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385" w:rsidRPr="00545FEF" w:rsidRDefault="0069712B" w:rsidP="00545FEF">
      <w:pPr>
        <w:widowControl/>
        <w:spacing w:before="0" w:line="360" w:lineRule="auto"/>
        <w:ind w:left="0" w:right="0" w:firstLine="709"/>
        <w:jc w:val="center"/>
        <w:rPr>
          <w:sz w:val="28"/>
          <w:szCs w:val="28"/>
        </w:rPr>
      </w:pPr>
      <w:r w:rsidRPr="00545FEF">
        <w:rPr>
          <w:sz w:val="28"/>
          <w:szCs w:val="28"/>
        </w:rPr>
        <w:t>НОУ Среднерусский Университет</w:t>
      </w:r>
    </w:p>
    <w:p w:rsidR="0069712B" w:rsidRPr="00545FEF" w:rsidRDefault="0069712B" w:rsidP="00545FEF">
      <w:pPr>
        <w:widowControl/>
        <w:spacing w:before="0" w:line="360" w:lineRule="auto"/>
        <w:ind w:left="0" w:right="0" w:firstLine="709"/>
        <w:jc w:val="center"/>
        <w:rPr>
          <w:sz w:val="28"/>
          <w:szCs w:val="28"/>
        </w:rPr>
      </w:pPr>
      <w:r w:rsidRPr="00545FEF">
        <w:rPr>
          <w:sz w:val="28"/>
          <w:szCs w:val="28"/>
        </w:rPr>
        <w:t>(Брянский открытый институт управления и бизнеса)</w:t>
      </w:r>
    </w:p>
    <w:p w:rsidR="00EC2385" w:rsidRPr="00545FEF" w:rsidRDefault="00EC2385" w:rsidP="00545FEF">
      <w:pPr>
        <w:widowControl/>
        <w:spacing w:before="0" w:line="360" w:lineRule="auto"/>
        <w:ind w:left="0" w:right="0" w:firstLine="709"/>
        <w:jc w:val="center"/>
        <w:rPr>
          <w:sz w:val="28"/>
          <w:szCs w:val="28"/>
        </w:rPr>
      </w:pPr>
    </w:p>
    <w:p w:rsidR="00EC2385" w:rsidRPr="00545FEF" w:rsidRDefault="0069712B" w:rsidP="00545FEF">
      <w:pPr>
        <w:widowControl/>
        <w:spacing w:before="0" w:line="360" w:lineRule="auto"/>
        <w:ind w:left="0" w:right="0" w:firstLine="709"/>
        <w:jc w:val="center"/>
        <w:rPr>
          <w:sz w:val="28"/>
          <w:szCs w:val="28"/>
        </w:rPr>
      </w:pPr>
      <w:r w:rsidRPr="00545FEF">
        <w:rPr>
          <w:sz w:val="28"/>
          <w:szCs w:val="28"/>
        </w:rPr>
        <w:t>Кафедра Финансы и кредит</w:t>
      </w:r>
    </w:p>
    <w:p w:rsidR="00EC2385" w:rsidRPr="00545FEF" w:rsidRDefault="00EC2385" w:rsidP="00545FEF">
      <w:pPr>
        <w:widowControl/>
        <w:spacing w:before="0" w:line="360" w:lineRule="auto"/>
        <w:ind w:left="0" w:right="0" w:firstLine="709"/>
        <w:jc w:val="center"/>
        <w:rPr>
          <w:sz w:val="28"/>
          <w:szCs w:val="28"/>
        </w:rPr>
      </w:pPr>
    </w:p>
    <w:p w:rsidR="00EC2385" w:rsidRPr="00545FEF" w:rsidRDefault="00EC2385" w:rsidP="00545FEF">
      <w:pPr>
        <w:widowControl/>
        <w:spacing w:before="0" w:line="360" w:lineRule="auto"/>
        <w:ind w:left="0" w:right="0" w:firstLine="709"/>
        <w:jc w:val="center"/>
        <w:rPr>
          <w:sz w:val="28"/>
          <w:szCs w:val="28"/>
        </w:rPr>
      </w:pPr>
    </w:p>
    <w:p w:rsidR="0025402D" w:rsidRDefault="0025402D" w:rsidP="00545FEF">
      <w:pPr>
        <w:widowControl/>
        <w:spacing w:before="0" w:line="360" w:lineRule="auto"/>
        <w:ind w:left="0" w:right="0" w:firstLine="709"/>
        <w:jc w:val="center"/>
        <w:rPr>
          <w:b/>
          <w:bCs/>
          <w:sz w:val="28"/>
          <w:szCs w:val="28"/>
          <w:lang w:val="en-US"/>
        </w:rPr>
      </w:pPr>
    </w:p>
    <w:p w:rsidR="0025402D" w:rsidRDefault="0025402D" w:rsidP="00545FEF">
      <w:pPr>
        <w:widowControl/>
        <w:spacing w:before="0" w:line="360" w:lineRule="auto"/>
        <w:ind w:left="0" w:right="0" w:firstLine="709"/>
        <w:jc w:val="center"/>
        <w:rPr>
          <w:b/>
          <w:bCs/>
          <w:sz w:val="28"/>
          <w:szCs w:val="28"/>
          <w:lang w:val="en-US"/>
        </w:rPr>
      </w:pPr>
    </w:p>
    <w:p w:rsidR="0025402D" w:rsidRDefault="0025402D" w:rsidP="00545FEF">
      <w:pPr>
        <w:widowControl/>
        <w:spacing w:before="0" w:line="360" w:lineRule="auto"/>
        <w:ind w:left="0" w:right="0" w:firstLine="709"/>
        <w:jc w:val="center"/>
        <w:rPr>
          <w:b/>
          <w:bCs/>
          <w:sz w:val="28"/>
          <w:szCs w:val="28"/>
          <w:lang w:val="en-US"/>
        </w:rPr>
      </w:pPr>
    </w:p>
    <w:p w:rsidR="0025402D" w:rsidRDefault="0025402D" w:rsidP="00545FEF">
      <w:pPr>
        <w:widowControl/>
        <w:spacing w:before="0" w:line="360" w:lineRule="auto"/>
        <w:ind w:left="0" w:right="0" w:firstLine="709"/>
        <w:jc w:val="center"/>
        <w:rPr>
          <w:b/>
          <w:bCs/>
          <w:sz w:val="28"/>
          <w:szCs w:val="28"/>
          <w:lang w:val="en-US"/>
        </w:rPr>
      </w:pPr>
    </w:p>
    <w:p w:rsidR="0025402D" w:rsidRDefault="0025402D" w:rsidP="00545FEF">
      <w:pPr>
        <w:widowControl/>
        <w:spacing w:before="0" w:line="360" w:lineRule="auto"/>
        <w:ind w:left="0" w:right="0" w:firstLine="709"/>
        <w:jc w:val="center"/>
        <w:rPr>
          <w:b/>
          <w:bCs/>
          <w:sz w:val="28"/>
          <w:szCs w:val="28"/>
          <w:lang w:val="en-US"/>
        </w:rPr>
      </w:pPr>
    </w:p>
    <w:p w:rsidR="00EC2385" w:rsidRPr="00545FEF" w:rsidRDefault="00EC2385" w:rsidP="00545FEF">
      <w:pPr>
        <w:widowControl/>
        <w:spacing w:before="0" w:line="360" w:lineRule="auto"/>
        <w:ind w:left="0" w:right="0" w:firstLine="709"/>
        <w:jc w:val="center"/>
        <w:rPr>
          <w:b/>
          <w:bCs/>
          <w:sz w:val="28"/>
          <w:szCs w:val="28"/>
        </w:rPr>
      </w:pPr>
      <w:r w:rsidRPr="00545FEF">
        <w:rPr>
          <w:b/>
          <w:bCs/>
          <w:sz w:val="28"/>
          <w:szCs w:val="28"/>
        </w:rPr>
        <w:t>КУРСОВАЯ РАБОТА</w:t>
      </w:r>
    </w:p>
    <w:p w:rsidR="00EC2385" w:rsidRPr="00545FEF" w:rsidRDefault="00EC2385" w:rsidP="00545FEF">
      <w:pPr>
        <w:widowControl/>
        <w:spacing w:before="0" w:line="360" w:lineRule="auto"/>
        <w:ind w:left="0" w:right="0" w:firstLine="709"/>
        <w:jc w:val="center"/>
        <w:rPr>
          <w:sz w:val="28"/>
          <w:szCs w:val="28"/>
        </w:rPr>
      </w:pPr>
    </w:p>
    <w:p w:rsidR="00EC2385" w:rsidRPr="00545FEF" w:rsidRDefault="00EC2385" w:rsidP="00545FEF">
      <w:pPr>
        <w:widowControl/>
        <w:spacing w:before="0" w:line="360" w:lineRule="auto"/>
        <w:ind w:left="0" w:right="0" w:firstLine="709"/>
        <w:jc w:val="center"/>
        <w:rPr>
          <w:sz w:val="28"/>
          <w:szCs w:val="28"/>
        </w:rPr>
      </w:pPr>
      <w:r w:rsidRPr="00545FEF">
        <w:rPr>
          <w:sz w:val="28"/>
          <w:szCs w:val="28"/>
        </w:rPr>
        <w:t xml:space="preserve">на тему: </w:t>
      </w:r>
      <w:r w:rsidRPr="00545FEF">
        <w:rPr>
          <w:bCs/>
          <w:sz w:val="28"/>
          <w:szCs w:val="28"/>
        </w:rPr>
        <w:t>«Анализ финансового состояния предприятия (на примере ООО «Торговый дом «Швейные товары»</w:t>
      </w:r>
      <w:r w:rsidR="00545FEF">
        <w:rPr>
          <w:bCs/>
          <w:sz w:val="28"/>
          <w:szCs w:val="28"/>
        </w:rPr>
        <w:t>)</w:t>
      </w:r>
    </w:p>
    <w:p w:rsidR="0069712B" w:rsidRPr="00545FEF" w:rsidRDefault="0069712B" w:rsidP="00545FEF">
      <w:pPr>
        <w:widowControl/>
        <w:spacing w:before="0" w:line="360" w:lineRule="auto"/>
        <w:ind w:left="0" w:right="0" w:firstLine="709"/>
        <w:jc w:val="center"/>
        <w:rPr>
          <w:sz w:val="28"/>
          <w:szCs w:val="28"/>
        </w:rPr>
      </w:pPr>
    </w:p>
    <w:p w:rsidR="0069712B" w:rsidRPr="00545FEF" w:rsidRDefault="0069712B" w:rsidP="00545FEF">
      <w:pPr>
        <w:widowControl/>
        <w:spacing w:before="0" w:line="360" w:lineRule="auto"/>
        <w:ind w:left="0" w:right="0" w:firstLine="709"/>
        <w:jc w:val="both"/>
        <w:rPr>
          <w:sz w:val="28"/>
          <w:szCs w:val="28"/>
        </w:rPr>
      </w:pPr>
    </w:p>
    <w:p w:rsidR="0069712B" w:rsidRPr="00545FEF" w:rsidRDefault="0069712B" w:rsidP="00545FEF">
      <w:pPr>
        <w:widowControl/>
        <w:spacing w:before="0" w:line="360" w:lineRule="auto"/>
        <w:ind w:left="0" w:right="0" w:firstLine="709"/>
        <w:jc w:val="both"/>
        <w:rPr>
          <w:sz w:val="28"/>
          <w:szCs w:val="28"/>
        </w:rPr>
      </w:pPr>
    </w:p>
    <w:p w:rsidR="0069712B" w:rsidRPr="00545FEF" w:rsidRDefault="0069712B" w:rsidP="00545FEF">
      <w:pPr>
        <w:widowControl/>
        <w:tabs>
          <w:tab w:val="left" w:pos="4860"/>
        </w:tabs>
        <w:spacing w:before="0" w:line="360" w:lineRule="auto"/>
        <w:ind w:left="0" w:right="0" w:firstLine="5103"/>
        <w:jc w:val="both"/>
        <w:rPr>
          <w:sz w:val="28"/>
          <w:szCs w:val="28"/>
        </w:rPr>
      </w:pPr>
      <w:r w:rsidRPr="00545FEF">
        <w:rPr>
          <w:sz w:val="28"/>
          <w:szCs w:val="28"/>
        </w:rPr>
        <w:t xml:space="preserve">Выполнила: </w:t>
      </w:r>
    </w:p>
    <w:p w:rsidR="0069712B" w:rsidRPr="00545FEF" w:rsidRDefault="0069712B" w:rsidP="00545FEF">
      <w:pPr>
        <w:widowControl/>
        <w:tabs>
          <w:tab w:val="left" w:pos="4860"/>
        </w:tabs>
        <w:spacing w:before="0" w:line="360" w:lineRule="auto"/>
        <w:ind w:left="0" w:right="0" w:firstLine="5103"/>
        <w:jc w:val="both"/>
        <w:rPr>
          <w:sz w:val="28"/>
          <w:szCs w:val="28"/>
        </w:rPr>
      </w:pPr>
      <w:r w:rsidRPr="00545FEF">
        <w:rPr>
          <w:sz w:val="28"/>
          <w:szCs w:val="28"/>
        </w:rPr>
        <w:t>Свеженцева</w:t>
      </w:r>
      <w:r w:rsidR="00545FEF" w:rsidRPr="00545FEF">
        <w:rPr>
          <w:sz w:val="28"/>
          <w:szCs w:val="28"/>
        </w:rPr>
        <w:t xml:space="preserve"> </w:t>
      </w:r>
      <w:r w:rsidRPr="00545FEF">
        <w:rPr>
          <w:sz w:val="28"/>
          <w:szCs w:val="28"/>
        </w:rPr>
        <w:t>Елена</w:t>
      </w:r>
      <w:r w:rsidR="00545FEF" w:rsidRPr="00545FEF">
        <w:rPr>
          <w:sz w:val="28"/>
          <w:szCs w:val="28"/>
        </w:rPr>
        <w:t xml:space="preserve"> </w:t>
      </w:r>
      <w:r w:rsidRPr="00545FEF">
        <w:rPr>
          <w:sz w:val="28"/>
          <w:szCs w:val="28"/>
        </w:rPr>
        <w:t>Петровна</w:t>
      </w:r>
    </w:p>
    <w:p w:rsidR="0069712B" w:rsidRPr="00545FEF" w:rsidRDefault="0069712B" w:rsidP="00545FEF">
      <w:pPr>
        <w:widowControl/>
        <w:tabs>
          <w:tab w:val="left" w:pos="4860"/>
        </w:tabs>
        <w:spacing w:before="0" w:line="360" w:lineRule="auto"/>
        <w:ind w:left="0" w:right="0" w:firstLine="5103"/>
        <w:jc w:val="both"/>
        <w:rPr>
          <w:sz w:val="28"/>
          <w:szCs w:val="28"/>
        </w:rPr>
      </w:pPr>
      <w:r w:rsidRPr="00545FEF">
        <w:rPr>
          <w:sz w:val="28"/>
          <w:szCs w:val="28"/>
        </w:rPr>
        <w:t>Студентка группы Ф</w:t>
      </w:r>
      <w:r w:rsidR="00ED2D46" w:rsidRPr="00545FEF">
        <w:rPr>
          <w:sz w:val="28"/>
          <w:szCs w:val="28"/>
        </w:rPr>
        <w:t>4</w:t>
      </w:r>
      <w:r w:rsidRPr="00545FEF">
        <w:rPr>
          <w:sz w:val="28"/>
          <w:szCs w:val="28"/>
        </w:rPr>
        <w:t>0</w:t>
      </w:r>
      <w:r w:rsidR="008E4795" w:rsidRPr="00545FEF">
        <w:rPr>
          <w:sz w:val="28"/>
          <w:szCs w:val="28"/>
        </w:rPr>
        <w:t>1/1-А</w:t>
      </w:r>
    </w:p>
    <w:p w:rsidR="0069712B" w:rsidRPr="00545FEF" w:rsidRDefault="0069712B" w:rsidP="00545FEF">
      <w:pPr>
        <w:widowControl/>
        <w:tabs>
          <w:tab w:val="left" w:pos="4860"/>
        </w:tabs>
        <w:spacing w:before="0" w:line="360" w:lineRule="auto"/>
        <w:ind w:left="0" w:right="0" w:firstLine="5103"/>
        <w:jc w:val="both"/>
        <w:rPr>
          <w:sz w:val="28"/>
          <w:szCs w:val="28"/>
        </w:rPr>
      </w:pPr>
      <w:r w:rsidRPr="00545FEF">
        <w:rPr>
          <w:sz w:val="28"/>
          <w:szCs w:val="28"/>
        </w:rPr>
        <w:t>Проверил:</w:t>
      </w:r>
    </w:p>
    <w:p w:rsidR="008E4795" w:rsidRPr="00545FEF" w:rsidRDefault="008E4795" w:rsidP="00545FEF">
      <w:pPr>
        <w:widowControl/>
        <w:tabs>
          <w:tab w:val="left" w:pos="4860"/>
        </w:tabs>
        <w:spacing w:before="0" w:line="360" w:lineRule="auto"/>
        <w:ind w:left="0" w:right="0" w:firstLine="5103"/>
        <w:jc w:val="both"/>
        <w:rPr>
          <w:sz w:val="28"/>
          <w:szCs w:val="28"/>
        </w:rPr>
      </w:pPr>
      <w:r w:rsidRPr="00545FEF">
        <w:rPr>
          <w:sz w:val="28"/>
          <w:szCs w:val="28"/>
        </w:rPr>
        <w:t>Каткова</w:t>
      </w:r>
      <w:r w:rsidR="00545FEF" w:rsidRPr="00545FEF">
        <w:rPr>
          <w:sz w:val="28"/>
          <w:szCs w:val="28"/>
        </w:rPr>
        <w:t xml:space="preserve"> </w:t>
      </w:r>
      <w:r w:rsidRPr="00545FEF">
        <w:rPr>
          <w:sz w:val="28"/>
          <w:szCs w:val="28"/>
        </w:rPr>
        <w:t>Екатерина</w:t>
      </w:r>
      <w:r w:rsidR="00545FEF" w:rsidRPr="00545FEF">
        <w:rPr>
          <w:sz w:val="28"/>
          <w:szCs w:val="28"/>
        </w:rPr>
        <w:t xml:space="preserve"> </w:t>
      </w:r>
      <w:r w:rsidRPr="00545FEF">
        <w:rPr>
          <w:sz w:val="28"/>
          <w:szCs w:val="28"/>
        </w:rPr>
        <w:t>Алексеевна</w:t>
      </w:r>
    </w:p>
    <w:p w:rsidR="0069712B" w:rsidRPr="00545FEF" w:rsidRDefault="0069712B" w:rsidP="00545FEF">
      <w:pPr>
        <w:widowControl/>
        <w:spacing w:before="0" w:line="360" w:lineRule="auto"/>
        <w:ind w:left="0" w:right="0" w:firstLine="709"/>
        <w:jc w:val="both"/>
        <w:rPr>
          <w:sz w:val="28"/>
          <w:szCs w:val="28"/>
        </w:rPr>
      </w:pPr>
    </w:p>
    <w:p w:rsidR="0069712B" w:rsidRPr="00545FEF" w:rsidRDefault="0069712B" w:rsidP="00545FEF">
      <w:pPr>
        <w:widowControl/>
        <w:spacing w:before="0" w:line="360" w:lineRule="auto"/>
        <w:ind w:left="0" w:right="0" w:firstLine="709"/>
        <w:jc w:val="both"/>
        <w:rPr>
          <w:sz w:val="28"/>
          <w:szCs w:val="28"/>
        </w:rPr>
      </w:pPr>
    </w:p>
    <w:p w:rsidR="0069712B" w:rsidRPr="00545FEF" w:rsidRDefault="0069712B" w:rsidP="00545FEF">
      <w:pPr>
        <w:widowControl/>
        <w:spacing w:before="0" w:line="360" w:lineRule="auto"/>
        <w:ind w:left="0" w:right="0" w:firstLine="709"/>
        <w:jc w:val="both"/>
        <w:rPr>
          <w:sz w:val="28"/>
          <w:szCs w:val="28"/>
        </w:rPr>
      </w:pPr>
    </w:p>
    <w:p w:rsidR="00545FEF" w:rsidRPr="00545FEF" w:rsidRDefault="00545FEF" w:rsidP="00545FEF">
      <w:pPr>
        <w:widowControl/>
        <w:spacing w:before="0" w:line="360" w:lineRule="auto"/>
        <w:ind w:left="0" w:right="0" w:firstLine="709"/>
        <w:jc w:val="both"/>
        <w:rPr>
          <w:sz w:val="28"/>
          <w:szCs w:val="28"/>
        </w:rPr>
      </w:pPr>
    </w:p>
    <w:p w:rsidR="00545FEF" w:rsidRPr="00545FEF" w:rsidRDefault="00545FEF" w:rsidP="00545FEF">
      <w:pPr>
        <w:widowControl/>
        <w:spacing w:before="0" w:line="360" w:lineRule="auto"/>
        <w:ind w:left="0" w:right="0" w:firstLine="709"/>
        <w:jc w:val="both"/>
        <w:rPr>
          <w:sz w:val="28"/>
          <w:szCs w:val="28"/>
        </w:rPr>
      </w:pPr>
    </w:p>
    <w:p w:rsidR="00CE1A79" w:rsidRPr="00545FEF" w:rsidRDefault="00E00DE7" w:rsidP="00545FEF">
      <w:pPr>
        <w:widowControl/>
        <w:spacing w:before="0" w:line="360" w:lineRule="auto"/>
        <w:ind w:left="0" w:right="0" w:firstLine="709"/>
        <w:jc w:val="center"/>
        <w:rPr>
          <w:b/>
          <w:sz w:val="28"/>
          <w:szCs w:val="28"/>
        </w:rPr>
      </w:pPr>
      <w:r w:rsidRPr="00545FEF">
        <w:rPr>
          <w:sz w:val="28"/>
          <w:szCs w:val="28"/>
        </w:rPr>
        <w:t>Брянск 2009</w:t>
      </w:r>
    </w:p>
    <w:p w:rsidR="00CE1A79" w:rsidRPr="00545FEF" w:rsidRDefault="00CE1A79" w:rsidP="00545FEF">
      <w:pPr>
        <w:widowControl/>
        <w:spacing w:before="0" w:line="360" w:lineRule="auto"/>
        <w:ind w:left="0" w:right="0" w:firstLine="709"/>
        <w:jc w:val="both"/>
        <w:rPr>
          <w:b/>
          <w:sz w:val="28"/>
          <w:szCs w:val="28"/>
        </w:rPr>
      </w:pPr>
    </w:p>
    <w:p w:rsidR="00545FEF" w:rsidRPr="00545FEF" w:rsidRDefault="00545FEF" w:rsidP="00545FEF">
      <w:pPr>
        <w:widowControl/>
        <w:spacing w:before="0" w:line="360" w:lineRule="auto"/>
        <w:ind w:left="0" w:right="0" w:firstLine="709"/>
        <w:jc w:val="both"/>
        <w:rPr>
          <w:b/>
          <w:sz w:val="28"/>
          <w:szCs w:val="28"/>
        </w:rPr>
        <w:sectPr w:rsidR="00545FEF" w:rsidRPr="00545FEF" w:rsidSect="00545FEF">
          <w:footerReference w:type="even" r:id="rId7"/>
          <w:footerReference w:type="default" r:id="rId8"/>
          <w:pgSz w:w="11906" w:h="16838"/>
          <w:pgMar w:top="1134" w:right="851" w:bottom="1134" w:left="1701" w:header="708" w:footer="708" w:gutter="0"/>
          <w:pgNumType w:start="2"/>
          <w:cols w:space="708"/>
          <w:titlePg/>
          <w:docGrid w:linePitch="381"/>
        </w:sectPr>
      </w:pPr>
    </w:p>
    <w:p w:rsidR="00AE3277" w:rsidRPr="00545FEF" w:rsidRDefault="00545FEF" w:rsidP="00545FEF">
      <w:pPr>
        <w:widowControl/>
        <w:spacing w:before="0" w:line="360" w:lineRule="auto"/>
        <w:ind w:left="0" w:right="0" w:firstLine="709"/>
        <w:jc w:val="center"/>
        <w:rPr>
          <w:b/>
          <w:sz w:val="28"/>
          <w:szCs w:val="28"/>
          <w:lang w:val="en-US"/>
        </w:rPr>
      </w:pPr>
      <w:r>
        <w:rPr>
          <w:b/>
          <w:sz w:val="28"/>
          <w:szCs w:val="28"/>
        </w:rPr>
        <w:lastRenderedPageBreak/>
        <w:t>Содержание</w:t>
      </w:r>
    </w:p>
    <w:p w:rsidR="00545FEF" w:rsidRPr="00545FEF" w:rsidRDefault="00545FEF" w:rsidP="00545FEF">
      <w:pPr>
        <w:widowControl/>
        <w:spacing w:before="0" w:line="360" w:lineRule="auto"/>
        <w:ind w:left="0" w:right="0" w:firstLine="709"/>
        <w:jc w:val="both"/>
        <w:rPr>
          <w:b/>
          <w:sz w:val="28"/>
          <w:szCs w:val="28"/>
          <w:lang w:val="en-US"/>
        </w:rPr>
      </w:pPr>
    </w:p>
    <w:p w:rsidR="00EC2385" w:rsidRPr="00545FEF" w:rsidRDefault="00EC2385" w:rsidP="00545FEF">
      <w:pPr>
        <w:pStyle w:val="12"/>
        <w:spacing w:before="0" w:line="360" w:lineRule="auto"/>
        <w:jc w:val="both"/>
        <w:rPr>
          <w:rFonts w:cs="Times New Roman"/>
          <w:bCs w:val="0"/>
          <w:noProof/>
          <w:sz w:val="28"/>
          <w:szCs w:val="28"/>
        </w:rPr>
      </w:pPr>
      <w:r w:rsidRPr="000C6BBF">
        <w:rPr>
          <w:rStyle w:val="af"/>
          <w:noProof/>
          <w:color w:val="auto"/>
          <w:sz w:val="28"/>
          <w:szCs w:val="28"/>
        </w:rPr>
        <w:t>Введение.</w:t>
      </w:r>
      <w:r w:rsidR="00545FEF" w:rsidRPr="00545FEF">
        <w:rPr>
          <w:rFonts w:cs="Times New Roman"/>
          <w:bCs w:val="0"/>
          <w:noProof/>
          <w:sz w:val="28"/>
          <w:szCs w:val="28"/>
        </w:rPr>
        <w:t xml:space="preserve"> </w:t>
      </w:r>
    </w:p>
    <w:p w:rsidR="00EC2385" w:rsidRPr="00545FEF" w:rsidRDefault="00EC2385" w:rsidP="00545FEF">
      <w:pPr>
        <w:pStyle w:val="12"/>
        <w:spacing w:before="0" w:line="360" w:lineRule="auto"/>
        <w:jc w:val="both"/>
        <w:rPr>
          <w:rFonts w:cs="Times New Roman"/>
          <w:bCs w:val="0"/>
          <w:noProof/>
          <w:sz w:val="28"/>
          <w:szCs w:val="28"/>
        </w:rPr>
      </w:pPr>
      <w:r w:rsidRPr="000C6BBF">
        <w:rPr>
          <w:rStyle w:val="af"/>
          <w:caps/>
          <w:noProof/>
          <w:color w:val="auto"/>
          <w:sz w:val="28"/>
          <w:szCs w:val="28"/>
        </w:rPr>
        <w:t xml:space="preserve">1. </w:t>
      </w:r>
      <w:r w:rsidRPr="000C6BBF">
        <w:rPr>
          <w:rStyle w:val="af"/>
          <w:noProof/>
          <w:color w:val="auto"/>
          <w:sz w:val="28"/>
          <w:szCs w:val="28"/>
        </w:rPr>
        <w:t>Методология проведение анализа финансового состояния предприятия и системы расчетов</w:t>
      </w:r>
    </w:p>
    <w:p w:rsidR="00EC2385" w:rsidRPr="00545FEF" w:rsidRDefault="00EC2385" w:rsidP="00545FEF">
      <w:pPr>
        <w:pStyle w:val="24"/>
        <w:tabs>
          <w:tab w:val="right" w:leader="dot" w:pos="9345"/>
        </w:tabs>
        <w:spacing w:before="0" w:line="360" w:lineRule="auto"/>
        <w:ind w:left="0"/>
        <w:jc w:val="both"/>
        <w:rPr>
          <w:bCs w:val="0"/>
          <w:noProof/>
          <w:sz w:val="28"/>
          <w:szCs w:val="28"/>
        </w:rPr>
      </w:pPr>
      <w:r w:rsidRPr="000C6BBF">
        <w:rPr>
          <w:rStyle w:val="af"/>
          <w:noProof/>
          <w:color w:val="auto"/>
          <w:sz w:val="28"/>
          <w:szCs w:val="28"/>
        </w:rPr>
        <w:t>1.1 Понятие,</w:t>
      </w:r>
      <w:r w:rsidR="00545FEF" w:rsidRPr="000C6BBF">
        <w:rPr>
          <w:rStyle w:val="af"/>
          <w:noProof/>
          <w:color w:val="auto"/>
          <w:sz w:val="28"/>
          <w:szCs w:val="28"/>
        </w:rPr>
        <w:t xml:space="preserve"> </w:t>
      </w:r>
      <w:r w:rsidRPr="000C6BBF">
        <w:rPr>
          <w:rStyle w:val="af"/>
          <w:noProof/>
          <w:color w:val="auto"/>
          <w:sz w:val="28"/>
          <w:szCs w:val="28"/>
        </w:rPr>
        <w:t>значение и задачи анализа финансового состояния предприятия</w:t>
      </w:r>
    </w:p>
    <w:p w:rsidR="00EC2385" w:rsidRPr="00545FEF" w:rsidRDefault="00EC2385" w:rsidP="00545FEF">
      <w:pPr>
        <w:pStyle w:val="24"/>
        <w:tabs>
          <w:tab w:val="right" w:leader="dot" w:pos="9345"/>
        </w:tabs>
        <w:spacing w:before="0" w:line="360" w:lineRule="auto"/>
        <w:ind w:left="0"/>
        <w:jc w:val="both"/>
        <w:rPr>
          <w:bCs w:val="0"/>
          <w:noProof/>
          <w:sz w:val="28"/>
          <w:szCs w:val="28"/>
        </w:rPr>
      </w:pPr>
      <w:r w:rsidRPr="000C6BBF">
        <w:rPr>
          <w:rStyle w:val="af"/>
          <w:noProof/>
          <w:color w:val="auto"/>
          <w:sz w:val="28"/>
          <w:szCs w:val="28"/>
        </w:rPr>
        <w:t>1.2 Методические подходы к анализу финансового состояния</w:t>
      </w:r>
    </w:p>
    <w:p w:rsidR="00EC2385" w:rsidRPr="00545FEF" w:rsidRDefault="00EC2385" w:rsidP="00545FEF">
      <w:pPr>
        <w:pStyle w:val="12"/>
        <w:spacing w:before="0" w:line="360" w:lineRule="auto"/>
        <w:jc w:val="both"/>
        <w:rPr>
          <w:rFonts w:cs="Times New Roman"/>
          <w:bCs w:val="0"/>
          <w:noProof/>
          <w:sz w:val="28"/>
          <w:szCs w:val="28"/>
        </w:rPr>
      </w:pPr>
      <w:r w:rsidRPr="000C6BBF">
        <w:rPr>
          <w:rStyle w:val="af"/>
          <w:noProof/>
          <w:color w:val="auto"/>
          <w:sz w:val="28"/>
          <w:szCs w:val="28"/>
        </w:rPr>
        <w:t>2 Анализ финансового состояния ООО «Торговый дом «Швейные товары»</w:t>
      </w:r>
      <w:r w:rsidR="00545FEF" w:rsidRPr="00545FEF">
        <w:rPr>
          <w:rFonts w:cs="Times New Roman"/>
          <w:bCs w:val="0"/>
          <w:noProof/>
          <w:sz w:val="28"/>
          <w:szCs w:val="28"/>
        </w:rPr>
        <w:t xml:space="preserve"> </w:t>
      </w:r>
    </w:p>
    <w:p w:rsidR="00EC2385" w:rsidRPr="00545FEF" w:rsidRDefault="00EC2385" w:rsidP="00545FEF">
      <w:pPr>
        <w:pStyle w:val="24"/>
        <w:tabs>
          <w:tab w:val="right" w:leader="dot" w:pos="9345"/>
        </w:tabs>
        <w:spacing w:before="0" w:line="360" w:lineRule="auto"/>
        <w:ind w:left="0"/>
        <w:jc w:val="both"/>
        <w:rPr>
          <w:bCs w:val="0"/>
          <w:noProof/>
          <w:sz w:val="28"/>
          <w:szCs w:val="28"/>
        </w:rPr>
      </w:pPr>
      <w:r w:rsidRPr="000C6BBF">
        <w:rPr>
          <w:rStyle w:val="af"/>
          <w:noProof/>
          <w:color w:val="auto"/>
          <w:sz w:val="28"/>
          <w:szCs w:val="28"/>
        </w:rPr>
        <w:t>2.1 Организационно-экономическая характеристика ООО «Торговый дом «Швейные товары»</w:t>
      </w:r>
      <w:r w:rsidR="00545FEF" w:rsidRPr="00545FEF">
        <w:rPr>
          <w:bCs w:val="0"/>
          <w:noProof/>
          <w:sz w:val="28"/>
          <w:szCs w:val="28"/>
        </w:rPr>
        <w:t xml:space="preserve"> </w:t>
      </w:r>
    </w:p>
    <w:p w:rsidR="00EC2385" w:rsidRPr="00545FEF" w:rsidRDefault="00EC2385" w:rsidP="00545FEF">
      <w:pPr>
        <w:pStyle w:val="24"/>
        <w:tabs>
          <w:tab w:val="right" w:leader="dot" w:pos="9345"/>
        </w:tabs>
        <w:spacing w:before="0" w:line="360" w:lineRule="auto"/>
        <w:ind w:left="0"/>
        <w:jc w:val="both"/>
        <w:rPr>
          <w:bCs w:val="0"/>
          <w:noProof/>
          <w:sz w:val="28"/>
          <w:szCs w:val="28"/>
        </w:rPr>
      </w:pPr>
      <w:r w:rsidRPr="000C6BBF">
        <w:rPr>
          <w:rStyle w:val="af"/>
          <w:noProof/>
          <w:color w:val="auto"/>
          <w:sz w:val="28"/>
          <w:szCs w:val="28"/>
        </w:rPr>
        <w:t>2.2 Анализ платежеспособности и финансовой устойчивости</w:t>
      </w:r>
    </w:p>
    <w:p w:rsidR="00EC2385" w:rsidRPr="00545FEF" w:rsidRDefault="00EC2385" w:rsidP="00545FEF">
      <w:pPr>
        <w:pStyle w:val="24"/>
        <w:tabs>
          <w:tab w:val="right" w:leader="dot" w:pos="9345"/>
        </w:tabs>
        <w:spacing w:before="0" w:line="360" w:lineRule="auto"/>
        <w:ind w:left="0"/>
        <w:jc w:val="both"/>
        <w:rPr>
          <w:bCs w:val="0"/>
          <w:noProof/>
          <w:sz w:val="28"/>
          <w:szCs w:val="28"/>
        </w:rPr>
      </w:pPr>
      <w:r w:rsidRPr="000C6BBF">
        <w:rPr>
          <w:rStyle w:val="af"/>
          <w:noProof/>
          <w:color w:val="auto"/>
          <w:sz w:val="28"/>
          <w:szCs w:val="28"/>
        </w:rPr>
        <w:t>2.3 Анализ деловой активности и рентабельности</w:t>
      </w:r>
    </w:p>
    <w:p w:rsidR="00EC2385" w:rsidRPr="00545FEF" w:rsidRDefault="00EC2385" w:rsidP="00545FEF">
      <w:pPr>
        <w:pStyle w:val="24"/>
        <w:tabs>
          <w:tab w:val="right" w:leader="dot" w:pos="9345"/>
        </w:tabs>
        <w:spacing w:before="0" w:line="360" w:lineRule="auto"/>
        <w:ind w:left="0"/>
        <w:jc w:val="both"/>
        <w:rPr>
          <w:bCs w:val="0"/>
          <w:noProof/>
          <w:sz w:val="28"/>
          <w:szCs w:val="28"/>
        </w:rPr>
      </w:pPr>
      <w:r w:rsidRPr="000C6BBF">
        <w:rPr>
          <w:rStyle w:val="af"/>
          <w:noProof/>
          <w:color w:val="auto"/>
          <w:sz w:val="28"/>
          <w:szCs w:val="28"/>
        </w:rPr>
        <w:t>2.4 Анализ эффективности использования внеоборотного капитала и инвестиционной активности организации</w:t>
      </w:r>
    </w:p>
    <w:p w:rsidR="00EC2385" w:rsidRPr="00545FEF" w:rsidRDefault="00EC2385" w:rsidP="00545FEF">
      <w:pPr>
        <w:pStyle w:val="12"/>
        <w:spacing w:before="0" w:line="360" w:lineRule="auto"/>
        <w:jc w:val="both"/>
        <w:rPr>
          <w:rFonts w:cs="Times New Roman"/>
          <w:bCs w:val="0"/>
          <w:noProof/>
          <w:sz w:val="28"/>
          <w:szCs w:val="28"/>
        </w:rPr>
      </w:pPr>
      <w:r w:rsidRPr="000C6BBF">
        <w:rPr>
          <w:rStyle w:val="af"/>
          <w:noProof/>
          <w:color w:val="auto"/>
          <w:sz w:val="28"/>
          <w:szCs w:val="28"/>
        </w:rPr>
        <w:t>3. Мероприятия по улучшению финансового состояния ООО «Торговый дом «Швейные товары»</w:t>
      </w:r>
      <w:r w:rsidR="00545FEF" w:rsidRPr="00545FEF">
        <w:rPr>
          <w:rFonts w:cs="Times New Roman"/>
          <w:bCs w:val="0"/>
          <w:noProof/>
          <w:sz w:val="28"/>
          <w:szCs w:val="28"/>
        </w:rPr>
        <w:t xml:space="preserve"> </w:t>
      </w:r>
    </w:p>
    <w:p w:rsidR="00EC2385" w:rsidRPr="00545FEF" w:rsidRDefault="00EC2385" w:rsidP="00545FEF">
      <w:pPr>
        <w:pStyle w:val="12"/>
        <w:spacing w:before="0" w:line="360" w:lineRule="auto"/>
        <w:jc w:val="both"/>
        <w:rPr>
          <w:rFonts w:cs="Times New Roman"/>
          <w:bCs w:val="0"/>
          <w:noProof/>
          <w:sz w:val="28"/>
          <w:szCs w:val="28"/>
        </w:rPr>
      </w:pPr>
      <w:r w:rsidRPr="000C6BBF">
        <w:rPr>
          <w:rStyle w:val="af"/>
          <w:noProof/>
          <w:color w:val="auto"/>
          <w:sz w:val="28"/>
          <w:szCs w:val="28"/>
        </w:rPr>
        <w:t>Заключение</w:t>
      </w:r>
    </w:p>
    <w:p w:rsidR="00EC2385" w:rsidRPr="00545FEF" w:rsidRDefault="00EC2385" w:rsidP="00545FEF">
      <w:pPr>
        <w:pStyle w:val="12"/>
        <w:spacing w:before="0" w:line="360" w:lineRule="auto"/>
        <w:jc w:val="both"/>
        <w:rPr>
          <w:rFonts w:cs="Times New Roman"/>
          <w:bCs w:val="0"/>
          <w:noProof/>
          <w:sz w:val="28"/>
          <w:szCs w:val="28"/>
        </w:rPr>
      </w:pPr>
      <w:r w:rsidRPr="000C6BBF">
        <w:rPr>
          <w:rStyle w:val="af"/>
          <w:noProof/>
          <w:color w:val="auto"/>
          <w:sz w:val="28"/>
          <w:szCs w:val="28"/>
        </w:rPr>
        <w:t>Список использованной литературы</w:t>
      </w:r>
    </w:p>
    <w:p w:rsidR="00EC2385" w:rsidRPr="00545FEF" w:rsidRDefault="00EC2385" w:rsidP="00545FEF">
      <w:pPr>
        <w:pStyle w:val="12"/>
        <w:spacing w:before="0" w:line="360" w:lineRule="auto"/>
        <w:jc w:val="both"/>
        <w:rPr>
          <w:rFonts w:cs="Times New Roman"/>
          <w:bCs w:val="0"/>
          <w:noProof/>
          <w:sz w:val="28"/>
          <w:szCs w:val="28"/>
        </w:rPr>
      </w:pPr>
      <w:r w:rsidRPr="000C6BBF">
        <w:rPr>
          <w:rStyle w:val="af"/>
          <w:noProof/>
          <w:color w:val="auto"/>
          <w:sz w:val="28"/>
          <w:szCs w:val="28"/>
        </w:rPr>
        <w:t>Приложения.</w:t>
      </w:r>
      <w:r w:rsidR="00545FEF" w:rsidRPr="00545FEF">
        <w:rPr>
          <w:rFonts w:cs="Times New Roman"/>
          <w:bCs w:val="0"/>
          <w:noProof/>
          <w:sz w:val="28"/>
          <w:szCs w:val="28"/>
        </w:rPr>
        <w:t xml:space="preserve"> </w:t>
      </w:r>
    </w:p>
    <w:p w:rsidR="00AE3277" w:rsidRPr="00545FEF" w:rsidRDefault="00AE3277" w:rsidP="00545FEF">
      <w:pPr>
        <w:widowControl/>
        <w:spacing w:before="0" w:line="360" w:lineRule="auto"/>
        <w:ind w:left="0" w:right="0"/>
        <w:jc w:val="center"/>
        <w:outlineLvl w:val="0"/>
        <w:rPr>
          <w:b/>
          <w:sz w:val="28"/>
          <w:szCs w:val="28"/>
        </w:rPr>
      </w:pPr>
      <w:r w:rsidRPr="00545FEF">
        <w:rPr>
          <w:b/>
          <w:sz w:val="28"/>
          <w:szCs w:val="28"/>
        </w:rPr>
        <w:br w:type="page"/>
      </w:r>
      <w:bookmarkStart w:id="0" w:name="_Toc230879380"/>
      <w:r w:rsidRPr="00545FEF">
        <w:rPr>
          <w:b/>
          <w:sz w:val="28"/>
          <w:szCs w:val="28"/>
        </w:rPr>
        <w:t>Введение</w:t>
      </w:r>
      <w:bookmarkEnd w:id="0"/>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В современных рыночных условиях, отличающихся нестабильностью ситуации, создаётся немало трудностей действующим субъектам. Поэтому огромное внимание уделяется анализу финансового состояния предприятия (независимо от формы собственности и вида деятельности), так как позволяет выявить, как в данной организации соблюдался режим экономии, насколько эффективно использовались материальные, трудовые и финансовые ресурсы; рентабельно ли работало предприятие; проводилась ли работа по обновлению основных средств, ускорению оборачиваемости оборотных средств, повышению качества оказываемых услуг.</w:t>
      </w:r>
    </w:p>
    <w:p w:rsidR="00AE3277" w:rsidRPr="00545FEF" w:rsidRDefault="00AE3277" w:rsidP="00545FEF">
      <w:pPr>
        <w:pStyle w:val="a4"/>
        <w:ind w:firstLine="709"/>
        <w:rPr>
          <w:bCs/>
          <w:szCs w:val="28"/>
        </w:rPr>
      </w:pPr>
      <w:r w:rsidRPr="00545FEF">
        <w:rPr>
          <w:bCs/>
          <w:szCs w:val="28"/>
        </w:rPr>
        <w:t xml:space="preserve">Финансовое состояние является важнейшей характеристикой деловой активности и надёжности предприятия. Оно определяет конкурентоспособность предприятия и его потенциал в деловом сотрудничестве, является гарантом эффективной реализации экономических интересов всех участников хозяйственной </w:t>
      </w:r>
      <w:r w:rsidR="00545FEF" w:rsidRPr="00545FEF">
        <w:rPr>
          <w:bCs/>
          <w:szCs w:val="28"/>
        </w:rPr>
        <w:t>деятельности,</w:t>
      </w:r>
      <w:r w:rsidRPr="00545FEF">
        <w:rPr>
          <w:bCs/>
          <w:szCs w:val="28"/>
        </w:rPr>
        <w:t xml:space="preserve"> как самого предприятия, так и его партнёров.</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Результаты такого анализа нужны,</w:t>
      </w:r>
      <w:r w:rsidR="00545FEF">
        <w:rPr>
          <w:bCs/>
          <w:sz w:val="28"/>
          <w:szCs w:val="28"/>
        </w:rPr>
        <w:t xml:space="preserve"> </w:t>
      </w:r>
      <w:r w:rsidRPr="00545FEF">
        <w:rPr>
          <w:bCs/>
          <w:sz w:val="28"/>
          <w:szCs w:val="28"/>
        </w:rPr>
        <w:t>прежде всего, собственникам, а также кредиторам, инвесторам, поставщикам, менеджерам и налоговым службам. В данной работе проводится финансовый анализ предприятия именно с точки зрения собственников предприятия, то есть для внутреннего использования и оперативного управления финансами. Именно поэтому проведение анализа финансового состояния предприятия является актуальным вопросом не только для самого предприятия, но и для внешних пользователей информации (налоговых органов, банков и т.д.).</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Исследуемая тема актуальна, поскольку </w:t>
      </w:r>
      <w:r w:rsidRPr="00545FEF">
        <w:rPr>
          <w:bCs/>
          <w:sz w:val="28"/>
          <w:szCs w:val="28"/>
        </w:rPr>
        <w:t>н</w:t>
      </w:r>
      <w:r w:rsidRPr="00545FEF">
        <w:rPr>
          <w:sz w:val="28"/>
          <w:szCs w:val="28"/>
        </w:rPr>
        <w:t>а основе анализа состояния финансового состояния предприятия можно определить конкурентоспособность предприятия, его потенциал в деловом сотрудничестве, оценить, в какой степени гарантированы экономические интересы самого предприятия и его партнеров в финансовом и производственном отношении. Анализ позволяет выработать стратегию и тактику развития предприятия, обосновывать планы и управленческие решения, выявить наиболее</w:t>
      </w:r>
      <w:r w:rsidR="00545FEF">
        <w:rPr>
          <w:sz w:val="28"/>
          <w:szCs w:val="28"/>
        </w:rPr>
        <w:t xml:space="preserve"> </w:t>
      </w:r>
      <w:r w:rsidRPr="00545FEF">
        <w:rPr>
          <w:sz w:val="28"/>
          <w:szCs w:val="28"/>
        </w:rPr>
        <w:t>слабые и сильные стороны предприятия и наметить пути его улучшения.</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Объектом исследования является ООО «Торговый дом «Швейные товары».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Предметом исследования является состояние расчетов и финансовое положение на предприятии.</w:t>
      </w:r>
    </w:p>
    <w:p w:rsidR="00AE3277" w:rsidRPr="00545FEF" w:rsidRDefault="00AE3277" w:rsidP="00545FEF">
      <w:pPr>
        <w:pStyle w:val="a4"/>
        <w:ind w:firstLine="709"/>
        <w:rPr>
          <w:szCs w:val="28"/>
        </w:rPr>
      </w:pPr>
      <w:r w:rsidRPr="00545FEF">
        <w:rPr>
          <w:szCs w:val="28"/>
        </w:rPr>
        <w:t>Цель исследования заключается в проведении анализа системы расчетов, финансового состояния и определении направлений по оптимизации в ООО «Торговый дом «Швейные товары».</w:t>
      </w:r>
    </w:p>
    <w:p w:rsidR="00AE3277" w:rsidRPr="00545FEF" w:rsidRDefault="00AE3277" w:rsidP="00545FEF">
      <w:pPr>
        <w:pStyle w:val="a4"/>
        <w:ind w:firstLine="709"/>
        <w:rPr>
          <w:szCs w:val="28"/>
        </w:rPr>
      </w:pPr>
      <w:r w:rsidRPr="00545FEF">
        <w:rPr>
          <w:szCs w:val="28"/>
        </w:rPr>
        <w:t>Для достижения поставленной цели в работе необходимо решить следующие задачи:</w:t>
      </w:r>
    </w:p>
    <w:p w:rsidR="00500E9E" w:rsidRPr="00545FEF" w:rsidRDefault="00AE3277" w:rsidP="00545FEF">
      <w:pPr>
        <w:widowControl/>
        <w:spacing w:before="0" w:line="360" w:lineRule="auto"/>
        <w:ind w:left="0" w:right="0" w:firstLine="709"/>
        <w:jc w:val="both"/>
        <w:rPr>
          <w:sz w:val="28"/>
          <w:szCs w:val="28"/>
        </w:rPr>
      </w:pPr>
      <w:r w:rsidRPr="00545FEF">
        <w:rPr>
          <w:caps/>
          <w:sz w:val="28"/>
          <w:szCs w:val="28"/>
        </w:rPr>
        <w:t xml:space="preserve">1. </w:t>
      </w:r>
      <w:r w:rsidRPr="00545FEF">
        <w:rPr>
          <w:sz w:val="28"/>
          <w:szCs w:val="28"/>
        </w:rPr>
        <w:t>Изучить методологию проведение анализа финансового состояния предприятия и системы расчетов.</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2. Провести анализ финансового состояния и состояния расчетов</w:t>
      </w:r>
      <w:r w:rsidR="00545FEF">
        <w:rPr>
          <w:sz w:val="28"/>
          <w:szCs w:val="28"/>
        </w:rPr>
        <w:t xml:space="preserve"> </w:t>
      </w:r>
      <w:r w:rsidRPr="00545FEF">
        <w:rPr>
          <w:sz w:val="28"/>
          <w:szCs w:val="28"/>
        </w:rPr>
        <w:t>ООО «Торговый дом «Швейные товары».</w:t>
      </w:r>
    </w:p>
    <w:p w:rsidR="00AE3277" w:rsidRPr="00545FEF" w:rsidRDefault="00AE3277" w:rsidP="00545FEF">
      <w:pPr>
        <w:pStyle w:val="a4"/>
        <w:ind w:firstLine="709"/>
        <w:rPr>
          <w:szCs w:val="28"/>
        </w:rPr>
      </w:pPr>
      <w:r w:rsidRPr="00545FEF">
        <w:rPr>
          <w:caps/>
          <w:szCs w:val="28"/>
        </w:rPr>
        <w:t xml:space="preserve">3. </w:t>
      </w:r>
      <w:r w:rsidRPr="00545FEF">
        <w:rPr>
          <w:szCs w:val="28"/>
        </w:rPr>
        <w:t>Определить мероприятия по улучшению финансового состояния ООО «Торговый дом «Швейные товары».</w:t>
      </w:r>
    </w:p>
    <w:p w:rsidR="00AE3277" w:rsidRPr="00545FEF" w:rsidRDefault="00AE3277" w:rsidP="00545FEF">
      <w:pPr>
        <w:pStyle w:val="a4"/>
        <w:ind w:firstLine="709"/>
        <w:rPr>
          <w:szCs w:val="28"/>
        </w:rPr>
      </w:pPr>
      <w:r w:rsidRPr="00545FEF">
        <w:rPr>
          <w:szCs w:val="28"/>
        </w:rPr>
        <w:t xml:space="preserve">Период исследования предприятия: с </w:t>
      </w:r>
      <w:smartTag w:uri="urn:schemas-microsoft-com:office:smarttags" w:element="metricconverter">
        <w:smartTagPr>
          <w:attr w:name="ProductID" w:val="2006 г"/>
        </w:smartTagPr>
        <w:r w:rsidRPr="00545FEF">
          <w:rPr>
            <w:szCs w:val="28"/>
          </w:rPr>
          <w:t>2006 г</w:t>
        </w:r>
      </w:smartTag>
      <w:r w:rsidRPr="00545FEF">
        <w:rPr>
          <w:szCs w:val="28"/>
        </w:rPr>
        <w:t xml:space="preserve">. по </w:t>
      </w:r>
      <w:smartTag w:uri="urn:schemas-microsoft-com:office:smarttags" w:element="metricconverter">
        <w:smartTagPr>
          <w:attr w:name="ProductID" w:val="2008 г"/>
        </w:smartTagPr>
        <w:r w:rsidRPr="00545FEF">
          <w:rPr>
            <w:szCs w:val="28"/>
          </w:rPr>
          <w:t>2008 г</w:t>
        </w:r>
      </w:smartTag>
      <w:r w:rsidRPr="00545FEF">
        <w:rPr>
          <w:szCs w:val="28"/>
        </w:rPr>
        <w:t>.</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Методами анализа являются: монографический, расчетный, метод сравнения, аналитический.</w:t>
      </w:r>
    </w:p>
    <w:p w:rsidR="00AE3277" w:rsidRPr="00545FEF" w:rsidRDefault="00AE3277" w:rsidP="00545FEF">
      <w:pPr>
        <w:pStyle w:val="a6"/>
        <w:spacing w:after="0"/>
        <w:ind w:firstLine="709"/>
        <w:rPr>
          <w:bCs/>
          <w:szCs w:val="28"/>
        </w:rPr>
      </w:pPr>
      <w:r w:rsidRPr="00545FEF">
        <w:rPr>
          <w:bCs/>
          <w:szCs w:val="28"/>
        </w:rPr>
        <w:t>Источниками информации послужили нормативно правовые документы, монографии, труды ученых-экономистов, документы финансовой отчетности ООО «Торговый дом «Швейные товары» за 2006-2008 годы.</w:t>
      </w:r>
    </w:p>
    <w:p w:rsidR="00AE3277" w:rsidRPr="00545FEF" w:rsidRDefault="00AE3277" w:rsidP="00545FEF">
      <w:pPr>
        <w:widowControl/>
        <w:spacing w:before="0" w:line="360" w:lineRule="auto"/>
        <w:ind w:left="0" w:right="0" w:firstLine="709"/>
        <w:jc w:val="center"/>
        <w:outlineLvl w:val="0"/>
        <w:rPr>
          <w:b/>
          <w:bCs/>
          <w:sz w:val="28"/>
          <w:szCs w:val="28"/>
        </w:rPr>
      </w:pPr>
      <w:r w:rsidRPr="00545FEF">
        <w:rPr>
          <w:b/>
          <w:sz w:val="28"/>
          <w:szCs w:val="28"/>
        </w:rPr>
        <w:br w:type="page"/>
      </w:r>
      <w:bookmarkStart w:id="1" w:name="_Toc230876542"/>
      <w:bookmarkStart w:id="2" w:name="_Toc230879381"/>
      <w:r w:rsidRPr="00545FEF">
        <w:rPr>
          <w:b/>
          <w:bCs/>
          <w:caps/>
          <w:sz w:val="28"/>
          <w:szCs w:val="28"/>
        </w:rPr>
        <w:t>1</w:t>
      </w:r>
      <w:r w:rsidR="00500E9E" w:rsidRPr="00545FEF">
        <w:rPr>
          <w:b/>
          <w:bCs/>
          <w:caps/>
          <w:sz w:val="28"/>
          <w:szCs w:val="28"/>
        </w:rPr>
        <w:t>.</w:t>
      </w:r>
      <w:r w:rsidRPr="00545FEF">
        <w:rPr>
          <w:b/>
          <w:bCs/>
          <w:caps/>
          <w:sz w:val="28"/>
          <w:szCs w:val="28"/>
        </w:rPr>
        <w:t xml:space="preserve"> </w:t>
      </w:r>
      <w:r w:rsidRPr="00545FEF">
        <w:rPr>
          <w:b/>
          <w:bCs/>
          <w:sz w:val="28"/>
          <w:szCs w:val="28"/>
        </w:rPr>
        <w:t>Методология проведение анализа финансового состояния предприятия и системы расчетов</w:t>
      </w:r>
      <w:bookmarkEnd w:id="1"/>
      <w:bookmarkEnd w:id="2"/>
    </w:p>
    <w:p w:rsidR="00AE3277" w:rsidRPr="00545FEF" w:rsidRDefault="00AE3277" w:rsidP="00545FEF">
      <w:pPr>
        <w:widowControl/>
        <w:spacing w:before="0" w:line="360" w:lineRule="auto"/>
        <w:ind w:left="0" w:right="0" w:firstLine="709"/>
        <w:jc w:val="center"/>
        <w:rPr>
          <w:bCs/>
          <w:caps/>
          <w:sz w:val="28"/>
          <w:szCs w:val="28"/>
        </w:rPr>
      </w:pPr>
    </w:p>
    <w:p w:rsidR="00AE3277" w:rsidRPr="00545FEF" w:rsidRDefault="00AE3277" w:rsidP="00545FEF">
      <w:pPr>
        <w:widowControl/>
        <w:spacing w:before="0" w:line="360" w:lineRule="auto"/>
        <w:ind w:left="0" w:right="0" w:firstLine="709"/>
        <w:jc w:val="center"/>
        <w:outlineLvl w:val="1"/>
        <w:rPr>
          <w:b/>
          <w:bCs/>
          <w:sz w:val="28"/>
          <w:szCs w:val="28"/>
        </w:rPr>
      </w:pPr>
      <w:bookmarkStart w:id="3" w:name="_Toc230876543"/>
      <w:bookmarkStart w:id="4" w:name="_Toc230879382"/>
      <w:r w:rsidRPr="00545FEF">
        <w:rPr>
          <w:b/>
          <w:bCs/>
          <w:sz w:val="28"/>
          <w:szCs w:val="28"/>
        </w:rPr>
        <w:t>1.1 Понятие,</w:t>
      </w:r>
      <w:r w:rsidR="00545FEF">
        <w:rPr>
          <w:b/>
          <w:bCs/>
          <w:sz w:val="28"/>
          <w:szCs w:val="28"/>
        </w:rPr>
        <w:t xml:space="preserve"> </w:t>
      </w:r>
      <w:r w:rsidRPr="00545FEF">
        <w:rPr>
          <w:b/>
          <w:bCs/>
          <w:sz w:val="28"/>
          <w:szCs w:val="28"/>
        </w:rPr>
        <w:t>значение и задачи анализа финансового состояния предприятия</w:t>
      </w:r>
      <w:bookmarkEnd w:id="3"/>
      <w:bookmarkEnd w:id="4"/>
    </w:p>
    <w:p w:rsidR="00AE3277" w:rsidRPr="00545FEF" w:rsidRDefault="00AE3277" w:rsidP="00545FEF">
      <w:pPr>
        <w:widowControl/>
        <w:spacing w:before="0" w:line="360" w:lineRule="auto"/>
        <w:ind w:left="0" w:right="0" w:firstLine="709"/>
        <w:jc w:val="both"/>
        <w:rPr>
          <w:b/>
          <w:bCs/>
          <w:sz w:val="28"/>
          <w:szCs w:val="28"/>
        </w:rPr>
      </w:pP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Анализ финансового состояния занимает значительное место в управлении предприятием в условиях рыночной системы хозяйствования. Комплексная оценка финансового состояния организации позволяет решать многие важные задачи:</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1. Определить реальное финансовое состояние предприятия.</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2. Выявить резервы повышения эффективности производства.</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3. Разработать мероприятия по наиболее полному выявлению выявленных резервов.</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4. Информационно обосновать принимаемые решения в области экономики и финансов и другое.</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xml:space="preserve">Анализ финансового состояния затрагивает многие стороны экономической жизни фирмы. В зависимости от поставленных целей зависит методическое и информационное обеспечение анализа. </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На российских предприятиях функция анализа внедряется еще достаточно слабо, хотя в последнее время необходимость его внедрения объективна.</w:t>
      </w:r>
    </w:p>
    <w:p w:rsidR="00AE3277" w:rsidRPr="00545FEF" w:rsidRDefault="00AE3277" w:rsidP="00545FEF">
      <w:pPr>
        <w:pStyle w:val="a4"/>
        <w:ind w:firstLine="709"/>
        <w:rPr>
          <w:bCs/>
          <w:szCs w:val="28"/>
        </w:rPr>
      </w:pPr>
      <w:r w:rsidRPr="00545FEF">
        <w:rPr>
          <w:bCs/>
          <w:szCs w:val="28"/>
        </w:rPr>
        <w:t>Анализ финансового состояния позволяет существенно повысить эффективность управления, конкурентоспособность фирмы на рынке и обеспечить перспективы ее развития.</w:t>
      </w:r>
      <w:r w:rsidR="00545FEF">
        <w:rPr>
          <w:bCs/>
          <w:szCs w:val="28"/>
        </w:rPr>
        <w:t xml:space="preserve">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Главная цель улучшения финансового состояния предприятия сводится к одной стратегической задаче – наращиванию собственного капитала и обеспечению устойчивого положения на рынке. Для этого предприятие должно постоянно поддерживать платёжеспособность и рентабельность, а также оптимальную структуру актива и пассива баланса [20, С. 102].</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Основными задачами анализа финансового состояния</w:t>
      </w:r>
      <w:r w:rsidR="00545FEF">
        <w:rPr>
          <w:sz w:val="28"/>
          <w:szCs w:val="28"/>
        </w:rPr>
        <w:t xml:space="preserve"> </w:t>
      </w:r>
      <w:r w:rsidRPr="00545FEF">
        <w:rPr>
          <w:sz w:val="28"/>
          <w:szCs w:val="28"/>
        </w:rPr>
        <w:t>являются:</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прогнозирование наращивания финансовых потоков в предстоящем будущем;</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оптимизация затрат на производство и реализацию услуг, работ;</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увеличение доходов, капитала, активов и снижение расходов и просроченных обязательств;</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выявление путей повышения эффективности хозяйствования;</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поиск неиспользованных возможностей и средств для укрепления финансовой устойчивости организации, её платёжеспособности, финансовой независимости и финансовой самостоятельности во избежании банкротства;</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смягчение степени воздействия сопутствующих рисков по возвращению заёмного капитала инвесторам, банкам, кредиторам;</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использование результатов проведённого анализа для разработки новых обоснованных программ развития бизнеса организаций и адекватных управленческих решений.</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Финансовое состояние предприятий характеризует размещение и использование средств предприятия. Оно обусловлено степенью выполнения финансового плана и мерой пополнения собственных средств за счёт прибыли и других источников, если они предусмотрены планом, а также скоростью оборота производственных фондов и особенно оборотных средств [13, С. 104].</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Поскольку выполнение финансового плана в основном зависит от результатов производственной деятельности, то можно сказать, что финансовое состояние, определяемое всей совокупностью хозяйственных факторов, является наиболее обобщающим показателем.</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Эффективность финансового состояния проявляется в платёжеспособности предприятий, в способности вовремя удовлетворять платёжные требования поставщиков техники, материалов в соответствии с хозяйственными договорами, возвращать кредиты, выплачивать заработную плату рабочим и служащим, вносить платежи в бюджет.</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Финансовое состояние предприятий характеризует состояние и размещение их средств, что отражается в бухгалтерских балансах. Основными показателями анализа финансового состояния</w:t>
      </w:r>
      <w:r w:rsidR="00545FEF">
        <w:rPr>
          <w:sz w:val="28"/>
          <w:szCs w:val="28"/>
        </w:rPr>
        <w:t xml:space="preserve"> </w:t>
      </w:r>
      <w:r w:rsidRPr="00545FEF">
        <w:rPr>
          <w:sz w:val="28"/>
          <w:szCs w:val="28"/>
        </w:rPr>
        <w:t>предприятия является: обеспеченность собственными оборотными средствами; соответствие фактических запасов материальных средств нормативу (финансово-эксплуатационной потребности); обеспеченность запасов предназначенными для них источниками средств; иммобилизация оборотных средств; платёжеспособность предприятия [11, С. 133].</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Результаты анализа финансового состояния необходимы следующим группам потребителей:</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1) Менеджеры предприятий и в первую очередь финансовые менеджеры. Невозможно руководить, принимать хозяйственные решения, не зная его финансового состояния. Для них важна оценка эффективности принимаемых ими решений и полученных финансовых результатов.</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2) Собственники. Им важно знать отдачу от вложенных в предприятие средств, прибыльность предприятия, а также уровень экономического риска и вероятность потери своих капиталов.</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3) Кредиторы и инвесторы. Их интересует оценка возможности возврата выданных кредитов и возможности предприятия по реализации инвестиционной программы.</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4) Поставщики. Для них важна оценка оплаты поставленной продукции, выполненных работ, оказанных услуг.</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Методика анализа финансового состояния – это совокупность аналитических процедур используемых для определения финансового</w:t>
      </w:r>
      <w:r w:rsidR="00545FEF">
        <w:rPr>
          <w:bCs/>
          <w:sz w:val="28"/>
          <w:szCs w:val="28"/>
        </w:rPr>
        <w:t xml:space="preserve"> </w:t>
      </w:r>
      <w:r w:rsidRPr="00545FEF">
        <w:rPr>
          <w:bCs/>
          <w:sz w:val="28"/>
          <w:szCs w:val="28"/>
        </w:rPr>
        <w:t>состояния предприятия.</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Детализация процедурной стороны методики анализа финансового состояния зависит от поставленных целей и различных факторов информационного, методического, кадрового и технического обеспечения. Таким образом, не существует общепринятой методики анализа финансового состояния предприятия, однако во всех существенных аспектах процедурные стороны похожи.</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xml:space="preserve">Анализ финансового состояния предприятия преследует несколько целей: </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определение финансового положения;</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выявление изменений в финансовом состоянии в пространственно-временном разрезе;</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выявление основных факторов, вызывающих изменения в финансовом состоянии;</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прогноз основных тенденций финансового состояния.</w:t>
      </w:r>
    </w:p>
    <w:p w:rsidR="00AE3277" w:rsidRPr="00545FEF" w:rsidRDefault="00AE3277" w:rsidP="00545FEF">
      <w:pPr>
        <w:pStyle w:val="a4"/>
        <w:ind w:firstLine="709"/>
        <w:rPr>
          <w:szCs w:val="28"/>
        </w:rPr>
      </w:pPr>
      <w:r w:rsidRPr="00545FEF">
        <w:rPr>
          <w:bCs/>
          <w:szCs w:val="28"/>
        </w:rPr>
        <w:t xml:space="preserve">Анализ финансового состояния базируется на определенных принципах. </w:t>
      </w:r>
      <w:r w:rsidRPr="00545FEF">
        <w:rPr>
          <w:szCs w:val="28"/>
        </w:rPr>
        <w:t>При оценке экономических явлений и процессов необходимо учитывать их соответствие государственной экономической, социальной, международной политике и законодательству. Анализ должен базироваться на положениях диалектической теории познания, учитывать требования экономических законов развития производства.</w:t>
      </w:r>
    </w:p>
    <w:p w:rsidR="00AE3277" w:rsidRPr="00545FEF" w:rsidRDefault="00AE3277" w:rsidP="00545FEF">
      <w:pPr>
        <w:pStyle w:val="31"/>
        <w:spacing w:after="0"/>
        <w:ind w:firstLine="709"/>
        <w:rPr>
          <w:rFonts w:ascii="Times New Roman" w:hAnsi="Times New Roman" w:cs="Times New Roman"/>
          <w:bCs/>
          <w:sz w:val="28"/>
          <w:szCs w:val="28"/>
        </w:rPr>
      </w:pPr>
      <w:r w:rsidRPr="00545FEF">
        <w:rPr>
          <w:rFonts w:ascii="Times New Roman" w:hAnsi="Times New Roman" w:cs="Times New Roman"/>
          <w:sz w:val="28"/>
          <w:szCs w:val="28"/>
        </w:rPr>
        <w:t xml:space="preserve">Анализ требует всестороннего изучения причинных зависимостей в экономике предприятия. Анализ должен базироваться на понимании объекта исследования как сложной динамической системы со структурой элементов. </w:t>
      </w:r>
      <w:r w:rsidRPr="00545FEF">
        <w:rPr>
          <w:rFonts w:ascii="Times New Roman" w:hAnsi="Times New Roman" w:cs="Times New Roman"/>
          <w:bCs/>
          <w:sz w:val="28"/>
          <w:szCs w:val="28"/>
        </w:rPr>
        <w:t>Информация, использующаяся для анализа должна быть достоверна и объективно отражать действительность, а аналитические выводы должны быть обоснованы точными расчетами. Анализ должен быть действенным, т. е. активно воздействовать на ход производства и его результаты.</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Для эффективности аналитических мероприятий анализ должен проводиться систематически. Эффективность анализа сильно возрастает, если он проводится оперативно и аналитическая информация быстро воздействует на управленческие решения менеджеров. Анализ должен быть эффективным, то есть</w:t>
      </w:r>
      <w:r w:rsidR="00545FEF">
        <w:rPr>
          <w:bCs/>
          <w:sz w:val="28"/>
          <w:szCs w:val="28"/>
        </w:rPr>
        <w:t xml:space="preserve"> </w:t>
      </w:r>
      <w:r w:rsidRPr="00545FEF">
        <w:rPr>
          <w:bCs/>
          <w:sz w:val="28"/>
          <w:szCs w:val="28"/>
        </w:rPr>
        <w:t>затраты на его проведение должны давать многократный эффект. Ввиду многогранности, анализ деятельности предприятия необходимо дифференцировать на виды.</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Анализ финансового состояния классифицируется:</w:t>
      </w:r>
      <w:r w:rsidRPr="00545FEF">
        <w:rPr>
          <w:sz w:val="28"/>
          <w:szCs w:val="28"/>
        </w:rPr>
        <w:t xml:space="preserve"> [20, С. 105].</w:t>
      </w:r>
    </w:p>
    <w:p w:rsidR="00AE3277" w:rsidRPr="00545FEF" w:rsidRDefault="00AE3277" w:rsidP="00545FEF">
      <w:pPr>
        <w:pStyle w:val="31"/>
        <w:spacing w:after="0"/>
        <w:ind w:firstLine="709"/>
        <w:rPr>
          <w:rFonts w:ascii="Times New Roman" w:hAnsi="Times New Roman" w:cs="Times New Roman"/>
          <w:bCs/>
          <w:sz w:val="28"/>
          <w:szCs w:val="28"/>
        </w:rPr>
      </w:pPr>
      <w:r w:rsidRPr="00545FEF">
        <w:rPr>
          <w:rFonts w:ascii="Times New Roman" w:hAnsi="Times New Roman" w:cs="Times New Roman"/>
          <w:bCs/>
          <w:sz w:val="28"/>
          <w:szCs w:val="28"/>
        </w:rPr>
        <w:t>- по отраслевому признаку:</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отраслевой, специфика которого учитывает особенности отдельных отраслей народного хозяйства (промышленность, сельское хозяйство, транспорт и т. д.);</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межотраслевой, который учитывает взаимосвязи и структуру отраслей экономики и является методологической основой общего анализа финансового состояния предприятия;</w:t>
      </w:r>
    </w:p>
    <w:p w:rsidR="00AE3277" w:rsidRPr="00545FEF" w:rsidRDefault="00AE3277" w:rsidP="00545FEF">
      <w:pPr>
        <w:pStyle w:val="31"/>
        <w:spacing w:after="0"/>
        <w:ind w:firstLine="709"/>
        <w:rPr>
          <w:rFonts w:ascii="Times New Roman" w:hAnsi="Times New Roman" w:cs="Times New Roman"/>
          <w:bCs/>
          <w:sz w:val="28"/>
          <w:szCs w:val="28"/>
        </w:rPr>
      </w:pPr>
      <w:r w:rsidRPr="00545FEF">
        <w:rPr>
          <w:rFonts w:ascii="Times New Roman" w:hAnsi="Times New Roman" w:cs="Times New Roman"/>
          <w:bCs/>
          <w:sz w:val="28"/>
          <w:szCs w:val="28"/>
        </w:rPr>
        <w:t>- по признаку времени:</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предварительный (перспективный), - проводится до осуществления финансовых операций для обоснования управленческих решений;</w:t>
      </w:r>
    </w:p>
    <w:p w:rsidR="00AE3277" w:rsidRPr="00545FEF" w:rsidRDefault="00AE3277" w:rsidP="00545FEF">
      <w:pPr>
        <w:pStyle w:val="a6"/>
        <w:spacing w:after="0"/>
        <w:ind w:firstLine="709"/>
        <w:rPr>
          <w:szCs w:val="28"/>
        </w:rPr>
      </w:pPr>
      <w:r w:rsidRPr="00545FEF">
        <w:rPr>
          <w:szCs w:val="28"/>
        </w:rPr>
        <w:t>оперативный, проводится сразу после совершения финансовых операций для оперативного выявления недостатков процесса финансовой деятельности его целью является обеспечение функции управления – регулирования;</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xml:space="preserve">последующий (ретроспективный, итоговый), проводится после совершения финансовых операций. Он используется для контроля за финансовой деятельностью предприятия. </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по объектам управления:</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технико–экономический анализ, который изучает взаимодействие технологических и экономических процессов и устанавливает их влияние на экономические результаты деятельности предприятия;</w:t>
      </w:r>
    </w:p>
    <w:p w:rsidR="00AE3277" w:rsidRPr="00545FEF" w:rsidRDefault="00AE3277" w:rsidP="00545FEF">
      <w:pPr>
        <w:pStyle w:val="a6"/>
        <w:spacing w:after="0"/>
        <w:ind w:firstLine="709"/>
        <w:rPr>
          <w:szCs w:val="28"/>
        </w:rPr>
      </w:pPr>
      <w:r w:rsidRPr="00545FEF">
        <w:rPr>
          <w:szCs w:val="28"/>
        </w:rPr>
        <w:t xml:space="preserve">финансово–экономический анализ, который особое место уделяет финансовым результатам деятельности предприятия, а именно, - выполнение финансового плана, эффективность использования собственного и заемного капитала, показатели рентабельности и т. п.; </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xml:space="preserve">социально–экономический анализ, который изучает взаимосвязь социальных и экономических процессов для повышения эффективности использования трудовых ресурсов, производительности труда и т.д.; </w:t>
      </w:r>
    </w:p>
    <w:p w:rsidR="00AE3277" w:rsidRPr="00545FEF" w:rsidRDefault="00AE3277" w:rsidP="00545FEF">
      <w:pPr>
        <w:pStyle w:val="31"/>
        <w:spacing w:after="0"/>
        <w:ind w:firstLine="709"/>
        <w:rPr>
          <w:rFonts w:ascii="Times New Roman" w:hAnsi="Times New Roman" w:cs="Times New Roman"/>
          <w:bCs/>
          <w:sz w:val="28"/>
          <w:szCs w:val="28"/>
        </w:rPr>
      </w:pPr>
      <w:r w:rsidRPr="00545FEF">
        <w:rPr>
          <w:rFonts w:ascii="Times New Roman" w:hAnsi="Times New Roman" w:cs="Times New Roman"/>
          <w:bCs/>
          <w:sz w:val="28"/>
          <w:szCs w:val="28"/>
        </w:rPr>
        <w:t>экономико–статистический анализ применяется для изучения массовых общественно – экономических явлений;</w:t>
      </w:r>
    </w:p>
    <w:p w:rsidR="00AE3277" w:rsidRPr="00545FEF" w:rsidRDefault="00AE3277" w:rsidP="00545FEF">
      <w:pPr>
        <w:pStyle w:val="a6"/>
        <w:tabs>
          <w:tab w:val="left" w:pos="4860"/>
        </w:tabs>
        <w:spacing w:after="0"/>
        <w:ind w:firstLine="709"/>
        <w:rPr>
          <w:szCs w:val="28"/>
        </w:rPr>
      </w:pPr>
      <w:r w:rsidRPr="00545FEF">
        <w:rPr>
          <w:szCs w:val="28"/>
        </w:rPr>
        <w:t>экономико–экологический анализ исследует взаимодействие экологических и экономических процессов для более рационального и бережного использования ресурсов окружающей среды;</w:t>
      </w:r>
    </w:p>
    <w:p w:rsidR="00AE3277" w:rsidRPr="00545FEF" w:rsidRDefault="00AE3277" w:rsidP="00545FEF">
      <w:pPr>
        <w:pStyle w:val="a6"/>
        <w:spacing w:after="0"/>
        <w:ind w:firstLine="709"/>
        <w:rPr>
          <w:szCs w:val="28"/>
        </w:rPr>
      </w:pPr>
      <w:r w:rsidRPr="00545FEF">
        <w:rPr>
          <w:szCs w:val="28"/>
        </w:rPr>
        <w:t>маркетинговый анализ, который применяется для изучения внешней среды функционирования предприятия, рынков сырья</w:t>
      </w:r>
      <w:r w:rsidR="00545FEF">
        <w:rPr>
          <w:szCs w:val="28"/>
        </w:rPr>
        <w:t xml:space="preserve"> </w:t>
      </w:r>
      <w:r w:rsidRPr="00545FEF">
        <w:rPr>
          <w:szCs w:val="28"/>
        </w:rPr>
        <w:t xml:space="preserve">и сбыта и т. п. </w:t>
      </w:r>
    </w:p>
    <w:p w:rsidR="00AE3277" w:rsidRPr="00545FEF" w:rsidRDefault="00AE3277" w:rsidP="00545FEF">
      <w:pPr>
        <w:pStyle w:val="31"/>
        <w:spacing w:after="0"/>
        <w:ind w:firstLine="709"/>
        <w:rPr>
          <w:rFonts w:ascii="Times New Roman" w:hAnsi="Times New Roman" w:cs="Times New Roman"/>
          <w:bCs/>
          <w:sz w:val="28"/>
          <w:szCs w:val="28"/>
        </w:rPr>
      </w:pPr>
      <w:r w:rsidRPr="00545FEF">
        <w:rPr>
          <w:rFonts w:ascii="Times New Roman" w:hAnsi="Times New Roman" w:cs="Times New Roman"/>
          <w:bCs/>
          <w:sz w:val="28"/>
          <w:szCs w:val="28"/>
        </w:rPr>
        <w:t>- по методике изучения объектов:</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сравнительный анализ, использует метод сравнения результатов финансовой деятельности;</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факторный анализ, направлен на выявление величины влияния факторов на прирост и уровень результативных показателей;</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диагностический, направлен на выявление нарушения в механизме функционирования организации путем анализа типичных признаков, характерных только для данного нарушения;</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маржинальный анализ, - это метод оценки и обоснования эффективности управленческих решений на основе причинно – следственных взаимосвязей между объемом продаж, себестоимостью продукции и прибылью;</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экономико–математический анализ позволяет выявить наиболее оптимальный вариант решения экономической задачи с помощью математического моделирования;</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стохастический анализ используется для изучения стохастических зависимостей между исследуемыми явлениями и процессами финансовой деятельности предприятия;</w:t>
      </w:r>
    </w:p>
    <w:p w:rsidR="00AE3277" w:rsidRPr="00545FEF" w:rsidRDefault="00AE3277" w:rsidP="00545FEF">
      <w:pPr>
        <w:pStyle w:val="a6"/>
        <w:spacing w:after="0"/>
        <w:ind w:firstLine="709"/>
        <w:rPr>
          <w:szCs w:val="28"/>
        </w:rPr>
      </w:pPr>
      <w:r w:rsidRPr="00545FEF">
        <w:rPr>
          <w:szCs w:val="28"/>
        </w:rPr>
        <w:t xml:space="preserve">функционально–стоимостной анализ ориентирован на оптимизацию выполнения функций, которые выполняются на различных этапах жизненного цикла продукции. </w:t>
      </w:r>
    </w:p>
    <w:p w:rsidR="00AE3277" w:rsidRPr="00545FEF" w:rsidRDefault="00AE3277" w:rsidP="00545FEF">
      <w:pPr>
        <w:pStyle w:val="31"/>
        <w:spacing w:after="0"/>
        <w:ind w:firstLine="709"/>
        <w:rPr>
          <w:rFonts w:ascii="Times New Roman" w:hAnsi="Times New Roman" w:cs="Times New Roman"/>
          <w:bCs/>
          <w:sz w:val="28"/>
          <w:szCs w:val="28"/>
        </w:rPr>
      </w:pPr>
      <w:r w:rsidRPr="00545FEF">
        <w:rPr>
          <w:rFonts w:ascii="Times New Roman" w:hAnsi="Times New Roman" w:cs="Times New Roman"/>
          <w:bCs/>
          <w:sz w:val="28"/>
          <w:szCs w:val="28"/>
        </w:rPr>
        <w:t>- по субъектам анализа:</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внутренний анализ, который производится специальными структурными подразделениями предприятия для нужд управления;</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вешний анализ, который производится государственными органами, банками, акционерами, инвесторами, контрагентами, аудиторскими фирмами на основании финансовой и статистической отчетности предприятия.</w:t>
      </w:r>
    </w:p>
    <w:p w:rsidR="00AE3277" w:rsidRPr="00545FEF" w:rsidRDefault="00AE3277" w:rsidP="00545FEF">
      <w:pPr>
        <w:pStyle w:val="31"/>
        <w:spacing w:after="0"/>
        <w:ind w:firstLine="709"/>
        <w:rPr>
          <w:rFonts w:ascii="Times New Roman" w:hAnsi="Times New Roman" w:cs="Times New Roman"/>
          <w:bCs/>
          <w:sz w:val="28"/>
          <w:szCs w:val="28"/>
        </w:rPr>
      </w:pPr>
      <w:r w:rsidRPr="00545FEF">
        <w:rPr>
          <w:rFonts w:ascii="Times New Roman" w:hAnsi="Times New Roman" w:cs="Times New Roman"/>
          <w:bCs/>
          <w:sz w:val="28"/>
          <w:szCs w:val="28"/>
        </w:rPr>
        <w:t>- по содержанию программы:</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комплексный анализ, при котором деятельность организации изучается всесторонне;</w:t>
      </w:r>
    </w:p>
    <w:p w:rsidR="00AE3277" w:rsidRPr="00545FEF" w:rsidRDefault="00AE3277" w:rsidP="00545FEF">
      <w:pPr>
        <w:pStyle w:val="a6"/>
        <w:spacing w:after="0"/>
        <w:ind w:firstLine="709"/>
        <w:rPr>
          <w:szCs w:val="28"/>
        </w:rPr>
      </w:pPr>
      <w:r w:rsidRPr="00545FEF">
        <w:rPr>
          <w:szCs w:val="28"/>
        </w:rPr>
        <w:t xml:space="preserve">тематический анализ, при котором изучаются отдельные стороны деятельности, представляющие наибольший интерес в данный момент времени. </w:t>
      </w:r>
    </w:p>
    <w:p w:rsidR="00AE3277" w:rsidRPr="00545FEF" w:rsidRDefault="00AE3277"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Таким образом, анализ финансового состояния предприятия является важной</w:t>
      </w:r>
      <w:r w:rsidR="00545FEF">
        <w:rPr>
          <w:rFonts w:ascii="Times New Roman" w:hAnsi="Times New Roman" w:cs="Times New Roman"/>
          <w:sz w:val="28"/>
          <w:szCs w:val="28"/>
        </w:rPr>
        <w:t xml:space="preserve"> </w:t>
      </w:r>
      <w:r w:rsidRPr="00545FEF">
        <w:rPr>
          <w:rFonts w:ascii="Times New Roman" w:hAnsi="Times New Roman" w:cs="Times New Roman"/>
          <w:sz w:val="28"/>
          <w:szCs w:val="28"/>
        </w:rPr>
        <w:t>частью,</w:t>
      </w:r>
      <w:r w:rsidR="00545FEF">
        <w:rPr>
          <w:rFonts w:ascii="Times New Roman" w:hAnsi="Times New Roman" w:cs="Times New Roman"/>
          <w:sz w:val="28"/>
          <w:szCs w:val="28"/>
        </w:rPr>
        <w:t xml:space="preserve"> </w:t>
      </w:r>
      <w:r w:rsidRPr="00545FEF">
        <w:rPr>
          <w:rFonts w:ascii="Times New Roman" w:hAnsi="Times New Roman" w:cs="Times New Roman"/>
          <w:sz w:val="28"/>
          <w:szCs w:val="28"/>
        </w:rPr>
        <w:t>основой</w:t>
      </w:r>
      <w:r w:rsidR="00545FEF">
        <w:rPr>
          <w:rFonts w:ascii="Times New Roman" w:hAnsi="Times New Roman" w:cs="Times New Roman"/>
          <w:sz w:val="28"/>
          <w:szCs w:val="28"/>
        </w:rPr>
        <w:t xml:space="preserve"> </w:t>
      </w:r>
      <w:r w:rsidRPr="00545FEF">
        <w:rPr>
          <w:rFonts w:ascii="Times New Roman" w:hAnsi="Times New Roman" w:cs="Times New Roman"/>
          <w:sz w:val="28"/>
          <w:szCs w:val="28"/>
        </w:rPr>
        <w:t>принятия</w:t>
      </w:r>
      <w:r w:rsidR="00545FEF">
        <w:rPr>
          <w:rFonts w:ascii="Times New Roman" w:hAnsi="Times New Roman" w:cs="Times New Roman"/>
          <w:sz w:val="28"/>
          <w:szCs w:val="28"/>
        </w:rPr>
        <w:t xml:space="preserve"> </w:t>
      </w:r>
      <w:r w:rsidRPr="00545FEF">
        <w:rPr>
          <w:rFonts w:ascii="Times New Roman" w:hAnsi="Times New Roman" w:cs="Times New Roman"/>
          <w:sz w:val="28"/>
          <w:szCs w:val="28"/>
        </w:rPr>
        <w:t>решений</w:t>
      </w:r>
      <w:r w:rsidR="00545FEF">
        <w:rPr>
          <w:rFonts w:ascii="Times New Roman" w:hAnsi="Times New Roman" w:cs="Times New Roman"/>
          <w:sz w:val="28"/>
          <w:szCs w:val="28"/>
        </w:rPr>
        <w:t xml:space="preserve"> </w:t>
      </w:r>
      <w:r w:rsidRPr="00545FEF">
        <w:rPr>
          <w:rFonts w:ascii="Times New Roman" w:hAnsi="Times New Roman" w:cs="Times New Roman"/>
          <w:sz w:val="28"/>
          <w:szCs w:val="28"/>
        </w:rPr>
        <w:t xml:space="preserve">на микроэкономическом уровне, то есть на уровне субъектов хозяйствования. Основные направления анализа: от сложного комплекса - к составляющим его элементам, от результата — к выводам о том, как такой </w:t>
      </w:r>
      <w:r w:rsidR="00545FEF" w:rsidRPr="00545FEF">
        <w:rPr>
          <w:rFonts w:ascii="Times New Roman" w:hAnsi="Times New Roman" w:cs="Times New Roman"/>
          <w:sz w:val="28"/>
          <w:szCs w:val="28"/>
        </w:rPr>
        <w:t>результат,</w:t>
      </w:r>
      <w:r w:rsidRPr="00545FEF">
        <w:rPr>
          <w:rFonts w:ascii="Times New Roman" w:hAnsi="Times New Roman" w:cs="Times New Roman"/>
          <w:sz w:val="28"/>
          <w:szCs w:val="28"/>
        </w:rPr>
        <w:t xml:space="preserve"> достигнут и к чему он приведет в дальнейшем.</w:t>
      </w:r>
    </w:p>
    <w:p w:rsidR="00E1207B" w:rsidRPr="00545FEF" w:rsidRDefault="00E1207B" w:rsidP="00545FEF">
      <w:pPr>
        <w:widowControl/>
        <w:spacing w:before="0" w:line="360" w:lineRule="auto"/>
        <w:ind w:left="0" w:right="0" w:firstLine="709"/>
        <w:jc w:val="both"/>
        <w:rPr>
          <w:bCs/>
          <w:sz w:val="28"/>
          <w:szCs w:val="28"/>
        </w:rPr>
      </w:pPr>
    </w:p>
    <w:p w:rsidR="00AE3277" w:rsidRPr="00545FEF" w:rsidRDefault="00AE3277" w:rsidP="00545FEF">
      <w:pPr>
        <w:widowControl/>
        <w:shd w:val="clear" w:color="auto" w:fill="FFFFFF"/>
        <w:spacing w:before="0" w:line="360" w:lineRule="auto"/>
        <w:ind w:left="0" w:right="0" w:firstLine="709"/>
        <w:jc w:val="center"/>
        <w:outlineLvl w:val="1"/>
        <w:rPr>
          <w:b/>
          <w:sz w:val="28"/>
          <w:szCs w:val="28"/>
        </w:rPr>
      </w:pPr>
      <w:bookmarkStart w:id="5" w:name="_Toc230876544"/>
      <w:bookmarkStart w:id="6" w:name="_Toc230879383"/>
      <w:r w:rsidRPr="00545FEF">
        <w:rPr>
          <w:b/>
          <w:sz w:val="28"/>
          <w:szCs w:val="28"/>
        </w:rPr>
        <w:t>1.2 Методические подходы к анализу финансового состояния</w:t>
      </w:r>
      <w:bookmarkEnd w:id="5"/>
      <w:bookmarkEnd w:id="6"/>
    </w:p>
    <w:p w:rsidR="00AE3277" w:rsidRPr="00545FEF" w:rsidRDefault="00AE3277" w:rsidP="00545FEF">
      <w:pPr>
        <w:widowControl/>
        <w:shd w:val="clear" w:color="auto" w:fill="FFFFFF"/>
        <w:spacing w:before="0" w:line="360" w:lineRule="auto"/>
        <w:ind w:left="0" w:right="0" w:firstLine="709"/>
        <w:jc w:val="both"/>
        <w:rPr>
          <w:b/>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В анализе финансового состояния предприятий используется большое число разнообразных показателей (обобщающих, сводных, синтетических, интегральных, частных), которые можно классифицировать по различным признакам. Для конкретных целей отбираются конкретные показатели с учетом вида, методики, отраслевой специфики объектов анализа финансового состояния. В рамках анализа и диагностики финансового состояния предприятия используют процедуры комплексной оценки, которые завершаются построением </w:t>
      </w:r>
      <w:r w:rsidRPr="00545FEF">
        <w:rPr>
          <w:iCs/>
          <w:sz w:val="28"/>
          <w:szCs w:val="28"/>
        </w:rPr>
        <w:t xml:space="preserve">мультипликатора </w:t>
      </w:r>
      <w:r w:rsidRPr="00545FEF">
        <w:rPr>
          <w:i/>
          <w:iCs/>
          <w:sz w:val="28"/>
          <w:szCs w:val="28"/>
        </w:rPr>
        <w:t xml:space="preserve">— </w:t>
      </w:r>
      <w:r w:rsidRPr="00545FEF">
        <w:rPr>
          <w:sz w:val="28"/>
          <w:szCs w:val="28"/>
        </w:rPr>
        <w:t xml:space="preserve">агрегированного показателя, выведенного на базе показателей более низкого уровня, который выполняет роль своеобразного индикатора. Отметим, что существуют два типа мультипликаторов: стандартные, применяемые повсеместно, и субъективные, которые определяются для конкретного предприятия </w:t>
      </w:r>
      <w:r w:rsidRPr="00545FEF">
        <w:rPr>
          <w:sz w:val="28"/>
          <w:szCs w:val="28"/>
        </w:rPr>
        <w:sym w:font="Symbol" w:char="F05B"/>
      </w:r>
      <w:r w:rsidRPr="00545FEF">
        <w:rPr>
          <w:sz w:val="28"/>
          <w:szCs w:val="28"/>
        </w:rPr>
        <w:t>36, с. 189</w:t>
      </w:r>
      <w:r w:rsidRPr="00545FEF">
        <w:rPr>
          <w:sz w:val="28"/>
          <w:szCs w:val="28"/>
        </w:rPr>
        <w:sym w:font="Symbol" w:char="F05D"/>
      </w:r>
      <w:r w:rsidRPr="00545FEF">
        <w:rPr>
          <w:sz w:val="28"/>
          <w:szCs w:val="28"/>
        </w:rPr>
        <w:t>.</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К стандартным мультипликаторам относится широко известная модель Дюпона, которая используется для оценки экономического роста компании. Основная сложность применения этой модели связана с необходимостью ведения бухгалтерской отчетности по международным стандартам, переход на которые в России еще не осуществлен. Другой известный стандартный мультипликатор — оценка вероятности наступления банкротства предприятия по методу Альтмана. Этот показатель основан на расчете суммы пяти финансовых коэффициентов (рентабельность и оборачиваемость активов, коэффициенты задолженности и реинвестирования прибыли в активы, доля собственных оборотных средств в активах), каждый из которых имеет определенный вес. Но поскольку и набор, и веса коэффициентов были рассчитаны в США в 1960-е годы, они не соответствуют современным российским реалиям. Поэтому метод Альтмана можно применять только для общей оценки тенденций развития предприятия.</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Субъективные мультипликаторы позволяют учесть специфические характеристики, которые не учитываются стандартными методами анализа и диагностики финансового состояния предприятия.</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Для различных целей анализа и диагностики финансового состояния предприятия применяют различные группы показателей.</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bCs/>
          <w:sz w:val="28"/>
          <w:szCs w:val="28"/>
        </w:rPr>
        <w:t>Первая группа - показатели использования материальных оборотных средств.</w:t>
      </w:r>
      <w:r w:rsidRPr="00545FEF">
        <w:rPr>
          <w:b/>
          <w:bCs/>
          <w:sz w:val="28"/>
          <w:szCs w:val="28"/>
        </w:rPr>
        <w:t xml:space="preserve"> </w:t>
      </w:r>
      <w:r w:rsidRPr="00545FEF">
        <w:rPr>
          <w:sz w:val="28"/>
          <w:szCs w:val="28"/>
        </w:rPr>
        <w:t>К ним относятся:</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показатель оборачиваемости материальных запасов в днях представляет собой отношение суммы материальных запасов к однодневному обороту по реализации:</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О</w:t>
      </w:r>
      <w:r w:rsidRPr="00545FEF">
        <w:rPr>
          <w:i/>
          <w:iCs/>
          <w:sz w:val="28"/>
          <w:szCs w:val="28"/>
          <w:vertAlign w:val="subscript"/>
        </w:rPr>
        <w:t>мз</w:t>
      </w:r>
      <w:r w:rsidRPr="00545FEF">
        <w:rPr>
          <w:i/>
          <w:iCs/>
          <w:sz w:val="28"/>
          <w:szCs w:val="28"/>
        </w:rPr>
        <w:t xml:space="preserve"> = </w:t>
      </w:r>
      <w:r w:rsidRPr="00545FEF">
        <w:rPr>
          <w:i/>
          <w:sz w:val="28"/>
          <w:szCs w:val="28"/>
        </w:rPr>
        <w:t xml:space="preserve">Материальные </w:t>
      </w:r>
      <w:r w:rsidRPr="00545FEF">
        <w:rPr>
          <w:bCs/>
          <w:i/>
          <w:sz w:val="28"/>
          <w:szCs w:val="28"/>
        </w:rPr>
        <w:t xml:space="preserve">запасы </w:t>
      </w:r>
      <w:r w:rsidRPr="00545FEF">
        <w:rPr>
          <w:i/>
          <w:sz w:val="28"/>
          <w:szCs w:val="28"/>
        </w:rPr>
        <w:t>/ Объем продаж / 360</w:t>
      </w:r>
      <w:r w:rsidR="00545FEF">
        <w:rPr>
          <w:i/>
          <w:sz w:val="28"/>
          <w:szCs w:val="28"/>
        </w:rPr>
        <w:t xml:space="preserve"> </w:t>
      </w:r>
      <w:r w:rsidRPr="00545FEF">
        <w:rPr>
          <w:i/>
          <w:sz w:val="28"/>
          <w:szCs w:val="28"/>
        </w:rPr>
        <w:tab/>
      </w:r>
      <w:r w:rsidR="00545FEF">
        <w:rPr>
          <w:i/>
          <w:sz w:val="28"/>
          <w:szCs w:val="28"/>
        </w:rPr>
        <w:t xml:space="preserve"> </w:t>
      </w:r>
      <w:r w:rsidRPr="00545FEF">
        <w:rPr>
          <w:sz w:val="28"/>
          <w:szCs w:val="28"/>
        </w:rPr>
        <w:t>(1)</w:t>
      </w:r>
    </w:p>
    <w:p w:rsidR="00AE3277" w:rsidRPr="00545FEF" w:rsidRDefault="00545FEF" w:rsidP="00545FEF">
      <w:pPr>
        <w:widowControl/>
        <w:shd w:val="clear" w:color="auto" w:fill="FFFFFF"/>
        <w:spacing w:before="0" w:line="360" w:lineRule="auto"/>
        <w:ind w:left="0" w:right="0" w:firstLine="709"/>
        <w:jc w:val="both"/>
        <w:rPr>
          <w:sz w:val="28"/>
          <w:szCs w:val="28"/>
        </w:rPr>
      </w:pPr>
      <w:r>
        <w:rPr>
          <w:sz w:val="28"/>
          <w:szCs w:val="28"/>
        </w:rPr>
        <w:br w:type="page"/>
      </w:r>
      <w:r w:rsidR="00AE3277" w:rsidRPr="00545FEF">
        <w:rPr>
          <w:sz w:val="28"/>
          <w:szCs w:val="28"/>
        </w:rPr>
        <w:t xml:space="preserve">С помощью данного соотношения устанавливается число дней, приходящихся на один оборот материальных запасов. Низкое значение данного показателя свидетельствует об устойчивом спросе на продукцию предприятия. Высокое значение показателя может означать, что предприятие имеет больше материальных запасов, чем ему необходимо, либо испытывает трудности со сбытом продукции. Для получения более точного результата в числителе формулы часто используют среднюю величину материальных запасов за период </w:t>
      </w:r>
      <w:r w:rsidR="00AE3277" w:rsidRPr="00545FEF">
        <w:rPr>
          <w:sz w:val="28"/>
          <w:szCs w:val="28"/>
        </w:rPr>
        <w:sym w:font="Symbol" w:char="F05B"/>
      </w:r>
      <w:r w:rsidR="00AE3277" w:rsidRPr="00545FEF">
        <w:rPr>
          <w:sz w:val="28"/>
          <w:szCs w:val="28"/>
        </w:rPr>
        <w:t>15, с. 103</w:t>
      </w:r>
      <w:r w:rsidR="00AE3277" w:rsidRPr="00545FEF">
        <w:rPr>
          <w:sz w:val="28"/>
          <w:szCs w:val="28"/>
        </w:rPr>
        <w:sym w:font="Symbol" w:char="F05D"/>
      </w:r>
      <w:r w:rsidR="00AE3277" w:rsidRPr="00545FEF">
        <w:rPr>
          <w:sz w:val="28"/>
          <w:szCs w:val="28"/>
        </w:rPr>
        <w:t>.</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 коэффициент маневренности</w:t>
      </w:r>
      <w:r w:rsidRPr="00545FEF">
        <w:rPr>
          <w:i/>
          <w:iCs/>
          <w:sz w:val="28"/>
          <w:szCs w:val="28"/>
        </w:rPr>
        <w:t xml:space="preserve"> </w:t>
      </w:r>
      <w:r w:rsidRPr="00545FEF">
        <w:rPr>
          <w:sz w:val="28"/>
          <w:szCs w:val="28"/>
        </w:rPr>
        <w:t>отношение оборотного капитала (текущих активов) к собственному капиталу предприятия (в процентах):</w:t>
      </w:r>
    </w:p>
    <w:p w:rsidR="00AE3277" w:rsidRPr="00545FEF" w:rsidRDefault="00AE3277" w:rsidP="00545FEF">
      <w:pPr>
        <w:widowControl/>
        <w:shd w:val="clear" w:color="auto" w:fill="FFFFFF"/>
        <w:spacing w:before="0" w:line="360" w:lineRule="auto"/>
        <w:ind w:left="0" w:right="0" w:firstLine="709"/>
        <w:jc w:val="both"/>
        <w:rPr>
          <w:i/>
          <w:iCs/>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 xml:space="preserve">К = </w:t>
      </w:r>
      <w:r w:rsidRPr="00545FEF">
        <w:rPr>
          <w:i/>
          <w:sz w:val="28"/>
          <w:szCs w:val="28"/>
        </w:rPr>
        <w:t>Текущие активы / Собственный капитал</w:t>
      </w:r>
      <w:r w:rsidR="00545FEF">
        <w:rPr>
          <w:i/>
          <w:sz w:val="28"/>
          <w:szCs w:val="28"/>
        </w:rPr>
        <w:t xml:space="preserve"> </w:t>
      </w:r>
      <w:r w:rsidRPr="00545FEF">
        <w:rPr>
          <w:i/>
          <w:sz w:val="28"/>
          <w:szCs w:val="28"/>
        </w:rPr>
        <w:tab/>
      </w:r>
      <w:r w:rsidR="00545FEF">
        <w:rPr>
          <w:i/>
          <w:sz w:val="28"/>
          <w:szCs w:val="28"/>
        </w:rPr>
        <w:t xml:space="preserve"> </w:t>
      </w:r>
      <w:r w:rsidRPr="00545FEF">
        <w:rPr>
          <w:sz w:val="28"/>
          <w:szCs w:val="28"/>
        </w:rPr>
        <w:t>(2)</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Данный коэффициент показывает долю собственного капитала предприятия, находящегося в такой форме, которая позволяет свободно им маневрировать, увеличивая закупки сырья, материалов, комплектующих изделий, изменяя номенклатуру поставок, приобретая дополнительное оборудование, осуществляя инвестиции в другие предприятия. По его величине можно судить о финансовой независимости предприятия, т, е. о способности предприятия не оказаться в положении банкрота в случае длительного технического перевооружения или трудностей со сбытом продукции. Чем выше данный коэффициент, тем ниже риск, с которым связано владение машинами и оборудованием, быстро устаревающими в условиях научно-технического прогресса </w:t>
      </w:r>
      <w:r w:rsidRPr="00545FEF">
        <w:rPr>
          <w:sz w:val="28"/>
          <w:szCs w:val="28"/>
        </w:rPr>
        <w:sym w:font="Symbol" w:char="F05B"/>
      </w:r>
      <w:r w:rsidRPr="00545FEF">
        <w:rPr>
          <w:sz w:val="28"/>
          <w:szCs w:val="28"/>
        </w:rPr>
        <w:t>20, с. 108</w:t>
      </w:r>
      <w:r w:rsidRPr="00545FEF">
        <w:rPr>
          <w:sz w:val="28"/>
          <w:szCs w:val="28"/>
        </w:rPr>
        <w:sym w:font="Symbol" w:char="F05D"/>
      </w:r>
      <w:r w:rsidRPr="00545FEF">
        <w:rPr>
          <w:sz w:val="28"/>
          <w:szCs w:val="28"/>
        </w:rPr>
        <w:t>.</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bCs/>
          <w:sz w:val="28"/>
          <w:szCs w:val="28"/>
        </w:rPr>
        <w:t>Вторая группа - показатели платежеспособности</w:t>
      </w:r>
      <w:r w:rsidRPr="00545FEF">
        <w:rPr>
          <w:bCs/>
          <w:i/>
          <w:sz w:val="28"/>
          <w:szCs w:val="28"/>
        </w:rPr>
        <w:t>.</w:t>
      </w:r>
      <w:r w:rsidRPr="00545FEF">
        <w:rPr>
          <w:b/>
          <w:bCs/>
          <w:sz w:val="28"/>
          <w:szCs w:val="28"/>
        </w:rPr>
        <w:t xml:space="preserve"> </w:t>
      </w:r>
      <w:r w:rsidRPr="00545FEF">
        <w:rPr>
          <w:sz w:val="28"/>
          <w:szCs w:val="28"/>
        </w:rPr>
        <w:t>Данный показатель измеряет финансовый риск, т. е. вероятность банкротства. В общем случае предприятие считается платежеспособным, если его общие активы превышают его внешние обязательства. Таким образом, чем больше превышение общих активов над внешними обязательствами, тем выше степень платежеспособности.</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Для измерения уровня платежеспособности используют </w:t>
      </w:r>
      <w:r w:rsidRPr="00545FEF">
        <w:rPr>
          <w:bCs/>
          <w:sz w:val="28"/>
          <w:szCs w:val="28"/>
        </w:rPr>
        <w:t xml:space="preserve">специальный </w:t>
      </w:r>
      <w:r w:rsidRPr="00545FEF">
        <w:rPr>
          <w:iCs/>
          <w:sz w:val="28"/>
          <w:szCs w:val="28"/>
        </w:rPr>
        <w:t>коэффициент платежеспособности</w:t>
      </w:r>
      <w:r w:rsidRPr="00545FEF">
        <w:rPr>
          <w:i/>
          <w:iCs/>
          <w:sz w:val="28"/>
          <w:szCs w:val="28"/>
        </w:rPr>
        <w:t xml:space="preserve">, </w:t>
      </w:r>
      <w:r w:rsidRPr="00545FEF">
        <w:rPr>
          <w:sz w:val="28"/>
          <w:szCs w:val="28"/>
        </w:rPr>
        <w:t xml:space="preserve">который </w:t>
      </w:r>
      <w:r w:rsidRPr="00545FEF">
        <w:rPr>
          <w:bCs/>
          <w:sz w:val="28"/>
          <w:szCs w:val="28"/>
        </w:rPr>
        <w:t>показывает</w:t>
      </w:r>
      <w:r w:rsidRPr="00545FEF">
        <w:rPr>
          <w:b/>
          <w:bCs/>
          <w:sz w:val="28"/>
          <w:szCs w:val="28"/>
        </w:rPr>
        <w:t xml:space="preserve"> </w:t>
      </w:r>
      <w:r w:rsidRPr="00545FEF">
        <w:rPr>
          <w:sz w:val="28"/>
          <w:szCs w:val="28"/>
        </w:rPr>
        <w:t xml:space="preserve">долю собственного (акционерного) капитала предприятия </w:t>
      </w:r>
      <w:r w:rsidRPr="00545FEF">
        <w:rPr>
          <w:bCs/>
          <w:sz w:val="28"/>
          <w:szCs w:val="28"/>
        </w:rPr>
        <w:t xml:space="preserve">в </w:t>
      </w:r>
      <w:r w:rsidRPr="00545FEF">
        <w:rPr>
          <w:sz w:val="28"/>
          <w:szCs w:val="28"/>
        </w:rPr>
        <w:t>его общих обязательствах (в процентах):</w:t>
      </w:r>
    </w:p>
    <w:p w:rsidR="00AE3277" w:rsidRPr="00545FEF" w:rsidRDefault="00AE3277" w:rsidP="00545FEF">
      <w:pPr>
        <w:widowControl/>
        <w:shd w:val="clear" w:color="auto" w:fill="FFFFFF"/>
        <w:spacing w:before="0" w:line="360" w:lineRule="auto"/>
        <w:ind w:left="0" w:right="0" w:firstLine="709"/>
        <w:jc w:val="both"/>
        <w:rPr>
          <w:i/>
          <w:iCs/>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К</w:t>
      </w:r>
      <w:r w:rsidRPr="00545FEF">
        <w:rPr>
          <w:i/>
          <w:iCs/>
          <w:sz w:val="28"/>
          <w:szCs w:val="28"/>
          <w:vertAlign w:val="subscript"/>
          <w:lang w:val="en-US"/>
        </w:rPr>
        <w:t>n</w:t>
      </w:r>
      <w:r w:rsidRPr="00545FEF">
        <w:rPr>
          <w:i/>
          <w:iCs/>
          <w:sz w:val="28"/>
          <w:szCs w:val="28"/>
        </w:rPr>
        <w:t>=</w:t>
      </w:r>
      <w:r w:rsidRPr="00545FEF">
        <w:rPr>
          <w:i/>
          <w:sz w:val="28"/>
          <w:szCs w:val="28"/>
        </w:rPr>
        <w:t xml:space="preserve"> Собственный капитал / Общие </w:t>
      </w:r>
      <w:r w:rsidRPr="00545FEF">
        <w:rPr>
          <w:bCs/>
          <w:i/>
          <w:sz w:val="28"/>
          <w:szCs w:val="28"/>
        </w:rPr>
        <w:t>обязательства</w:t>
      </w:r>
      <w:r w:rsidR="00545FEF">
        <w:rPr>
          <w:bCs/>
          <w:i/>
          <w:sz w:val="28"/>
          <w:szCs w:val="28"/>
        </w:rPr>
        <w:t xml:space="preserve"> </w:t>
      </w:r>
      <w:r w:rsidRPr="00545FEF">
        <w:rPr>
          <w:bCs/>
          <w:sz w:val="28"/>
          <w:szCs w:val="28"/>
        </w:rPr>
        <w:tab/>
        <w:t>(3)</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Высокий коэффициент платежеспособности отражает минимальный финансовый риск и хорошие возможности для привлечения дополнительных средств со стороны. Изменения в уровне коэффициента платежеспособности могут свидетельствовать также о расширении или сокращении деятельности корпорации (ее деловой активности).</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При определении платежеспособности предприятия всегда необходимо анализировать финансовую структуру источников его средств, т. е. из каких средств финансируются его активы. Показатель, отражающий состояние финансовых средств предприятия, получил название </w:t>
      </w:r>
      <w:r w:rsidRPr="00545FEF">
        <w:rPr>
          <w:iCs/>
          <w:sz w:val="28"/>
          <w:szCs w:val="28"/>
        </w:rPr>
        <w:t>финансового отношения</w:t>
      </w:r>
      <w:r w:rsidRPr="00545FEF">
        <w:rPr>
          <w:i/>
          <w:iCs/>
          <w:sz w:val="28"/>
          <w:szCs w:val="28"/>
        </w:rPr>
        <w:t xml:space="preserve"> </w:t>
      </w:r>
      <w:r w:rsidRPr="00545FEF">
        <w:rPr>
          <w:sz w:val="28"/>
          <w:szCs w:val="28"/>
        </w:rPr>
        <w:t xml:space="preserve">и определяется путем </w:t>
      </w:r>
      <w:r w:rsidRPr="00545FEF">
        <w:rPr>
          <w:bCs/>
          <w:sz w:val="28"/>
          <w:szCs w:val="28"/>
        </w:rPr>
        <w:t>деления</w:t>
      </w:r>
      <w:r w:rsidRPr="00545FEF">
        <w:rPr>
          <w:b/>
          <w:bCs/>
          <w:sz w:val="28"/>
          <w:szCs w:val="28"/>
        </w:rPr>
        <w:t xml:space="preserve"> </w:t>
      </w:r>
      <w:r w:rsidRPr="00545FEF">
        <w:rPr>
          <w:sz w:val="28"/>
          <w:szCs w:val="28"/>
        </w:rPr>
        <w:t>величины собственного капитала на размер внешних обязательств:</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sz w:val="28"/>
          <w:szCs w:val="28"/>
        </w:rPr>
        <w:t xml:space="preserve">ФО = Собственный капитал / Внешние </w:t>
      </w:r>
      <w:r w:rsidRPr="00545FEF">
        <w:rPr>
          <w:bCs/>
          <w:i/>
          <w:sz w:val="28"/>
          <w:szCs w:val="28"/>
        </w:rPr>
        <w:t>обязательства</w:t>
      </w:r>
      <w:r w:rsidR="00545FEF">
        <w:rPr>
          <w:bCs/>
          <w:i/>
          <w:sz w:val="28"/>
          <w:szCs w:val="28"/>
        </w:rPr>
        <w:t xml:space="preserve"> </w:t>
      </w:r>
      <w:r w:rsidRPr="00545FEF">
        <w:rPr>
          <w:bCs/>
          <w:sz w:val="28"/>
          <w:szCs w:val="28"/>
        </w:rPr>
        <w:t>(4)</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Теоретически считается нормальным соотношение между собственным капиталом и внешними обязательствами 2:1, при котором 33% общего финансирования осуществляется из заемных средств. </w:t>
      </w:r>
      <w:r w:rsidRPr="00545FEF">
        <w:rPr>
          <w:bCs/>
          <w:sz w:val="28"/>
          <w:szCs w:val="28"/>
        </w:rPr>
        <w:t>Частный</w:t>
      </w:r>
      <w:r w:rsidRPr="00545FEF">
        <w:rPr>
          <w:b/>
          <w:bCs/>
          <w:sz w:val="28"/>
          <w:szCs w:val="28"/>
        </w:rPr>
        <w:t xml:space="preserve"> </w:t>
      </w:r>
      <w:r w:rsidRPr="00545FEF">
        <w:rPr>
          <w:sz w:val="28"/>
          <w:szCs w:val="28"/>
        </w:rPr>
        <w:t>вариант финансового отношения — отношение собственного капитала к размеру долгосрочных обязательств:</w:t>
      </w:r>
    </w:p>
    <w:p w:rsidR="00AE3277" w:rsidRPr="00545FEF" w:rsidRDefault="00AE3277" w:rsidP="00545FEF">
      <w:pPr>
        <w:widowControl/>
        <w:shd w:val="clear" w:color="auto" w:fill="FFFFFF"/>
        <w:spacing w:before="0" w:line="360" w:lineRule="auto"/>
        <w:ind w:left="0" w:right="0" w:firstLine="709"/>
        <w:jc w:val="both"/>
        <w:rPr>
          <w:i/>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sz w:val="28"/>
          <w:szCs w:val="28"/>
        </w:rPr>
        <w:t xml:space="preserve">ФО = Собственный капитал / Долгосрочные </w:t>
      </w:r>
      <w:r w:rsidRPr="00545FEF">
        <w:rPr>
          <w:bCs/>
          <w:i/>
          <w:sz w:val="28"/>
          <w:szCs w:val="28"/>
        </w:rPr>
        <w:t>обязательства</w:t>
      </w:r>
      <w:r w:rsidR="00545FEF">
        <w:rPr>
          <w:bCs/>
          <w:i/>
          <w:sz w:val="28"/>
          <w:szCs w:val="28"/>
        </w:rPr>
        <w:t xml:space="preserve"> </w:t>
      </w:r>
      <w:r w:rsidRPr="00545FEF">
        <w:rPr>
          <w:bCs/>
          <w:i/>
          <w:sz w:val="28"/>
          <w:szCs w:val="28"/>
        </w:rPr>
        <w:tab/>
      </w:r>
      <w:r w:rsidR="00545FEF">
        <w:rPr>
          <w:bCs/>
          <w:i/>
          <w:sz w:val="28"/>
          <w:szCs w:val="28"/>
        </w:rPr>
        <w:t xml:space="preserve"> </w:t>
      </w:r>
      <w:r w:rsidRPr="00545FEF">
        <w:rPr>
          <w:bCs/>
          <w:sz w:val="28"/>
          <w:szCs w:val="28"/>
        </w:rPr>
        <w:t>(5)</w:t>
      </w:r>
    </w:p>
    <w:p w:rsidR="00AE3277" w:rsidRPr="00545FEF" w:rsidRDefault="00545FEF" w:rsidP="00545FEF">
      <w:pPr>
        <w:widowControl/>
        <w:shd w:val="clear" w:color="auto" w:fill="FFFFFF"/>
        <w:spacing w:before="0" w:line="360" w:lineRule="auto"/>
        <w:ind w:left="0" w:right="0" w:firstLine="709"/>
        <w:jc w:val="both"/>
        <w:rPr>
          <w:sz w:val="28"/>
          <w:szCs w:val="28"/>
        </w:rPr>
      </w:pPr>
      <w:r>
        <w:rPr>
          <w:sz w:val="28"/>
          <w:szCs w:val="28"/>
        </w:rPr>
        <w:br w:type="page"/>
      </w:r>
      <w:r w:rsidR="00AE3277" w:rsidRPr="00545FEF">
        <w:rPr>
          <w:sz w:val="28"/>
          <w:szCs w:val="28"/>
        </w:rPr>
        <w:t>Высокое значение данного показателя характеризует низкий риск банкротства и хорошую платежеспособность.</w:t>
      </w: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Уровень возврата долгосрочных обязательств</w:t>
      </w:r>
      <w:r w:rsidRPr="00545FEF">
        <w:rPr>
          <w:i/>
          <w:iCs/>
          <w:sz w:val="28"/>
          <w:szCs w:val="28"/>
        </w:rPr>
        <w:t xml:space="preserve"> — </w:t>
      </w:r>
      <w:r w:rsidRPr="00545FEF">
        <w:rPr>
          <w:sz w:val="28"/>
          <w:szCs w:val="28"/>
        </w:rPr>
        <w:t>отношение операционной прибыли к сумме выплачиваемых за год процентов:</w:t>
      </w:r>
    </w:p>
    <w:p w:rsidR="00545FEF" w:rsidRPr="0025402D" w:rsidRDefault="00545FEF"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У</w:t>
      </w:r>
      <w:r w:rsidRPr="00545FEF">
        <w:rPr>
          <w:i/>
          <w:iCs/>
          <w:sz w:val="28"/>
          <w:szCs w:val="28"/>
          <w:vertAlign w:val="subscript"/>
        </w:rPr>
        <w:t>в</w:t>
      </w:r>
      <w:r w:rsidRPr="00545FEF">
        <w:rPr>
          <w:i/>
          <w:iCs/>
          <w:sz w:val="28"/>
          <w:szCs w:val="28"/>
        </w:rPr>
        <w:t xml:space="preserve"> = </w:t>
      </w:r>
      <w:r w:rsidRPr="00545FEF">
        <w:rPr>
          <w:i/>
          <w:sz w:val="28"/>
          <w:szCs w:val="28"/>
        </w:rPr>
        <w:t>Операционная прибыль / Выплачиваемые проценты</w:t>
      </w:r>
      <w:r w:rsidR="00545FEF">
        <w:rPr>
          <w:i/>
          <w:sz w:val="28"/>
          <w:szCs w:val="28"/>
        </w:rPr>
        <w:t xml:space="preserve"> </w:t>
      </w:r>
      <w:r w:rsidRPr="00545FEF">
        <w:rPr>
          <w:i/>
          <w:sz w:val="28"/>
          <w:szCs w:val="28"/>
        </w:rPr>
        <w:tab/>
      </w:r>
      <w:r w:rsidRPr="00545FEF">
        <w:rPr>
          <w:sz w:val="28"/>
          <w:szCs w:val="28"/>
        </w:rPr>
        <w:t>(6)</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Высокий </w:t>
      </w:r>
      <w:r w:rsidRPr="00545FEF">
        <w:rPr>
          <w:bCs/>
          <w:sz w:val="28"/>
          <w:szCs w:val="28"/>
        </w:rPr>
        <w:t xml:space="preserve">коэффициент </w:t>
      </w:r>
      <w:r w:rsidRPr="00545FEF">
        <w:rPr>
          <w:sz w:val="28"/>
          <w:szCs w:val="28"/>
        </w:rPr>
        <w:t>означает хорошие возможности возврата кредитов и низкую вероятность неплатежеспособности (банкротства).</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bCs/>
          <w:sz w:val="28"/>
          <w:szCs w:val="28"/>
        </w:rPr>
        <w:t>Третья группа - показатели прибыльности (рентабельности).</w:t>
      </w:r>
      <w:r w:rsidRPr="00545FEF">
        <w:rPr>
          <w:b/>
          <w:bCs/>
          <w:sz w:val="28"/>
          <w:szCs w:val="28"/>
        </w:rPr>
        <w:t xml:space="preserve"> </w:t>
      </w:r>
      <w:r w:rsidRPr="00545FEF">
        <w:rPr>
          <w:sz w:val="28"/>
          <w:szCs w:val="28"/>
        </w:rPr>
        <w:t xml:space="preserve">Виды прибыли, отражаемые в отчете о прибылях и убытках, являются наиболее общими показателями прибыльности предприятия. Однако при проведении </w:t>
      </w:r>
      <w:r w:rsidRPr="00545FEF">
        <w:rPr>
          <w:bCs/>
          <w:sz w:val="28"/>
          <w:szCs w:val="28"/>
        </w:rPr>
        <w:t>финансового</w:t>
      </w:r>
      <w:r w:rsidRPr="00545FEF">
        <w:rPr>
          <w:sz w:val="28"/>
          <w:szCs w:val="28"/>
        </w:rPr>
        <w:t xml:space="preserve"> анализа важно знать, насколько эффективно (прибыльно) использовались все средства, обеспечившие получение конкретного дохода. Для эффективного комплексного измерения прибыльности используются следующие показатели.</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 xml:space="preserve">Прибыль </w:t>
      </w:r>
      <w:r w:rsidRPr="00545FEF">
        <w:rPr>
          <w:bCs/>
          <w:iCs/>
          <w:sz w:val="28"/>
          <w:szCs w:val="28"/>
        </w:rPr>
        <w:t xml:space="preserve">на </w:t>
      </w:r>
      <w:r w:rsidRPr="00545FEF">
        <w:rPr>
          <w:iCs/>
          <w:sz w:val="28"/>
          <w:szCs w:val="28"/>
        </w:rPr>
        <w:t>общие инвестиции</w:t>
      </w:r>
      <w:r w:rsidRPr="00545FEF">
        <w:rPr>
          <w:i/>
          <w:iCs/>
          <w:sz w:val="28"/>
          <w:szCs w:val="28"/>
        </w:rPr>
        <w:t xml:space="preserve"> — </w:t>
      </w:r>
      <w:r w:rsidRPr="00545FEF">
        <w:rPr>
          <w:sz w:val="28"/>
          <w:szCs w:val="28"/>
        </w:rPr>
        <w:t xml:space="preserve">отношение прибыли до вычета налогов и суммы выплаченных процентов по долгосрочным обязательствам к общим инвестициям (долгосрочные обязательства и собственный капитал) (в процентах). Данный коэффициент показывает, насколько эффективно использовались инвестированные средства, т. е. какой доход получает предприятие на 1 денежную единицу (ден. ед.) инвестированных средств: </w:t>
      </w:r>
      <w:r w:rsidRPr="00545FEF">
        <w:rPr>
          <w:sz w:val="28"/>
          <w:szCs w:val="28"/>
        </w:rPr>
        <w:sym w:font="Symbol" w:char="F05B"/>
      </w:r>
      <w:r w:rsidRPr="00545FEF">
        <w:rPr>
          <w:sz w:val="28"/>
          <w:szCs w:val="28"/>
        </w:rPr>
        <w:t>33, с. 18</w:t>
      </w:r>
      <w:r w:rsidRPr="00545FEF">
        <w:rPr>
          <w:sz w:val="28"/>
          <w:szCs w:val="28"/>
        </w:rPr>
        <w:sym w:font="Symbol" w:char="F05D"/>
      </w:r>
    </w:p>
    <w:p w:rsidR="00AE3277" w:rsidRPr="00545FEF" w:rsidRDefault="00AE3277" w:rsidP="00545FEF">
      <w:pPr>
        <w:widowControl/>
        <w:shd w:val="clear" w:color="auto" w:fill="FFFFFF"/>
        <w:spacing w:before="0" w:line="360" w:lineRule="auto"/>
        <w:ind w:left="0" w:right="0" w:firstLine="709"/>
        <w:jc w:val="both"/>
        <w:rPr>
          <w:i/>
          <w:sz w:val="28"/>
          <w:szCs w:val="28"/>
        </w:rPr>
      </w:pPr>
      <w:r w:rsidRPr="00545FEF">
        <w:rPr>
          <w:i/>
          <w:iCs/>
          <w:sz w:val="28"/>
          <w:szCs w:val="28"/>
        </w:rPr>
        <w:t>(П</w:t>
      </w:r>
      <w:r w:rsidRPr="00545FEF">
        <w:rPr>
          <w:i/>
          <w:sz w:val="28"/>
          <w:szCs w:val="28"/>
        </w:rPr>
        <w:t>рибыль до вычета налогов + Выплачиваемые проценты)</w:t>
      </w:r>
    </w:p>
    <w:p w:rsidR="00545FEF" w:rsidRPr="00545FEF" w:rsidRDefault="00545FEF" w:rsidP="00545FEF">
      <w:pPr>
        <w:widowControl/>
        <w:shd w:val="clear" w:color="auto" w:fill="FFFFFF"/>
        <w:spacing w:before="0" w:line="360" w:lineRule="auto"/>
        <w:ind w:left="0" w:right="0" w:firstLine="709"/>
        <w:jc w:val="both"/>
        <w:rPr>
          <w:i/>
          <w:iCs/>
          <w:sz w:val="28"/>
          <w:szCs w:val="28"/>
        </w:rPr>
      </w:pPr>
    </w:p>
    <w:p w:rsidR="00AE3277" w:rsidRPr="00545FEF" w:rsidRDefault="00AE3277" w:rsidP="00545FEF">
      <w:pPr>
        <w:widowControl/>
        <w:shd w:val="clear" w:color="auto" w:fill="FFFFFF"/>
        <w:spacing w:before="0" w:line="360" w:lineRule="auto"/>
        <w:ind w:left="0" w:right="0" w:firstLine="709"/>
        <w:jc w:val="both"/>
        <w:rPr>
          <w:i/>
          <w:sz w:val="28"/>
          <w:szCs w:val="28"/>
        </w:rPr>
      </w:pPr>
      <w:r w:rsidRPr="00545FEF">
        <w:rPr>
          <w:i/>
          <w:iCs/>
          <w:sz w:val="28"/>
          <w:szCs w:val="28"/>
        </w:rPr>
        <w:t>П</w:t>
      </w:r>
      <w:r w:rsidRPr="00545FEF">
        <w:rPr>
          <w:i/>
          <w:iCs/>
          <w:sz w:val="28"/>
          <w:szCs w:val="28"/>
          <w:vertAlign w:val="subscript"/>
        </w:rPr>
        <w:t>ои</w:t>
      </w:r>
      <w:r w:rsidRPr="00545FEF">
        <w:rPr>
          <w:i/>
          <w:iCs/>
          <w:sz w:val="28"/>
          <w:szCs w:val="28"/>
        </w:rPr>
        <w:t xml:space="preserve"> = </w:t>
      </w:r>
      <w:r w:rsidR="00545FEF">
        <w:rPr>
          <w:i/>
          <w:sz w:val="28"/>
          <w:szCs w:val="28"/>
        </w:rPr>
        <w:t xml:space="preserve"> </w:t>
      </w:r>
      <w:r w:rsidRPr="00545FEF">
        <w:rPr>
          <w:i/>
          <w:sz w:val="28"/>
          <w:szCs w:val="28"/>
        </w:rPr>
        <w:t xml:space="preserve">(Долгосрочные обязательства + </w:t>
      </w:r>
      <w:r w:rsidRPr="00545FEF">
        <w:rPr>
          <w:bCs/>
          <w:i/>
          <w:sz w:val="28"/>
          <w:szCs w:val="28"/>
        </w:rPr>
        <w:t>Собственный</w:t>
      </w:r>
      <w:r w:rsidRPr="00545FEF">
        <w:rPr>
          <w:b/>
          <w:bCs/>
          <w:i/>
          <w:sz w:val="28"/>
          <w:szCs w:val="28"/>
        </w:rPr>
        <w:t xml:space="preserve"> </w:t>
      </w:r>
      <w:r w:rsidRPr="00545FEF">
        <w:rPr>
          <w:i/>
          <w:sz w:val="28"/>
          <w:szCs w:val="28"/>
        </w:rPr>
        <w:t>капитал)</w:t>
      </w:r>
      <w:r w:rsidR="00545FEF">
        <w:rPr>
          <w:i/>
          <w:sz w:val="28"/>
          <w:szCs w:val="28"/>
        </w:rPr>
        <w:t xml:space="preserve"> </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Прибыль на собственный капитал</w:t>
      </w:r>
      <w:r w:rsidRPr="00545FEF">
        <w:rPr>
          <w:i/>
          <w:iCs/>
          <w:sz w:val="28"/>
          <w:szCs w:val="28"/>
        </w:rPr>
        <w:t xml:space="preserve"> </w:t>
      </w:r>
      <w:r w:rsidRPr="00545FEF">
        <w:rPr>
          <w:sz w:val="28"/>
          <w:szCs w:val="28"/>
        </w:rPr>
        <w:t>— отношение чистой прибыли к собственному капиталу (в процентах):</w:t>
      </w:r>
    </w:p>
    <w:p w:rsidR="00AE3277" w:rsidRPr="00545FEF" w:rsidRDefault="00545FEF" w:rsidP="00545FEF">
      <w:pPr>
        <w:widowControl/>
        <w:shd w:val="clear" w:color="auto" w:fill="FFFFFF"/>
        <w:spacing w:before="0" w:line="360" w:lineRule="auto"/>
        <w:ind w:left="0" w:right="0" w:firstLine="709"/>
        <w:jc w:val="both"/>
        <w:rPr>
          <w:sz w:val="28"/>
          <w:szCs w:val="28"/>
        </w:rPr>
      </w:pPr>
      <w:r w:rsidRPr="00545FEF">
        <w:rPr>
          <w:sz w:val="28"/>
          <w:szCs w:val="28"/>
        </w:rPr>
        <w:br w:type="page"/>
      </w:r>
      <w:r w:rsidR="00AE3277" w:rsidRPr="00545FEF">
        <w:rPr>
          <w:i/>
          <w:iCs/>
          <w:sz w:val="28"/>
          <w:szCs w:val="28"/>
        </w:rPr>
        <w:t>П</w:t>
      </w:r>
      <w:r w:rsidR="00AE3277" w:rsidRPr="00545FEF">
        <w:rPr>
          <w:i/>
          <w:iCs/>
          <w:sz w:val="28"/>
          <w:szCs w:val="28"/>
          <w:vertAlign w:val="subscript"/>
        </w:rPr>
        <w:t>ск</w:t>
      </w:r>
      <w:r w:rsidR="00AE3277" w:rsidRPr="00545FEF">
        <w:rPr>
          <w:i/>
          <w:iCs/>
          <w:sz w:val="28"/>
          <w:szCs w:val="28"/>
        </w:rPr>
        <w:t xml:space="preserve"> = </w:t>
      </w:r>
      <w:r w:rsidR="00AE3277" w:rsidRPr="00545FEF">
        <w:rPr>
          <w:i/>
          <w:sz w:val="28"/>
          <w:szCs w:val="28"/>
        </w:rPr>
        <w:t>Чистая прибыль / Собственный капитал</w:t>
      </w:r>
      <w:r>
        <w:rPr>
          <w:i/>
          <w:sz w:val="28"/>
          <w:szCs w:val="28"/>
        </w:rPr>
        <w:t xml:space="preserve"> </w:t>
      </w:r>
      <w:r w:rsidR="00AE3277" w:rsidRPr="00545FEF">
        <w:rPr>
          <w:sz w:val="28"/>
          <w:szCs w:val="28"/>
        </w:rPr>
        <w:t>(8)</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Этот коэффициент показывает, насколько эффективно использовался собственный капитал, т. е. какой доход получило предприятие </w:t>
      </w:r>
      <w:r w:rsidRPr="00545FEF">
        <w:rPr>
          <w:bCs/>
          <w:sz w:val="28"/>
          <w:szCs w:val="28"/>
        </w:rPr>
        <w:t>на</w:t>
      </w:r>
      <w:r w:rsidRPr="00545FEF">
        <w:rPr>
          <w:sz w:val="28"/>
          <w:szCs w:val="28"/>
        </w:rPr>
        <w:t xml:space="preserve"> 1 ден. ед. собственных средств. </w:t>
      </w: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Прибыль на общие активы —</w:t>
      </w:r>
      <w:r w:rsidRPr="00545FEF">
        <w:rPr>
          <w:i/>
          <w:iCs/>
          <w:sz w:val="28"/>
          <w:szCs w:val="28"/>
        </w:rPr>
        <w:t xml:space="preserve"> </w:t>
      </w:r>
      <w:r w:rsidRPr="00545FEF">
        <w:rPr>
          <w:sz w:val="28"/>
          <w:szCs w:val="28"/>
        </w:rPr>
        <w:t>отношение чистой прибыли к общей сумме активов (в процентах):</w:t>
      </w:r>
    </w:p>
    <w:p w:rsidR="00545FEF" w:rsidRPr="0025402D" w:rsidRDefault="00545FEF"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П</w:t>
      </w:r>
      <w:r w:rsidRPr="00545FEF">
        <w:rPr>
          <w:i/>
          <w:iCs/>
          <w:sz w:val="28"/>
          <w:szCs w:val="28"/>
          <w:vertAlign w:val="subscript"/>
        </w:rPr>
        <w:t>оа</w:t>
      </w:r>
      <w:r w:rsidRPr="00545FEF">
        <w:rPr>
          <w:i/>
          <w:iCs/>
          <w:sz w:val="28"/>
          <w:szCs w:val="28"/>
        </w:rPr>
        <w:t xml:space="preserve"> </w:t>
      </w:r>
      <w:r w:rsidRPr="00545FEF">
        <w:rPr>
          <w:i/>
          <w:sz w:val="28"/>
          <w:szCs w:val="28"/>
        </w:rPr>
        <w:t>= Чистая прибыль / Общие активы</w:t>
      </w:r>
      <w:r w:rsidR="00545FEF">
        <w:rPr>
          <w:i/>
          <w:sz w:val="28"/>
          <w:szCs w:val="28"/>
        </w:rPr>
        <w:t xml:space="preserve"> </w:t>
      </w:r>
      <w:r w:rsidRPr="00545FEF">
        <w:rPr>
          <w:sz w:val="28"/>
          <w:szCs w:val="28"/>
        </w:rPr>
        <w:t>(9)</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pStyle w:val="a4"/>
        <w:ind w:firstLine="709"/>
        <w:rPr>
          <w:szCs w:val="28"/>
        </w:rPr>
      </w:pPr>
      <w:r w:rsidRPr="00545FEF">
        <w:rPr>
          <w:szCs w:val="28"/>
        </w:rPr>
        <w:t>Этот показатель служит измерителем эффективности использования всех активов (фондоотдачи), которыми обладает предприятие, т. е. какой доход получен на 1 ден. ед. активов. Следует отметить, что если прибыль на активы меньше процентной ставки по долгосрочным кредитам, то ситуация должна рассматриваться как неблагополучная.</w:t>
      </w: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bCs/>
          <w:iCs/>
          <w:sz w:val="28"/>
          <w:szCs w:val="28"/>
        </w:rPr>
        <w:t>Коэффициент</w:t>
      </w:r>
      <w:r w:rsidRPr="00545FEF">
        <w:rPr>
          <w:b/>
          <w:bCs/>
          <w:iCs/>
          <w:sz w:val="28"/>
          <w:szCs w:val="28"/>
        </w:rPr>
        <w:t xml:space="preserve"> </w:t>
      </w:r>
      <w:r w:rsidRPr="00545FEF">
        <w:rPr>
          <w:iCs/>
          <w:sz w:val="28"/>
          <w:szCs w:val="28"/>
        </w:rPr>
        <w:t>валовой прибыли —</w:t>
      </w:r>
      <w:r w:rsidRPr="00545FEF">
        <w:rPr>
          <w:i/>
          <w:iCs/>
          <w:sz w:val="28"/>
          <w:szCs w:val="28"/>
        </w:rPr>
        <w:t xml:space="preserve"> </w:t>
      </w:r>
      <w:r w:rsidRPr="00545FEF">
        <w:rPr>
          <w:sz w:val="28"/>
          <w:szCs w:val="28"/>
        </w:rPr>
        <w:t>отношение разности между объемом продаж и их себестоимостью к объему продаж (в процентах):</w:t>
      </w:r>
    </w:p>
    <w:p w:rsidR="00545FEF" w:rsidRPr="0025402D" w:rsidRDefault="00545FEF"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К</w:t>
      </w:r>
      <w:r w:rsidRPr="00545FEF">
        <w:rPr>
          <w:i/>
          <w:iCs/>
          <w:sz w:val="28"/>
          <w:szCs w:val="28"/>
          <w:vertAlign w:val="subscript"/>
        </w:rPr>
        <w:t>ВП</w:t>
      </w:r>
      <w:r w:rsidRPr="00545FEF">
        <w:rPr>
          <w:i/>
          <w:iCs/>
          <w:sz w:val="28"/>
          <w:szCs w:val="28"/>
        </w:rPr>
        <w:t xml:space="preserve"> =</w:t>
      </w:r>
      <w:r w:rsidRPr="00545FEF">
        <w:rPr>
          <w:i/>
          <w:sz w:val="28"/>
          <w:szCs w:val="28"/>
        </w:rPr>
        <w:t xml:space="preserve"> (Объем продаж — Себестоимость продаж) / Объем продаж </w:t>
      </w:r>
      <w:r w:rsidRPr="00545FEF">
        <w:rPr>
          <w:i/>
          <w:sz w:val="28"/>
          <w:szCs w:val="28"/>
        </w:rPr>
        <w:tab/>
      </w:r>
      <w:r w:rsidR="00545FEF">
        <w:rPr>
          <w:i/>
          <w:sz w:val="28"/>
          <w:szCs w:val="28"/>
        </w:rPr>
        <w:t xml:space="preserve"> </w:t>
      </w:r>
      <w:r w:rsidRPr="00545FEF">
        <w:rPr>
          <w:sz w:val="28"/>
          <w:szCs w:val="28"/>
        </w:rPr>
        <w:t>(10)</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Данный </w:t>
      </w:r>
      <w:r w:rsidRPr="00545FEF">
        <w:rPr>
          <w:bCs/>
          <w:sz w:val="28"/>
          <w:szCs w:val="28"/>
        </w:rPr>
        <w:t>коэффициент</w:t>
      </w:r>
      <w:r w:rsidRPr="00545FEF">
        <w:rPr>
          <w:b/>
          <w:bCs/>
          <w:sz w:val="28"/>
          <w:szCs w:val="28"/>
        </w:rPr>
        <w:t xml:space="preserve"> </w:t>
      </w:r>
      <w:r w:rsidRPr="00545FEF">
        <w:rPr>
          <w:sz w:val="28"/>
          <w:szCs w:val="28"/>
        </w:rPr>
        <w:t xml:space="preserve">показывает предел "общей </w:t>
      </w:r>
      <w:r w:rsidRPr="00545FEF">
        <w:rPr>
          <w:bCs/>
          <w:sz w:val="28"/>
          <w:szCs w:val="28"/>
        </w:rPr>
        <w:t>прибыли"</w:t>
      </w:r>
      <w:r w:rsidRPr="00545FEF">
        <w:rPr>
          <w:b/>
          <w:bCs/>
          <w:sz w:val="28"/>
          <w:szCs w:val="28"/>
        </w:rPr>
        <w:t xml:space="preserve">, </w:t>
      </w:r>
      <w:r w:rsidRPr="00545FEF">
        <w:rPr>
          <w:sz w:val="28"/>
          <w:szCs w:val="28"/>
        </w:rPr>
        <w:t xml:space="preserve">т.е. долю валовой прибыли, приходящуюся на 1 ден. ед. продаж (реализованной продукции). </w:t>
      </w: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Прибыль на операционные расходы</w:t>
      </w:r>
      <w:r w:rsidRPr="00545FEF">
        <w:rPr>
          <w:i/>
          <w:iCs/>
          <w:sz w:val="28"/>
          <w:szCs w:val="28"/>
        </w:rPr>
        <w:t xml:space="preserve"> — </w:t>
      </w:r>
      <w:r w:rsidRPr="00545FEF">
        <w:rPr>
          <w:sz w:val="28"/>
          <w:szCs w:val="28"/>
        </w:rPr>
        <w:t>отношение операционной прибыли к объему продаж (в процентах):</w:t>
      </w:r>
    </w:p>
    <w:p w:rsidR="00545FEF" w:rsidRPr="0025402D" w:rsidRDefault="00545FEF"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sz w:val="28"/>
          <w:szCs w:val="28"/>
        </w:rPr>
        <w:t>П</w:t>
      </w:r>
      <w:r w:rsidRPr="00545FEF">
        <w:rPr>
          <w:i/>
          <w:sz w:val="28"/>
          <w:szCs w:val="28"/>
          <w:vertAlign w:val="subscript"/>
        </w:rPr>
        <w:t>ор</w:t>
      </w:r>
      <w:r w:rsidR="00545FEF">
        <w:rPr>
          <w:i/>
          <w:sz w:val="28"/>
          <w:szCs w:val="28"/>
        </w:rPr>
        <w:t xml:space="preserve"> </w:t>
      </w:r>
      <w:r w:rsidRPr="00545FEF">
        <w:rPr>
          <w:i/>
          <w:sz w:val="28"/>
          <w:szCs w:val="28"/>
        </w:rPr>
        <w:t>= Операционная прибыль/ Объем продаж</w:t>
      </w:r>
      <w:r w:rsidR="00545FEF">
        <w:rPr>
          <w:i/>
          <w:sz w:val="28"/>
          <w:szCs w:val="28"/>
        </w:rPr>
        <w:t xml:space="preserve"> </w:t>
      </w:r>
      <w:r w:rsidRPr="00545FEF">
        <w:rPr>
          <w:sz w:val="28"/>
          <w:szCs w:val="28"/>
        </w:rPr>
        <w:t>(11)</w:t>
      </w:r>
    </w:p>
    <w:p w:rsidR="00AE3277" w:rsidRPr="00545FEF" w:rsidRDefault="00545FEF" w:rsidP="00545FEF">
      <w:pPr>
        <w:widowControl/>
        <w:shd w:val="clear" w:color="auto" w:fill="FFFFFF"/>
        <w:spacing w:before="0" w:line="360" w:lineRule="auto"/>
        <w:ind w:left="0" w:right="0" w:firstLine="709"/>
        <w:jc w:val="both"/>
        <w:rPr>
          <w:sz w:val="28"/>
          <w:szCs w:val="28"/>
        </w:rPr>
      </w:pPr>
      <w:r>
        <w:rPr>
          <w:sz w:val="28"/>
          <w:szCs w:val="28"/>
        </w:rPr>
        <w:br w:type="page"/>
      </w:r>
      <w:r w:rsidR="00AE3277" w:rsidRPr="00545FEF">
        <w:rPr>
          <w:sz w:val="28"/>
          <w:szCs w:val="28"/>
        </w:rPr>
        <w:t xml:space="preserve">Это показатель величины операционных расходов, приходящихся </w:t>
      </w:r>
      <w:r w:rsidR="00AE3277" w:rsidRPr="00545FEF">
        <w:rPr>
          <w:bCs/>
          <w:sz w:val="28"/>
          <w:szCs w:val="28"/>
        </w:rPr>
        <w:t xml:space="preserve">на </w:t>
      </w:r>
      <w:r w:rsidR="00AE3277" w:rsidRPr="00545FEF">
        <w:rPr>
          <w:sz w:val="28"/>
          <w:szCs w:val="28"/>
        </w:rPr>
        <w:t>1 ден. ед. продаж.</w:t>
      </w: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Прибыль на продажи -</w:t>
      </w:r>
      <w:r w:rsidRPr="00545FEF">
        <w:rPr>
          <w:i/>
          <w:iCs/>
          <w:sz w:val="28"/>
          <w:szCs w:val="28"/>
        </w:rPr>
        <w:t xml:space="preserve"> </w:t>
      </w:r>
      <w:r w:rsidRPr="00545FEF">
        <w:rPr>
          <w:sz w:val="28"/>
          <w:szCs w:val="28"/>
        </w:rPr>
        <w:t>отношение чистой прибыли к объему продаж:</w:t>
      </w:r>
    </w:p>
    <w:p w:rsidR="00545FEF" w:rsidRPr="0025402D" w:rsidRDefault="00545FEF"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sz w:val="28"/>
          <w:szCs w:val="28"/>
        </w:rPr>
        <w:t>П</w:t>
      </w:r>
      <w:r w:rsidRPr="00545FEF">
        <w:rPr>
          <w:i/>
          <w:sz w:val="28"/>
          <w:szCs w:val="28"/>
          <w:vertAlign w:val="subscript"/>
        </w:rPr>
        <w:t>П</w:t>
      </w:r>
      <w:r w:rsidRPr="00545FEF">
        <w:rPr>
          <w:i/>
          <w:sz w:val="28"/>
          <w:szCs w:val="28"/>
        </w:rPr>
        <w:t xml:space="preserve"> = Чистая </w:t>
      </w:r>
      <w:r w:rsidRPr="00545FEF">
        <w:rPr>
          <w:bCs/>
          <w:i/>
          <w:sz w:val="28"/>
          <w:szCs w:val="28"/>
        </w:rPr>
        <w:t>прибыль</w:t>
      </w:r>
      <w:r w:rsidRPr="00545FEF">
        <w:rPr>
          <w:b/>
          <w:bCs/>
          <w:i/>
          <w:sz w:val="28"/>
          <w:szCs w:val="28"/>
        </w:rPr>
        <w:t xml:space="preserve"> </w:t>
      </w:r>
      <w:r w:rsidRPr="00545FEF">
        <w:rPr>
          <w:i/>
          <w:sz w:val="28"/>
          <w:szCs w:val="28"/>
        </w:rPr>
        <w:t>/ Объем продаж</w:t>
      </w:r>
      <w:r w:rsidR="00545FEF">
        <w:rPr>
          <w:i/>
          <w:sz w:val="28"/>
          <w:szCs w:val="28"/>
        </w:rPr>
        <w:t xml:space="preserve"> </w:t>
      </w:r>
      <w:r w:rsidRPr="00545FEF">
        <w:rPr>
          <w:sz w:val="28"/>
          <w:szCs w:val="28"/>
        </w:rPr>
        <w:t>(12)</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pStyle w:val="a4"/>
        <w:ind w:firstLine="709"/>
        <w:rPr>
          <w:szCs w:val="28"/>
        </w:rPr>
      </w:pPr>
      <w:r w:rsidRPr="00545FEF">
        <w:rPr>
          <w:szCs w:val="28"/>
        </w:rPr>
        <w:t>Данный коэффициент показывает величину чистого дохода, полученного предприятием на 1 ден. ед. реализованной продукции.</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bCs/>
          <w:sz w:val="28"/>
          <w:szCs w:val="28"/>
        </w:rPr>
        <w:t>Четвертая группа - показатели эффективности использования активов.</w:t>
      </w:r>
      <w:r w:rsidRPr="00545FEF">
        <w:rPr>
          <w:b/>
          <w:bCs/>
          <w:sz w:val="28"/>
          <w:szCs w:val="28"/>
        </w:rPr>
        <w:t xml:space="preserve"> </w:t>
      </w:r>
      <w:r w:rsidRPr="00545FEF">
        <w:rPr>
          <w:sz w:val="28"/>
          <w:szCs w:val="28"/>
        </w:rPr>
        <w:t xml:space="preserve">Данную группу коэффициентов часто называют коэффициентами эффективности, так как они служат измерителями уровня эффективности </w:t>
      </w:r>
      <w:r w:rsidRPr="00545FEF">
        <w:rPr>
          <w:bCs/>
          <w:sz w:val="28"/>
          <w:szCs w:val="28"/>
        </w:rPr>
        <w:t>использования</w:t>
      </w:r>
      <w:r w:rsidRPr="00545FEF">
        <w:rPr>
          <w:b/>
          <w:bCs/>
          <w:sz w:val="28"/>
          <w:szCs w:val="28"/>
        </w:rPr>
        <w:t xml:space="preserve"> </w:t>
      </w:r>
      <w:r w:rsidRPr="00545FEF">
        <w:rPr>
          <w:sz w:val="28"/>
          <w:szCs w:val="28"/>
        </w:rPr>
        <w:t>активов, которые имеет предприятие. К ним относятся следующие коэффициенты.</w:t>
      </w: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Оборачиваемость материальных запасов</w:t>
      </w:r>
      <w:r w:rsidRPr="00545FEF">
        <w:rPr>
          <w:i/>
          <w:iCs/>
          <w:sz w:val="28"/>
          <w:szCs w:val="28"/>
        </w:rPr>
        <w:t xml:space="preserve"> </w:t>
      </w:r>
      <w:r w:rsidRPr="00545FEF">
        <w:rPr>
          <w:sz w:val="28"/>
          <w:szCs w:val="28"/>
        </w:rPr>
        <w:t>— отношение объема продаж к величине материальных запасов, или число оборотов, совершаемых материальными запасами в год:</w:t>
      </w:r>
    </w:p>
    <w:p w:rsidR="00545FEF" w:rsidRPr="0025402D" w:rsidRDefault="00545FEF"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smallCaps/>
          <w:sz w:val="28"/>
          <w:szCs w:val="28"/>
        </w:rPr>
        <w:t>О</w:t>
      </w:r>
      <w:r w:rsidRPr="00545FEF">
        <w:rPr>
          <w:i/>
          <w:smallCaps/>
          <w:sz w:val="28"/>
          <w:szCs w:val="28"/>
          <w:vertAlign w:val="subscript"/>
        </w:rPr>
        <w:t>мз</w:t>
      </w:r>
      <w:r w:rsidRPr="00545FEF">
        <w:rPr>
          <w:i/>
          <w:smallCaps/>
          <w:sz w:val="28"/>
          <w:szCs w:val="28"/>
        </w:rPr>
        <w:t xml:space="preserve"> </w:t>
      </w:r>
      <w:r w:rsidRPr="00545FEF">
        <w:rPr>
          <w:i/>
          <w:sz w:val="28"/>
          <w:szCs w:val="28"/>
        </w:rPr>
        <w:t>= Объем продаж / Материальные запасы</w:t>
      </w:r>
      <w:r w:rsidR="00545FEF">
        <w:rPr>
          <w:i/>
          <w:sz w:val="28"/>
          <w:szCs w:val="28"/>
        </w:rPr>
        <w:t xml:space="preserve"> </w:t>
      </w:r>
      <w:r w:rsidRPr="00545FEF">
        <w:rPr>
          <w:sz w:val="28"/>
          <w:szCs w:val="28"/>
        </w:rPr>
        <w:t>(13)</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Высокое значение этого показателя считается признаком </w:t>
      </w:r>
      <w:r w:rsidRPr="00545FEF">
        <w:rPr>
          <w:bCs/>
          <w:sz w:val="28"/>
          <w:szCs w:val="28"/>
        </w:rPr>
        <w:t xml:space="preserve">финансового </w:t>
      </w:r>
      <w:r w:rsidRPr="00545FEF">
        <w:rPr>
          <w:sz w:val="28"/>
          <w:szCs w:val="28"/>
        </w:rPr>
        <w:t xml:space="preserve">благополучия, так как хорошая оборачиваемость обеспечивает увеличение объема продаж и способствует получению более высоких доходов. Если этот коэффициент значительно </w:t>
      </w:r>
      <w:r w:rsidRPr="00545FEF">
        <w:rPr>
          <w:bCs/>
          <w:sz w:val="28"/>
          <w:szCs w:val="28"/>
        </w:rPr>
        <w:t>превышает</w:t>
      </w:r>
      <w:r w:rsidRPr="00545FEF">
        <w:rPr>
          <w:b/>
          <w:bCs/>
          <w:sz w:val="28"/>
          <w:szCs w:val="28"/>
        </w:rPr>
        <w:t xml:space="preserve"> </w:t>
      </w:r>
      <w:r w:rsidRPr="00545FEF">
        <w:rPr>
          <w:sz w:val="28"/>
          <w:szCs w:val="28"/>
        </w:rPr>
        <w:t xml:space="preserve">среднеотраслевые нормы (от 4 до 8), ситуация должна быть подвергнута тщательному анализу, так как это может означать наличие риска, связанного с нехваткой запасов, следствием которого будет снижение объема продаж. Слишком высокая оборачиваемость может являться признаком недостатка свободных денежных средств и служить сигналом о возможной неплатежеспособности предприятия. Для получения более точного результата в знаменателе данной формулы часто используют среднюю величину товарных запасов </w:t>
      </w:r>
      <w:r w:rsidRPr="00545FEF">
        <w:rPr>
          <w:bCs/>
          <w:sz w:val="28"/>
          <w:szCs w:val="28"/>
        </w:rPr>
        <w:t xml:space="preserve">за </w:t>
      </w:r>
      <w:r w:rsidRPr="00545FEF">
        <w:rPr>
          <w:sz w:val="28"/>
          <w:szCs w:val="28"/>
        </w:rPr>
        <w:t xml:space="preserve">рассматриваемый период </w:t>
      </w:r>
      <w:r w:rsidRPr="00545FEF">
        <w:rPr>
          <w:sz w:val="28"/>
          <w:szCs w:val="28"/>
        </w:rPr>
        <w:sym w:font="Symbol" w:char="F05B"/>
      </w:r>
      <w:r w:rsidRPr="00545FEF">
        <w:rPr>
          <w:sz w:val="28"/>
          <w:szCs w:val="28"/>
        </w:rPr>
        <w:t>22, с. 88</w:t>
      </w:r>
      <w:r w:rsidRPr="00545FEF">
        <w:rPr>
          <w:sz w:val="28"/>
          <w:szCs w:val="28"/>
        </w:rPr>
        <w:sym w:font="Symbol" w:char="F05D"/>
      </w:r>
      <w:r w:rsidRPr="00545FEF">
        <w:rPr>
          <w:sz w:val="28"/>
          <w:szCs w:val="28"/>
        </w:rPr>
        <w:t>.</w:t>
      </w: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Коэффициент эффективности использования текущих активов —</w:t>
      </w:r>
      <w:r w:rsidRPr="00545FEF">
        <w:rPr>
          <w:i/>
          <w:iCs/>
          <w:sz w:val="28"/>
          <w:szCs w:val="28"/>
        </w:rPr>
        <w:t xml:space="preserve"> </w:t>
      </w:r>
      <w:r w:rsidRPr="00545FEF">
        <w:rPr>
          <w:sz w:val="28"/>
          <w:szCs w:val="28"/>
        </w:rPr>
        <w:t xml:space="preserve">отношение объема продаж к оборотному капиталу </w:t>
      </w:r>
      <w:r w:rsidRPr="00545FEF">
        <w:rPr>
          <w:bCs/>
          <w:sz w:val="28"/>
          <w:szCs w:val="28"/>
        </w:rPr>
        <w:t>(текущим</w:t>
      </w:r>
      <w:r w:rsidRPr="00545FEF">
        <w:rPr>
          <w:b/>
          <w:bCs/>
          <w:sz w:val="28"/>
          <w:szCs w:val="28"/>
        </w:rPr>
        <w:t xml:space="preserve"> </w:t>
      </w:r>
      <w:r w:rsidRPr="00545FEF">
        <w:rPr>
          <w:sz w:val="28"/>
          <w:szCs w:val="28"/>
        </w:rPr>
        <w:t>активам) (в процентах):</w:t>
      </w:r>
    </w:p>
    <w:p w:rsidR="00545FEF" w:rsidRPr="0025402D" w:rsidRDefault="00545FEF"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sz w:val="28"/>
          <w:szCs w:val="28"/>
        </w:rPr>
        <w:t>Э</w:t>
      </w:r>
      <w:r w:rsidRPr="00545FEF">
        <w:rPr>
          <w:i/>
          <w:sz w:val="28"/>
          <w:szCs w:val="28"/>
          <w:vertAlign w:val="subscript"/>
        </w:rPr>
        <w:t xml:space="preserve">ТА </w:t>
      </w:r>
      <w:r w:rsidRPr="00545FEF">
        <w:rPr>
          <w:i/>
          <w:sz w:val="28"/>
          <w:szCs w:val="28"/>
        </w:rPr>
        <w:t>= Объем продаж / Текущие активы</w:t>
      </w:r>
      <w:r w:rsidR="00545FEF">
        <w:rPr>
          <w:sz w:val="28"/>
          <w:szCs w:val="28"/>
        </w:rPr>
        <w:t xml:space="preserve"> </w:t>
      </w:r>
      <w:r w:rsidRPr="00545FEF">
        <w:rPr>
          <w:sz w:val="28"/>
          <w:szCs w:val="28"/>
        </w:rPr>
        <w:tab/>
      </w:r>
      <w:r w:rsidR="00545FEF">
        <w:rPr>
          <w:sz w:val="28"/>
          <w:szCs w:val="28"/>
        </w:rPr>
        <w:t xml:space="preserve"> </w:t>
      </w:r>
      <w:r w:rsidRPr="00545FEF">
        <w:rPr>
          <w:sz w:val="28"/>
          <w:szCs w:val="28"/>
        </w:rPr>
        <w:t>(14)</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Данный коэффициент показывает, сколько денежных единиц продукции реализовано на 1 ден. ед. текущих активов.</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Коэффициент эффективности использования чистого оборотного капитала —</w:t>
      </w:r>
      <w:r w:rsidRPr="00545FEF">
        <w:rPr>
          <w:i/>
          <w:iCs/>
          <w:sz w:val="28"/>
          <w:szCs w:val="28"/>
        </w:rPr>
        <w:t xml:space="preserve"> </w:t>
      </w:r>
      <w:r w:rsidRPr="00545FEF">
        <w:rPr>
          <w:sz w:val="28"/>
          <w:szCs w:val="28"/>
        </w:rPr>
        <w:t>отношение объема продаж к чистому оборотному капиталу (текущие активы минус текущие обязательства) (в процентах):</w:t>
      </w:r>
    </w:p>
    <w:p w:rsidR="00AE3277" w:rsidRPr="00545FEF" w:rsidRDefault="00AE3277" w:rsidP="00545FEF">
      <w:pPr>
        <w:widowControl/>
        <w:shd w:val="clear" w:color="auto" w:fill="FFFFFF"/>
        <w:spacing w:before="0" w:line="360" w:lineRule="auto"/>
        <w:ind w:left="0" w:right="0" w:firstLine="709"/>
        <w:jc w:val="both"/>
        <w:rPr>
          <w:i/>
          <w:iCs/>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Э</w:t>
      </w:r>
      <w:r w:rsidRPr="00545FEF">
        <w:rPr>
          <w:i/>
          <w:iCs/>
          <w:sz w:val="28"/>
          <w:szCs w:val="28"/>
          <w:vertAlign w:val="subscript"/>
        </w:rPr>
        <w:t xml:space="preserve">чок </w:t>
      </w:r>
      <w:r w:rsidRPr="00545FEF">
        <w:rPr>
          <w:i/>
          <w:iCs/>
          <w:sz w:val="28"/>
          <w:szCs w:val="28"/>
        </w:rPr>
        <w:t>=</w:t>
      </w:r>
      <w:r w:rsidRPr="00545FEF">
        <w:rPr>
          <w:i/>
          <w:sz w:val="28"/>
          <w:szCs w:val="28"/>
        </w:rPr>
        <w:t xml:space="preserve"> Объем продаж / (Текущие активы — </w:t>
      </w:r>
      <w:r w:rsidRPr="00545FEF">
        <w:rPr>
          <w:bCs/>
          <w:i/>
          <w:sz w:val="28"/>
          <w:szCs w:val="28"/>
        </w:rPr>
        <w:t xml:space="preserve">Текущие обязательства) </w:t>
      </w:r>
      <w:r w:rsidRPr="00545FEF">
        <w:rPr>
          <w:bCs/>
          <w:i/>
          <w:sz w:val="28"/>
          <w:szCs w:val="28"/>
        </w:rPr>
        <w:tab/>
      </w:r>
      <w:r w:rsidR="00545FEF">
        <w:rPr>
          <w:bCs/>
          <w:i/>
          <w:sz w:val="28"/>
          <w:szCs w:val="28"/>
        </w:rPr>
        <w:t xml:space="preserve"> </w:t>
      </w:r>
      <w:r w:rsidRPr="00545FEF">
        <w:rPr>
          <w:bCs/>
          <w:sz w:val="28"/>
          <w:szCs w:val="28"/>
        </w:rPr>
        <w:t>(15)</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Данный коэффициент показывает, сколько денежных единиц продукции реализовано на 1 ден. ед. чистого оборотного капитала.</w:t>
      </w:r>
    </w:p>
    <w:p w:rsidR="00AE3277" w:rsidRPr="0025402D"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Коэффициент эффективности использования основных средств —</w:t>
      </w:r>
      <w:r w:rsidRPr="00545FEF">
        <w:rPr>
          <w:i/>
          <w:iCs/>
          <w:sz w:val="28"/>
          <w:szCs w:val="28"/>
        </w:rPr>
        <w:t xml:space="preserve"> </w:t>
      </w:r>
      <w:r w:rsidRPr="00545FEF">
        <w:rPr>
          <w:sz w:val="28"/>
          <w:szCs w:val="28"/>
        </w:rPr>
        <w:t xml:space="preserve">отношение объема продаж к стоимости недвижимого </w:t>
      </w:r>
      <w:r w:rsidRPr="00545FEF">
        <w:rPr>
          <w:bCs/>
          <w:sz w:val="28"/>
          <w:szCs w:val="28"/>
        </w:rPr>
        <w:t xml:space="preserve">имущества </w:t>
      </w:r>
      <w:r w:rsidRPr="00545FEF">
        <w:rPr>
          <w:sz w:val="28"/>
          <w:szCs w:val="28"/>
        </w:rPr>
        <w:t xml:space="preserve">показывает, сколько </w:t>
      </w:r>
      <w:r w:rsidRPr="00545FEF">
        <w:rPr>
          <w:bCs/>
          <w:sz w:val="28"/>
          <w:szCs w:val="28"/>
        </w:rPr>
        <w:t xml:space="preserve">денежных </w:t>
      </w:r>
      <w:r w:rsidRPr="00545FEF">
        <w:rPr>
          <w:sz w:val="28"/>
          <w:szCs w:val="28"/>
        </w:rPr>
        <w:t>единиц продукции реализовано на 1 ден. ед. основных средств (в процентах):</w:t>
      </w:r>
    </w:p>
    <w:p w:rsidR="00545FEF" w:rsidRPr="0025402D" w:rsidRDefault="00545FEF" w:rsidP="00545FEF">
      <w:pPr>
        <w:widowControl/>
        <w:shd w:val="clear" w:color="auto" w:fill="FFFFFF"/>
        <w:spacing w:before="0" w:line="360" w:lineRule="auto"/>
        <w:ind w:left="0" w:right="0" w:firstLine="709"/>
        <w:jc w:val="both"/>
        <w:rPr>
          <w:i/>
          <w:iCs/>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Э</w:t>
      </w:r>
      <w:r w:rsidRPr="00545FEF">
        <w:rPr>
          <w:i/>
          <w:iCs/>
          <w:sz w:val="28"/>
          <w:szCs w:val="28"/>
          <w:vertAlign w:val="subscript"/>
        </w:rPr>
        <w:t>ос</w:t>
      </w:r>
      <w:r w:rsidRPr="00545FEF">
        <w:rPr>
          <w:i/>
          <w:iCs/>
          <w:sz w:val="28"/>
          <w:szCs w:val="28"/>
        </w:rPr>
        <w:t xml:space="preserve"> = </w:t>
      </w:r>
      <w:r w:rsidRPr="00545FEF">
        <w:rPr>
          <w:i/>
          <w:sz w:val="28"/>
          <w:szCs w:val="28"/>
        </w:rPr>
        <w:t>Объем продаж / Стоимость недвижимого имущества</w:t>
      </w:r>
      <w:r w:rsidR="00545FEF">
        <w:rPr>
          <w:i/>
          <w:sz w:val="28"/>
          <w:szCs w:val="28"/>
        </w:rPr>
        <w:t xml:space="preserve"> </w:t>
      </w:r>
      <w:r w:rsidRPr="00545FEF">
        <w:rPr>
          <w:sz w:val="28"/>
          <w:szCs w:val="28"/>
        </w:rPr>
        <w:t>(16)</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Величина данного коэффициента может составлять от 100 до 700% и зависит от капиталоемкости производства.</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Cs/>
          <w:sz w:val="28"/>
          <w:szCs w:val="28"/>
        </w:rPr>
        <w:t>Коэффициент эффективности использования общих активов</w:t>
      </w:r>
      <w:r w:rsidRPr="00545FEF">
        <w:rPr>
          <w:i/>
          <w:iCs/>
          <w:sz w:val="28"/>
          <w:szCs w:val="28"/>
        </w:rPr>
        <w:t xml:space="preserve"> — </w:t>
      </w:r>
      <w:r w:rsidRPr="00545FEF">
        <w:rPr>
          <w:sz w:val="28"/>
          <w:szCs w:val="28"/>
        </w:rPr>
        <w:t>отношение объема продаж к общим активам предприятия (в процентах):</w:t>
      </w: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i/>
          <w:iCs/>
          <w:sz w:val="28"/>
          <w:szCs w:val="28"/>
        </w:rPr>
        <w:t>Э</w:t>
      </w:r>
      <w:r w:rsidRPr="00545FEF">
        <w:rPr>
          <w:i/>
          <w:iCs/>
          <w:sz w:val="28"/>
          <w:szCs w:val="28"/>
          <w:vertAlign w:val="subscript"/>
        </w:rPr>
        <w:t>оа</w:t>
      </w:r>
      <w:r w:rsidR="00545FEF">
        <w:rPr>
          <w:i/>
          <w:iCs/>
          <w:sz w:val="28"/>
          <w:szCs w:val="28"/>
        </w:rPr>
        <w:t xml:space="preserve"> </w:t>
      </w:r>
      <w:r w:rsidRPr="00545FEF">
        <w:rPr>
          <w:i/>
          <w:sz w:val="28"/>
          <w:szCs w:val="28"/>
        </w:rPr>
        <w:t>= Объем продаж / Общие активы</w:t>
      </w:r>
      <w:r w:rsidR="00545FEF">
        <w:rPr>
          <w:i/>
          <w:sz w:val="28"/>
          <w:szCs w:val="28"/>
        </w:rPr>
        <w:t xml:space="preserve"> </w:t>
      </w:r>
      <w:r w:rsidRPr="00545FEF">
        <w:rPr>
          <w:i/>
          <w:sz w:val="28"/>
          <w:szCs w:val="28"/>
        </w:rPr>
        <w:tab/>
      </w:r>
      <w:r w:rsidR="00545FEF">
        <w:rPr>
          <w:i/>
          <w:sz w:val="28"/>
          <w:szCs w:val="28"/>
        </w:rPr>
        <w:t xml:space="preserve"> </w:t>
      </w:r>
      <w:r w:rsidRPr="00545FEF">
        <w:rPr>
          <w:sz w:val="28"/>
          <w:szCs w:val="28"/>
        </w:rPr>
        <w:t>(17)</w:t>
      </w:r>
    </w:p>
    <w:p w:rsidR="00AE3277" w:rsidRPr="00545FEF" w:rsidRDefault="00AE3277" w:rsidP="00545FEF">
      <w:pPr>
        <w:widowControl/>
        <w:shd w:val="clear" w:color="auto" w:fill="FFFFFF"/>
        <w:spacing w:before="0" w:line="360" w:lineRule="auto"/>
        <w:ind w:left="0" w:right="0" w:firstLine="709"/>
        <w:jc w:val="both"/>
        <w:rPr>
          <w:sz w:val="28"/>
          <w:szCs w:val="28"/>
        </w:rPr>
      </w:pPr>
    </w:p>
    <w:p w:rsidR="00AE3277" w:rsidRPr="00545FEF" w:rsidRDefault="00AE3277" w:rsidP="00545FEF">
      <w:pPr>
        <w:widowControl/>
        <w:shd w:val="clear" w:color="auto" w:fill="FFFFFF"/>
        <w:spacing w:before="0" w:line="360" w:lineRule="auto"/>
        <w:ind w:left="0" w:right="0" w:firstLine="709"/>
        <w:jc w:val="both"/>
        <w:rPr>
          <w:sz w:val="28"/>
          <w:szCs w:val="28"/>
        </w:rPr>
      </w:pPr>
      <w:r w:rsidRPr="00545FEF">
        <w:rPr>
          <w:sz w:val="28"/>
          <w:szCs w:val="28"/>
        </w:rPr>
        <w:t xml:space="preserve">Чем выше значения последних двух коэффициентов, тем более интенсивно, а, следовательно, и эффективно используются производственное оборудование и другие виды активов. Общий уровень финансово-хозяйственного состояния предприятия можно оценить по шкале: а) благоприятнее; б) удовлетворительное; в) неудовлетворительное; г) критическое. Для качественной оценки основных позиций могут быть использованы такие характеристики, как высокий, нормальный и низкий уровень. Значения коэффициентов можно оценивать интервальным способом: те, которые попадают в интервал, — нормальные, а те, которые оказываются за его пределами, — высокие или низкие. Базу для выбора интервала составляют среднеотраслевые, а также лучшие и худшие показатели в отрасли </w:t>
      </w:r>
      <w:r w:rsidRPr="00545FEF">
        <w:rPr>
          <w:sz w:val="28"/>
          <w:szCs w:val="28"/>
        </w:rPr>
        <w:sym w:font="Symbol" w:char="F05B"/>
      </w:r>
      <w:r w:rsidRPr="00545FEF">
        <w:rPr>
          <w:sz w:val="28"/>
          <w:szCs w:val="28"/>
        </w:rPr>
        <w:t>20, с. 155</w:t>
      </w:r>
      <w:r w:rsidRPr="00545FEF">
        <w:rPr>
          <w:sz w:val="28"/>
          <w:szCs w:val="28"/>
        </w:rPr>
        <w:sym w:font="Symbol" w:char="F05D"/>
      </w:r>
      <w:r w:rsidRPr="00545FEF">
        <w:rPr>
          <w:sz w:val="28"/>
          <w:szCs w:val="28"/>
        </w:rPr>
        <w:t>.</w:t>
      </w:r>
    </w:p>
    <w:p w:rsidR="00AE3277" w:rsidRPr="0025402D" w:rsidRDefault="00AE3277" w:rsidP="00545FEF">
      <w:pPr>
        <w:pStyle w:val="22"/>
        <w:ind w:firstLine="709"/>
        <w:rPr>
          <w:szCs w:val="28"/>
        </w:rPr>
      </w:pPr>
      <w:r w:rsidRPr="00545FEF">
        <w:rPr>
          <w:szCs w:val="28"/>
        </w:rPr>
        <w:t>Одним из главных элементов финансовой деятельности является способность предприятия своевременно рассчитываться по своим обязательствам и для оценки её эффективности более пригоден показатель продолжительности финансового цикла, равный длине временного интервала между оттоком денежных средств в связи с осуществлением текущей производственной деятельности и их притоком как результатом производственно-финансовой деятельности:</w:t>
      </w:r>
    </w:p>
    <w:p w:rsidR="00545FEF" w:rsidRPr="0025402D" w:rsidRDefault="00545FEF" w:rsidP="00545FEF">
      <w:pPr>
        <w:pStyle w:val="22"/>
        <w:ind w:firstLine="709"/>
        <w:rPr>
          <w:szCs w:val="28"/>
        </w:rPr>
      </w:pPr>
    </w:p>
    <w:p w:rsidR="00AE3277" w:rsidRPr="00545FEF" w:rsidRDefault="00CD4065" w:rsidP="00545FEF">
      <w:pPr>
        <w:pStyle w:val="22"/>
        <w:ind w:firstLine="709"/>
        <w:rPr>
          <w:szCs w:val="28"/>
        </w:rPr>
      </w:pPr>
      <w:r>
        <w:rPr>
          <w:position w:val="-1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8.75pt">
            <v:imagedata r:id="rId9" o:title=""/>
          </v:shape>
        </w:pict>
      </w:r>
      <w:r w:rsidR="00AE3277" w:rsidRPr="00545FEF">
        <w:rPr>
          <w:szCs w:val="28"/>
        </w:rPr>
        <w:t>,</w:t>
      </w:r>
      <w:r w:rsidR="00545FEF">
        <w:rPr>
          <w:szCs w:val="28"/>
        </w:rPr>
        <w:t xml:space="preserve"> </w:t>
      </w:r>
      <w:r w:rsidR="00AE3277" w:rsidRPr="00545FEF">
        <w:rPr>
          <w:szCs w:val="28"/>
        </w:rPr>
        <w:t>(18)</w:t>
      </w:r>
    </w:p>
    <w:p w:rsidR="00545FEF" w:rsidRPr="0025402D" w:rsidRDefault="00545FEF" w:rsidP="00545FEF">
      <w:pPr>
        <w:pStyle w:val="22"/>
        <w:ind w:firstLine="709"/>
        <w:rPr>
          <w:szCs w:val="28"/>
        </w:rPr>
      </w:pPr>
    </w:p>
    <w:p w:rsidR="00AE3277" w:rsidRPr="00545FEF" w:rsidRDefault="00AE3277" w:rsidP="00545FEF">
      <w:pPr>
        <w:pStyle w:val="22"/>
        <w:ind w:firstLine="709"/>
        <w:rPr>
          <w:szCs w:val="28"/>
        </w:rPr>
      </w:pPr>
      <w:r w:rsidRPr="00545FEF">
        <w:rPr>
          <w:szCs w:val="28"/>
        </w:rPr>
        <w:t xml:space="preserve">где </w:t>
      </w:r>
      <w:r w:rsidRPr="00545FEF">
        <w:rPr>
          <w:szCs w:val="28"/>
          <w:lang w:val="en-US"/>
        </w:rPr>
        <w:t>D</w:t>
      </w:r>
      <w:r w:rsidRPr="00545FEF">
        <w:rPr>
          <w:szCs w:val="28"/>
          <w:vertAlign w:val="subscript"/>
          <w:lang w:val="en-US"/>
        </w:rPr>
        <w:t>OC</w:t>
      </w:r>
      <w:r w:rsidRPr="00545FEF">
        <w:rPr>
          <w:szCs w:val="28"/>
          <w:vertAlign w:val="subscript"/>
        </w:rPr>
        <w:t xml:space="preserve"> </w:t>
      </w:r>
      <w:r w:rsidRPr="00545FEF">
        <w:rPr>
          <w:szCs w:val="28"/>
        </w:rPr>
        <w:t>– продолжительность финансового цикла;</w:t>
      </w:r>
    </w:p>
    <w:p w:rsidR="00AE3277" w:rsidRPr="00545FEF" w:rsidRDefault="00CD4065" w:rsidP="00545FEF">
      <w:pPr>
        <w:pStyle w:val="22"/>
        <w:tabs>
          <w:tab w:val="num" w:pos="720"/>
        </w:tabs>
        <w:ind w:firstLine="709"/>
        <w:rPr>
          <w:szCs w:val="28"/>
        </w:rPr>
      </w:pPr>
      <w:r>
        <w:rPr>
          <w:position w:val="-14"/>
          <w:szCs w:val="28"/>
          <w:lang w:val="en-US"/>
        </w:rPr>
        <w:pict>
          <v:shape id="_x0000_i1026" type="#_x0000_t75" style="width:23.25pt;height:18.75pt" o:bullet="t">
            <v:imagedata r:id="rId10" o:title=""/>
          </v:shape>
        </w:pict>
      </w:r>
      <w:r w:rsidR="00AE3277" w:rsidRPr="00545FEF">
        <w:rPr>
          <w:szCs w:val="28"/>
        </w:rPr>
        <w:tab/>
        <w:t>– оборачиваемость средств, «омертвлённых» в производственных запасах;</w:t>
      </w:r>
    </w:p>
    <w:p w:rsidR="00AE3277" w:rsidRPr="00545FEF" w:rsidRDefault="00CD4065" w:rsidP="00545FEF">
      <w:pPr>
        <w:pStyle w:val="22"/>
        <w:tabs>
          <w:tab w:val="num" w:pos="720"/>
          <w:tab w:val="num" w:pos="1080"/>
        </w:tabs>
        <w:ind w:firstLine="709"/>
        <w:rPr>
          <w:szCs w:val="28"/>
        </w:rPr>
      </w:pPr>
      <w:r>
        <w:rPr>
          <w:position w:val="-12"/>
          <w:szCs w:val="28"/>
          <w:lang w:val="en-US"/>
        </w:rPr>
        <w:pict>
          <v:shape id="_x0000_i1027" type="#_x0000_t75" style="width:24pt;height:18pt">
            <v:imagedata r:id="rId11" o:title=""/>
          </v:shape>
        </w:pict>
      </w:r>
      <w:r w:rsidR="00AE3277" w:rsidRPr="00545FEF">
        <w:rPr>
          <w:szCs w:val="28"/>
        </w:rPr>
        <w:t xml:space="preserve"> – оборачиваемость оборотных средств, «омертвлённых» в дебиторской задолженности;</w:t>
      </w:r>
    </w:p>
    <w:p w:rsidR="00AE3277" w:rsidRPr="00545FEF" w:rsidRDefault="00CD4065" w:rsidP="00545FEF">
      <w:pPr>
        <w:pStyle w:val="22"/>
        <w:tabs>
          <w:tab w:val="num" w:pos="1080"/>
        </w:tabs>
        <w:ind w:firstLine="709"/>
        <w:rPr>
          <w:szCs w:val="28"/>
        </w:rPr>
      </w:pPr>
      <w:r>
        <w:rPr>
          <w:position w:val="-12"/>
          <w:szCs w:val="28"/>
          <w:lang w:val="en-US"/>
        </w:rPr>
        <w:pict>
          <v:shape id="_x0000_i1028" type="#_x0000_t75" style="width:21.75pt;height:18pt">
            <v:imagedata r:id="rId12" o:title=""/>
          </v:shape>
        </w:pict>
      </w:r>
      <w:r w:rsidR="00545FEF">
        <w:rPr>
          <w:szCs w:val="28"/>
        </w:rPr>
        <w:t xml:space="preserve"> </w:t>
      </w:r>
      <w:r w:rsidR="00AE3277" w:rsidRPr="00545FEF">
        <w:rPr>
          <w:szCs w:val="28"/>
        </w:rPr>
        <w:t>– оборачиваемость кредиторской задолженности.</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Анализ дебиторской задолженности включается в пояснительную записку отдельным блоком в раздел, отражающий порядок расчета и анализа важнейших экономических и финансовых показателей деятельности организации.</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Анализ показателей дебиторской задолженности проводится в три этапа:</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 анализ динамики и структуры дебиторской задолженности;</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 анализ оборачиваемости дебиторской задолженности;</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 анализ показателей платежеспособности и финансовой устойчивости.</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Значительный удельный вес дебиторской задолженности в составе имущества и обязательств определяет их значимость в оценке финансового состояния организации. Эти суммы являются существенными для их раскрытия и пояснения в бухгалтерской отчетности. За отчетный год их вес в балансе возрастает, что свидетельствует о возникших проблемах в расчетно-платежной дисциплине фирмы, требующих детального анализа.</w:t>
      </w:r>
    </w:p>
    <w:p w:rsidR="00AE3277" w:rsidRPr="00545FEF" w:rsidRDefault="00AE3277" w:rsidP="00545FEF">
      <w:pPr>
        <w:pStyle w:val="22"/>
        <w:ind w:firstLine="709"/>
        <w:rPr>
          <w:szCs w:val="28"/>
        </w:rPr>
      </w:pPr>
      <w:r w:rsidRPr="00545FEF">
        <w:rPr>
          <w:szCs w:val="28"/>
        </w:rPr>
        <w:t>В анализе оборачиваемости дебиторской задолженности</w:t>
      </w:r>
      <w:r w:rsidR="00545FEF">
        <w:rPr>
          <w:szCs w:val="28"/>
        </w:rPr>
        <w:t xml:space="preserve"> </w:t>
      </w:r>
      <w:r w:rsidRPr="00545FEF">
        <w:rPr>
          <w:szCs w:val="28"/>
        </w:rPr>
        <w:t>используются следующие показатели:</w:t>
      </w:r>
    </w:p>
    <w:p w:rsidR="00AE3277" w:rsidRPr="0025402D" w:rsidRDefault="00AE3277" w:rsidP="00545FEF">
      <w:pPr>
        <w:pStyle w:val="22"/>
        <w:ind w:firstLine="709"/>
        <w:rPr>
          <w:szCs w:val="28"/>
        </w:rPr>
      </w:pPr>
      <w:r w:rsidRPr="00545FEF">
        <w:rPr>
          <w:szCs w:val="28"/>
        </w:rPr>
        <w:t>Коэффициент оборачиваемости дебиторской задолженности</w:t>
      </w:r>
      <w:r w:rsidR="00545FEF">
        <w:rPr>
          <w:szCs w:val="28"/>
        </w:rPr>
        <w:t xml:space="preserve"> </w:t>
      </w:r>
      <w:r w:rsidRPr="00545FEF">
        <w:rPr>
          <w:szCs w:val="28"/>
        </w:rPr>
        <w:t>(Коб.дз):</w:t>
      </w:r>
    </w:p>
    <w:p w:rsidR="00545FEF" w:rsidRPr="0025402D" w:rsidRDefault="00545FEF" w:rsidP="00545FEF">
      <w:pPr>
        <w:pStyle w:val="22"/>
        <w:ind w:firstLine="709"/>
        <w:rPr>
          <w:szCs w:val="28"/>
        </w:rPr>
      </w:pPr>
    </w:p>
    <w:p w:rsidR="00AE3277" w:rsidRPr="00545FEF" w:rsidRDefault="00AE3277" w:rsidP="00545FEF">
      <w:pPr>
        <w:pStyle w:val="22"/>
        <w:ind w:firstLine="709"/>
        <w:rPr>
          <w:szCs w:val="28"/>
        </w:rPr>
      </w:pPr>
      <w:r w:rsidRPr="00545FEF">
        <w:rPr>
          <w:szCs w:val="28"/>
        </w:rPr>
        <w:t>Коб.дз</w:t>
      </w:r>
      <w:r w:rsidR="00545FEF">
        <w:rPr>
          <w:szCs w:val="28"/>
        </w:rPr>
        <w:t xml:space="preserve"> </w:t>
      </w:r>
      <w:r w:rsidRPr="00545FEF">
        <w:rPr>
          <w:szCs w:val="28"/>
        </w:rPr>
        <w:t>= В / ДЗ,</w:t>
      </w:r>
      <w:r w:rsidR="00545FEF">
        <w:rPr>
          <w:szCs w:val="28"/>
        </w:rPr>
        <w:t xml:space="preserve"> </w:t>
      </w:r>
      <w:r w:rsidRPr="00545FEF">
        <w:rPr>
          <w:szCs w:val="28"/>
        </w:rPr>
        <w:tab/>
        <w:t>(19)</w:t>
      </w:r>
    </w:p>
    <w:p w:rsidR="00AE3277" w:rsidRPr="00545FEF" w:rsidRDefault="00AE3277" w:rsidP="00545FEF">
      <w:pPr>
        <w:pStyle w:val="22"/>
        <w:ind w:firstLine="709"/>
        <w:rPr>
          <w:szCs w:val="28"/>
        </w:rPr>
      </w:pPr>
    </w:p>
    <w:p w:rsidR="00AE3277" w:rsidRPr="00545FEF" w:rsidRDefault="00AE3277" w:rsidP="00545FEF">
      <w:pPr>
        <w:pStyle w:val="22"/>
        <w:ind w:firstLine="709"/>
        <w:rPr>
          <w:szCs w:val="28"/>
        </w:rPr>
      </w:pPr>
      <w:r w:rsidRPr="00545FEF">
        <w:rPr>
          <w:szCs w:val="28"/>
        </w:rPr>
        <w:t>где В – выручка от реализации;</w:t>
      </w:r>
    </w:p>
    <w:p w:rsidR="00AE3277" w:rsidRPr="00545FEF" w:rsidRDefault="00AE3277" w:rsidP="00545FEF">
      <w:pPr>
        <w:pStyle w:val="22"/>
        <w:ind w:firstLine="709"/>
        <w:rPr>
          <w:szCs w:val="28"/>
        </w:rPr>
      </w:pPr>
      <w:r w:rsidRPr="00545FEF">
        <w:rPr>
          <w:szCs w:val="28"/>
        </w:rPr>
        <w:t>ДЗ – дебиторская задолженность.</w:t>
      </w:r>
    </w:p>
    <w:p w:rsidR="00AE3277" w:rsidRPr="00545FEF" w:rsidRDefault="00AE3277" w:rsidP="00545FEF">
      <w:pPr>
        <w:pStyle w:val="22"/>
        <w:ind w:firstLine="709"/>
        <w:rPr>
          <w:szCs w:val="28"/>
        </w:rPr>
      </w:pPr>
      <w:r w:rsidRPr="00545FEF">
        <w:rPr>
          <w:szCs w:val="28"/>
        </w:rPr>
        <w:t>Показатель отражает скорость оборота дебиторской задолженности.</w:t>
      </w:r>
    </w:p>
    <w:p w:rsidR="00AE3277" w:rsidRPr="0025402D" w:rsidRDefault="00AE3277" w:rsidP="00545FEF">
      <w:pPr>
        <w:pStyle w:val="22"/>
        <w:ind w:firstLine="709"/>
        <w:rPr>
          <w:szCs w:val="28"/>
        </w:rPr>
      </w:pPr>
      <w:r w:rsidRPr="00545FEF">
        <w:rPr>
          <w:szCs w:val="28"/>
        </w:rPr>
        <w:t>Скорость оборота дебиторской задолженности</w:t>
      </w:r>
      <w:r w:rsidR="00545FEF">
        <w:rPr>
          <w:szCs w:val="28"/>
        </w:rPr>
        <w:t xml:space="preserve"> </w:t>
      </w:r>
      <w:r w:rsidRPr="00545FEF">
        <w:rPr>
          <w:szCs w:val="28"/>
        </w:rPr>
        <w:t>(в днях):</w:t>
      </w:r>
      <w:r w:rsidR="00545FEF">
        <w:rPr>
          <w:szCs w:val="28"/>
        </w:rPr>
        <w:t xml:space="preserve"> </w:t>
      </w:r>
    </w:p>
    <w:p w:rsidR="00545FEF" w:rsidRPr="0025402D" w:rsidRDefault="00545FEF" w:rsidP="00545FEF">
      <w:pPr>
        <w:pStyle w:val="22"/>
        <w:ind w:firstLine="709"/>
        <w:rPr>
          <w:szCs w:val="28"/>
        </w:rPr>
      </w:pPr>
    </w:p>
    <w:p w:rsidR="00AE3277" w:rsidRPr="0025402D" w:rsidRDefault="00AE3277" w:rsidP="00545FEF">
      <w:pPr>
        <w:pStyle w:val="22"/>
        <w:ind w:firstLine="709"/>
        <w:rPr>
          <w:szCs w:val="28"/>
        </w:rPr>
      </w:pPr>
      <w:r w:rsidRPr="00545FEF">
        <w:rPr>
          <w:szCs w:val="28"/>
        </w:rPr>
        <w:t>Соб</w:t>
      </w:r>
      <w:r w:rsidRPr="0025402D">
        <w:rPr>
          <w:szCs w:val="28"/>
        </w:rPr>
        <w:t>.</w:t>
      </w:r>
      <w:r w:rsidRPr="00545FEF">
        <w:rPr>
          <w:szCs w:val="28"/>
        </w:rPr>
        <w:t>дз</w:t>
      </w:r>
      <w:r w:rsidRPr="0025402D">
        <w:rPr>
          <w:szCs w:val="28"/>
        </w:rPr>
        <w:t xml:space="preserve"> = </w:t>
      </w:r>
      <w:r w:rsidRPr="00545FEF">
        <w:rPr>
          <w:szCs w:val="28"/>
        </w:rPr>
        <w:t>Д</w:t>
      </w:r>
      <w:r w:rsidRPr="0025402D">
        <w:rPr>
          <w:szCs w:val="28"/>
        </w:rPr>
        <w:t xml:space="preserve"> / </w:t>
      </w:r>
      <w:r w:rsidRPr="00545FEF">
        <w:rPr>
          <w:szCs w:val="28"/>
        </w:rPr>
        <w:t>Коб</w:t>
      </w:r>
      <w:r w:rsidRPr="0025402D">
        <w:rPr>
          <w:szCs w:val="28"/>
        </w:rPr>
        <w:t>.</w:t>
      </w:r>
      <w:r w:rsidRPr="00545FEF">
        <w:rPr>
          <w:szCs w:val="28"/>
        </w:rPr>
        <w:t>дз</w:t>
      </w:r>
      <w:r w:rsidRPr="0025402D">
        <w:rPr>
          <w:szCs w:val="28"/>
        </w:rPr>
        <w:t>,</w:t>
      </w:r>
      <w:r w:rsidR="00545FEF" w:rsidRPr="0025402D">
        <w:rPr>
          <w:szCs w:val="28"/>
        </w:rPr>
        <w:t xml:space="preserve"> </w:t>
      </w:r>
      <w:r w:rsidRPr="0025402D">
        <w:rPr>
          <w:szCs w:val="28"/>
        </w:rPr>
        <w:tab/>
        <w:t>(20)</w:t>
      </w:r>
    </w:p>
    <w:p w:rsidR="00AE3277" w:rsidRPr="0025402D" w:rsidRDefault="00AE3277" w:rsidP="00545FEF">
      <w:pPr>
        <w:pStyle w:val="22"/>
        <w:ind w:firstLine="709"/>
        <w:rPr>
          <w:szCs w:val="28"/>
        </w:rPr>
      </w:pPr>
    </w:p>
    <w:p w:rsidR="00AE3277" w:rsidRPr="00545FEF" w:rsidRDefault="00AE3277" w:rsidP="00545FEF">
      <w:pPr>
        <w:pStyle w:val="22"/>
        <w:ind w:firstLine="709"/>
        <w:rPr>
          <w:szCs w:val="28"/>
        </w:rPr>
      </w:pPr>
      <w:r w:rsidRPr="00545FEF">
        <w:rPr>
          <w:szCs w:val="28"/>
        </w:rPr>
        <w:t>где Д – число дней в рассматриваемом периоде;</w:t>
      </w:r>
    </w:p>
    <w:p w:rsidR="00AE3277" w:rsidRPr="00545FEF" w:rsidRDefault="00AE3277" w:rsidP="00545FEF">
      <w:pPr>
        <w:pStyle w:val="22"/>
        <w:ind w:firstLine="709"/>
        <w:rPr>
          <w:szCs w:val="28"/>
        </w:rPr>
      </w:pPr>
      <w:r w:rsidRPr="00545FEF">
        <w:rPr>
          <w:szCs w:val="28"/>
        </w:rPr>
        <w:t>Коб.дз – коэффициент оборачиваемости дебиторской задолженности.</w:t>
      </w:r>
    </w:p>
    <w:p w:rsidR="00AE3277" w:rsidRPr="00545FEF" w:rsidRDefault="00AE3277" w:rsidP="00545FEF">
      <w:pPr>
        <w:pStyle w:val="22"/>
        <w:ind w:firstLine="709"/>
        <w:rPr>
          <w:i/>
          <w:iCs/>
          <w:szCs w:val="28"/>
        </w:rPr>
      </w:pPr>
      <w:r w:rsidRPr="00545FEF">
        <w:rPr>
          <w:szCs w:val="28"/>
        </w:rPr>
        <w:t>Показатель характеризует длительность оборота дебиторской задолженности</w:t>
      </w:r>
      <w:r w:rsidR="00545FEF">
        <w:rPr>
          <w:szCs w:val="28"/>
        </w:rPr>
        <w:t xml:space="preserve"> </w:t>
      </w:r>
      <w:r w:rsidRPr="00545FEF">
        <w:rPr>
          <w:szCs w:val="28"/>
        </w:rPr>
        <w:t>в днях.</w:t>
      </w:r>
    </w:p>
    <w:p w:rsidR="00AE3277" w:rsidRPr="00545FEF" w:rsidRDefault="00AE3277" w:rsidP="00545FEF">
      <w:pPr>
        <w:pStyle w:val="22"/>
        <w:ind w:firstLine="709"/>
        <w:rPr>
          <w:szCs w:val="28"/>
        </w:rPr>
      </w:pPr>
      <w:r w:rsidRPr="00545FEF">
        <w:rPr>
          <w:szCs w:val="28"/>
        </w:rPr>
        <w:t>Показатели оборачиваемости дебиторской задолженности</w:t>
      </w:r>
      <w:r w:rsidR="00545FEF">
        <w:rPr>
          <w:szCs w:val="28"/>
        </w:rPr>
        <w:t xml:space="preserve"> </w:t>
      </w:r>
      <w:r w:rsidRPr="00545FEF">
        <w:rPr>
          <w:szCs w:val="28"/>
        </w:rPr>
        <w:t>могут рассчитываться по всем</w:t>
      </w:r>
      <w:r w:rsidR="00545FEF">
        <w:rPr>
          <w:szCs w:val="28"/>
        </w:rPr>
        <w:t xml:space="preserve"> </w:t>
      </w:r>
      <w:r w:rsidRPr="00545FEF">
        <w:rPr>
          <w:szCs w:val="28"/>
        </w:rPr>
        <w:t>дебиторам и по отдельным элементам.</w:t>
      </w:r>
    </w:p>
    <w:p w:rsidR="00AE3277" w:rsidRPr="00545FEF" w:rsidRDefault="00AE3277" w:rsidP="00545FEF">
      <w:pPr>
        <w:pStyle w:val="22"/>
        <w:ind w:firstLine="709"/>
        <w:rPr>
          <w:szCs w:val="28"/>
        </w:rPr>
      </w:pPr>
      <w:r w:rsidRPr="00545FEF">
        <w:rPr>
          <w:szCs w:val="28"/>
        </w:rPr>
        <w:t>Изменение оборачиваемости дебиторской задолженности</w:t>
      </w:r>
      <w:r w:rsidR="00545FEF">
        <w:rPr>
          <w:szCs w:val="28"/>
        </w:rPr>
        <w:t xml:space="preserve"> </w:t>
      </w:r>
      <w:r w:rsidRPr="00545FEF">
        <w:rPr>
          <w:szCs w:val="28"/>
        </w:rPr>
        <w:t>выявляется сопоставлением фактических показателей с плановыми или показателями предшествующего года. В результате сравнения показателей оборачиваемости дебиторской задолженности</w:t>
      </w:r>
      <w:r w:rsidR="00545FEF">
        <w:rPr>
          <w:szCs w:val="28"/>
        </w:rPr>
        <w:t xml:space="preserve"> </w:t>
      </w:r>
      <w:r w:rsidRPr="00545FEF">
        <w:rPr>
          <w:szCs w:val="28"/>
        </w:rPr>
        <w:t>выявляются её ускорение или замедление.</w:t>
      </w:r>
    </w:p>
    <w:p w:rsidR="00AE3277" w:rsidRPr="00545FEF" w:rsidRDefault="00AE3277" w:rsidP="00545FEF">
      <w:pPr>
        <w:pStyle w:val="22"/>
        <w:ind w:firstLine="709"/>
        <w:rPr>
          <w:szCs w:val="28"/>
        </w:rPr>
      </w:pPr>
      <w:r w:rsidRPr="00545FEF">
        <w:rPr>
          <w:szCs w:val="28"/>
        </w:rPr>
        <w:t>Анализ оборачиваемости кредиторской задолженности</w:t>
      </w:r>
      <w:r w:rsidR="00545FEF">
        <w:rPr>
          <w:szCs w:val="28"/>
        </w:rPr>
        <w:t xml:space="preserve"> </w:t>
      </w:r>
      <w:r w:rsidRPr="00545FEF">
        <w:rPr>
          <w:szCs w:val="28"/>
        </w:rPr>
        <w:t xml:space="preserve">проводится аналогичным образом. </w:t>
      </w:r>
    </w:p>
    <w:p w:rsidR="00AE3277" w:rsidRPr="0025402D" w:rsidRDefault="00AE3277" w:rsidP="00545FEF">
      <w:pPr>
        <w:pStyle w:val="22"/>
        <w:ind w:firstLine="709"/>
        <w:rPr>
          <w:szCs w:val="28"/>
        </w:rPr>
      </w:pPr>
      <w:r w:rsidRPr="00545FEF">
        <w:rPr>
          <w:szCs w:val="28"/>
        </w:rPr>
        <w:t>Коэффициент оборачиваемости кредиторской задолженности</w:t>
      </w:r>
      <w:r w:rsidR="00545FEF">
        <w:rPr>
          <w:szCs w:val="28"/>
        </w:rPr>
        <w:t xml:space="preserve"> </w:t>
      </w:r>
      <w:r w:rsidRPr="00545FEF">
        <w:rPr>
          <w:szCs w:val="28"/>
        </w:rPr>
        <w:t>(Коб.кз):</w:t>
      </w:r>
    </w:p>
    <w:p w:rsidR="00545FEF" w:rsidRPr="0025402D" w:rsidRDefault="00545FEF" w:rsidP="00545FEF">
      <w:pPr>
        <w:pStyle w:val="22"/>
        <w:ind w:firstLine="709"/>
        <w:rPr>
          <w:szCs w:val="28"/>
        </w:rPr>
      </w:pPr>
    </w:p>
    <w:p w:rsidR="00AE3277" w:rsidRPr="00545FEF" w:rsidRDefault="00AE3277" w:rsidP="00545FEF">
      <w:pPr>
        <w:pStyle w:val="22"/>
        <w:ind w:firstLine="709"/>
        <w:rPr>
          <w:szCs w:val="28"/>
        </w:rPr>
      </w:pPr>
      <w:r w:rsidRPr="00545FEF">
        <w:rPr>
          <w:szCs w:val="28"/>
        </w:rPr>
        <w:t>Коб.кз</w:t>
      </w:r>
      <w:r w:rsidR="00545FEF">
        <w:rPr>
          <w:szCs w:val="28"/>
        </w:rPr>
        <w:t xml:space="preserve"> </w:t>
      </w:r>
      <w:r w:rsidRPr="00545FEF">
        <w:rPr>
          <w:szCs w:val="28"/>
        </w:rPr>
        <w:t>= В / КЗ,</w:t>
      </w:r>
      <w:r w:rsidR="00545FEF">
        <w:rPr>
          <w:szCs w:val="28"/>
        </w:rPr>
        <w:t xml:space="preserve"> </w:t>
      </w:r>
      <w:r w:rsidRPr="00545FEF">
        <w:rPr>
          <w:szCs w:val="28"/>
        </w:rPr>
        <w:tab/>
        <w:t>(21)</w:t>
      </w:r>
    </w:p>
    <w:p w:rsidR="00AE3277" w:rsidRPr="00545FEF" w:rsidRDefault="00AE3277" w:rsidP="00545FEF">
      <w:pPr>
        <w:pStyle w:val="22"/>
        <w:ind w:firstLine="709"/>
        <w:rPr>
          <w:szCs w:val="28"/>
        </w:rPr>
      </w:pPr>
    </w:p>
    <w:p w:rsidR="00AE3277" w:rsidRPr="00545FEF" w:rsidRDefault="00AE3277" w:rsidP="00545FEF">
      <w:pPr>
        <w:pStyle w:val="22"/>
        <w:ind w:firstLine="709"/>
        <w:rPr>
          <w:szCs w:val="28"/>
        </w:rPr>
      </w:pPr>
      <w:r w:rsidRPr="00545FEF">
        <w:rPr>
          <w:szCs w:val="28"/>
        </w:rPr>
        <w:t>где КЗ – кредиторская задолженность.</w:t>
      </w:r>
    </w:p>
    <w:p w:rsidR="00AE3277" w:rsidRPr="0025402D" w:rsidRDefault="00AE3277" w:rsidP="00545FEF">
      <w:pPr>
        <w:pStyle w:val="22"/>
        <w:ind w:firstLine="709"/>
        <w:rPr>
          <w:szCs w:val="28"/>
        </w:rPr>
      </w:pPr>
      <w:r w:rsidRPr="00545FEF">
        <w:rPr>
          <w:szCs w:val="28"/>
        </w:rPr>
        <w:t>Скорость оборота кредиторской задолженности</w:t>
      </w:r>
      <w:r w:rsidR="00545FEF">
        <w:rPr>
          <w:szCs w:val="28"/>
        </w:rPr>
        <w:t xml:space="preserve"> </w:t>
      </w:r>
      <w:r w:rsidRPr="00545FEF">
        <w:rPr>
          <w:szCs w:val="28"/>
        </w:rPr>
        <w:t>(в днях):</w:t>
      </w:r>
      <w:r w:rsidR="00545FEF">
        <w:rPr>
          <w:szCs w:val="28"/>
        </w:rPr>
        <w:t xml:space="preserve"> </w:t>
      </w:r>
    </w:p>
    <w:p w:rsidR="00545FEF" w:rsidRPr="0025402D" w:rsidRDefault="00545FEF" w:rsidP="00545FEF">
      <w:pPr>
        <w:pStyle w:val="22"/>
        <w:ind w:firstLine="709"/>
        <w:rPr>
          <w:szCs w:val="28"/>
        </w:rPr>
      </w:pPr>
    </w:p>
    <w:p w:rsidR="00AE3277" w:rsidRPr="00545FEF" w:rsidRDefault="00AE3277" w:rsidP="00545FEF">
      <w:pPr>
        <w:pStyle w:val="22"/>
        <w:ind w:firstLine="709"/>
        <w:rPr>
          <w:szCs w:val="28"/>
        </w:rPr>
      </w:pPr>
      <w:r w:rsidRPr="00545FEF">
        <w:rPr>
          <w:szCs w:val="28"/>
        </w:rPr>
        <w:t>Соб.кз = Д / Коб.кз,</w:t>
      </w:r>
      <w:r w:rsidR="00545FEF">
        <w:rPr>
          <w:szCs w:val="28"/>
        </w:rPr>
        <w:t xml:space="preserve"> </w:t>
      </w:r>
      <w:r w:rsidRPr="00545FEF">
        <w:rPr>
          <w:szCs w:val="28"/>
        </w:rPr>
        <w:tab/>
      </w:r>
      <w:r w:rsidR="00545FEF">
        <w:rPr>
          <w:szCs w:val="28"/>
        </w:rPr>
        <w:t xml:space="preserve"> </w:t>
      </w:r>
      <w:r w:rsidRPr="00545FEF">
        <w:rPr>
          <w:szCs w:val="28"/>
        </w:rPr>
        <w:t>(22)</w:t>
      </w:r>
    </w:p>
    <w:p w:rsidR="00AE3277" w:rsidRPr="00545FEF" w:rsidRDefault="00AE3277" w:rsidP="00545FEF">
      <w:pPr>
        <w:pStyle w:val="22"/>
        <w:ind w:firstLine="709"/>
        <w:rPr>
          <w:szCs w:val="28"/>
        </w:rPr>
      </w:pPr>
    </w:p>
    <w:p w:rsidR="00AE3277" w:rsidRPr="0025402D" w:rsidRDefault="00AE3277" w:rsidP="00545FEF">
      <w:pPr>
        <w:pStyle w:val="22"/>
        <w:ind w:firstLine="709"/>
        <w:rPr>
          <w:szCs w:val="28"/>
        </w:rPr>
      </w:pPr>
      <w:r w:rsidRPr="00545FEF">
        <w:rPr>
          <w:szCs w:val="28"/>
        </w:rPr>
        <w:t>Коэффициент соотношения дебиторской и кредиторской задолженности рассчитывается по формуле:</w:t>
      </w:r>
    </w:p>
    <w:p w:rsidR="00545FEF" w:rsidRPr="0025402D" w:rsidRDefault="00545FEF" w:rsidP="00545FEF">
      <w:pPr>
        <w:pStyle w:val="22"/>
        <w:ind w:firstLine="709"/>
        <w:rPr>
          <w:szCs w:val="28"/>
        </w:rPr>
      </w:pPr>
    </w:p>
    <w:p w:rsidR="00AE3277" w:rsidRPr="0025402D" w:rsidRDefault="00AE3277" w:rsidP="00545FEF">
      <w:pPr>
        <w:pStyle w:val="22"/>
        <w:ind w:firstLine="709"/>
        <w:rPr>
          <w:szCs w:val="28"/>
        </w:rPr>
      </w:pPr>
      <w:r w:rsidRPr="00545FEF">
        <w:rPr>
          <w:szCs w:val="28"/>
        </w:rPr>
        <w:t>Ксоотн</w:t>
      </w:r>
      <w:r w:rsidRPr="0025402D">
        <w:rPr>
          <w:szCs w:val="28"/>
        </w:rPr>
        <w:t>.</w:t>
      </w:r>
      <w:r w:rsidRPr="00545FEF">
        <w:rPr>
          <w:szCs w:val="28"/>
        </w:rPr>
        <w:t>д</w:t>
      </w:r>
      <w:r w:rsidRPr="0025402D">
        <w:rPr>
          <w:szCs w:val="28"/>
        </w:rPr>
        <w:t>.</w:t>
      </w:r>
      <w:r w:rsidRPr="00545FEF">
        <w:rPr>
          <w:szCs w:val="28"/>
        </w:rPr>
        <w:t>к</w:t>
      </w:r>
      <w:r w:rsidRPr="0025402D">
        <w:rPr>
          <w:szCs w:val="28"/>
        </w:rPr>
        <w:t xml:space="preserve"> = </w:t>
      </w:r>
      <w:r w:rsidRPr="00545FEF">
        <w:rPr>
          <w:szCs w:val="28"/>
        </w:rPr>
        <w:t>ДЗ</w:t>
      </w:r>
      <w:r w:rsidRPr="0025402D">
        <w:rPr>
          <w:szCs w:val="28"/>
        </w:rPr>
        <w:t xml:space="preserve"> / </w:t>
      </w:r>
      <w:r w:rsidRPr="00545FEF">
        <w:rPr>
          <w:szCs w:val="28"/>
        </w:rPr>
        <w:t>КЗ</w:t>
      </w:r>
      <w:r w:rsidRPr="0025402D">
        <w:rPr>
          <w:szCs w:val="28"/>
        </w:rPr>
        <w:t xml:space="preserve">, </w:t>
      </w:r>
      <w:r w:rsidRPr="0025402D">
        <w:rPr>
          <w:szCs w:val="28"/>
        </w:rPr>
        <w:tab/>
        <w:t>(23)</w:t>
      </w:r>
    </w:p>
    <w:p w:rsidR="00AE3277" w:rsidRPr="0025402D" w:rsidRDefault="00AE3277" w:rsidP="00545FEF">
      <w:pPr>
        <w:pStyle w:val="22"/>
        <w:ind w:firstLine="709"/>
        <w:rPr>
          <w:szCs w:val="28"/>
        </w:rPr>
      </w:pPr>
    </w:p>
    <w:p w:rsidR="00AE3277" w:rsidRPr="00545FEF" w:rsidRDefault="00AE3277" w:rsidP="00545FEF">
      <w:pPr>
        <w:pStyle w:val="22"/>
        <w:ind w:firstLine="709"/>
        <w:rPr>
          <w:szCs w:val="28"/>
        </w:rPr>
      </w:pPr>
      <w:r w:rsidRPr="00545FEF">
        <w:rPr>
          <w:szCs w:val="28"/>
        </w:rPr>
        <w:t>где ДЗ – дебиторская задолженность;</w:t>
      </w:r>
    </w:p>
    <w:p w:rsidR="00AE3277" w:rsidRPr="00545FEF" w:rsidRDefault="00AE3277" w:rsidP="00545FEF">
      <w:pPr>
        <w:pStyle w:val="22"/>
        <w:ind w:firstLine="709"/>
        <w:rPr>
          <w:szCs w:val="28"/>
        </w:rPr>
      </w:pPr>
      <w:r w:rsidRPr="00545FEF">
        <w:rPr>
          <w:szCs w:val="28"/>
        </w:rPr>
        <w:t>КЗ – кредиторская задолженность.</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Уровень платежеспособности и финансовой устойчивости организации зависит от скорости оборачиваемости дебиторской и кредиторской задолженности, которая характеризует эффективность функционирования организации. Анализ оборачиваемости дебиторской и кредиторской задолженности позволяет сделать выводы о:</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 рациональности размера годового оборота средств в расчетах. Эффективность расчетно-платежной системы ускоряет процесс оборачиваемости денежных средств в расчетах, способствует притоку других активов организации;</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 уменьшении себестоимости продукции (работ, услуг). С увеличением числа оборотов сокращается доля постоянных расходов, относимая на показатель себестоимости;</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 возможном ускорении оборота на других стадиях производственного процесса и продажи продукции (работ, услуг). Сокращение оборачиваемости дебиторской задолженности повлечет ускорение оборота денежных средств, запасов и обязательств организации [21, с. 117].</w:t>
      </w:r>
    </w:p>
    <w:p w:rsidR="00AE3277" w:rsidRPr="00545FEF" w:rsidRDefault="00AE3277" w:rsidP="00545FEF">
      <w:pPr>
        <w:pStyle w:val="just"/>
        <w:spacing w:before="0" w:after="0" w:line="360" w:lineRule="auto"/>
        <w:ind w:left="0" w:right="0" w:firstLine="709"/>
        <w:rPr>
          <w:sz w:val="28"/>
          <w:szCs w:val="28"/>
        </w:rPr>
      </w:pPr>
      <w:r w:rsidRPr="00545FEF">
        <w:rPr>
          <w:sz w:val="28"/>
          <w:szCs w:val="28"/>
        </w:rPr>
        <w:t>Основная цель анализа должна заключаться в определении скорости и времени оборачиваемости задолженности и резервов ее ускорения на разных этапах хозяйственной деятельности фирмы. Состояние расчетно-платежной дисциплины в организации оказывает существенное влияние на ее платежеспособность и финансовую устойчивость.</w:t>
      </w:r>
    </w:p>
    <w:p w:rsidR="00AE3277" w:rsidRPr="00545FEF" w:rsidRDefault="00AE3277" w:rsidP="00545FEF">
      <w:pPr>
        <w:pStyle w:val="1"/>
        <w:spacing w:before="0" w:after="0" w:line="360" w:lineRule="auto"/>
        <w:ind w:firstLine="709"/>
        <w:jc w:val="center"/>
        <w:rPr>
          <w:rFonts w:ascii="Times New Roman" w:hAnsi="Times New Roman" w:cs="Times New Roman"/>
          <w:sz w:val="28"/>
          <w:szCs w:val="28"/>
        </w:rPr>
      </w:pPr>
      <w:r w:rsidRPr="00545FEF">
        <w:rPr>
          <w:rFonts w:ascii="Times New Roman" w:hAnsi="Times New Roman" w:cs="Times New Roman"/>
          <w:sz w:val="28"/>
          <w:szCs w:val="28"/>
        </w:rPr>
        <w:br w:type="page"/>
      </w:r>
      <w:bookmarkStart w:id="7" w:name="_Toc230876545"/>
      <w:bookmarkStart w:id="8" w:name="_Toc230879384"/>
      <w:r w:rsidRPr="00545FEF">
        <w:rPr>
          <w:rFonts w:ascii="Times New Roman" w:hAnsi="Times New Roman" w:cs="Times New Roman"/>
          <w:sz w:val="28"/>
          <w:szCs w:val="28"/>
        </w:rPr>
        <w:t>2 Анализ финансового состояния ООО «Торговый дом «Швейные товары»</w:t>
      </w:r>
      <w:bookmarkEnd w:id="7"/>
      <w:bookmarkEnd w:id="8"/>
    </w:p>
    <w:p w:rsidR="00AE3277" w:rsidRPr="00545FEF" w:rsidRDefault="00AE3277" w:rsidP="00545FEF">
      <w:pPr>
        <w:widowControl/>
        <w:spacing w:before="0" w:line="360" w:lineRule="auto"/>
        <w:ind w:left="0" w:right="0" w:firstLine="709"/>
        <w:jc w:val="center"/>
        <w:rPr>
          <w:sz w:val="28"/>
          <w:szCs w:val="28"/>
        </w:rPr>
      </w:pPr>
    </w:p>
    <w:p w:rsidR="00AE3277" w:rsidRPr="00545FEF" w:rsidRDefault="00AE3277" w:rsidP="00545FEF">
      <w:pPr>
        <w:pStyle w:val="20"/>
        <w:spacing w:before="0" w:after="0"/>
        <w:ind w:firstLine="709"/>
        <w:jc w:val="center"/>
        <w:rPr>
          <w:bCs w:val="0"/>
          <w:szCs w:val="28"/>
        </w:rPr>
      </w:pPr>
      <w:bookmarkStart w:id="9" w:name="_Toc230876546"/>
      <w:bookmarkStart w:id="10" w:name="_Toc230879385"/>
      <w:r w:rsidRPr="00545FEF">
        <w:rPr>
          <w:bCs w:val="0"/>
          <w:szCs w:val="28"/>
        </w:rPr>
        <w:t>2.1 Организационно-экономическая характеристика ООО «Торговый дом «Швейные товары»</w:t>
      </w:r>
      <w:bookmarkEnd w:id="9"/>
      <w:bookmarkEnd w:id="10"/>
    </w:p>
    <w:p w:rsidR="00AE3277" w:rsidRPr="00545FEF" w:rsidRDefault="00AE3277" w:rsidP="00545FEF">
      <w:pPr>
        <w:pStyle w:val="31"/>
        <w:spacing w:after="0"/>
        <w:ind w:firstLine="709"/>
        <w:jc w:val="center"/>
        <w:rPr>
          <w:rFonts w:ascii="Times New Roman" w:hAnsi="Times New Roman" w:cs="Times New Roman"/>
          <w:sz w:val="28"/>
          <w:szCs w:val="28"/>
        </w:rPr>
      </w:pPr>
    </w:p>
    <w:p w:rsidR="00AE3277" w:rsidRPr="00545FEF" w:rsidRDefault="00AE3277"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Предприятие ООО «Торговый дом «Швейные товары»</w:t>
      </w:r>
      <w:r w:rsidRPr="00545FEF">
        <w:rPr>
          <w:rFonts w:ascii="Times New Roman" w:hAnsi="Times New Roman" w:cs="Times New Roman"/>
          <w:b/>
          <w:bCs/>
          <w:sz w:val="28"/>
          <w:szCs w:val="28"/>
        </w:rPr>
        <w:t xml:space="preserve"> </w:t>
      </w:r>
      <w:r w:rsidRPr="00545FEF">
        <w:rPr>
          <w:rFonts w:ascii="Times New Roman" w:hAnsi="Times New Roman" w:cs="Times New Roman"/>
          <w:sz w:val="28"/>
          <w:szCs w:val="28"/>
        </w:rPr>
        <w:t xml:space="preserve">представляет собой общество с ограниченной ответственностью и ведет свою деятельность на основе Гражданского кодекса Российской Федерации, принятого Государственной Думой 21.10.94 года и одобренного Советом Федерации. </w:t>
      </w:r>
    </w:p>
    <w:p w:rsidR="00AE3277" w:rsidRPr="00545FEF" w:rsidRDefault="00AE3277" w:rsidP="00545FEF">
      <w:pPr>
        <w:pStyle w:val="22"/>
        <w:ind w:firstLine="709"/>
        <w:rPr>
          <w:szCs w:val="28"/>
        </w:rPr>
      </w:pPr>
      <w:r w:rsidRPr="00545FEF">
        <w:rPr>
          <w:szCs w:val="28"/>
        </w:rPr>
        <w:t>ООО «Торговый дом «Швейные товары» является самостоятельным субъектом. Является также юридическим лицом, руководствуется в своей деятельности законодательством РФ. Предприятие имеет самостоятельный баланс, свой фирменный бланк, печать с полным наименованием на русском языке, необходимые штампы, действует на</w:t>
      </w:r>
      <w:r w:rsidR="00545FEF">
        <w:rPr>
          <w:szCs w:val="28"/>
        </w:rPr>
        <w:t xml:space="preserve"> </w:t>
      </w:r>
      <w:r w:rsidRPr="00545FEF">
        <w:rPr>
          <w:szCs w:val="28"/>
        </w:rPr>
        <w:t xml:space="preserve">принципах хозяйственного расчета. </w:t>
      </w:r>
    </w:p>
    <w:p w:rsidR="00AE3277" w:rsidRPr="00545FEF" w:rsidRDefault="00AE3277" w:rsidP="00545FEF">
      <w:pPr>
        <w:widowControl/>
        <w:spacing w:before="0" w:line="360" w:lineRule="auto"/>
        <w:ind w:left="0" w:right="0" w:firstLine="709"/>
        <w:jc w:val="both"/>
        <w:rPr>
          <w:bCs/>
          <w:sz w:val="28"/>
          <w:szCs w:val="28"/>
        </w:rPr>
      </w:pPr>
      <w:r w:rsidRPr="00545FEF">
        <w:rPr>
          <w:bCs/>
          <w:sz w:val="28"/>
          <w:szCs w:val="28"/>
        </w:rPr>
        <w:t xml:space="preserve">Юридический адрес: </w:t>
      </w:r>
      <w:smartTag w:uri="urn:schemas-microsoft-com:office:smarttags" w:element="metricconverter">
        <w:smartTagPr>
          <w:attr w:name="ProductID" w:val="241011, г"/>
        </w:smartTagPr>
        <w:r w:rsidRPr="00545FEF">
          <w:rPr>
            <w:bCs/>
            <w:sz w:val="28"/>
            <w:szCs w:val="28"/>
          </w:rPr>
          <w:t>241011, г</w:t>
        </w:r>
      </w:smartTag>
      <w:r w:rsidRPr="00545FEF">
        <w:rPr>
          <w:bCs/>
          <w:sz w:val="28"/>
          <w:szCs w:val="28"/>
        </w:rPr>
        <w:t>. Брянск, ул. Красноармейская, д. 15.</w:t>
      </w:r>
    </w:p>
    <w:p w:rsidR="00AE3277" w:rsidRPr="00545FEF" w:rsidRDefault="00AE3277" w:rsidP="00545FEF">
      <w:pPr>
        <w:pStyle w:val="22"/>
        <w:ind w:firstLine="709"/>
        <w:rPr>
          <w:szCs w:val="28"/>
        </w:rPr>
      </w:pPr>
      <w:r w:rsidRPr="00545FEF">
        <w:rPr>
          <w:szCs w:val="28"/>
        </w:rPr>
        <w:t>Целью деятельности предприятия является извлечение прибыли.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Предметом деятельности ООО «Торговый дом «Швейные товары» является:</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w:t>
      </w:r>
      <w:r w:rsidR="00545FEF">
        <w:rPr>
          <w:sz w:val="28"/>
          <w:szCs w:val="28"/>
        </w:rPr>
        <w:t xml:space="preserve"> </w:t>
      </w:r>
      <w:r w:rsidRPr="00545FEF">
        <w:rPr>
          <w:sz w:val="28"/>
          <w:szCs w:val="28"/>
        </w:rPr>
        <w:t>розничная</w:t>
      </w:r>
      <w:r w:rsidR="00545FEF">
        <w:rPr>
          <w:sz w:val="28"/>
          <w:szCs w:val="28"/>
        </w:rPr>
        <w:t xml:space="preserve"> </w:t>
      </w:r>
      <w:r w:rsidRPr="00545FEF">
        <w:rPr>
          <w:sz w:val="28"/>
          <w:szCs w:val="28"/>
        </w:rPr>
        <w:t>торговля мужской, женской и детской одеждой;</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розничная торговля текстильными изделиями;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прочая розничная торговля в неспециализированных магазинах;</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прочая розничная торговля в специализированных магазинах;</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деятельность агентов по оптовой торговле текстильными изделиями;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деятельность агентов по оптовой торговле одеждой, включая одежду из кожи, аксессуарами одежды и обувью;</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деятельность агентов по оптовой торговле универсальным ассортиментом товаров;</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оптовая торговля непродовольственными потребительскими товарами;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другие виды деятельности, отвечающие целям деятельности Общества и не запрещенные действующим законодательством РФ.</w:t>
      </w:r>
    </w:p>
    <w:p w:rsidR="00AE3277" w:rsidRPr="00545FEF" w:rsidRDefault="00AE3277" w:rsidP="00545FEF">
      <w:pPr>
        <w:pStyle w:val="a4"/>
        <w:ind w:firstLine="709"/>
        <w:rPr>
          <w:szCs w:val="28"/>
        </w:rPr>
      </w:pPr>
      <w:r w:rsidRPr="00545FEF">
        <w:rPr>
          <w:szCs w:val="28"/>
        </w:rPr>
        <w:t>Структура аппарата управления предприятия ООО «Торговый дом «Швейные товары» представлена на рисунке 1.</w:t>
      </w:r>
    </w:p>
    <w:p w:rsidR="00AE3277" w:rsidRPr="00545FEF" w:rsidRDefault="00AE3277" w:rsidP="00545FEF">
      <w:pPr>
        <w:pStyle w:val="a4"/>
        <w:ind w:firstLine="709"/>
        <w:rPr>
          <w:szCs w:val="28"/>
        </w:rPr>
      </w:pPr>
    </w:p>
    <w:p w:rsidR="00AE3277" w:rsidRPr="00545FEF" w:rsidRDefault="00CD4065" w:rsidP="00545FEF">
      <w:pPr>
        <w:pStyle w:val="a4"/>
        <w:ind w:firstLine="709"/>
        <w:rPr>
          <w:szCs w:val="28"/>
        </w:rPr>
      </w:pPr>
      <w:r>
        <w:rPr>
          <w:noProof/>
        </w:rPr>
        <w:pict>
          <v:rect id="_x0000_s1026" style="position:absolute;left:0;text-align:left;margin-left:170.1pt;margin-top:14.35pt;width:135pt;height:56pt;z-index:-251667456">
            <v:textbox style="mso-next-textbox:#_x0000_s1026">
              <w:txbxContent>
                <w:p w:rsidR="00AE3277" w:rsidRPr="008446B1" w:rsidRDefault="00AE3277" w:rsidP="00AE3277">
                  <w:pPr>
                    <w:widowControl/>
                    <w:spacing w:before="0" w:line="240" w:lineRule="auto"/>
                    <w:ind w:left="0" w:right="-10"/>
                    <w:jc w:val="center"/>
                    <w:rPr>
                      <w:sz w:val="28"/>
                      <w:szCs w:val="28"/>
                    </w:rPr>
                  </w:pPr>
                  <w:r w:rsidRPr="008446B1">
                    <w:rPr>
                      <w:szCs w:val="28"/>
                    </w:rPr>
                    <w:t>Генеральный директор</w:t>
                  </w:r>
                </w:p>
              </w:txbxContent>
            </v:textbox>
            <w10:wrap anchorx="page"/>
          </v:rect>
        </w:pict>
      </w:r>
    </w:p>
    <w:p w:rsidR="00AE3277" w:rsidRPr="00545FEF" w:rsidRDefault="00545FEF" w:rsidP="00545FEF">
      <w:pPr>
        <w:pStyle w:val="a6"/>
        <w:spacing w:after="0"/>
        <w:ind w:firstLine="709"/>
        <w:rPr>
          <w:szCs w:val="28"/>
        </w:rPr>
      </w:pPr>
      <w:r>
        <w:rPr>
          <w:szCs w:val="28"/>
        </w:rPr>
        <w:t xml:space="preserve"> </w:t>
      </w:r>
    </w:p>
    <w:p w:rsidR="00AE3277" w:rsidRPr="00545FEF" w:rsidRDefault="00AE3277" w:rsidP="00545FEF">
      <w:pPr>
        <w:widowControl/>
        <w:spacing w:before="0" w:line="360" w:lineRule="auto"/>
        <w:ind w:left="0" w:right="0" w:firstLine="709"/>
        <w:jc w:val="both"/>
        <w:rPr>
          <w:sz w:val="28"/>
          <w:szCs w:val="28"/>
        </w:rPr>
      </w:pPr>
    </w:p>
    <w:p w:rsidR="00AE3277" w:rsidRPr="00545FEF" w:rsidRDefault="00CD4065" w:rsidP="00545FEF">
      <w:pPr>
        <w:widowControl/>
        <w:spacing w:before="0" w:line="360" w:lineRule="auto"/>
        <w:ind w:left="0" w:right="0" w:firstLine="709"/>
        <w:jc w:val="both"/>
        <w:rPr>
          <w:sz w:val="28"/>
          <w:szCs w:val="28"/>
        </w:rPr>
      </w:pPr>
      <w:r>
        <w:rPr>
          <w:noProof/>
        </w:rPr>
        <w:pict>
          <v:line id="_x0000_s1027" style="position:absolute;left:0;text-align:left;z-index:251663360" from="384pt,16.6pt" to="384pt,46.6pt">
            <v:stroke endarrow="block"/>
          </v:line>
        </w:pict>
      </w:r>
      <w:r>
        <w:rPr>
          <w:noProof/>
        </w:rPr>
        <w:pict>
          <v:line id="_x0000_s1028" style="position:absolute;left:0;text-align:left;z-index:251662336" from="84pt,16.6pt" to="84pt,46.6pt">
            <v:stroke endarrow="block"/>
          </v:line>
        </w:pict>
      </w:r>
      <w:r>
        <w:rPr>
          <w:noProof/>
        </w:rPr>
        <w:pict>
          <v:line id="_x0000_s1029" style="position:absolute;left:0;text-align:left;z-index:251661312" from="234pt,16.6pt" to="234pt,40.6pt">
            <v:stroke endarrow="block"/>
          </v:line>
        </w:pict>
      </w:r>
      <w:r>
        <w:rPr>
          <w:noProof/>
        </w:rPr>
        <w:pict>
          <v:line id="_x0000_s1030" style="position:absolute;left:0;text-align:left;flip:x;z-index:251660288" from="84pt,16.6pt" to="237pt,16.6pt"/>
        </w:pict>
      </w:r>
      <w:r>
        <w:rPr>
          <w:noProof/>
        </w:rPr>
        <w:pict>
          <v:line id="_x0000_s1031" style="position:absolute;left:0;text-align:left;z-index:251659264" from="234pt,16.6pt" to="387pt,16.6pt"/>
        </w:pict>
      </w:r>
      <w:r>
        <w:rPr>
          <w:noProof/>
        </w:rPr>
        <w:pict>
          <v:line id="_x0000_s1032" style="position:absolute;left:0;text-align:left;flip:x y;z-index:251658240" from="234pt,7.6pt" to="234pt,16.6pt"/>
        </w:pict>
      </w:r>
    </w:p>
    <w:p w:rsidR="00AE3277" w:rsidRPr="0025402D" w:rsidRDefault="00CD4065" w:rsidP="00545FEF">
      <w:pPr>
        <w:widowControl/>
        <w:tabs>
          <w:tab w:val="left" w:pos="1140"/>
        </w:tabs>
        <w:spacing w:before="0" w:line="360" w:lineRule="auto"/>
        <w:ind w:left="0" w:right="0" w:firstLine="709"/>
        <w:jc w:val="both"/>
        <w:rPr>
          <w:sz w:val="28"/>
          <w:szCs w:val="28"/>
        </w:rPr>
      </w:pPr>
      <w:r>
        <w:rPr>
          <w:noProof/>
        </w:rPr>
        <w:pict>
          <v:rect id="_x0000_s1033" style="position:absolute;left:0;text-align:left;margin-left:9pt;margin-top:15.5pt;width:133.95pt;height:42.2pt;z-index:-251664384" o:allowincell="f">
            <v:textbox style="mso-next-textbox:#_x0000_s1033">
              <w:txbxContent>
                <w:p w:rsidR="00AE3277" w:rsidRDefault="00AE3277" w:rsidP="00AE3277">
                  <w:pPr>
                    <w:widowControl/>
                    <w:spacing w:before="0" w:line="240" w:lineRule="auto"/>
                    <w:ind w:left="0" w:right="-30"/>
                    <w:jc w:val="center"/>
                    <w:rPr>
                      <w:sz w:val="28"/>
                      <w:szCs w:val="24"/>
                    </w:rPr>
                  </w:pPr>
                  <w:r>
                    <w:rPr>
                      <w:sz w:val="28"/>
                      <w:szCs w:val="24"/>
                    </w:rPr>
                    <w:t>Главный технолог</w:t>
                  </w:r>
                </w:p>
              </w:txbxContent>
            </v:textbox>
            <w10:wrap anchorx="page"/>
          </v:rect>
        </w:pict>
      </w:r>
      <w:r>
        <w:rPr>
          <w:noProof/>
        </w:rPr>
        <w:pict>
          <v:rect id="_x0000_s1034" style="position:absolute;left:0;text-align:left;margin-left:162.9pt;margin-top:14.95pt;width:133.95pt;height:42.75pt;z-index:-251666432" o:allowincell="f">
            <v:textbox style="mso-next-textbox:#_x0000_s1034">
              <w:txbxContent>
                <w:p w:rsidR="00AE3277" w:rsidRDefault="00AE3277" w:rsidP="00AE3277">
                  <w:pPr>
                    <w:widowControl/>
                    <w:tabs>
                      <w:tab w:val="left" w:pos="2380"/>
                    </w:tabs>
                    <w:spacing w:before="0" w:line="240" w:lineRule="auto"/>
                    <w:ind w:left="0" w:right="-30"/>
                    <w:jc w:val="center"/>
                    <w:rPr>
                      <w:sz w:val="28"/>
                      <w:szCs w:val="24"/>
                    </w:rPr>
                  </w:pPr>
                  <w:r>
                    <w:rPr>
                      <w:sz w:val="28"/>
                      <w:szCs w:val="24"/>
                    </w:rPr>
                    <w:t>Главный бухгалтер</w:t>
                  </w:r>
                </w:p>
              </w:txbxContent>
            </v:textbox>
            <w10:wrap anchorx="page"/>
          </v:rect>
        </w:pict>
      </w:r>
      <w:r>
        <w:rPr>
          <w:noProof/>
        </w:rPr>
        <w:pict>
          <v:rect id="_x0000_s1035" style="position:absolute;left:0;text-align:left;margin-left:313.95pt;margin-top:14.95pt;width:133.95pt;height:42.75pt;z-index:-251665408" o:allowincell="f">
            <v:textbox style="mso-next-textbox:#_x0000_s1035">
              <w:txbxContent>
                <w:p w:rsidR="00AE3277" w:rsidRDefault="00AE3277" w:rsidP="00AE3277">
                  <w:pPr>
                    <w:widowControl/>
                    <w:spacing w:before="0" w:line="240" w:lineRule="auto"/>
                    <w:ind w:left="0" w:right="-30"/>
                    <w:jc w:val="center"/>
                    <w:rPr>
                      <w:sz w:val="28"/>
                      <w:szCs w:val="24"/>
                    </w:rPr>
                  </w:pPr>
                  <w:r>
                    <w:rPr>
                      <w:sz w:val="28"/>
                      <w:szCs w:val="24"/>
                    </w:rPr>
                    <w:t>Главный экономист</w:t>
                  </w:r>
                </w:p>
              </w:txbxContent>
            </v:textbox>
            <w10:wrap anchorx="page"/>
          </v:rect>
        </w:pict>
      </w:r>
    </w:p>
    <w:p w:rsidR="00AE3277" w:rsidRPr="00545FEF" w:rsidRDefault="00CD4065" w:rsidP="00545FEF">
      <w:pPr>
        <w:widowControl/>
        <w:spacing w:before="0" w:line="360" w:lineRule="auto"/>
        <w:ind w:left="0" w:right="0" w:firstLine="709"/>
        <w:jc w:val="both"/>
        <w:rPr>
          <w:sz w:val="28"/>
          <w:szCs w:val="28"/>
        </w:rPr>
      </w:pPr>
      <w:r>
        <w:rPr>
          <w:noProof/>
        </w:rPr>
        <w:pict>
          <v:line id="_x0000_s1036" style="position:absolute;left:0;text-align:left;z-index:251657216" from="296.85pt,15.95pt" to="316.8pt,15.95pt" o:allowincell="f">
            <w10:wrap anchorx="page"/>
          </v:line>
        </w:pict>
      </w:r>
      <w:r>
        <w:rPr>
          <w:noProof/>
        </w:rPr>
        <w:pict>
          <v:line id="_x0000_s1037" style="position:absolute;left:0;text-align:left;z-index:251656192" from="142.95pt,15.95pt" to="162.9pt,15.95pt" o:allowincell="f">
            <w10:wrap anchorx="page"/>
          </v:line>
        </w:pict>
      </w:r>
    </w:p>
    <w:p w:rsidR="00AE3277" w:rsidRPr="00545FEF" w:rsidRDefault="00CD4065" w:rsidP="00545FEF">
      <w:pPr>
        <w:widowControl/>
        <w:spacing w:before="0" w:line="360" w:lineRule="auto"/>
        <w:ind w:left="0" w:right="0" w:firstLine="709"/>
        <w:jc w:val="both"/>
        <w:rPr>
          <w:sz w:val="28"/>
          <w:szCs w:val="28"/>
        </w:rPr>
      </w:pPr>
      <w:r>
        <w:rPr>
          <w:noProof/>
        </w:rPr>
        <w:pict>
          <v:line id="_x0000_s1038" style="position:absolute;left:0;text-align:left;z-index:251666432" from="84.95pt,7.6pt" to="84.95pt,34.6pt">
            <v:stroke endarrow="block"/>
          </v:line>
        </w:pict>
      </w:r>
      <w:r>
        <w:rPr>
          <w:noProof/>
        </w:rPr>
        <w:pict>
          <v:line id="_x0000_s1039" style="position:absolute;left:0;text-align:left;z-index:251665408" from="387pt,10.45pt" to="387pt,37.45pt">
            <v:stroke endarrow="block"/>
          </v:line>
        </w:pict>
      </w:r>
      <w:r>
        <w:rPr>
          <w:noProof/>
        </w:rPr>
        <w:pict>
          <v:line id="_x0000_s1040" style="position:absolute;left:0;text-align:left;z-index:251664384" from="234pt,10.45pt" to="234pt,37.45pt">
            <v:stroke endarrow="block"/>
          </v:line>
        </w:pict>
      </w:r>
      <w:r w:rsidR="00545FEF">
        <w:rPr>
          <w:sz w:val="28"/>
          <w:szCs w:val="28"/>
        </w:rPr>
        <w:t xml:space="preserve"> </w:t>
      </w:r>
    </w:p>
    <w:p w:rsidR="00AE3277" w:rsidRPr="00545FEF" w:rsidRDefault="00CD4065" w:rsidP="00545FEF">
      <w:pPr>
        <w:widowControl/>
        <w:spacing w:before="0" w:line="360" w:lineRule="auto"/>
        <w:ind w:left="0" w:right="0" w:firstLine="709"/>
        <w:jc w:val="both"/>
        <w:rPr>
          <w:sz w:val="28"/>
          <w:szCs w:val="28"/>
        </w:rPr>
      </w:pPr>
      <w:r>
        <w:rPr>
          <w:noProof/>
        </w:rPr>
        <w:pict>
          <v:rect id="_x0000_s1041" style="position:absolute;left:0;text-align:left;margin-left:313.95pt;margin-top:13.25pt;width:133.95pt;height:42.75pt;z-index:-251663360" o:allowincell="f"/>
        </w:pict>
      </w:r>
      <w:r>
        <w:rPr>
          <w:noProof/>
        </w:rPr>
        <w:pict>
          <v:rect id="_x0000_s1042" style="position:absolute;left:0;text-align:left;margin-left:162.9pt;margin-top:13.25pt;width:133.95pt;height:42.75pt;z-index:-251662336" o:allowincell="f"/>
        </w:pict>
      </w:r>
      <w:r>
        <w:rPr>
          <w:noProof/>
        </w:rPr>
        <w:pict>
          <v:rect id="_x0000_s1043" style="position:absolute;left:0;text-align:left;margin-left:9pt;margin-top:13.25pt;width:133.95pt;height:42.75pt;z-index:-251661312" o:allowincell="f"/>
        </w:pict>
      </w:r>
    </w:p>
    <w:p w:rsidR="00AE3277" w:rsidRPr="00545FEF" w:rsidRDefault="00545FEF" w:rsidP="00545FEF">
      <w:pPr>
        <w:widowControl/>
        <w:spacing w:before="0" w:line="360" w:lineRule="auto"/>
        <w:ind w:left="0" w:right="0" w:firstLine="709"/>
        <w:jc w:val="both"/>
        <w:rPr>
          <w:sz w:val="28"/>
          <w:szCs w:val="28"/>
        </w:rPr>
      </w:pPr>
      <w:r>
        <w:rPr>
          <w:sz w:val="28"/>
          <w:szCs w:val="28"/>
        </w:rPr>
        <w:t xml:space="preserve"> </w:t>
      </w:r>
      <w:r w:rsidR="00AE3277" w:rsidRPr="00545FEF">
        <w:rPr>
          <w:sz w:val="28"/>
          <w:szCs w:val="28"/>
        </w:rPr>
        <w:t>Производственный цех</w:t>
      </w:r>
      <w:r>
        <w:rPr>
          <w:sz w:val="28"/>
          <w:szCs w:val="28"/>
        </w:rPr>
        <w:t xml:space="preserve"> </w:t>
      </w:r>
      <w:r w:rsidR="00AE3277" w:rsidRPr="00545FEF">
        <w:rPr>
          <w:sz w:val="28"/>
          <w:szCs w:val="28"/>
        </w:rPr>
        <w:t>Бухгалтерия</w:t>
      </w:r>
      <w:r>
        <w:rPr>
          <w:sz w:val="28"/>
          <w:szCs w:val="28"/>
        </w:rPr>
        <w:t xml:space="preserve"> </w:t>
      </w:r>
      <w:r w:rsidR="00AE3277" w:rsidRPr="00545FEF">
        <w:rPr>
          <w:sz w:val="28"/>
          <w:szCs w:val="28"/>
        </w:rPr>
        <w:t>Экономический отдел</w:t>
      </w:r>
      <w:r>
        <w:rPr>
          <w:sz w:val="28"/>
          <w:szCs w:val="28"/>
        </w:rPr>
        <w:t xml:space="preserve"> </w:t>
      </w:r>
    </w:p>
    <w:p w:rsidR="00AE3277" w:rsidRPr="00545FEF" w:rsidRDefault="00545FEF" w:rsidP="00545FEF">
      <w:pPr>
        <w:pStyle w:val="ad"/>
        <w:tabs>
          <w:tab w:val="left" w:pos="708"/>
        </w:tabs>
        <w:spacing w:line="360" w:lineRule="auto"/>
        <w:ind w:firstLine="709"/>
        <w:jc w:val="both"/>
        <w:rPr>
          <w:szCs w:val="28"/>
        </w:rPr>
      </w:pPr>
      <w:r>
        <w:rPr>
          <w:szCs w:val="28"/>
        </w:rPr>
        <w:t xml:space="preserve"> </w:t>
      </w:r>
    </w:p>
    <w:p w:rsidR="00AE3277" w:rsidRPr="00545FEF" w:rsidRDefault="00AE3277" w:rsidP="00545FEF">
      <w:pPr>
        <w:pStyle w:val="a4"/>
        <w:ind w:firstLine="709"/>
        <w:rPr>
          <w:szCs w:val="28"/>
        </w:rPr>
      </w:pPr>
      <w:r w:rsidRPr="00545FEF">
        <w:rPr>
          <w:szCs w:val="28"/>
        </w:rPr>
        <w:t>Рисунок 1 - Организационная структура управления ООО «Торговый дом «Швейные товары»</w:t>
      </w:r>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Генеральный директор – руководит всеми видами деятельности предприятия. Организует работу и эффективное взаимодействие производственных единиц, цехов и других структурных подразделений предприятия, направляет их деятельность на достижение высоких темпов развития и совершенствование производства; повышение производительности труда, эффективности производства и качества продукции на основе широкого внедрения новой техники, научной организации труда, производства и управления.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В табл. 1 приведены основные показатели деятельности ООО «Торговый дом «Швейные товары» за 2006-2008 год.</w:t>
      </w:r>
      <w:r w:rsidR="00545FEF">
        <w:rPr>
          <w:sz w:val="28"/>
          <w:szCs w:val="28"/>
        </w:rPr>
        <w:t xml:space="preserve">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Таблица 1 - Основные показатели деятельности ООО «Торговый дом «Швейные товары»</w:t>
      </w:r>
      <w:r w:rsidR="00545FEF">
        <w:rPr>
          <w:sz w:val="28"/>
          <w:szCs w:val="28"/>
        </w:rPr>
        <w:t xml:space="preserve"> </w:t>
      </w:r>
      <w:r w:rsidRPr="00545FEF">
        <w:rPr>
          <w:sz w:val="28"/>
          <w:szCs w:val="28"/>
        </w:rPr>
        <w:t>за 2006-2008 год</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9"/>
        <w:gridCol w:w="935"/>
        <w:gridCol w:w="1091"/>
        <w:gridCol w:w="1013"/>
        <w:gridCol w:w="885"/>
        <w:gridCol w:w="814"/>
        <w:gridCol w:w="814"/>
        <w:gridCol w:w="814"/>
      </w:tblGrid>
      <w:tr w:rsidR="00AE3277" w:rsidRPr="00615781" w:rsidTr="00615781">
        <w:trPr>
          <w:cantSplit/>
          <w:trHeight w:val="469"/>
          <w:jc w:val="center"/>
        </w:trPr>
        <w:tc>
          <w:tcPr>
            <w:tcW w:w="2259" w:type="dxa"/>
            <w:vMerge w:val="restart"/>
            <w:vAlign w:val="center"/>
          </w:tcPr>
          <w:p w:rsidR="00AE3277" w:rsidRPr="00615781" w:rsidRDefault="00AE3277" w:rsidP="00615781">
            <w:pPr>
              <w:widowControl/>
              <w:spacing w:before="0" w:line="360" w:lineRule="auto"/>
              <w:ind w:left="0" w:right="0"/>
              <w:rPr>
                <w:sz w:val="20"/>
              </w:rPr>
            </w:pPr>
            <w:r w:rsidRPr="00615781">
              <w:rPr>
                <w:sz w:val="20"/>
              </w:rPr>
              <w:t>Показатели</w:t>
            </w:r>
          </w:p>
        </w:tc>
        <w:tc>
          <w:tcPr>
            <w:tcW w:w="935" w:type="dxa"/>
            <w:vMerge w:val="restart"/>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6 г"/>
              </w:smartTagPr>
              <w:r w:rsidRPr="00615781">
                <w:rPr>
                  <w:sz w:val="20"/>
                </w:rPr>
                <w:t>2006 г</w:t>
              </w:r>
            </w:smartTag>
            <w:r w:rsidRPr="00615781">
              <w:rPr>
                <w:sz w:val="20"/>
              </w:rPr>
              <w:t>.</w:t>
            </w:r>
          </w:p>
        </w:tc>
        <w:tc>
          <w:tcPr>
            <w:tcW w:w="1091" w:type="dxa"/>
            <w:vMerge w:val="restart"/>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7 г"/>
              </w:smartTagPr>
              <w:r w:rsidRPr="00615781">
                <w:rPr>
                  <w:sz w:val="20"/>
                </w:rPr>
                <w:t>2007 г</w:t>
              </w:r>
            </w:smartTag>
            <w:r w:rsidRPr="00615781">
              <w:rPr>
                <w:sz w:val="20"/>
              </w:rPr>
              <w:t>.</w:t>
            </w:r>
          </w:p>
        </w:tc>
        <w:tc>
          <w:tcPr>
            <w:tcW w:w="1013" w:type="dxa"/>
            <w:vMerge w:val="restart"/>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w:t>
            </w:r>
          </w:p>
        </w:tc>
        <w:tc>
          <w:tcPr>
            <w:tcW w:w="1699" w:type="dxa"/>
            <w:gridSpan w:val="2"/>
          </w:tcPr>
          <w:p w:rsidR="00AE3277" w:rsidRPr="00615781" w:rsidRDefault="00AE3277" w:rsidP="00615781">
            <w:pPr>
              <w:widowControl/>
              <w:spacing w:before="0" w:line="360" w:lineRule="auto"/>
              <w:ind w:left="0" w:right="0"/>
              <w:rPr>
                <w:sz w:val="20"/>
              </w:rPr>
            </w:pPr>
            <w:r w:rsidRPr="00615781">
              <w:rPr>
                <w:sz w:val="20"/>
              </w:rPr>
              <w:t>Абсолютное отклонение,</w:t>
            </w:r>
          </w:p>
          <w:p w:rsidR="00AE3277" w:rsidRPr="00615781" w:rsidRDefault="00AE3277" w:rsidP="00615781">
            <w:pPr>
              <w:widowControl/>
              <w:spacing w:before="0" w:line="360" w:lineRule="auto"/>
              <w:ind w:left="0" w:right="0"/>
              <w:rPr>
                <w:sz w:val="20"/>
              </w:rPr>
            </w:pPr>
            <w:r w:rsidRPr="00615781">
              <w:rPr>
                <w:sz w:val="20"/>
              </w:rPr>
              <w:t xml:space="preserve"> (+, -) </w:t>
            </w:r>
          </w:p>
        </w:tc>
        <w:tc>
          <w:tcPr>
            <w:tcW w:w="1627" w:type="dxa"/>
            <w:gridSpan w:val="2"/>
          </w:tcPr>
          <w:p w:rsidR="00AE3277" w:rsidRPr="00615781" w:rsidRDefault="00AE3277" w:rsidP="00615781">
            <w:pPr>
              <w:widowControl/>
              <w:spacing w:before="0" w:line="360" w:lineRule="auto"/>
              <w:ind w:left="0" w:right="0"/>
              <w:rPr>
                <w:sz w:val="20"/>
              </w:rPr>
            </w:pPr>
            <w:r w:rsidRPr="00615781">
              <w:rPr>
                <w:sz w:val="20"/>
              </w:rPr>
              <w:t>Темп роста, %</w:t>
            </w:r>
          </w:p>
        </w:tc>
      </w:tr>
      <w:tr w:rsidR="00AE3277" w:rsidRPr="00615781" w:rsidTr="00615781">
        <w:trPr>
          <w:cantSplit/>
          <w:trHeight w:val="125"/>
          <w:jc w:val="center"/>
        </w:trPr>
        <w:tc>
          <w:tcPr>
            <w:tcW w:w="2259" w:type="dxa"/>
            <w:vMerge/>
            <w:vAlign w:val="center"/>
          </w:tcPr>
          <w:p w:rsidR="00AE3277" w:rsidRPr="00615781" w:rsidRDefault="00AE3277" w:rsidP="00615781">
            <w:pPr>
              <w:widowControl/>
              <w:spacing w:before="0" w:line="360" w:lineRule="auto"/>
              <w:ind w:left="0" w:right="0"/>
              <w:rPr>
                <w:sz w:val="20"/>
              </w:rPr>
            </w:pPr>
          </w:p>
        </w:tc>
        <w:tc>
          <w:tcPr>
            <w:tcW w:w="935" w:type="dxa"/>
            <w:vMerge/>
            <w:vAlign w:val="center"/>
          </w:tcPr>
          <w:p w:rsidR="00AE3277" w:rsidRPr="00615781" w:rsidRDefault="00AE3277" w:rsidP="00615781">
            <w:pPr>
              <w:widowControl/>
              <w:spacing w:before="0" w:line="360" w:lineRule="auto"/>
              <w:ind w:left="0" w:right="0"/>
              <w:rPr>
                <w:sz w:val="20"/>
              </w:rPr>
            </w:pPr>
          </w:p>
        </w:tc>
        <w:tc>
          <w:tcPr>
            <w:tcW w:w="1091" w:type="dxa"/>
            <w:vMerge/>
            <w:vAlign w:val="center"/>
          </w:tcPr>
          <w:p w:rsidR="00AE3277" w:rsidRPr="00615781" w:rsidRDefault="00AE3277" w:rsidP="00615781">
            <w:pPr>
              <w:widowControl/>
              <w:spacing w:before="0" w:line="360" w:lineRule="auto"/>
              <w:ind w:left="0" w:right="0"/>
              <w:rPr>
                <w:sz w:val="20"/>
              </w:rPr>
            </w:pPr>
          </w:p>
        </w:tc>
        <w:tc>
          <w:tcPr>
            <w:tcW w:w="1013" w:type="dxa"/>
            <w:vMerge/>
            <w:vAlign w:val="center"/>
          </w:tcPr>
          <w:p w:rsidR="00AE3277" w:rsidRPr="00615781" w:rsidRDefault="00AE3277" w:rsidP="00615781">
            <w:pPr>
              <w:widowControl/>
              <w:spacing w:before="0" w:line="360" w:lineRule="auto"/>
              <w:ind w:left="0" w:right="0"/>
              <w:rPr>
                <w:sz w:val="20"/>
              </w:rPr>
            </w:pPr>
          </w:p>
        </w:tc>
        <w:tc>
          <w:tcPr>
            <w:tcW w:w="885" w:type="dxa"/>
          </w:tcPr>
          <w:p w:rsidR="00AE3277" w:rsidRPr="00615781" w:rsidRDefault="00AE3277" w:rsidP="00615781">
            <w:pPr>
              <w:widowControl/>
              <w:spacing w:before="0" w:line="360" w:lineRule="auto"/>
              <w:ind w:left="0" w:right="0"/>
              <w:rPr>
                <w:sz w:val="20"/>
              </w:rPr>
            </w:pPr>
            <w:r w:rsidRPr="00615781">
              <w:rPr>
                <w:sz w:val="20"/>
              </w:rPr>
              <w:t xml:space="preserve">2008 </w:t>
            </w:r>
            <w:r w:rsidR="00500E9E" w:rsidRPr="00615781">
              <w:rPr>
                <w:sz w:val="20"/>
              </w:rPr>
              <w:t>к</w:t>
            </w:r>
            <w:r w:rsidRPr="00615781">
              <w:rPr>
                <w:sz w:val="20"/>
              </w:rPr>
              <w:t xml:space="preserve"> </w:t>
            </w:r>
            <w:smartTag w:uri="urn:schemas-microsoft-com:office:smarttags" w:element="metricconverter">
              <w:smartTagPr>
                <w:attr w:name="ProductID" w:val="2006 г"/>
              </w:smartTagPr>
              <w:r w:rsidRPr="00615781">
                <w:rPr>
                  <w:sz w:val="20"/>
                </w:rPr>
                <w:t>2006 г</w:t>
              </w:r>
            </w:smartTag>
            <w:r w:rsidRPr="00615781">
              <w:rPr>
                <w:sz w:val="20"/>
              </w:rPr>
              <w:t>.</w:t>
            </w:r>
          </w:p>
        </w:tc>
        <w:tc>
          <w:tcPr>
            <w:tcW w:w="814" w:type="dxa"/>
          </w:tcPr>
          <w:p w:rsidR="00AE3277" w:rsidRPr="00615781" w:rsidRDefault="00AE3277" w:rsidP="00615781">
            <w:pPr>
              <w:widowControl/>
              <w:spacing w:before="0" w:line="360" w:lineRule="auto"/>
              <w:ind w:left="0" w:right="0"/>
              <w:rPr>
                <w:sz w:val="20"/>
              </w:rPr>
            </w:pPr>
            <w:r w:rsidRPr="00615781">
              <w:rPr>
                <w:sz w:val="20"/>
              </w:rPr>
              <w:t xml:space="preserve">2008 </w:t>
            </w:r>
            <w:r w:rsidR="00500E9E" w:rsidRPr="00615781">
              <w:rPr>
                <w:sz w:val="20"/>
              </w:rPr>
              <w:t>к</w:t>
            </w:r>
            <w:r w:rsidRPr="00615781">
              <w:rPr>
                <w:sz w:val="20"/>
              </w:rPr>
              <w:t xml:space="preserve"> </w:t>
            </w:r>
            <w:smartTag w:uri="urn:schemas-microsoft-com:office:smarttags" w:element="metricconverter">
              <w:smartTagPr>
                <w:attr w:name="ProductID" w:val="2007 г"/>
              </w:smartTagPr>
              <w:r w:rsidRPr="00615781">
                <w:rPr>
                  <w:sz w:val="20"/>
                </w:rPr>
                <w:t>2007 г</w:t>
              </w:r>
            </w:smartTag>
            <w:r w:rsidRPr="00615781">
              <w:rPr>
                <w:sz w:val="20"/>
              </w:rPr>
              <w:t>.</w:t>
            </w:r>
          </w:p>
        </w:tc>
        <w:tc>
          <w:tcPr>
            <w:tcW w:w="814" w:type="dxa"/>
          </w:tcPr>
          <w:p w:rsidR="00AE3277" w:rsidRPr="00615781" w:rsidRDefault="00AE3277" w:rsidP="00615781">
            <w:pPr>
              <w:widowControl/>
              <w:spacing w:before="0" w:line="360" w:lineRule="auto"/>
              <w:ind w:left="0" w:right="0"/>
              <w:rPr>
                <w:sz w:val="20"/>
              </w:rPr>
            </w:pPr>
            <w:r w:rsidRPr="00615781">
              <w:rPr>
                <w:sz w:val="20"/>
              </w:rPr>
              <w:t xml:space="preserve">2008 к </w:t>
            </w:r>
            <w:smartTag w:uri="urn:schemas-microsoft-com:office:smarttags" w:element="metricconverter">
              <w:smartTagPr>
                <w:attr w:name="ProductID" w:val="2006 г"/>
              </w:smartTagPr>
              <w:r w:rsidRPr="00615781">
                <w:rPr>
                  <w:sz w:val="20"/>
                </w:rPr>
                <w:t>2006 г</w:t>
              </w:r>
            </w:smartTag>
            <w:r w:rsidRPr="00615781">
              <w:rPr>
                <w:sz w:val="20"/>
              </w:rPr>
              <w:t>.</w:t>
            </w:r>
          </w:p>
        </w:tc>
        <w:tc>
          <w:tcPr>
            <w:tcW w:w="814" w:type="dxa"/>
          </w:tcPr>
          <w:p w:rsidR="00AE3277" w:rsidRPr="00615781" w:rsidRDefault="00AE3277" w:rsidP="00615781">
            <w:pPr>
              <w:widowControl/>
              <w:spacing w:before="0" w:line="360" w:lineRule="auto"/>
              <w:ind w:left="0" w:right="0"/>
              <w:rPr>
                <w:sz w:val="20"/>
              </w:rPr>
            </w:pPr>
            <w:r w:rsidRPr="00615781">
              <w:rPr>
                <w:sz w:val="20"/>
              </w:rPr>
              <w:t xml:space="preserve">2008 к </w:t>
            </w:r>
            <w:smartTag w:uri="urn:schemas-microsoft-com:office:smarttags" w:element="metricconverter">
              <w:smartTagPr>
                <w:attr w:name="ProductID" w:val="2007 г"/>
              </w:smartTagPr>
              <w:r w:rsidRPr="00615781">
                <w:rPr>
                  <w:sz w:val="20"/>
                </w:rPr>
                <w:t>2007 г</w:t>
              </w:r>
            </w:smartTag>
            <w:r w:rsidRPr="00615781">
              <w:rPr>
                <w:sz w:val="20"/>
              </w:rPr>
              <w:t>.</w:t>
            </w:r>
          </w:p>
        </w:tc>
      </w:tr>
      <w:tr w:rsidR="00AE3277" w:rsidRPr="00615781" w:rsidTr="00615781">
        <w:trPr>
          <w:trHeight w:val="469"/>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1. Стоимость имущества,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9146</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11127</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8388</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-758</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-2739</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91,7</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75,38</w:t>
            </w:r>
          </w:p>
        </w:tc>
      </w:tr>
      <w:tr w:rsidR="00AE3277" w:rsidRPr="00615781" w:rsidTr="00615781">
        <w:trPr>
          <w:trHeight w:val="486"/>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2. Стоимость основных средств,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36</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41</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24</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-12</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-17</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66,67</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58,54</w:t>
            </w:r>
          </w:p>
        </w:tc>
      </w:tr>
      <w:tr w:rsidR="00AE3277" w:rsidRPr="00615781" w:rsidTr="00615781">
        <w:trPr>
          <w:trHeight w:val="416"/>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3. Стоимость оборотных активов,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9110</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11086</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8364</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-746</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-2722</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91,81</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75,45</w:t>
            </w:r>
          </w:p>
        </w:tc>
      </w:tr>
      <w:tr w:rsidR="00AE3277" w:rsidRPr="00615781" w:rsidTr="00615781">
        <w:trPr>
          <w:trHeight w:val="116"/>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4. Собственный капитал,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934</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1741</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3514</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2580</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1773</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в 3,8 р</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в 2,0 р</w:t>
            </w:r>
          </w:p>
        </w:tc>
      </w:tr>
      <w:tr w:rsidR="00AE3277" w:rsidRPr="00615781" w:rsidTr="00615781">
        <w:trPr>
          <w:trHeight w:val="116"/>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5. Краткосрочные обязательства,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8212</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9386</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4874</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-3338</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-4512</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59,35</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51,93</w:t>
            </w:r>
          </w:p>
        </w:tc>
      </w:tr>
      <w:tr w:rsidR="00AE3277" w:rsidRPr="00615781" w:rsidTr="00615781">
        <w:trPr>
          <w:trHeight w:val="116"/>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6. Выручка от реализации,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40512</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56311</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61218</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20706</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4907</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151,11</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108,71</w:t>
            </w:r>
          </w:p>
        </w:tc>
      </w:tr>
      <w:tr w:rsidR="00AE3277" w:rsidRPr="00615781" w:rsidTr="00615781">
        <w:trPr>
          <w:trHeight w:val="245"/>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7. Себестоимость,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36008</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49267</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52791</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16783</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3524</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146,61</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107,15</w:t>
            </w:r>
          </w:p>
        </w:tc>
      </w:tr>
      <w:tr w:rsidR="00AE3277" w:rsidRPr="00615781" w:rsidTr="00615781">
        <w:trPr>
          <w:trHeight w:val="351"/>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8.</w:t>
            </w:r>
            <w:r w:rsidR="00545FEF" w:rsidRPr="00615781">
              <w:rPr>
                <w:sz w:val="20"/>
              </w:rPr>
              <w:t xml:space="preserve"> </w:t>
            </w:r>
            <w:r w:rsidRPr="00615781">
              <w:rPr>
                <w:sz w:val="20"/>
              </w:rPr>
              <w:t>Валовая прибыль,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4504</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7044</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8427</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3923</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1383</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187,1</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119,63</w:t>
            </w:r>
          </w:p>
        </w:tc>
      </w:tr>
      <w:tr w:rsidR="00AE3277" w:rsidRPr="00615781" w:rsidTr="00615781">
        <w:trPr>
          <w:trHeight w:val="207"/>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9. Коммерческие</w:t>
            </w:r>
            <w:r w:rsidR="00545FEF" w:rsidRPr="00615781">
              <w:rPr>
                <w:sz w:val="20"/>
              </w:rPr>
              <w:t xml:space="preserve"> </w:t>
            </w:r>
            <w:r w:rsidRPr="00615781">
              <w:rPr>
                <w:sz w:val="20"/>
              </w:rPr>
              <w:t>расходы,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2576</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4150</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4730</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2154</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580</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183,62</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113,98</w:t>
            </w:r>
          </w:p>
        </w:tc>
      </w:tr>
      <w:tr w:rsidR="00AE3277" w:rsidRPr="00615781" w:rsidTr="00615781">
        <w:trPr>
          <w:trHeight w:val="282"/>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10. Прибыль от продаж,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1928</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2894</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3697</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1769</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803</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191,75</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127,75</w:t>
            </w:r>
          </w:p>
        </w:tc>
      </w:tr>
      <w:tr w:rsidR="00AE3277" w:rsidRPr="00615781" w:rsidTr="00615781">
        <w:trPr>
          <w:trHeight w:val="603"/>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11. Прибыль до налогообложения,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1866</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2687</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3340</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1474</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653</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178,9</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124,3</w:t>
            </w:r>
          </w:p>
        </w:tc>
      </w:tr>
      <w:tr w:rsidR="00AE3277" w:rsidRPr="00615781" w:rsidTr="00615781">
        <w:trPr>
          <w:trHeight w:val="221"/>
          <w:jc w:val="center"/>
        </w:trPr>
        <w:tc>
          <w:tcPr>
            <w:tcW w:w="2259" w:type="dxa"/>
            <w:vAlign w:val="center"/>
          </w:tcPr>
          <w:p w:rsidR="00AE3277" w:rsidRPr="00615781" w:rsidRDefault="00AE3277" w:rsidP="00615781">
            <w:pPr>
              <w:widowControl/>
              <w:spacing w:before="0" w:line="360" w:lineRule="auto"/>
              <w:ind w:left="0" w:right="0"/>
              <w:rPr>
                <w:sz w:val="20"/>
              </w:rPr>
            </w:pPr>
            <w:r w:rsidRPr="00615781">
              <w:rPr>
                <w:sz w:val="20"/>
              </w:rPr>
              <w:t>12. Чистая прибыль, тыс. руб.</w:t>
            </w:r>
          </w:p>
        </w:tc>
        <w:tc>
          <w:tcPr>
            <w:tcW w:w="935" w:type="dxa"/>
            <w:vAlign w:val="center"/>
          </w:tcPr>
          <w:p w:rsidR="00AE3277" w:rsidRPr="00615781" w:rsidRDefault="00AE3277" w:rsidP="00615781">
            <w:pPr>
              <w:widowControl/>
              <w:spacing w:before="0" w:line="360" w:lineRule="auto"/>
              <w:ind w:left="0" w:right="0"/>
              <w:rPr>
                <w:sz w:val="20"/>
              </w:rPr>
            </w:pPr>
            <w:r w:rsidRPr="00615781">
              <w:rPr>
                <w:sz w:val="20"/>
              </w:rPr>
              <w:t>1724</w:t>
            </w:r>
          </w:p>
        </w:tc>
        <w:tc>
          <w:tcPr>
            <w:tcW w:w="1091" w:type="dxa"/>
            <w:vAlign w:val="center"/>
          </w:tcPr>
          <w:p w:rsidR="00AE3277" w:rsidRPr="00615781" w:rsidRDefault="00AE3277" w:rsidP="00615781">
            <w:pPr>
              <w:widowControl/>
              <w:spacing w:before="0" w:line="360" w:lineRule="auto"/>
              <w:ind w:left="0" w:right="0"/>
              <w:rPr>
                <w:sz w:val="20"/>
              </w:rPr>
            </w:pPr>
            <w:r w:rsidRPr="00615781">
              <w:rPr>
                <w:sz w:val="20"/>
              </w:rPr>
              <w:t>2507</w:t>
            </w:r>
          </w:p>
        </w:tc>
        <w:tc>
          <w:tcPr>
            <w:tcW w:w="1013" w:type="dxa"/>
            <w:vAlign w:val="center"/>
          </w:tcPr>
          <w:p w:rsidR="00AE3277" w:rsidRPr="00615781" w:rsidRDefault="00AE3277" w:rsidP="00615781">
            <w:pPr>
              <w:widowControl/>
              <w:spacing w:before="0" w:line="360" w:lineRule="auto"/>
              <w:ind w:left="0" w:right="0"/>
              <w:rPr>
                <w:sz w:val="20"/>
              </w:rPr>
            </w:pPr>
            <w:r w:rsidRPr="00615781">
              <w:rPr>
                <w:sz w:val="20"/>
              </w:rPr>
              <w:t>3173</w:t>
            </w:r>
          </w:p>
        </w:tc>
        <w:tc>
          <w:tcPr>
            <w:tcW w:w="885" w:type="dxa"/>
            <w:vAlign w:val="center"/>
          </w:tcPr>
          <w:p w:rsidR="00AE3277" w:rsidRPr="00615781" w:rsidRDefault="00AE3277" w:rsidP="00615781">
            <w:pPr>
              <w:widowControl/>
              <w:spacing w:before="0" w:line="360" w:lineRule="auto"/>
              <w:ind w:left="0" w:right="0"/>
              <w:rPr>
                <w:sz w:val="20"/>
              </w:rPr>
            </w:pPr>
            <w:r w:rsidRPr="00615781">
              <w:rPr>
                <w:sz w:val="20"/>
              </w:rPr>
              <w:t>1449</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666</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184,05</w:t>
            </w:r>
          </w:p>
        </w:tc>
        <w:tc>
          <w:tcPr>
            <w:tcW w:w="814" w:type="dxa"/>
            <w:vAlign w:val="center"/>
          </w:tcPr>
          <w:p w:rsidR="00AE3277" w:rsidRPr="00615781" w:rsidRDefault="00AE3277" w:rsidP="00615781">
            <w:pPr>
              <w:widowControl/>
              <w:spacing w:before="0" w:line="360" w:lineRule="auto"/>
              <w:ind w:left="0" w:right="0"/>
              <w:rPr>
                <w:sz w:val="20"/>
              </w:rPr>
            </w:pPr>
            <w:r w:rsidRPr="00615781">
              <w:rPr>
                <w:sz w:val="20"/>
              </w:rPr>
              <w:t>126,57</w:t>
            </w:r>
          </w:p>
        </w:tc>
      </w:tr>
    </w:tbl>
    <w:p w:rsidR="00AE3277" w:rsidRPr="00545FEF" w:rsidRDefault="00AE3277" w:rsidP="00545FEF">
      <w:pPr>
        <w:pStyle w:val="a4"/>
        <w:ind w:firstLine="709"/>
        <w:rPr>
          <w:szCs w:val="28"/>
        </w:rPr>
      </w:pPr>
    </w:p>
    <w:p w:rsidR="00AE3277" w:rsidRPr="0025402D" w:rsidRDefault="00AE3277" w:rsidP="00545FEF">
      <w:pPr>
        <w:widowControl/>
        <w:spacing w:before="0" w:line="360" w:lineRule="auto"/>
        <w:ind w:left="0" w:right="0" w:firstLine="709"/>
        <w:jc w:val="both"/>
        <w:rPr>
          <w:sz w:val="28"/>
          <w:szCs w:val="28"/>
        </w:rPr>
      </w:pPr>
      <w:r w:rsidRPr="00545FEF">
        <w:rPr>
          <w:sz w:val="28"/>
          <w:szCs w:val="28"/>
        </w:rPr>
        <w:t xml:space="preserve">По данным табл. 1 по сравнению с </w:t>
      </w:r>
      <w:smartTag w:uri="urn:schemas-microsoft-com:office:smarttags" w:element="metricconverter">
        <w:smartTagPr>
          <w:attr w:name="ProductID" w:val="2006 г"/>
        </w:smartTagPr>
        <w:r w:rsidRPr="00545FEF">
          <w:rPr>
            <w:sz w:val="28"/>
            <w:szCs w:val="28"/>
          </w:rPr>
          <w:t>2006 г</w:t>
        </w:r>
      </w:smartTag>
      <w:r w:rsidRPr="00545FEF">
        <w:rPr>
          <w:sz w:val="28"/>
          <w:szCs w:val="28"/>
        </w:rPr>
        <w:t xml:space="preserve">.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имущество уменьшилось на 758 тыс. руб., а по сравнению с </w:t>
      </w:r>
      <w:smartTag w:uri="urn:schemas-microsoft-com:office:smarttags" w:element="metricconverter">
        <w:smartTagPr>
          <w:attr w:name="ProductID" w:val="2007 г"/>
        </w:smartTagPr>
        <w:r w:rsidRPr="00545FEF">
          <w:rPr>
            <w:sz w:val="28"/>
            <w:szCs w:val="28"/>
          </w:rPr>
          <w:t>2007 г</w:t>
        </w:r>
      </w:smartTag>
      <w:r w:rsidRPr="00545FEF">
        <w:rPr>
          <w:sz w:val="28"/>
          <w:szCs w:val="28"/>
        </w:rPr>
        <w:t>.</w:t>
      </w:r>
      <w:r w:rsidR="00545FEF">
        <w:rPr>
          <w:sz w:val="28"/>
          <w:szCs w:val="28"/>
        </w:rPr>
        <w:t xml:space="preserve"> </w:t>
      </w:r>
      <w:r w:rsidRPr="00545FEF">
        <w:rPr>
          <w:sz w:val="28"/>
          <w:szCs w:val="28"/>
        </w:rPr>
        <w:t xml:space="preserve">на 2739 тыс. руб. Стоимость основных средств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составила 24 тыс. руб. что на 12 тыс. руб. меньше, чем в </w:t>
      </w:r>
      <w:smartTag w:uri="urn:schemas-microsoft-com:office:smarttags" w:element="metricconverter">
        <w:smartTagPr>
          <w:attr w:name="ProductID" w:val="2006 г"/>
        </w:smartTagPr>
        <w:r w:rsidRPr="00545FEF">
          <w:rPr>
            <w:sz w:val="28"/>
            <w:szCs w:val="28"/>
          </w:rPr>
          <w:t>2006 г</w:t>
        </w:r>
      </w:smartTag>
      <w:r w:rsidRPr="00545FEF">
        <w:rPr>
          <w:sz w:val="28"/>
          <w:szCs w:val="28"/>
        </w:rPr>
        <w:t xml:space="preserve">., и на 17 тыс. руб. меньше, чем в </w:t>
      </w:r>
      <w:smartTag w:uri="urn:schemas-microsoft-com:office:smarttags" w:element="metricconverter">
        <w:smartTagPr>
          <w:attr w:name="ProductID" w:val="2007 г"/>
        </w:smartTagPr>
        <w:r w:rsidRPr="00545FEF">
          <w:rPr>
            <w:sz w:val="28"/>
            <w:szCs w:val="28"/>
          </w:rPr>
          <w:t>2007 г</w:t>
        </w:r>
      </w:smartTag>
      <w:r w:rsidRPr="00545FEF">
        <w:rPr>
          <w:sz w:val="28"/>
          <w:szCs w:val="28"/>
        </w:rPr>
        <w:t>.</w:t>
      </w:r>
    </w:p>
    <w:p w:rsidR="00AE3277" w:rsidRPr="00545FEF" w:rsidRDefault="00AE3277" w:rsidP="00545FEF">
      <w:pPr>
        <w:pStyle w:val="a4"/>
        <w:ind w:firstLine="709"/>
        <w:rPr>
          <w:szCs w:val="28"/>
        </w:rPr>
      </w:pPr>
      <w:r w:rsidRPr="00545FEF">
        <w:rPr>
          <w:szCs w:val="28"/>
        </w:rPr>
        <w:t xml:space="preserve">Стоимость оборотных активов в анализируемом периоде также уменьшилась. Если в </w:t>
      </w:r>
      <w:smartTag w:uri="urn:schemas-microsoft-com:office:smarttags" w:element="metricconverter">
        <w:smartTagPr>
          <w:attr w:name="ProductID" w:val="2006 г"/>
        </w:smartTagPr>
        <w:r w:rsidRPr="00545FEF">
          <w:rPr>
            <w:szCs w:val="28"/>
          </w:rPr>
          <w:t>2006 г</w:t>
        </w:r>
      </w:smartTag>
      <w:r w:rsidRPr="00545FEF">
        <w:rPr>
          <w:szCs w:val="28"/>
        </w:rPr>
        <w:t xml:space="preserve">. их стоимость составила 9110 тыс. руб., то в </w:t>
      </w:r>
      <w:smartTag w:uri="urn:schemas-microsoft-com:office:smarttags" w:element="metricconverter">
        <w:smartTagPr>
          <w:attr w:name="ProductID" w:val="2008 г"/>
        </w:smartTagPr>
        <w:r w:rsidRPr="00545FEF">
          <w:rPr>
            <w:szCs w:val="28"/>
          </w:rPr>
          <w:t>2008 г</w:t>
        </w:r>
      </w:smartTag>
      <w:r w:rsidRPr="00545FEF">
        <w:rPr>
          <w:szCs w:val="28"/>
        </w:rPr>
        <w:t xml:space="preserve">. она уменьшилась до 8364 тыс. руб. По сравнению с </w:t>
      </w:r>
      <w:smartTag w:uri="urn:schemas-microsoft-com:office:smarttags" w:element="metricconverter">
        <w:smartTagPr>
          <w:attr w:name="ProductID" w:val="2006 г"/>
        </w:smartTagPr>
        <w:r w:rsidRPr="00545FEF">
          <w:rPr>
            <w:szCs w:val="28"/>
          </w:rPr>
          <w:t>2006 г</w:t>
        </w:r>
      </w:smartTag>
      <w:r w:rsidRPr="00545FEF">
        <w:rPr>
          <w:szCs w:val="28"/>
        </w:rPr>
        <w:t xml:space="preserve">. в </w:t>
      </w:r>
      <w:smartTag w:uri="urn:schemas-microsoft-com:office:smarttags" w:element="metricconverter">
        <w:smartTagPr>
          <w:attr w:name="ProductID" w:val="2008 г"/>
        </w:smartTagPr>
        <w:r w:rsidRPr="00545FEF">
          <w:rPr>
            <w:szCs w:val="28"/>
          </w:rPr>
          <w:t>2008 г</w:t>
        </w:r>
      </w:smartTag>
      <w:r w:rsidRPr="00545FEF">
        <w:rPr>
          <w:szCs w:val="28"/>
        </w:rPr>
        <w:t xml:space="preserve">. стоимость оборотных активов уменьшилась на 746 тыс. руб., а по сравнению с </w:t>
      </w:r>
      <w:smartTag w:uri="urn:schemas-microsoft-com:office:smarttags" w:element="metricconverter">
        <w:smartTagPr>
          <w:attr w:name="ProductID" w:val="2007 г"/>
        </w:smartTagPr>
        <w:r w:rsidRPr="00545FEF">
          <w:rPr>
            <w:szCs w:val="28"/>
          </w:rPr>
          <w:t>2007 г</w:t>
        </w:r>
      </w:smartTag>
      <w:r w:rsidRPr="00545FEF">
        <w:rPr>
          <w:szCs w:val="28"/>
        </w:rPr>
        <w:t>. на 2722 тыс. руб.</w:t>
      </w:r>
    </w:p>
    <w:p w:rsidR="00AE3277" w:rsidRPr="00545FEF" w:rsidRDefault="00AE3277" w:rsidP="00545FEF">
      <w:pPr>
        <w:pStyle w:val="a4"/>
        <w:ind w:firstLine="709"/>
        <w:rPr>
          <w:szCs w:val="28"/>
        </w:rPr>
      </w:pPr>
      <w:r w:rsidRPr="00545FEF">
        <w:rPr>
          <w:szCs w:val="28"/>
        </w:rPr>
        <w:t xml:space="preserve">Собственный капитал фирмы имеет тенденцию к росту и составил в </w:t>
      </w:r>
      <w:smartTag w:uri="urn:schemas-microsoft-com:office:smarttags" w:element="metricconverter">
        <w:smartTagPr>
          <w:attr w:name="ProductID" w:val="2008 г"/>
        </w:smartTagPr>
        <w:r w:rsidRPr="00545FEF">
          <w:rPr>
            <w:szCs w:val="28"/>
          </w:rPr>
          <w:t>2008 г</w:t>
        </w:r>
      </w:smartTag>
      <w:r w:rsidRPr="00545FEF">
        <w:rPr>
          <w:szCs w:val="28"/>
        </w:rPr>
        <w:t xml:space="preserve">. 3514 тыс. руб., что на 1773 тыс. руб. больше, чем в </w:t>
      </w:r>
      <w:smartTag w:uri="urn:schemas-microsoft-com:office:smarttags" w:element="metricconverter">
        <w:smartTagPr>
          <w:attr w:name="ProductID" w:val="2007 г"/>
        </w:smartTagPr>
        <w:r w:rsidRPr="00545FEF">
          <w:rPr>
            <w:szCs w:val="28"/>
          </w:rPr>
          <w:t>2007 г</w:t>
        </w:r>
      </w:smartTag>
      <w:r w:rsidRPr="00545FEF">
        <w:rPr>
          <w:szCs w:val="28"/>
        </w:rPr>
        <w:t xml:space="preserve">. Краткосрочные обязательства, наоборот, уменьшились, что оценивается с положительной стороны.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Выручка от реализации продукции (работ, услуг)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увеличилась по сравнению с </w:t>
      </w:r>
      <w:smartTag w:uri="urn:schemas-microsoft-com:office:smarttags" w:element="metricconverter">
        <w:smartTagPr>
          <w:attr w:name="ProductID" w:val="2006 г"/>
        </w:smartTagPr>
        <w:r w:rsidRPr="00545FEF">
          <w:rPr>
            <w:sz w:val="28"/>
            <w:szCs w:val="28"/>
          </w:rPr>
          <w:t>2006 г</w:t>
        </w:r>
      </w:smartTag>
      <w:r w:rsidRPr="00545FEF">
        <w:rPr>
          <w:sz w:val="28"/>
          <w:szCs w:val="28"/>
        </w:rPr>
        <w:t xml:space="preserve">. на 20706 тыс. руб., по сравнению с </w:t>
      </w:r>
      <w:smartTag w:uri="urn:schemas-microsoft-com:office:smarttags" w:element="metricconverter">
        <w:smartTagPr>
          <w:attr w:name="ProductID" w:val="2007 г"/>
        </w:smartTagPr>
        <w:r w:rsidRPr="00545FEF">
          <w:rPr>
            <w:sz w:val="28"/>
            <w:szCs w:val="28"/>
          </w:rPr>
          <w:t>2007 г</w:t>
        </w:r>
      </w:smartTag>
      <w:r w:rsidRPr="00545FEF">
        <w:rPr>
          <w:sz w:val="28"/>
          <w:szCs w:val="28"/>
        </w:rPr>
        <w:t xml:space="preserve">. на 4907 тыс. руб. Себестоимость продукции (работ, услуг) также имеют тенденцию к увеличению.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по сравнению с </w:t>
      </w:r>
      <w:smartTag w:uri="urn:schemas-microsoft-com:office:smarttags" w:element="metricconverter">
        <w:smartTagPr>
          <w:attr w:name="ProductID" w:val="2006 г"/>
        </w:smartTagPr>
        <w:r w:rsidRPr="00545FEF">
          <w:rPr>
            <w:sz w:val="28"/>
            <w:szCs w:val="28"/>
          </w:rPr>
          <w:t>2006 г</w:t>
        </w:r>
      </w:smartTag>
      <w:r w:rsidRPr="00545FEF">
        <w:rPr>
          <w:sz w:val="28"/>
          <w:szCs w:val="28"/>
        </w:rPr>
        <w:t>. себестоимость продукции увеличилась на 16783 тыс. руб., а по сравнению с</w:t>
      </w:r>
      <w:r w:rsidR="00545FEF">
        <w:rPr>
          <w:sz w:val="28"/>
          <w:szCs w:val="28"/>
        </w:rPr>
        <w:t xml:space="preserve"> </w:t>
      </w:r>
      <w:r w:rsidRPr="00545FEF">
        <w:rPr>
          <w:sz w:val="28"/>
          <w:szCs w:val="28"/>
        </w:rPr>
        <w:t>2007 г. на 3524 тыс. руб.</w:t>
      </w:r>
    </w:p>
    <w:p w:rsidR="00AE3277" w:rsidRPr="00545FEF" w:rsidRDefault="00AE3277" w:rsidP="00545FEF">
      <w:pPr>
        <w:pStyle w:val="a4"/>
        <w:ind w:firstLine="709"/>
        <w:rPr>
          <w:szCs w:val="28"/>
        </w:rPr>
      </w:pPr>
      <w:r w:rsidRPr="00545FEF">
        <w:rPr>
          <w:szCs w:val="28"/>
        </w:rPr>
        <w:t xml:space="preserve">В 2008 году предприятие получило валовую прибыль на сумму 8427 тыс. руб. Чистая прибыль предприятия имеет тенденцию к увеличению. Так, в </w:t>
      </w:r>
      <w:smartTag w:uri="urn:schemas-microsoft-com:office:smarttags" w:element="metricconverter">
        <w:smartTagPr>
          <w:attr w:name="ProductID" w:val="2008 г"/>
        </w:smartTagPr>
        <w:r w:rsidRPr="00545FEF">
          <w:rPr>
            <w:szCs w:val="28"/>
          </w:rPr>
          <w:t>2008 г</w:t>
        </w:r>
      </w:smartTag>
      <w:r w:rsidRPr="00545FEF">
        <w:rPr>
          <w:szCs w:val="28"/>
        </w:rPr>
        <w:t xml:space="preserve">. чистая прибыль составила 3173 тыс. руб., что на 1449 тыс. руб. больше, чем в </w:t>
      </w:r>
      <w:smartTag w:uri="urn:schemas-microsoft-com:office:smarttags" w:element="metricconverter">
        <w:smartTagPr>
          <w:attr w:name="ProductID" w:val="2006 г"/>
        </w:smartTagPr>
        <w:r w:rsidRPr="00545FEF">
          <w:rPr>
            <w:szCs w:val="28"/>
          </w:rPr>
          <w:t>2006 г</w:t>
        </w:r>
      </w:smartTag>
      <w:r w:rsidRPr="00545FEF">
        <w:rPr>
          <w:szCs w:val="28"/>
        </w:rPr>
        <w:t xml:space="preserve">. и на 666 тыс. руб. больше, чем в </w:t>
      </w:r>
      <w:smartTag w:uri="urn:schemas-microsoft-com:office:smarttags" w:element="metricconverter">
        <w:smartTagPr>
          <w:attr w:name="ProductID" w:val="2007 г"/>
        </w:smartTagPr>
        <w:r w:rsidRPr="00545FEF">
          <w:rPr>
            <w:szCs w:val="28"/>
          </w:rPr>
          <w:t>2007 г</w:t>
        </w:r>
      </w:smartTag>
      <w:r w:rsidRPr="00545FEF">
        <w:rPr>
          <w:szCs w:val="28"/>
        </w:rPr>
        <w:t>. Увеличение чистой прибыли связано с ростом объемов реализации продукции.</w:t>
      </w:r>
    </w:p>
    <w:p w:rsidR="00615781" w:rsidRPr="0025402D" w:rsidRDefault="00615781"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Таблица 2 -</w:t>
      </w:r>
      <w:r w:rsidR="00545FEF">
        <w:rPr>
          <w:sz w:val="28"/>
          <w:szCs w:val="28"/>
        </w:rPr>
        <w:t xml:space="preserve"> </w:t>
      </w:r>
      <w:r w:rsidRPr="00545FEF">
        <w:rPr>
          <w:sz w:val="28"/>
          <w:szCs w:val="28"/>
        </w:rPr>
        <w:t>Анализ с</w:t>
      </w:r>
      <w:r w:rsidRPr="00545FEF">
        <w:rPr>
          <w:bCs/>
          <w:iCs/>
          <w:sz w:val="28"/>
          <w:szCs w:val="28"/>
        </w:rPr>
        <w:t xml:space="preserve">остояния расчетов по </w:t>
      </w:r>
      <w:r w:rsidRPr="00545FEF">
        <w:rPr>
          <w:sz w:val="28"/>
          <w:szCs w:val="28"/>
        </w:rPr>
        <w:t>дебиторской задолженности ООО «Торговый дом «Швейные товары» за 2006-2008 годы</w:t>
      </w:r>
    </w:p>
    <w:tbl>
      <w:tblPr>
        <w:tblW w:w="9318" w:type="dxa"/>
        <w:jc w:val="center"/>
        <w:tblLayout w:type="fixed"/>
        <w:tblLook w:val="0000" w:firstRow="0" w:lastRow="0" w:firstColumn="0" w:lastColumn="0" w:noHBand="0" w:noVBand="0"/>
      </w:tblPr>
      <w:tblGrid>
        <w:gridCol w:w="1484"/>
        <w:gridCol w:w="895"/>
        <w:gridCol w:w="660"/>
        <w:gridCol w:w="836"/>
        <w:gridCol w:w="824"/>
        <w:gridCol w:w="824"/>
        <w:gridCol w:w="825"/>
        <w:gridCol w:w="824"/>
        <w:gridCol w:w="661"/>
        <w:gridCol w:w="660"/>
        <w:gridCol w:w="825"/>
      </w:tblGrid>
      <w:tr w:rsidR="00AE3277" w:rsidRPr="00615781" w:rsidTr="00615781">
        <w:trPr>
          <w:trHeight w:val="300"/>
          <w:jc w:val="center"/>
        </w:trPr>
        <w:tc>
          <w:tcPr>
            <w:tcW w:w="1484" w:type="dxa"/>
            <w:vMerge w:val="restart"/>
            <w:tcBorders>
              <w:top w:val="single" w:sz="4" w:space="0" w:color="auto"/>
              <w:left w:val="single" w:sz="4" w:space="0" w:color="auto"/>
              <w:bottom w:val="single" w:sz="4" w:space="0" w:color="000000"/>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Показатели</w:t>
            </w:r>
          </w:p>
        </w:tc>
        <w:tc>
          <w:tcPr>
            <w:tcW w:w="1555"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6 г"/>
              </w:smartTagPr>
              <w:r w:rsidRPr="00615781">
                <w:rPr>
                  <w:sz w:val="20"/>
                </w:rPr>
                <w:t>2006 г</w:t>
              </w:r>
            </w:smartTag>
            <w:r w:rsidRPr="00615781">
              <w:rPr>
                <w:sz w:val="20"/>
              </w:rPr>
              <w:t>.</w:t>
            </w:r>
          </w:p>
        </w:tc>
        <w:tc>
          <w:tcPr>
            <w:tcW w:w="1660"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7 г"/>
              </w:smartTagPr>
              <w:r w:rsidRPr="00615781">
                <w:rPr>
                  <w:sz w:val="20"/>
                </w:rPr>
                <w:t>2007 г</w:t>
              </w:r>
            </w:smartTag>
            <w:r w:rsidRPr="00615781">
              <w:rPr>
                <w:sz w:val="20"/>
              </w:rPr>
              <w:t>.</w:t>
            </w:r>
          </w:p>
        </w:tc>
        <w:tc>
          <w:tcPr>
            <w:tcW w:w="1649" w:type="dxa"/>
            <w:gridSpan w:val="2"/>
            <w:vMerge w:val="restart"/>
            <w:tcBorders>
              <w:top w:val="single" w:sz="4" w:space="0" w:color="auto"/>
              <w:left w:val="single" w:sz="4" w:space="0" w:color="auto"/>
              <w:bottom w:val="single" w:sz="4" w:space="0" w:color="000000"/>
              <w:right w:val="nil"/>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w:t>
            </w:r>
          </w:p>
        </w:tc>
        <w:tc>
          <w:tcPr>
            <w:tcW w:w="1485" w:type="dxa"/>
            <w:gridSpan w:val="2"/>
            <w:tcBorders>
              <w:top w:val="single" w:sz="4" w:space="0" w:color="auto"/>
              <w:left w:val="single" w:sz="4" w:space="0" w:color="auto"/>
              <w:bottom w:val="nil"/>
              <w:right w:val="single" w:sz="4" w:space="0" w:color="000000"/>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Отклонение </w:t>
            </w:r>
          </w:p>
        </w:tc>
        <w:tc>
          <w:tcPr>
            <w:tcW w:w="1485" w:type="dxa"/>
            <w:gridSpan w:val="2"/>
            <w:vMerge w:val="restart"/>
            <w:tcBorders>
              <w:top w:val="single" w:sz="4" w:space="0" w:color="auto"/>
              <w:left w:val="single" w:sz="4" w:space="0" w:color="auto"/>
              <w:bottom w:val="nil"/>
              <w:right w:val="single" w:sz="4" w:space="0" w:color="000000"/>
            </w:tcBorders>
            <w:noWrap/>
            <w:vAlign w:val="center"/>
          </w:tcPr>
          <w:p w:rsidR="00AE3277" w:rsidRPr="00615781" w:rsidRDefault="00AE3277" w:rsidP="00615781">
            <w:pPr>
              <w:widowControl/>
              <w:spacing w:before="0" w:line="360" w:lineRule="auto"/>
              <w:ind w:left="0" w:right="0"/>
              <w:rPr>
                <w:sz w:val="20"/>
              </w:rPr>
            </w:pPr>
            <w:r w:rsidRPr="00615781">
              <w:rPr>
                <w:sz w:val="20"/>
              </w:rPr>
              <w:t>Темп роста, %</w:t>
            </w:r>
          </w:p>
        </w:tc>
      </w:tr>
      <w:tr w:rsidR="00AE3277" w:rsidRPr="00615781" w:rsidTr="00615781">
        <w:trPr>
          <w:trHeight w:val="300"/>
          <w:jc w:val="center"/>
        </w:trPr>
        <w:tc>
          <w:tcPr>
            <w:tcW w:w="1484" w:type="dxa"/>
            <w:vMerge/>
            <w:tcBorders>
              <w:top w:val="single" w:sz="4" w:space="0" w:color="auto"/>
              <w:left w:val="single" w:sz="4" w:space="0" w:color="auto"/>
              <w:bottom w:val="single" w:sz="4" w:space="0" w:color="000000"/>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1555" w:type="dxa"/>
            <w:gridSpan w:val="2"/>
            <w:vMerge/>
            <w:tcBorders>
              <w:top w:val="single" w:sz="4" w:space="0" w:color="auto"/>
              <w:left w:val="single" w:sz="4" w:space="0" w:color="auto"/>
              <w:bottom w:val="single" w:sz="4" w:space="0" w:color="000000"/>
              <w:right w:val="single" w:sz="4" w:space="0" w:color="000000"/>
            </w:tcBorders>
            <w:vAlign w:val="center"/>
          </w:tcPr>
          <w:p w:rsidR="00AE3277" w:rsidRPr="00615781" w:rsidRDefault="00AE3277" w:rsidP="00615781">
            <w:pPr>
              <w:widowControl/>
              <w:spacing w:before="0" w:line="360" w:lineRule="auto"/>
              <w:ind w:left="0" w:right="0"/>
              <w:rPr>
                <w:sz w:val="20"/>
              </w:rPr>
            </w:pPr>
          </w:p>
        </w:tc>
        <w:tc>
          <w:tcPr>
            <w:tcW w:w="1660" w:type="dxa"/>
            <w:gridSpan w:val="2"/>
            <w:vMerge/>
            <w:tcBorders>
              <w:top w:val="single" w:sz="4" w:space="0" w:color="auto"/>
              <w:left w:val="single" w:sz="4" w:space="0" w:color="auto"/>
              <w:bottom w:val="single" w:sz="4" w:space="0" w:color="000000"/>
              <w:right w:val="single" w:sz="4" w:space="0" w:color="000000"/>
            </w:tcBorders>
            <w:vAlign w:val="center"/>
          </w:tcPr>
          <w:p w:rsidR="00AE3277" w:rsidRPr="00615781" w:rsidRDefault="00AE3277" w:rsidP="00615781">
            <w:pPr>
              <w:widowControl/>
              <w:spacing w:before="0" w:line="360" w:lineRule="auto"/>
              <w:ind w:left="0" w:right="0"/>
              <w:rPr>
                <w:sz w:val="20"/>
              </w:rPr>
            </w:pPr>
          </w:p>
        </w:tc>
        <w:tc>
          <w:tcPr>
            <w:tcW w:w="1649" w:type="dxa"/>
            <w:gridSpan w:val="2"/>
            <w:vMerge/>
            <w:tcBorders>
              <w:top w:val="single" w:sz="4" w:space="0" w:color="auto"/>
              <w:left w:val="single" w:sz="4" w:space="0" w:color="auto"/>
              <w:bottom w:val="single" w:sz="4" w:space="0" w:color="000000"/>
              <w:right w:val="nil"/>
            </w:tcBorders>
            <w:vAlign w:val="center"/>
          </w:tcPr>
          <w:p w:rsidR="00AE3277" w:rsidRPr="00615781" w:rsidRDefault="00AE3277" w:rsidP="00615781">
            <w:pPr>
              <w:widowControl/>
              <w:spacing w:before="0" w:line="360" w:lineRule="auto"/>
              <w:ind w:left="0" w:right="0"/>
              <w:rPr>
                <w:sz w:val="20"/>
              </w:rPr>
            </w:pPr>
          </w:p>
        </w:tc>
        <w:tc>
          <w:tcPr>
            <w:tcW w:w="1485" w:type="dxa"/>
            <w:gridSpan w:val="2"/>
            <w:tcBorders>
              <w:top w:val="nil"/>
              <w:left w:val="single" w:sz="4" w:space="0" w:color="auto"/>
              <w:bottom w:val="nil"/>
              <w:right w:val="single" w:sz="4" w:space="0" w:color="000000"/>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2008 </w:t>
            </w:r>
            <w:r w:rsidR="00500E9E" w:rsidRPr="00615781">
              <w:rPr>
                <w:sz w:val="20"/>
              </w:rPr>
              <w:t>к</w:t>
            </w:r>
            <w:r w:rsidRPr="00615781">
              <w:rPr>
                <w:sz w:val="20"/>
              </w:rPr>
              <w:t xml:space="preserve"> </w:t>
            </w:r>
            <w:smartTag w:uri="urn:schemas-microsoft-com:office:smarttags" w:element="metricconverter">
              <w:smartTagPr>
                <w:attr w:name="ProductID" w:val="2007 г"/>
              </w:smartTagPr>
              <w:r w:rsidRPr="00615781">
                <w:rPr>
                  <w:sz w:val="20"/>
                </w:rPr>
                <w:t>2007 г</w:t>
              </w:r>
            </w:smartTag>
            <w:r w:rsidRPr="00615781">
              <w:rPr>
                <w:sz w:val="20"/>
              </w:rPr>
              <w:t>.</w:t>
            </w:r>
          </w:p>
        </w:tc>
        <w:tc>
          <w:tcPr>
            <w:tcW w:w="1485" w:type="dxa"/>
            <w:gridSpan w:val="2"/>
            <w:vMerge/>
            <w:tcBorders>
              <w:top w:val="single" w:sz="4" w:space="0" w:color="auto"/>
              <w:left w:val="single" w:sz="4" w:space="0" w:color="auto"/>
              <w:bottom w:val="nil"/>
              <w:right w:val="single" w:sz="4" w:space="0" w:color="000000"/>
            </w:tcBorders>
            <w:vAlign w:val="center"/>
          </w:tcPr>
          <w:p w:rsidR="00AE3277" w:rsidRPr="00615781" w:rsidRDefault="00AE3277" w:rsidP="00615781">
            <w:pPr>
              <w:widowControl/>
              <w:spacing w:before="0" w:line="360" w:lineRule="auto"/>
              <w:ind w:left="0" w:right="0"/>
              <w:rPr>
                <w:sz w:val="20"/>
              </w:rPr>
            </w:pPr>
          </w:p>
        </w:tc>
      </w:tr>
      <w:tr w:rsidR="00AE3277" w:rsidRPr="00615781" w:rsidTr="00615781">
        <w:trPr>
          <w:trHeight w:val="1240"/>
          <w:jc w:val="center"/>
        </w:trPr>
        <w:tc>
          <w:tcPr>
            <w:tcW w:w="1484" w:type="dxa"/>
            <w:vMerge/>
            <w:tcBorders>
              <w:top w:val="single" w:sz="4" w:space="0" w:color="auto"/>
              <w:left w:val="single" w:sz="4" w:space="0" w:color="auto"/>
              <w:bottom w:val="single" w:sz="4" w:space="0" w:color="000000"/>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895"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660"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tc>
        <w:tc>
          <w:tcPr>
            <w:tcW w:w="836"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24"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24"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24" w:type="dxa"/>
            <w:tcBorders>
              <w:top w:val="nil"/>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24" w:type="dxa"/>
            <w:tcBorders>
              <w:top w:val="single" w:sz="4" w:space="0" w:color="auto"/>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Абсол.,</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660" w:type="dxa"/>
            <w:tcBorders>
              <w:top w:val="single" w:sz="4" w:space="0" w:color="auto"/>
              <w:left w:val="single" w:sz="4" w:space="0" w:color="auto"/>
              <w:bottom w:val="single" w:sz="4" w:space="0" w:color="auto"/>
              <w:right w:val="nil"/>
            </w:tcBorders>
            <w:noWrap/>
            <w:vAlign w:val="center"/>
          </w:tcPr>
          <w:p w:rsidR="00AE3277" w:rsidRPr="00615781" w:rsidRDefault="00AE3277" w:rsidP="00615781">
            <w:pPr>
              <w:widowControl/>
              <w:spacing w:before="0" w:line="360" w:lineRule="auto"/>
              <w:ind w:left="0" w:right="0"/>
              <w:rPr>
                <w:sz w:val="20"/>
              </w:rPr>
            </w:pPr>
            <w:r w:rsidRPr="00615781">
              <w:rPr>
                <w:sz w:val="20"/>
              </w:rPr>
              <w:t>Относит.,</w:t>
            </w:r>
          </w:p>
          <w:p w:rsidR="00AE3277" w:rsidRPr="00615781" w:rsidRDefault="00AE3277" w:rsidP="00615781">
            <w:pPr>
              <w:widowControl/>
              <w:spacing w:before="0" w:line="360" w:lineRule="auto"/>
              <w:ind w:left="0" w:right="0"/>
              <w:rPr>
                <w:sz w:val="20"/>
              </w:rPr>
            </w:pPr>
            <w:r w:rsidRPr="00615781">
              <w:rPr>
                <w:sz w:val="20"/>
              </w:rPr>
              <w:t>%</w:t>
            </w:r>
          </w:p>
        </w:tc>
        <w:tc>
          <w:tcPr>
            <w:tcW w:w="660" w:type="dxa"/>
            <w:tcBorders>
              <w:top w:val="single" w:sz="4" w:space="0" w:color="auto"/>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 к</w:t>
            </w:r>
          </w:p>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6 г"/>
              </w:smartTagPr>
              <w:r w:rsidRPr="00615781">
                <w:rPr>
                  <w:sz w:val="20"/>
                </w:rPr>
                <w:t>2006 г</w:t>
              </w:r>
            </w:smartTag>
            <w:r w:rsidRPr="00615781">
              <w:rPr>
                <w:sz w:val="20"/>
              </w:rPr>
              <w:t>. в %</w:t>
            </w:r>
          </w:p>
        </w:tc>
        <w:tc>
          <w:tcPr>
            <w:tcW w:w="824" w:type="dxa"/>
            <w:tcBorders>
              <w:top w:val="single" w:sz="4" w:space="0" w:color="auto"/>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 xml:space="preserve">. к </w:t>
            </w:r>
          </w:p>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7 г"/>
              </w:smartTagPr>
              <w:r w:rsidRPr="00615781">
                <w:rPr>
                  <w:sz w:val="20"/>
                </w:rPr>
                <w:t>2007 г</w:t>
              </w:r>
            </w:smartTag>
            <w:r w:rsidRPr="00615781">
              <w:rPr>
                <w:sz w:val="20"/>
              </w:rPr>
              <w:t>. в %</w:t>
            </w:r>
          </w:p>
        </w:tc>
      </w:tr>
      <w:tr w:rsidR="00AE3277" w:rsidRPr="00615781" w:rsidTr="00615781">
        <w:trPr>
          <w:trHeight w:val="283"/>
          <w:jc w:val="center"/>
        </w:trPr>
        <w:tc>
          <w:tcPr>
            <w:tcW w:w="1484"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Дебиторская задолженность всего</w:t>
            </w:r>
          </w:p>
        </w:tc>
        <w:tc>
          <w:tcPr>
            <w:tcW w:w="895"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59</w:t>
            </w:r>
          </w:p>
        </w:tc>
        <w:tc>
          <w:tcPr>
            <w:tcW w:w="660"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100,0</w:t>
            </w:r>
          </w:p>
        </w:tc>
        <w:tc>
          <w:tcPr>
            <w:tcW w:w="836"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138</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100,0</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25</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100,0</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-113</w:t>
            </w:r>
          </w:p>
        </w:tc>
        <w:tc>
          <w:tcPr>
            <w:tcW w:w="660"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w:t>
            </w:r>
          </w:p>
        </w:tc>
        <w:tc>
          <w:tcPr>
            <w:tcW w:w="660"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42,37</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18,12</w:t>
            </w:r>
          </w:p>
        </w:tc>
      </w:tr>
      <w:tr w:rsidR="00AE3277" w:rsidRPr="00615781" w:rsidTr="00615781">
        <w:trPr>
          <w:trHeight w:val="283"/>
          <w:jc w:val="center"/>
        </w:trPr>
        <w:tc>
          <w:tcPr>
            <w:tcW w:w="1484" w:type="dxa"/>
            <w:tcBorders>
              <w:top w:val="nil"/>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в том числе просроченная</w:t>
            </w:r>
          </w:p>
        </w:tc>
        <w:tc>
          <w:tcPr>
            <w:tcW w:w="895"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8</w:t>
            </w:r>
          </w:p>
        </w:tc>
        <w:tc>
          <w:tcPr>
            <w:tcW w:w="660"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13,56</w:t>
            </w:r>
          </w:p>
        </w:tc>
        <w:tc>
          <w:tcPr>
            <w:tcW w:w="836"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19</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13,77</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12,0</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-16</w:t>
            </w:r>
          </w:p>
        </w:tc>
        <w:tc>
          <w:tcPr>
            <w:tcW w:w="660"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-1,77</w:t>
            </w:r>
          </w:p>
        </w:tc>
        <w:tc>
          <w:tcPr>
            <w:tcW w:w="660"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37,5</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15,79</w:t>
            </w:r>
          </w:p>
        </w:tc>
      </w:tr>
      <w:tr w:rsidR="00AE3277" w:rsidRPr="00615781" w:rsidTr="00615781">
        <w:trPr>
          <w:trHeight w:val="283"/>
          <w:jc w:val="center"/>
        </w:trPr>
        <w:tc>
          <w:tcPr>
            <w:tcW w:w="1484" w:type="dxa"/>
            <w:tcBorders>
              <w:top w:val="nil"/>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 из нее длительностью свыше 3 месяцев</w:t>
            </w:r>
          </w:p>
        </w:tc>
        <w:tc>
          <w:tcPr>
            <w:tcW w:w="895"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w:t>
            </w:r>
          </w:p>
        </w:tc>
        <w:tc>
          <w:tcPr>
            <w:tcW w:w="660"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3,39</w:t>
            </w:r>
          </w:p>
        </w:tc>
        <w:tc>
          <w:tcPr>
            <w:tcW w:w="836"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2,9</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4,0</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w:t>
            </w:r>
          </w:p>
        </w:tc>
        <w:tc>
          <w:tcPr>
            <w:tcW w:w="660"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1,1</w:t>
            </w:r>
          </w:p>
        </w:tc>
        <w:tc>
          <w:tcPr>
            <w:tcW w:w="660"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50,0</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25,0</w:t>
            </w:r>
          </w:p>
        </w:tc>
      </w:tr>
    </w:tbl>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Дебиторская задолженность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25 тыс. руб., что на 113 тыс. руб. меньше, чем в </w:t>
      </w:r>
      <w:smartTag w:uri="urn:schemas-microsoft-com:office:smarttags" w:element="metricconverter">
        <w:smartTagPr>
          <w:attr w:name="ProductID" w:val="2007 г"/>
        </w:smartTagPr>
        <w:r w:rsidRPr="00545FEF">
          <w:rPr>
            <w:sz w:val="28"/>
            <w:szCs w:val="28"/>
          </w:rPr>
          <w:t>2007 г</w:t>
        </w:r>
      </w:smartTag>
      <w:r w:rsidRPr="00545FEF">
        <w:rPr>
          <w:sz w:val="28"/>
          <w:szCs w:val="28"/>
        </w:rPr>
        <w:t>. или на 81,88%.</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В общей сумме дебиторской задолженности просроченная задолженность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составила 3 тыс. руб. или 12% по структуре. Из нее просроченная задолженность длительностью свыше 3 месяцев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1 тыс. руб., что составляет 4% по структуре.</w:t>
      </w:r>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Таблица 3 -</w:t>
      </w:r>
      <w:r w:rsidR="00545FEF">
        <w:rPr>
          <w:sz w:val="28"/>
          <w:szCs w:val="28"/>
        </w:rPr>
        <w:t xml:space="preserve"> </w:t>
      </w:r>
      <w:r w:rsidRPr="00545FEF">
        <w:rPr>
          <w:sz w:val="28"/>
          <w:szCs w:val="28"/>
        </w:rPr>
        <w:t xml:space="preserve">Анализ </w:t>
      </w:r>
      <w:r w:rsidRPr="00545FEF">
        <w:rPr>
          <w:bCs/>
          <w:iCs/>
          <w:sz w:val="28"/>
          <w:szCs w:val="28"/>
        </w:rPr>
        <w:t xml:space="preserve">состава и движения расчетов с </w:t>
      </w:r>
      <w:r w:rsidRPr="00545FEF">
        <w:rPr>
          <w:sz w:val="28"/>
          <w:szCs w:val="28"/>
        </w:rPr>
        <w:t>дебиторами в ООО «Торговый дом «Швейные товары» за 2008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877"/>
        <w:gridCol w:w="677"/>
        <w:gridCol w:w="841"/>
        <w:gridCol w:w="760"/>
        <w:gridCol w:w="843"/>
        <w:gridCol w:w="761"/>
        <w:gridCol w:w="808"/>
        <w:gridCol w:w="729"/>
        <w:gridCol w:w="728"/>
      </w:tblGrid>
      <w:tr w:rsidR="00AE3277" w:rsidRPr="001E75D2" w:rsidTr="001E75D2">
        <w:trPr>
          <w:trHeight w:val="1053"/>
          <w:jc w:val="center"/>
        </w:trPr>
        <w:tc>
          <w:tcPr>
            <w:tcW w:w="1594" w:type="dxa"/>
            <w:vMerge w:val="restart"/>
            <w:shd w:val="clear" w:color="auto" w:fill="auto"/>
          </w:tcPr>
          <w:p w:rsidR="00AE3277" w:rsidRPr="001E75D2" w:rsidRDefault="00AE3277" w:rsidP="001E75D2">
            <w:pPr>
              <w:widowControl/>
              <w:spacing w:before="0" w:line="360" w:lineRule="auto"/>
              <w:ind w:left="0" w:right="0"/>
              <w:rPr>
                <w:sz w:val="20"/>
              </w:rPr>
            </w:pPr>
            <w:r w:rsidRPr="001E75D2">
              <w:rPr>
                <w:sz w:val="20"/>
              </w:rPr>
              <w:t>Показатели</w:t>
            </w:r>
          </w:p>
        </w:tc>
        <w:tc>
          <w:tcPr>
            <w:tcW w:w="6295" w:type="dxa"/>
            <w:gridSpan w:val="8"/>
            <w:shd w:val="clear" w:color="auto" w:fill="auto"/>
          </w:tcPr>
          <w:p w:rsidR="00AE3277" w:rsidRPr="001E75D2" w:rsidRDefault="00AE3277" w:rsidP="001E75D2">
            <w:pPr>
              <w:widowControl/>
              <w:spacing w:before="0" w:line="360" w:lineRule="auto"/>
              <w:ind w:left="0" w:right="0"/>
              <w:rPr>
                <w:sz w:val="20"/>
              </w:rPr>
            </w:pPr>
            <w:r w:rsidRPr="001E75D2">
              <w:rPr>
                <w:sz w:val="20"/>
              </w:rPr>
              <w:t>Движение средств</w:t>
            </w:r>
          </w:p>
        </w:tc>
        <w:tc>
          <w:tcPr>
            <w:tcW w:w="728" w:type="dxa"/>
            <w:vMerge w:val="restart"/>
            <w:shd w:val="clear" w:color="auto" w:fill="auto"/>
          </w:tcPr>
          <w:p w:rsidR="00AE3277" w:rsidRPr="001E75D2" w:rsidRDefault="00AE3277" w:rsidP="001E75D2">
            <w:pPr>
              <w:widowControl/>
              <w:spacing w:before="0" w:line="360" w:lineRule="auto"/>
              <w:ind w:left="0" w:right="0"/>
              <w:rPr>
                <w:sz w:val="20"/>
              </w:rPr>
            </w:pPr>
            <w:r w:rsidRPr="001E75D2">
              <w:rPr>
                <w:sz w:val="20"/>
              </w:rPr>
              <w:t>Темп роста остатка, %</w:t>
            </w:r>
          </w:p>
        </w:tc>
      </w:tr>
      <w:tr w:rsidR="00AE3277" w:rsidRPr="001E75D2" w:rsidTr="001E75D2">
        <w:trPr>
          <w:trHeight w:val="130"/>
          <w:jc w:val="center"/>
        </w:trPr>
        <w:tc>
          <w:tcPr>
            <w:tcW w:w="1594" w:type="dxa"/>
            <w:vMerge/>
            <w:shd w:val="clear" w:color="auto" w:fill="auto"/>
          </w:tcPr>
          <w:p w:rsidR="00AE3277" w:rsidRPr="001E75D2" w:rsidRDefault="00AE3277" w:rsidP="001E75D2">
            <w:pPr>
              <w:widowControl/>
              <w:spacing w:before="0" w:line="360" w:lineRule="auto"/>
              <w:ind w:left="0" w:right="0"/>
              <w:rPr>
                <w:sz w:val="20"/>
              </w:rPr>
            </w:pPr>
          </w:p>
        </w:tc>
        <w:tc>
          <w:tcPr>
            <w:tcW w:w="1553" w:type="dxa"/>
            <w:gridSpan w:val="2"/>
            <w:shd w:val="clear" w:color="auto" w:fill="auto"/>
          </w:tcPr>
          <w:p w:rsidR="00AE3277" w:rsidRPr="001E75D2" w:rsidRDefault="00AE3277" w:rsidP="001E75D2">
            <w:pPr>
              <w:widowControl/>
              <w:spacing w:before="0" w:line="360" w:lineRule="auto"/>
              <w:ind w:left="0" w:right="0"/>
              <w:rPr>
                <w:sz w:val="20"/>
              </w:rPr>
            </w:pPr>
            <w:r w:rsidRPr="001E75D2">
              <w:rPr>
                <w:sz w:val="20"/>
              </w:rPr>
              <w:t>Остаток на начало года</w:t>
            </w:r>
          </w:p>
        </w:tc>
        <w:tc>
          <w:tcPr>
            <w:tcW w:w="1601" w:type="dxa"/>
            <w:gridSpan w:val="2"/>
            <w:shd w:val="clear" w:color="auto" w:fill="auto"/>
          </w:tcPr>
          <w:p w:rsidR="00AE3277" w:rsidRPr="001E75D2" w:rsidRDefault="00AE3277" w:rsidP="001E75D2">
            <w:pPr>
              <w:widowControl/>
              <w:spacing w:before="0" w:line="360" w:lineRule="auto"/>
              <w:ind w:left="0" w:right="0"/>
              <w:rPr>
                <w:sz w:val="20"/>
              </w:rPr>
            </w:pPr>
            <w:r w:rsidRPr="001E75D2">
              <w:rPr>
                <w:sz w:val="20"/>
              </w:rPr>
              <w:t>Возникло</w:t>
            </w:r>
          </w:p>
        </w:tc>
        <w:tc>
          <w:tcPr>
            <w:tcW w:w="1604" w:type="dxa"/>
            <w:gridSpan w:val="2"/>
            <w:shd w:val="clear" w:color="auto" w:fill="auto"/>
          </w:tcPr>
          <w:p w:rsidR="00AE3277" w:rsidRPr="001E75D2" w:rsidRDefault="00AE3277" w:rsidP="001E75D2">
            <w:pPr>
              <w:widowControl/>
              <w:spacing w:before="0" w:line="360" w:lineRule="auto"/>
              <w:ind w:left="0" w:right="0"/>
              <w:rPr>
                <w:sz w:val="20"/>
              </w:rPr>
            </w:pPr>
            <w:r w:rsidRPr="001E75D2">
              <w:rPr>
                <w:sz w:val="20"/>
              </w:rPr>
              <w:t>Погашено</w:t>
            </w:r>
          </w:p>
        </w:tc>
        <w:tc>
          <w:tcPr>
            <w:tcW w:w="1537" w:type="dxa"/>
            <w:gridSpan w:val="2"/>
            <w:shd w:val="clear" w:color="auto" w:fill="auto"/>
          </w:tcPr>
          <w:p w:rsidR="00AE3277" w:rsidRPr="001E75D2" w:rsidRDefault="00AE3277" w:rsidP="001E75D2">
            <w:pPr>
              <w:widowControl/>
              <w:spacing w:before="0" w:line="360" w:lineRule="auto"/>
              <w:ind w:left="0" w:right="0"/>
              <w:rPr>
                <w:sz w:val="20"/>
              </w:rPr>
            </w:pPr>
            <w:r w:rsidRPr="001E75D2">
              <w:rPr>
                <w:sz w:val="20"/>
              </w:rPr>
              <w:t>Остаток на конец года</w:t>
            </w:r>
          </w:p>
        </w:tc>
        <w:tc>
          <w:tcPr>
            <w:tcW w:w="728" w:type="dxa"/>
            <w:vMerge/>
            <w:shd w:val="clear" w:color="auto" w:fill="auto"/>
          </w:tcPr>
          <w:p w:rsidR="00AE3277" w:rsidRPr="001E75D2" w:rsidRDefault="00AE3277" w:rsidP="001E75D2">
            <w:pPr>
              <w:widowControl/>
              <w:spacing w:before="0" w:line="360" w:lineRule="auto"/>
              <w:ind w:left="0" w:right="0"/>
              <w:rPr>
                <w:sz w:val="20"/>
              </w:rPr>
            </w:pPr>
          </w:p>
        </w:tc>
      </w:tr>
      <w:tr w:rsidR="00AE3277" w:rsidRPr="001E75D2" w:rsidTr="001E75D2">
        <w:trPr>
          <w:trHeight w:val="130"/>
          <w:jc w:val="center"/>
        </w:trPr>
        <w:tc>
          <w:tcPr>
            <w:tcW w:w="1594" w:type="dxa"/>
            <w:vMerge/>
            <w:shd w:val="clear" w:color="auto" w:fill="auto"/>
          </w:tcPr>
          <w:p w:rsidR="00AE3277" w:rsidRPr="001E75D2" w:rsidRDefault="00AE3277" w:rsidP="001E75D2">
            <w:pPr>
              <w:widowControl/>
              <w:spacing w:before="0" w:line="360" w:lineRule="auto"/>
              <w:ind w:left="0" w:right="0"/>
              <w:rPr>
                <w:sz w:val="20"/>
              </w:rPr>
            </w:pPr>
          </w:p>
        </w:tc>
        <w:tc>
          <w:tcPr>
            <w:tcW w:w="877" w:type="dxa"/>
            <w:shd w:val="clear" w:color="auto" w:fill="auto"/>
          </w:tcPr>
          <w:p w:rsidR="00AE3277" w:rsidRPr="001E75D2" w:rsidRDefault="00AE3277" w:rsidP="001E75D2">
            <w:pPr>
              <w:widowControl/>
              <w:spacing w:before="0" w:line="360" w:lineRule="auto"/>
              <w:ind w:left="0" w:right="0"/>
              <w:rPr>
                <w:sz w:val="20"/>
              </w:rPr>
            </w:pPr>
            <w:r w:rsidRPr="001E75D2">
              <w:rPr>
                <w:sz w:val="20"/>
              </w:rPr>
              <w:t>сумма, тыс. руб.</w:t>
            </w:r>
          </w:p>
        </w:tc>
        <w:tc>
          <w:tcPr>
            <w:tcW w:w="677" w:type="dxa"/>
            <w:shd w:val="clear" w:color="auto" w:fill="auto"/>
          </w:tcPr>
          <w:p w:rsidR="00AE3277" w:rsidRPr="001E75D2" w:rsidRDefault="00AE3277" w:rsidP="001E75D2">
            <w:pPr>
              <w:widowControl/>
              <w:spacing w:before="0" w:line="360" w:lineRule="auto"/>
              <w:ind w:left="0" w:right="0"/>
              <w:rPr>
                <w:sz w:val="20"/>
              </w:rPr>
            </w:pPr>
            <w:r w:rsidRPr="001E75D2">
              <w:rPr>
                <w:sz w:val="20"/>
              </w:rPr>
              <w:t>уд. вес, %</w:t>
            </w:r>
          </w:p>
        </w:tc>
        <w:tc>
          <w:tcPr>
            <w:tcW w:w="841" w:type="dxa"/>
            <w:shd w:val="clear" w:color="auto" w:fill="auto"/>
          </w:tcPr>
          <w:p w:rsidR="00AE3277" w:rsidRPr="001E75D2" w:rsidRDefault="00AE3277" w:rsidP="001E75D2">
            <w:pPr>
              <w:widowControl/>
              <w:spacing w:before="0" w:line="360" w:lineRule="auto"/>
              <w:ind w:left="0" w:right="0"/>
              <w:rPr>
                <w:sz w:val="20"/>
              </w:rPr>
            </w:pPr>
            <w:r w:rsidRPr="001E75D2">
              <w:rPr>
                <w:sz w:val="20"/>
              </w:rPr>
              <w:t>сумма, тыс. руб.</w:t>
            </w:r>
          </w:p>
        </w:tc>
        <w:tc>
          <w:tcPr>
            <w:tcW w:w="760" w:type="dxa"/>
            <w:shd w:val="clear" w:color="auto" w:fill="auto"/>
          </w:tcPr>
          <w:p w:rsidR="00AE3277" w:rsidRPr="001E75D2" w:rsidRDefault="00AE3277" w:rsidP="001E75D2">
            <w:pPr>
              <w:widowControl/>
              <w:spacing w:before="0" w:line="360" w:lineRule="auto"/>
              <w:ind w:left="0" w:right="0"/>
              <w:rPr>
                <w:sz w:val="20"/>
              </w:rPr>
            </w:pPr>
            <w:r w:rsidRPr="001E75D2">
              <w:rPr>
                <w:sz w:val="20"/>
              </w:rPr>
              <w:t>уд. вес, %</w:t>
            </w:r>
          </w:p>
        </w:tc>
        <w:tc>
          <w:tcPr>
            <w:tcW w:w="843" w:type="dxa"/>
            <w:shd w:val="clear" w:color="auto" w:fill="auto"/>
          </w:tcPr>
          <w:p w:rsidR="00AE3277" w:rsidRPr="001E75D2" w:rsidRDefault="00AE3277" w:rsidP="001E75D2">
            <w:pPr>
              <w:widowControl/>
              <w:spacing w:before="0" w:line="360" w:lineRule="auto"/>
              <w:ind w:left="0" w:right="0"/>
              <w:rPr>
                <w:sz w:val="20"/>
              </w:rPr>
            </w:pPr>
            <w:r w:rsidRPr="001E75D2">
              <w:rPr>
                <w:sz w:val="20"/>
              </w:rPr>
              <w:t>сумма, тыс. руб.</w:t>
            </w:r>
          </w:p>
        </w:tc>
        <w:tc>
          <w:tcPr>
            <w:tcW w:w="760" w:type="dxa"/>
            <w:shd w:val="clear" w:color="auto" w:fill="auto"/>
          </w:tcPr>
          <w:p w:rsidR="00AE3277" w:rsidRPr="001E75D2" w:rsidRDefault="00AE3277" w:rsidP="001E75D2">
            <w:pPr>
              <w:widowControl/>
              <w:spacing w:before="0" w:line="360" w:lineRule="auto"/>
              <w:ind w:left="0" w:right="0"/>
              <w:rPr>
                <w:sz w:val="20"/>
              </w:rPr>
            </w:pPr>
            <w:r w:rsidRPr="001E75D2">
              <w:rPr>
                <w:sz w:val="20"/>
              </w:rPr>
              <w:t>уд. вес, %</w:t>
            </w:r>
          </w:p>
        </w:tc>
        <w:tc>
          <w:tcPr>
            <w:tcW w:w="808" w:type="dxa"/>
            <w:shd w:val="clear" w:color="auto" w:fill="auto"/>
          </w:tcPr>
          <w:p w:rsidR="00AE3277" w:rsidRPr="001E75D2" w:rsidRDefault="00AE3277" w:rsidP="001E75D2">
            <w:pPr>
              <w:widowControl/>
              <w:spacing w:before="0" w:line="360" w:lineRule="auto"/>
              <w:ind w:left="0" w:right="0"/>
              <w:rPr>
                <w:sz w:val="20"/>
              </w:rPr>
            </w:pPr>
            <w:r w:rsidRPr="001E75D2">
              <w:rPr>
                <w:sz w:val="20"/>
              </w:rPr>
              <w:t>сумма, тыс. руб.</w:t>
            </w:r>
          </w:p>
        </w:tc>
        <w:tc>
          <w:tcPr>
            <w:tcW w:w="729" w:type="dxa"/>
            <w:shd w:val="clear" w:color="auto" w:fill="auto"/>
          </w:tcPr>
          <w:p w:rsidR="00AE3277" w:rsidRPr="001E75D2" w:rsidRDefault="00AE3277" w:rsidP="001E75D2">
            <w:pPr>
              <w:widowControl/>
              <w:spacing w:before="0" w:line="360" w:lineRule="auto"/>
              <w:ind w:left="0" w:right="0"/>
              <w:rPr>
                <w:sz w:val="20"/>
              </w:rPr>
            </w:pPr>
            <w:r w:rsidRPr="001E75D2">
              <w:rPr>
                <w:sz w:val="20"/>
              </w:rPr>
              <w:t>уд. вес, %</w:t>
            </w:r>
          </w:p>
        </w:tc>
        <w:tc>
          <w:tcPr>
            <w:tcW w:w="728" w:type="dxa"/>
            <w:vMerge/>
            <w:shd w:val="clear" w:color="auto" w:fill="auto"/>
          </w:tcPr>
          <w:p w:rsidR="00AE3277" w:rsidRPr="001E75D2" w:rsidRDefault="00AE3277" w:rsidP="001E75D2">
            <w:pPr>
              <w:widowControl/>
              <w:spacing w:before="0" w:line="360" w:lineRule="auto"/>
              <w:ind w:left="0" w:right="0"/>
              <w:rPr>
                <w:sz w:val="20"/>
              </w:rPr>
            </w:pPr>
          </w:p>
        </w:tc>
      </w:tr>
      <w:tr w:rsidR="00AE3277" w:rsidRPr="001E75D2" w:rsidTr="001E75D2">
        <w:trPr>
          <w:trHeight w:val="739"/>
          <w:jc w:val="center"/>
        </w:trPr>
        <w:tc>
          <w:tcPr>
            <w:tcW w:w="1594" w:type="dxa"/>
            <w:shd w:val="clear" w:color="auto" w:fill="auto"/>
          </w:tcPr>
          <w:p w:rsidR="00AE3277" w:rsidRPr="001E75D2" w:rsidRDefault="00AE3277" w:rsidP="001E75D2">
            <w:pPr>
              <w:widowControl/>
              <w:spacing w:before="0" w:line="360" w:lineRule="auto"/>
              <w:ind w:left="0" w:right="0"/>
              <w:rPr>
                <w:sz w:val="20"/>
              </w:rPr>
            </w:pPr>
            <w:r w:rsidRPr="001E75D2">
              <w:rPr>
                <w:sz w:val="20"/>
              </w:rPr>
              <w:t>Дебиторская задолженность всего</w:t>
            </w:r>
          </w:p>
        </w:tc>
        <w:tc>
          <w:tcPr>
            <w:tcW w:w="877"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138</w:t>
            </w:r>
          </w:p>
        </w:tc>
        <w:tc>
          <w:tcPr>
            <w:tcW w:w="677"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100,0</w:t>
            </w:r>
          </w:p>
        </w:tc>
        <w:tc>
          <w:tcPr>
            <w:tcW w:w="841"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1455</w:t>
            </w:r>
          </w:p>
        </w:tc>
        <w:tc>
          <w:tcPr>
            <w:tcW w:w="760"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100,0</w:t>
            </w:r>
          </w:p>
        </w:tc>
        <w:tc>
          <w:tcPr>
            <w:tcW w:w="843"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1568</w:t>
            </w:r>
          </w:p>
        </w:tc>
        <w:tc>
          <w:tcPr>
            <w:tcW w:w="760"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100,0</w:t>
            </w:r>
          </w:p>
        </w:tc>
        <w:tc>
          <w:tcPr>
            <w:tcW w:w="808"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25</w:t>
            </w:r>
          </w:p>
        </w:tc>
        <w:tc>
          <w:tcPr>
            <w:tcW w:w="729"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100,0</w:t>
            </w:r>
          </w:p>
        </w:tc>
        <w:tc>
          <w:tcPr>
            <w:tcW w:w="728"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18,12</w:t>
            </w:r>
          </w:p>
        </w:tc>
      </w:tr>
      <w:tr w:rsidR="00AE3277" w:rsidRPr="001E75D2" w:rsidTr="001E75D2">
        <w:trPr>
          <w:trHeight w:val="486"/>
          <w:jc w:val="center"/>
        </w:trPr>
        <w:tc>
          <w:tcPr>
            <w:tcW w:w="1594" w:type="dxa"/>
            <w:shd w:val="clear" w:color="auto" w:fill="auto"/>
          </w:tcPr>
          <w:p w:rsidR="00AE3277" w:rsidRPr="001E75D2" w:rsidRDefault="00AE3277" w:rsidP="001E75D2">
            <w:pPr>
              <w:widowControl/>
              <w:spacing w:before="0" w:line="360" w:lineRule="auto"/>
              <w:ind w:left="0" w:right="0"/>
              <w:rPr>
                <w:sz w:val="20"/>
              </w:rPr>
            </w:pPr>
            <w:r w:rsidRPr="001E75D2">
              <w:rPr>
                <w:sz w:val="20"/>
              </w:rPr>
              <w:t>в том числе просроченная</w:t>
            </w:r>
          </w:p>
        </w:tc>
        <w:tc>
          <w:tcPr>
            <w:tcW w:w="877"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19</w:t>
            </w:r>
          </w:p>
        </w:tc>
        <w:tc>
          <w:tcPr>
            <w:tcW w:w="677"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13,77</w:t>
            </w:r>
          </w:p>
        </w:tc>
        <w:tc>
          <w:tcPr>
            <w:tcW w:w="841"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101</w:t>
            </w:r>
          </w:p>
        </w:tc>
        <w:tc>
          <w:tcPr>
            <w:tcW w:w="760"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6,94</w:t>
            </w:r>
          </w:p>
        </w:tc>
        <w:tc>
          <w:tcPr>
            <w:tcW w:w="843"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117</w:t>
            </w:r>
          </w:p>
        </w:tc>
        <w:tc>
          <w:tcPr>
            <w:tcW w:w="760"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7,46</w:t>
            </w:r>
          </w:p>
        </w:tc>
        <w:tc>
          <w:tcPr>
            <w:tcW w:w="808"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3</w:t>
            </w:r>
          </w:p>
        </w:tc>
        <w:tc>
          <w:tcPr>
            <w:tcW w:w="729"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12,0</w:t>
            </w:r>
          </w:p>
        </w:tc>
        <w:tc>
          <w:tcPr>
            <w:tcW w:w="728"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15,79</w:t>
            </w:r>
          </w:p>
        </w:tc>
      </w:tr>
      <w:tr w:rsidR="00AE3277" w:rsidRPr="001E75D2" w:rsidTr="001E75D2">
        <w:trPr>
          <w:trHeight w:val="992"/>
          <w:jc w:val="center"/>
        </w:trPr>
        <w:tc>
          <w:tcPr>
            <w:tcW w:w="1594" w:type="dxa"/>
            <w:shd w:val="clear" w:color="auto" w:fill="auto"/>
          </w:tcPr>
          <w:p w:rsidR="00AE3277" w:rsidRPr="001E75D2" w:rsidRDefault="00AE3277" w:rsidP="001E75D2">
            <w:pPr>
              <w:widowControl/>
              <w:spacing w:before="0" w:line="360" w:lineRule="auto"/>
              <w:ind w:left="0" w:right="0"/>
              <w:rPr>
                <w:sz w:val="20"/>
              </w:rPr>
            </w:pPr>
            <w:r w:rsidRPr="001E75D2">
              <w:rPr>
                <w:sz w:val="20"/>
              </w:rPr>
              <w:t>- из нее длительностью свыше 3 месяцев</w:t>
            </w:r>
          </w:p>
        </w:tc>
        <w:tc>
          <w:tcPr>
            <w:tcW w:w="877"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4</w:t>
            </w:r>
          </w:p>
        </w:tc>
        <w:tc>
          <w:tcPr>
            <w:tcW w:w="677"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2,9</w:t>
            </w:r>
          </w:p>
        </w:tc>
        <w:tc>
          <w:tcPr>
            <w:tcW w:w="841"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29</w:t>
            </w:r>
          </w:p>
        </w:tc>
        <w:tc>
          <w:tcPr>
            <w:tcW w:w="760"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2,0</w:t>
            </w:r>
          </w:p>
        </w:tc>
        <w:tc>
          <w:tcPr>
            <w:tcW w:w="843"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32</w:t>
            </w:r>
          </w:p>
        </w:tc>
        <w:tc>
          <w:tcPr>
            <w:tcW w:w="760"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2,04</w:t>
            </w:r>
          </w:p>
        </w:tc>
        <w:tc>
          <w:tcPr>
            <w:tcW w:w="808"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1</w:t>
            </w:r>
          </w:p>
        </w:tc>
        <w:tc>
          <w:tcPr>
            <w:tcW w:w="729"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4,0</w:t>
            </w:r>
          </w:p>
        </w:tc>
        <w:tc>
          <w:tcPr>
            <w:tcW w:w="728"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25,0</w:t>
            </w:r>
          </w:p>
        </w:tc>
      </w:tr>
    </w:tbl>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По данным табл. 3 видно, что в течение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возникло дебиторской задолженности на сумму 1455 тыс. руб., при этом погашено дебиторской задолженности всего на сумму 1568 тыс. руб. Остаток на конец </w:t>
      </w:r>
      <w:smartTag w:uri="urn:schemas-microsoft-com:office:smarttags" w:element="metricconverter">
        <w:smartTagPr>
          <w:attr w:name="ProductID" w:val="2008 г"/>
        </w:smartTagPr>
        <w:r w:rsidRPr="00545FEF">
          <w:rPr>
            <w:sz w:val="28"/>
            <w:szCs w:val="28"/>
          </w:rPr>
          <w:t>2008 г</w:t>
        </w:r>
      </w:smartTag>
      <w:r w:rsidRPr="00545FEF">
        <w:rPr>
          <w:sz w:val="28"/>
          <w:szCs w:val="28"/>
        </w:rPr>
        <w:t>. составил 25 тыс. руб.</w:t>
      </w:r>
      <w:r w:rsidR="00545FEF">
        <w:rPr>
          <w:sz w:val="28"/>
          <w:szCs w:val="28"/>
        </w:rPr>
        <w:t xml:space="preserve"> </w:t>
      </w:r>
      <w:r w:rsidRPr="00545FEF">
        <w:rPr>
          <w:sz w:val="28"/>
          <w:szCs w:val="28"/>
        </w:rPr>
        <w:t xml:space="preserve">В общей сумме дебиторской задолженности просроченной задолженности возникло в </w:t>
      </w:r>
      <w:smartTag w:uri="urn:schemas-microsoft-com:office:smarttags" w:element="metricconverter">
        <w:smartTagPr>
          <w:attr w:name="ProductID" w:val="2008 г"/>
        </w:smartTagPr>
        <w:r w:rsidRPr="00545FEF">
          <w:rPr>
            <w:sz w:val="28"/>
            <w:szCs w:val="28"/>
          </w:rPr>
          <w:t>2008 г</w:t>
        </w:r>
      </w:smartTag>
      <w:r w:rsidRPr="00545FEF">
        <w:rPr>
          <w:sz w:val="28"/>
          <w:szCs w:val="28"/>
        </w:rPr>
        <w:t>. на сумму 101 тыс. руб. или 6,94%, погашено 117 тыс. руб. или 7,46%. Из нее просроченной задолженности длительностью свыше 3 месяцев возникло на сумму 29 тыс. руб. или 2%, погашено 32 тыс. руб. или 2,04%.</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Проведем анализ состояния расчетов с дебиторами по периодам погашения за 2006-2008 годы.</w:t>
      </w:r>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Таблица 4 -</w:t>
      </w:r>
      <w:r w:rsidR="00545FEF">
        <w:rPr>
          <w:sz w:val="28"/>
          <w:szCs w:val="28"/>
        </w:rPr>
        <w:t xml:space="preserve"> </w:t>
      </w:r>
      <w:r w:rsidRPr="00545FEF">
        <w:rPr>
          <w:sz w:val="28"/>
          <w:szCs w:val="28"/>
        </w:rPr>
        <w:t>Анализ состояния расчетов с дебиторами по периодам погашения ООО «Торговый дом «Швейные товары» за 2006- 2008 годы</w:t>
      </w:r>
    </w:p>
    <w:tbl>
      <w:tblPr>
        <w:tblW w:w="9304" w:type="dxa"/>
        <w:jc w:val="center"/>
        <w:tblLayout w:type="fixed"/>
        <w:tblLook w:val="0000" w:firstRow="0" w:lastRow="0" w:firstColumn="0" w:lastColumn="0" w:noHBand="0" w:noVBand="0"/>
      </w:tblPr>
      <w:tblGrid>
        <w:gridCol w:w="1545"/>
        <w:gridCol w:w="702"/>
        <w:gridCol w:w="671"/>
        <w:gridCol w:w="850"/>
        <w:gridCol w:w="838"/>
        <w:gridCol w:w="838"/>
        <w:gridCol w:w="839"/>
        <w:gridCol w:w="838"/>
        <w:gridCol w:w="672"/>
        <w:gridCol w:w="671"/>
        <w:gridCol w:w="840"/>
      </w:tblGrid>
      <w:tr w:rsidR="00AE3277" w:rsidRPr="00615781" w:rsidTr="00615781">
        <w:trPr>
          <w:trHeight w:val="296"/>
          <w:jc w:val="center"/>
        </w:trPr>
        <w:tc>
          <w:tcPr>
            <w:tcW w:w="1545" w:type="dxa"/>
            <w:vMerge w:val="restart"/>
            <w:tcBorders>
              <w:top w:val="single" w:sz="4" w:space="0" w:color="auto"/>
              <w:left w:val="single" w:sz="4" w:space="0" w:color="auto"/>
              <w:bottom w:val="single" w:sz="4" w:space="0" w:color="000000"/>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Показатели</w:t>
            </w:r>
          </w:p>
        </w:tc>
        <w:tc>
          <w:tcPr>
            <w:tcW w:w="1373"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6 г"/>
              </w:smartTagPr>
              <w:r w:rsidRPr="00615781">
                <w:rPr>
                  <w:sz w:val="20"/>
                </w:rPr>
                <w:t>2006 г</w:t>
              </w:r>
            </w:smartTag>
            <w:r w:rsidRPr="00615781">
              <w:rPr>
                <w:sz w:val="20"/>
              </w:rPr>
              <w:t>.</w:t>
            </w:r>
          </w:p>
        </w:tc>
        <w:tc>
          <w:tcPr>
            <w:tcW w:w="1688"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7 г"/>
              </w:smartTagPr>
              <w:r w:rsidRPr="00615781">
                <w:rPr>
                  <w:sz w:val="20"/>
                </w:rPr>
                <w:t>2007 г</w:t>
              </w:r>
            </w:smartTag>
            <w:r w:rsidRPr="00615781">
              <w:rPr>
                <w:sz w:val="20"/>
              </w:rPr>
              <w:t>.</w:t>
            </w:r>
          </w:p>
        </w:tc>
        <w:tc>
          <w:tcPr>
            <w:tcW w:w="1677" w:type="dxa"/>
            <w:gridSpan w:val="2"/>
            <w:vMerge w:val="restart"/>
            <w:tcBorders>
              <w:top w:val="single" w:sz="4" w:space="0" w:color="auto"/>
              <w:left w:val="single" w:sz="4" w:space="0" w:color="auto"/>
              <w:bottom w:val="single" w:sz="4" w:space="0" w:color="000000"/>
              <w:right w:val="nil"/>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w:t>
            </w:r>
          </w:p>
        </w:tc>
        <w:tc>
          <w:tcPr>
            <w:tcW w:w="1510" w:type="dxa"/>
            <w:gridSpan w:val="2"/>
            <w:tcBorders>
              <w:top w:val="single" w:sz="4" w:space="0" w:color="auto"/>
              <w:left w:val="single" w:sz="4" w:space="0" w:color="auto"/>
              <w:bottom w:val="nil"/>
              <w:right w:val="single" w:sz="4" w:space="0" w:color="000000"/>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Отклонение </w:t>
            </w:r>
          </w:p>
        </w:tc>
        <w:tc>
          <w:tcPr>
            <w:tcW w:w="1511" w:type="dxa"/>
            <w:gridSpan w:val="2"/>
            <w:vMerge w:val="restart"/>
            <w:tcBorders>
              <w:top w:val="single" w:sz="4" w:space="0" w:color="auto"/>
              <w:left w:val="single" w:sz="4" w:space="0" w:color="auto"/>
              <w:bottom w:val="nil"/>
              <w:right w:val="single" w:sz="4" w:space="0" w:color="000000"/>
            </w:tcBorders>
            <w:noWrap/>
            <w:vAlign w:val="center"/>
          </w:tcPr>
          <w:p w:rsidR="00AE3277" w:rsidRPr="00615781" w:rsidRDefault="00AE3277" w:rsidP="00615781">
            <w:pPr>
              <w:widowControl/>
              <w:spacing w:before="0" w:line="360" w:lineRule="auto"/>
              <w:ind w:left="0" w:right="0"/>
              <w:rPr>
                <w:sz w:val="20"/>
              </w:rPr>
            </w:pPr>
            <w:r w:rsidRPr="00615781">
              <w:rPr>
                <w:sz w:val="20"/>
              </w:rPr>
              <w:t>Темп роста, %</w:t>
            </w:r>
          </w:p>
        </w:tc>
      </w:tr>
      <w:tr w:rsidR="00AE3277" w:rsidRPr="00615781" w:rsidTr="00615781">
        <w:trPr>
          <w:trHeight w:val="296"/>
          <w:jc w:val="center"/>
        </w:trPr>
        <w:tc>
          <w:tcPr>
            <w:tcW w:w="1545" w:type="dxa"/>
            <w:vMerge/>
            <w:tcBorders>
              <w:top w:val="single" w:sz="4" w:space="0" w:color="auto"/>
              <w:left w:val="single" w:sz="4" w:space="0" w:color="auto"/>
              <w:bottom w:val="single" w:sz="4" w:space="0" w:color="000000"/>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1373" w:type="dxa"/>
            <w:gridSpan w:val="2"/>
            <w:vMerge/>
            <w:tcBorders>
              <w:top w:val="single" w:sz="4" w:space="0" w:color="auto"/>
              <w:left w:val="single" w:sz="4" w:space="0" w:color="auto"/>
              <w:bottom w:val="single" w:sz="4" w:space="0" w:color="000000"/>
              <w:right w:val="single" w:sz="4" w:space="0" w:color="000000"/>
            </w:tcBorders>
            <w:vAlign w:val="center"/>
          </w:tcPr>
          <w:p w:rsidR="00AE3277" w:rsidRPr="00615781" w:rsidRDefault="00AE3277" w:rsidP="00615781">
            <w:pPr>
              <w:widowControl/>
              <w:spacing w:before="0" w:line="360" w:lineRule="auto"/>
              <w:ind w:left="0" w:right="0"/>
              <w:rPr>
                <w:sz w:val="20"/>
              </w:rPr>
            </w:pPr>
          </w:p>
        </w:tc>
        <w:tc>
          <w:tcPr>
            <w:tcW w:w="1688" w:type="dxa"/>
            <w:gridSpan w:val="2"/>
            <w:vMerge/>
            <w:tcBorders>
              <w:top w:val="single" w:sz="4" w:space="0" w:color="auto"/>
              <w:left w:val="single" w:sz="4" w:space="0" w:color="auto"/>
              <w:bottom w:val="single" w:sz="4" w:space="0" w:color="000000"/>
              <w:right w:val="single" w:sz="4" w:space="0" w:color="000000"/>
            </w:tcBorders>
            <w:vAlign w:val="center"/>
          </w:tcPr>
          <w:p w:rsidR="00AE3277" w:rsidRPr="00615781" w:rsidRDefault="00AE3277" w:rsidP="00615781">
            <w:pPr>
              <w:widowControl/>
              <w:spacing w:before="0" w:line="360" w:lineRule="auto"/>
              <w:ind w:left="0" w:right="0"/>
              <w:rPr>
                <w:sz w:val="20"/>
              </w:rPr>
            </w:pPr>
          </w:p>
        </w:tc>
        <w:tc>
          <w:tcPr>
            <w:tcW w:w="1677" w:type="dxa"/>
            <w:gridSpan w:val="2"/>
            <w:vMerge/>
            <w:tcBorders>
              <w:top w:val="single" w:sz="4" w:space="0" w:color="auto"/>
              <w:left w:val="single" w:sz="4" w:space="0" w:color="auto"/>
              <w:bottom w:val="single" w:sz="4" w:space="0" w:color="000000"/>
              <w:right w:val="nil"/>
            </w:tcBorders>
            <w:vAlign w:val="center"/>
          </w:tcPr>
          <w:p w:rsidR="00AE3277" w:rsidRPr="00615781" w:rsidRDefault="00AE3277" w:rsidP="00615781">
            <w:pPr>
              <w:widowControl/>
              <w:spacing w:before="0" w:line="360" w:lineRule="auto"/>
              <w:ind w:left="0" w:right="0"/>
              <w:rPr>
                <w:sz w:val="20"/>
              </w:rPr>
            </w:pPr>
          </w:p>
        </w:tc>
        <w:tc>
          <w:tcPr>
            <w:tcW w:w="1510" w:type="dxa"/>
            <w:gridSpan w:val="2"/>
            <w:tcBorders>
              <w:top w:val="nil"/>
              <w:left w:val="single" w:sz="4" w:space="0" w:color="auto"/>
              <w:bottom w:val="nil"/>
              <w:right w:val="single" w:sz="4" w:space="0" w:color="000000"/>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2008 </w:t>
            </w:r>
            <w:r w:rsidR="00500E9E" w:rsidRPr="00615781">
              <w:rPr>
                <w:sz w:val="20"/>
              </w:rPr>
              <w:t>к</w:t>
            </w:r>
            <w:r w:rsidRPr="00615781">
              <w:rPr>
                <w:sz w:val="20"/>
              </w:rPr>
              <w:t xml:space="preserve"> </w:t>
            </w:r>
            <w:smartTag w:uri="urn:schemas-microsoft-com:office:smarttags" w:element="metricconverter">
              <w:smartTagPr>
                <w:attr w:name="ProductID" w:val="2007 г"/>
              </w:smartTagPr>
              <w:r w:rsidRPr="00615781">
                <w:rPr>
                  <w:sz w:val="20"/>
                </w:rPr>
                <w:t>2007 г</w:t>
              </w:r>
            </w:smartTag>
            <w:r w:rsidRPr="00615781">
              <w:rPr>
                <w:sz w:val="20"/>
              </w:rPr>
              <w:t>.</w:t>
            </w:r>
          </w:p>
        </w:tc>
        <w:tc>
          <w:tcPr>
            <w:tcW w:w="1511" w:type="dxa"/>
            <w:gridSpan w:val="2"/>
            <w:vMerge/>
            <w:tcBorders>
              <w:top w:val="single" w:sz="4" w:space="0" w:color="auto"/>
              <w:left w:val="single" w:sz="4" w:space="0" w:color="auto"/>
              <w:bottom w:val="nil"/>
              <w:right w:val="single" w:sz="4" w:space="0" w:color="000000"/>
            </w:tcBorders>
            <w:vAlign w:val="center"/>
          </w:tcPr>
          <w:p w:rsidR="00AE3277" w:rsidRPr="00615781" w:rsidRDefault="00AE3277" w:rsidP="00615781">
            <w:pPr>
              <w:widowControl/>
              <w:spacing w:before="0" w:line="360" w:lineRule="auto"/>
              <w:ind w:left="0" w:right="0"/>
              <w:rPr>
                <w:sz w:val="20"/>
              </w:rPr>
            </w:pPr>
          </w:p>
        </w:tc>
      </w:tr>
      <w:tr w:rsidR="00AE3277" w:rsidRPr="00615781" w:rsidTr="00615781">
        <w:trPr>
          <w:trHeight w:val="1227"/>
          <w:jc w:val="center"/>
        </w:trPr>
        <w:tc>
          <w:tcPr>
            <w:tcW w:w="1545" w:type="dxa"/>
            <w:vMerge/>
            <w:tcBorders>
              <w:top w:val="single" w:sz="4" w:space="0" w:color="auto"/>
              <w:left w:val="single" w:sz="4" w:space="0" w:color="auto"/>
              <w:bottom w:val="single" w:sz="4" w:space="0" w:color="000000"/>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702"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671"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tc>
        <w:tc>
          <w:tcPr>
            <w:tcW w:w="850"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38"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38"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38" w:type="dxa"/>
            <w:tcBorders>
              <w:top w:val="nil"/>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38" w:type="dxa"/>
            <w:tcBorders>
              <w:top w:val="single" w:sz="4" w:space="0" w:color="auto"/>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Абсол.,</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671" w:type="dxa"/>
            <w:tcBorders>
              <w:top w:val="single" w:sz="4" w:space="0" w:color="auto"/>
              <w:left w:val="single" w:sz="4" w:space="0" w:color="auto"/>
              <w:bottom w:val="single" w:sz="4" w:space="0" w:color="auto"/>
              <w:right w:val="nil"/>
            </w:tcBorders>
            <w:noWrap/>
            <w:vAlign w:val="center"/>
          </w:tcPr>
          <w:p w:rsidR="00AE3277" w:rsidRPr="00615781" w:rsidRDefault="00AE3277" w:rsidP="00615781">
            <w:pPr>
              <w:widowControl/>
              <w:spacing w:before="0" w:line="360" w:lineRule="auto"/>
              <w:ind w:left="0" w:right="0"/>
              <w:rPr>
                <w:sz w:val="20"/>
              </w:rPr>
            </w:pPr>
            <w:r w:rsidRPr="00615781">
              <w:rPr>
                <w:sz w:val="20"/>
              </w:rPr>
              <w:t>Относит.,</w:t>
            </w:r>
          </w:p>
          <w:p w:rsidR="00AE3277" w:rsidRPr="00615781" w:rsidRDefault="00AE3277" w:rsidP="00615781">
            <w:pPr>
              <w:widowControl/>
              <w:spacing w:before="0" w:line="360" w:lineRule="auto"/>
              <w:ind w:left="0" w:right="0"/>
              <w:rPr>
                <w:sz w:val="20"/>
              </w:rPr>
            </w:pPr>
            <w:r w:rsidRPr="00615781">
              <w:rPr>
                <w:sz w:val="20"/>
              </w:rPr>
              <w:t>%</w:t>
            </w:r>
          </w:p>
        </w:tc>
        <w:tc>
          <w:tcPr>
            <w:tcW w:w="671" w:type="dxa"/>
            <w:tcBorders>
              <w:top w:val="single" w:sz="4" w:space="0" w:color="auto"/>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 к</w:t>
            </w:r>
          </w:p>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6 г"/>
              </w:smartTagPr>
              <w:r w:rsidRPr="00615781">
                <w:rPr>
                  <w:sz w:val="20"/>
                </w:rPr>
                <w:t>2006 г</w:t>
              </w:r>
            </w:smartTag>
            <w:r w:rsidRPr="00615781">
              <w:rPr>
                <w:sz w:val="20"/>
              </w:rPr>
              <w:t>. в %</w:t>
            </w:r>
          </w:p>
        </w:tc>
        <w:tc>
          <w:tcPr>
            <w:tcW w:w="839" w:type="dxa"/>
            <w:tcBorders>
              <w:top w:val="single" w:sz="4" w:space="0" w:color="auto"/>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 xml:space="preserve">. к </w:t>
            </w:r>
          </w:p>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7 г"/>
              </w:smartTagPr>
              <w:r w:rsidRPr="00615781">
                <w:rPr>
                  <w:sz w:val="20"/>
                </w:rPr>
                <w:t>2007 г</w:t>
              </w:r>
            </w:smartTag>
            <w:r w:rsidRPr="00615781">
              <w:rPr>
                <w:sz w:val="20"/>
              </w:rPr>
              <w:t>. в %</w:t>
            </w:r>
          </w:p>
        </w:tc>
      </w:tr>
      <w:tr w:rsidR="00AE3277" w:rsidRPr="00615781" w:rsidTr="00615781">
        <w:trPr>
          <w:trHeight w:val="921"/>
          <w:jc w:val="center"/>
        </w:trPr>
        <w:tc>
          <w:tcPr>
            <w:tcW w:w="1545"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Дебиторская задолженность всего</w:t>
            </w:r>
          </w:p>
        </w:tc>
        <w:tc>
          <w:tcPr>
            <w:tcW w:w="702"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59</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100,0</w:t>
            </w:r>
          </w:p>
        </w:tc>
        <w:tc>
          <w:tcPr>
            <w:tcW w:w="850"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138</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100,0</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25</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100,0</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-113</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42,37</w:t>
            </w:r>
          </w:p>
        </w:tc>
        <w:tc>
          <w:tcPr>
            <w:tcW w:w="83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18,12</w:t>
            </w:r>
          </w:p>
        </w:tc>
      </w:tr>
      <w:tr w:rsidR="00AE3277" w:rsidRPr="00615781" w:rsidTr="00615781">
        <w:trPr>
          <w:trHeight w:val="280"/>
          <w:jc w:val="center"/>
        </w:trPr>
        <w:tc>
          <w:tcPr>
            <w:tcW w:w="9304" w:type="dxa"/>
            <w:gridSpan w:val="11"/>
            <w:tcBorders>
              <w:top w:val="nil"/>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в том числе по срокам погашения:</w:t>
            </w:r>
          </w:p>
        </w:tc>
      </w:tr>
      <w:tr w:rsidR="00AE3277" w:rsidRPr="00615781" w:rsidTr="00615781">
        <w:trPr>
          <w:trHeight w:val="280"/>
          <w:jc w:val="center"/>
        </w:trPr>
        <w:tc>
          <w:tcPr>
            <w:tcW w:w="1545" w:type="dxa"/>
            <w:tcBorders>
              <w:top w:val="nil"/>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до 1 мес.</w:t>
            </w:r>
          </w:p>
        </w:tc>
        <w:tc>
          <w:tcPr>
            <w:tcW w:w="702"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45</w:t>
            </w:r>
          </w:p>
        </w:tc>
        <w:tc>
          <w:tcPr>
            <w:tcW w:w="671"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76,27</w:t>
            </w:r>
          </w:p>
        </w:tc>
        <w:tc>
          <w:tcPr>
            <w:tcW w:w="850"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112</w:t>
            </w:r>
          </w:p>
        </w:tc>
        <w:tc>
          <w:tcPr>
            <w:tcW w:w="838"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81,16</w:t>
            </w:r>
          </w:p>
        </w:tc>
        <w:tc>
          <w:tcPr>
            <w:tcW w:w="838"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18</w:t>
            </w:r>
          </w:p>
        </w:tc>
        <w:tc>
          <w:tcPr>
            <w:tcW w:w="838"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72,00</w:t>
            </w:r>
          </w:p>
        </w:tc>
        <w:tc>
          <w:tcPr>
            <w:tcW w:w="838"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-94</w:t>
            </w:r>
          </w:p>
        </w:tc>
        <w:tc>
          <w:tcPr>
            <w:tcW w:w="671"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-9,16</w:t>
            </w:r>
          </w:p>
        </w:tc>
        <w:tc>
          <w:tcPr>
            <w:tcW w:w="671"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40,00</w:t>
            </w:r>
          </w:p>
        </w:tc>
        <w:tc>
          <w:tcPr>
            <w:tcW w:w="839"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16,07</w:t>
            </w:r>
          </w:p>
        </w:tc>
      </w:tr>
      <w:tr w:rsidR="00AE3277" w:rsidRPr="00615781" w:rsidTr="00615781">
        <w:trPr>
          <w:trHeight w:val="280"/>
          <w:jc w:val="center"/>
        </w:trPr>
        <w:tc>
          <w:tcPr>
            <w:tcW w:w="1545" w:type="dxa"/>
            <w:tcBorders>
              <w:top w:val="single" w:sz="4" w:space="0" w:color="auto"/>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от 1 до 3 мес.</w:t>
            </w:r>
          </w:p>
        </w:tc>
        <w:tc>
          <w:tcPr>
            <w:tcW w:w="702"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8</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13,56</w:t>
            </w:r>
          </w:p>
        </w:tc>
        <w:tc>
          <w:tcPr>
            <w:tcW w:w="850"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14</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10,14</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20,00</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-9</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9,86</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62,50</w:t>
            </w:r>
          </w:p>
        </w:tc>
        <w:tc>
          <w:tcPr>
            <w:tcW w:w="83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35,71</w:t>
            </w:r>
          </w:p>
        </w:tc>
      </w:tr>
      <w:tr w:rsidR="00AE3277" w:rsidRPr="00615781" w:rsidTr="00615781">
        <w:trPr>
          <w:trHeight w:val="280"/>
          <w:jc w:val="center"/>
        </w:trPr>
        <w:tc>
          <w:tcPr>
            <w:tcW w:w="1545" w:type="dxa"/>
            <w:tcBorders>
              <w:top w:val="single" w:sz="4" w:space="0" w:color="auto"/>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от 3 до 6 мес.</w:t>
            </w:r>
          </w:p>
        </w:tc>
        <w:tc>
          <w:tcPr>
            <w:tcW w:w="702"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6,78</w:t>
            </w:r>
          </w:p>
        </w:tc>
        <w:tc>
          <w:tcPr>
            <w:tcW w:w="850"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6</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4,35</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4,00</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-0,35</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25,00</w:t>
            </w:r>
          </w:p>
        </w:tc>
        <w:tc>
          <w:tcPr>
            <w:tcW w:w="83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16,67</w:t>
            </w:r>
          </w:p>
        </w:tc>
      </w:tr>
      <w:tr w:rsidR="00AE3277" w:rsidRPr="00615781" w:rsidTr="00615781">
        <w:trPr>
          <w:trHeight w:val="280"/>
          <w:jc w:val="center"/>
        </w:trPr>
        <w:tc>
          <w:tcPr>
            <w:tcW w:w="1545" w:type="dxa"/>
            <w:tcBorders>
              <w:top w:val="single" w:sz="4" w:space="0" w:color="auto"/>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от 6 до 12 мес.</w:t>
            </w:r>
          </w:p>
        </w:tc>
        <w:tc>
          <w:tcPr>
            <w:tcW w:w="702"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1,69</w:t>
            </w:r>
          </w:p>
        </w:tc>
        <w:tc>
          <w:tcPr>
            <w:tcW w:w="850"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3,62</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4,00</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0,38</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100,0</w:t>
            </w:r>
          </w:p>
        </w:tc>
        <w:tc>
          <w:tcPr>
            <w:tcW w:w="83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20,00</w:t>
            </w:r>
          </w:p>
        </w:tc>
      </w:tr>
      <w:tr w:rsidR="00AE3277" w:rsidRPr="00615781" w:rsidTr="00615781">
        <w:trPr>
          <w:trHeight w:val="280"/>
          <w:jc w:val="center"/>
        </w:trPr>
        <w:tc>
          <w:tcPr>
            <w:tcW w:w="1545" w:type="dxa"/>
            <w:tcBorders>
              <w:top w:val="single" w:sz="4" w:space="0" w:color="auto"/>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свыше 12 мес.</w:t>
            </w:r>
          </w:p>
        </w:tc>
        <w:tc>
          <w:tcPr>
            <w:tcW w:w="702"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1,69</w:t>
            </w:r>
          </w:p>
        </w:tc>
        <w:tc>
          <w:tcPr>
            <w:tcW w:w="850"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0,72</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0,00</w:t>
            </w:r>
          </w:p>
        </w:tc>
        <w:tc>
          <w:tcPr>
            <w:tcW w:w="838"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-0,72</w:t>
            </w:r>
          </w:p>
        </w:tc>
        <w:tc>
          <w:tcPr>
            <w:tcW w:w="671"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w:t>
            </w:r>
          </w:p>
        </w:tc>
        <w:tc>
          <w:tcPr>
            <w:tcW w:w="83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w:t>
            </w:r>
          </w:p>
        </w:tc>
      </w:tr>
    </w:tbl>
    <w:p w:rsidR="00AE3277" w:rsidRPr="00545FEF" w:rsidRDefault="00AE3277" w:rsidP="00545FEF">
      <w:pPr>
        <w:widowControl/>
        <w:spacing w:before="0" w:line="360" w:lineRule="auto"/>
        <w:ind w:left="0" w:right="0" w:firstLine="709"/>
        <w:jc w:val="both"/>
        <w:rPr>
          <w:sz w:val="28"/>
          <w:szCs w:val="28"/>
        </w:rPr>
      </w:pPr>
    </w:p>
    <w:p w:rsidR="00AE3277" w:rsidRPr="0025402D" w:rsidRDefault="00AE3277" w:rsidP="00545FEF">
      <w:pPr>
        <w:widowControl/>
        <w:spacing w:before="0" w:line="360" w:lineRule="auto"/>
        <w:ind w:left="0" w:right="0" w:firstLine="709"/>
        <w:jc w:val="both"/>
        <w:rPr>
          <w:sz w:val="28"/>
          <w:szCs w:val="28"/>
        </w:rPr>
      </w:pPr>
      <w:r w:rsidRPr="00545FEF">
        <w:rPr>
          <w:sz w:val="28"/>
          <w:szCs w:val="28"/>
        </w:rPr>
        <w:t xml:space="preserve">Приведенные в табл. 4 данные показывают, что по срокам погашения наибольший удельный вес занимает дебиторская задолженность со сроком погашения до 1 месяца. Так,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она составила 18 тыс. руб. или 72% по структуре. Дебиторская задолженность со сроком погашения от 1 месяца до 3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5 тыс. руб. или 20%. </w:t>
      </w:r>
    </w:p>
    <w:p w:rsidR="00AE3277" w:rsidRPr="00545FEF" w:rsidRDefault="00615781" w:rsidP="00545FEF">
      <w:pPr>
        <w:widowControl/>
        <w:spacing w:before="0" w:line="360" w:lineRule="auto"/>
        <w:ind w:left="0" w:right="0" w:firstLine="709"/>
        <w:jc w:val="both"/>
        <w:rPr>
          <w:sz w:val="28"/>
          <w:szCs w:val="28"/>
        </w:rPr>
      </w:pPr>
      <w:r w:rsidRPr="00615781">
        <w:rPr>
          <w:sz w:val="28"/>
          <w:szCs w:val="28"/>
        </w:rPr>
        <w:br w:type="page"/>
      </w:r>
      <w:r w:rsidR="00AE3277" w:rsidRPr="00545FEF">
        <w:rPr>
          <w:sz w:val="28"/>
          <w:szCs w:val="28"/>
        </w:rPr>
        <w:t>Это свидетельствует о том, что в основном на предприятии образуется краткосрочная дебиторская задолженность</w:t>
      </w:r>
      <w:r w:rsidR="00545FEF">
        <w:rPr>
          <w:sz w:val="28"/>
          <w:szCs w:val="28"/>
        </w:rPr>
        <w:t xml:space="preserve"> </w:t>
      </w:r>
      <w:r w:rsidR="00AE3277" w:rsidRPr="00545FEF">
        <w:rPr>
          <w:sz w:val="28"/>
          <w:szCs w:val="28"/>
        </w:rPr>
        <w:t>с небольшим сроком погашения, то есть в течение месяца или от 1 месяца до 3.</w:t>
      </w:r>
    </w:p>
    <w:p w:rsidR="00AE3277" w:rsidRPr="00545FEF" w:rsidRDefault="00AE3277" w:rsidP="00545FEF">
      <w:pPr>
        <w:widowControl/>
        <w:spacing w:before="0" w:line="360" w:lineRule="auto"/>
        <w:ind w:left="0" w:right="0" w:firstLine="709"/>
        <w:jc w:val="both"/>
        <w:rPr>
          <w:sz w:val="28"/>
          <w:szCs w:val="28"/>
        </w:rPr>
      </w:pPr>
      <w:r w:rsidRPr="00545FEF">
        <w:rPr>
          <w:bCs/>
          <w:iCs/>
          <w:sz w:val="28"/>
          <w:szCs w:val="28"/>
        </w:rPr>
        <w:t xml:space="preserve">Рассмотрим состояние расчетов с кредиторами </w:t>
      </w:r>
      <w:r w:rsidRPr="00545FEF">
        <w:rPr>
          <w:sz w:val="28"/>
          <w:szCs w:val="28"/>
        </w:rPr>
        <w:t>ООО «Торговый дом «Швейные товары» за три года (табл. 5).</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Приведенные в табл. 5 данные показывают, что по срокам погашения наибольший удельный вес занимает кредиторская задолженность со сроком погашения до 1 месяца. Так,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она составила 2730 тыс. руб. или 87,39% по структуре. Кредиторская задолженность со сроком погашения от 1 месяца до 3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298 тыс. руб. или 9,54%.</w:t>
      </w:r>
      <w:r w:rsidR="00545FEF">
        <w:rPr>
          <w:sz w:val="28"/>
          <w:szCs w:val="28"/>
        </w:rPr>
        <w:t xml:space="preserve"> </w:t>
      </w:r>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Таблица 5 -</w:t>
      </w:r>
      <w:r w:rsidR="00545FEF">
        <w:rPr>
          <w:sz w:val="28"/>
          <w:szCs w:val="28"/>
        </w:rPr>
        <w:t xml:space="preserve"> </w:t>
      </w:r>
      <w:r w:rsidRPr="00545FEF">
        <w:rPr>
          <w:sz w:val="28"/>
          <w:szCs w:val="28"/>
        </w:rPr>
        <w:t xml:space="preserve">Анализ </w:t>
      </w:r>
      <w:r w:rsidRPr="00545FEF">
        <w:rPr>
          <w:bCs/>
          <w:iCs/>
          <w:sz w:val="28"/>
          <w:szCs w:val="28"/>
        </w:rPr>
        <w:t xml:space="preserve">состояния расчетов с кредиторами </w:t>
      </w:r>
      <w:r w:rsidRPr="00545FEF">
        <w:rPr>
          <w:sz w:val="28"/>
          <w:szCs w:val="28"/>
        </w:rPr>
        <w:t>по срокам образования ООО «Торговый дом «Швейные товары» за 2006- 2008 годы</w:t>
      </w:r>
    </w:p>
    <w:tbl>
      <w:tblPr>
        <w:tblW w:w="9304" w:type="dxa"/>
        <w:jc w:val="center"/>
        <w:tblLayout w:type="fixed"/>
        <w:tblLook w:val="0000" w:firstRow="0" w:lastRow="0" w:firstColumn="0" w:lastColumn="0" w:noHBand="0" w:noVBand="0"/>
      </w:tblPr>
      <w:tblGrid>
        <w:gridCol w:w="1481"/>
        <w:gridCol w:w="893"/>
        <w:gridCol w:w="660"/>
        <w:gridCol w:w="834"/>
        <w:gridCol w:w="824"/>
        <w:gridCol w:w="823"/>
        <w:gridCol w:w="823"/>
        <w:gridCol w:w="823"/>
        <w:gridCol w:w="659"/>
        <w:gridCol w:w="659"/>
        <w:gridCol w:w="825"/>
      </w:tblGrid>
      <w:tr w:rsidR="00AE3277" w:rsidRPr="00615781" w:rsidTr="00615781">
        <w:trPr>
          <w:trHeight w:val="300"/>
          <w:jc w:val="center"/>
        </w:trPr>
        <w:tc>
          <w:tcPr>
            <w:tcW w:w="1481" w:type="dxa"/>
            <w:vMerge w:val="restart"/>
            <w:tcBorders>
              <w:top w:val="single" w:sz="4" w:space="0" w:color="auto"/>
              <w:left w:val="single" w:sz="4" w:space="0" w:color="auto"/>
              <w:bottom w:val="single" w:sz="4" w:space="0" w:color="000000"/>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Показатели</w:t>
            </w:r>
          </w:p>
        </w:tc>
        <w:tc>
          <w:tcPr>
            <w:tcW w:w="1553"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6 г"/>
              </w:smartTagPr>
              <w:r w:rsidRPr="00615781">
                <w:rPr>
                  <w:sz w:val="20"/>
                </w:rPr>
                <w:t>2006 г</w:t>
              </w:r>
            </w:smartTag>
            <w:r w:rsidRPr="00615781">
              <w:rPr>
                <w:sz w:val="20"/>
              </w:rPr>
              <w:t>.</w:t>
            </w:r>
          </w:p>
        </w:tc>
        <w:tc>
          <w:tcPr>
            <w:tcW w:w="1658"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7 г"/>
              </w:smartTagPr>
              <w:r w:rsidRPr="00615781">
                <w:rPr>
                  <w:sz w:val="20"/>
                </w:rPr>
                <w:t>2007 г</w:t>
              </w:r>
            </w:smartTag>
            <w:r w:rsidRPr="00615781">
              <w:rPr>
                <w:sz w:val="20"/>
              </w:rPr>
              <w:t>.</w:t>
            </w:r>
          </w:p>
        </w:tc>
        <w:tc>
          <w:tcPr>
            <w:tcW w:w="1646" w:type="dxa"/>
            <w:gridSpan w:val="2"/>
            <w:vMerge w:val="restart"/>
            <w:tcBorders>
              <w:top w:val="single" w:sz="4" w:space="0" w:color="auto"/>
              <w:left w:val="single" w:sz="4" w:space="0" w:color="auto"/>
              <w:bottom w:val="single" w:sz="4" w:space="0" w:color="000000"/>
              <w:right w:val="nil"/>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w:t>
            </w:r>
          </w:p>
        </w:tc>
        <w:tc>
          <w:tcPr>
            <w:tcW w:w="1482" w:type="dxa"/>
            <w:gridSpan w:val="2"/>
            <w:tcBorders>
              <w:top w:val="single" w:sz="4" w:space="0" w:color="auto"/>
              <w:left w:val="single" w:sz="4" w:space="0" w:color="auto"/>
              <w:bottom w:val="nil"/>
              <w:right w:val="single" w:sz="4" w:space="0" w:color="000000"/>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Отклонение </w:t>
            </w:r>
          </w:p>
        </w:tc>
        <w:tc>
          <w:tcPr>
            <w:tcW w:w="1483" w:type="dxa"/>
            <w:gridSpan w:val="2"/>
            <w:vMerge w:val="restart"/>
            <w:tcBorders>
              <w:top w:val="single" w:sz="4" w:space="0" w:color="auto"/>
              <w:left w:val="single" w:sz="4" w:space="0" w:color="auto"/>
              <w:bottom w:val="nil"/>
              <w:right w:val="single" w:sz="4" w:space="0" w:color="000000"/>
            </w:tcBorders>
            <w:noWrap/>
            <w:vAlign w:val="center"/>
          </w:tcPr>
          <w:p w:rsidR="00AE3277" w:rsidRPr="00615781" w:rsidRDefault="00AE3277" w:rsidP="00615781">
            <w:pPr>
              <w:widowControl/>
              <w:spacing w:before="0" w:line="360" w:lineRule="auto"/>
              <w:ind w:left="0" w:right="0"/>
              <w:rPr>
                <w:sz w:val="20"/>
              </w:rPr>
            </w:pPr>
            <w:r w:rsidRPr="00615781">
              <w:rPr>
                <w:sz w:val="20"/>
              </w:rPr>
              <w:t>Темп роста, %</w:t>
            </w:r>
          </w:p>
        </w:tc>
      </w:tr>
      <w:tr w:rsidR="00AE3277" w:rsidRPr="00615781" w:rsidTr="00615781">
        <w:trPr>
          <w:trHeight w:val="300"/>
          <w:jc w:val="center"/>
        </w:trPr>
        <w:tc>
          <w:tcPr>
            <w:tcW w:w="1481" w:type="dxa"/>
            <w:vMerge/>
            <w:tcBorders>
              <w:top w:val="single" w:sz="4" w:space="0" w:color="auto"/>
              <w:left w:val="single" w:sz="4" w:space="0" w:color="auto"/>
              <w:bottom w:val="single" w:sz="4" w:space="0" w:color="000000"/>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1553" w:type="dxa"/>
            <w:gridSpan w:val="2"/>
            <w:vMerge/>
            <w:tcBorders>
              <w:top w:val="single" w:sz="4" w:space="0" w:color="auto"/>
              <w:left w:val="single" w:sz="4" w:space="0" w:color="auto"/>
              <w:bottom w:val="single" w:sz="4" w:space="0" w:color="000000"/>
              <w:right w:val="single" w:sz="4" w:space="0" w:color="000000"/>
            </w:tcBorders>
            <w:vAlign w:val="center"/>
          </w:tcPr>
          <w:p w:rsidR="00AE3277" w:rsidRPr="00615781" w:rsidRDefault="00AE3277" w:rsidP="00615781">
            <w:pPr>
              <w:widowControl/>
              <w:spacing w:before="0" w:line="360" w:lineRule="auto"/>
              <w:ind w:left="0" w:right="0"/>
              <w:rPr>
                <w:sz w:val="20"/>
              </w:rPr>
            </w:pPr>
          </w:p>
        </w:tc>
        <w:tc>
          <w:tcPr>
            <w:tcW w:w="1658" w:type="dxa"/>
            <w:gridSpan w:val="2"/>
            <w:vMerge/>
            <w:tcBorders>
              <w:top w:val="single" w:sz="4" w:space="0" w:color="auto"/>
              <w:left w:val="single" w:sz="4" w:space="0" w:color="auto"/>
              <w:bottom w:val="single" w:sz="4" w:space="0" w:color="000000"/>
              <w:right w:val="single" w:sz="4" w:space="0" w:color="000000"/>
            </w:tcBorders>
            <w:vAlign w:val="center"/>
          </w:tcPr>
          <w:p w:rsidR="00AE3277" w:rsidRPr="00615781" w:rsidRDefault="00AE3277" w:rsidP="00615781">
            <w:pPr>
              <w:widowControl/>
              <w:spacing w:before="0" w:line="360" w:lineRule="auto"/>
              <w:ind w:left="0" w:right="0"/>
              <w:rPr>
                <w:sz w:val="20"/>
              </w:rPr>
            </w:pPr>
          </w:p>
        </w:tc>
        <w:tc>
          <w:tcPr>
            <w:tcW w:w="1646" w:type="dxa"/>
            <w:gridSpan w:val="2"/>
            <w:vMerge/>
            <w:tcBorders>
              <w:top w:val="single" w:sz="4" w:space="0" w:color="auto"/>
              <w:left w:val="single" w:sz="4" w:space="0" w:color="auto"/>
              <w:bottom w:val="single" w:sz="4" w:space="0" w:color="000000"/>
              <w:right w:val="nil"/>
            </w:tcBorders>
            <w:vAlign w:val="center"/>
          </w:tcPr>
          <w:p w:rsidR="00AE3277" w:rsidRPr="00615781" w:rsidRDefault="00AE3277" w:rsidP="00615781">
            <w:pPr>
              <w:widowControl/>
              <w:spacing w:before="0" w:line="360" w:lineRule="auto"/>
              <w:ind w:left="0" w:right="0"/>
              <w:rPr>
                <w:sz w:val="20"/>
              </w:rPr>
            </w:pPr>
          </w:p>
        </w:tc>
        <w:tc>
          <w:tcPr>
            <w:tcW w:w="1482" w:type="dxa"/>
            <w:gridSpan w:val="2"/>
            <w:tcBorders>
              <w:top w:val="nil"/>
              <w:left w:val="single" w:sz="4" w:space="0" w:color="auto"/>
              <w:bottom w:val="nil"/>
              <w:right w:val="single" w:sz="4" w:space="0" w:color="000000"/>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2008 </w:t>
            </w:r>
            <w:r w:rsidR="00500E9E" w:rsidRPr="00615781">
              <w:rPr>
                <w:sz w:val="20"/>
              </w:rPr>
              <w:t>к</w:t>
            </w:r>
            <w:r w:rsidRPr="00615781">
              <w:rPr>
                <w:sz w:val="20"/>
              </w:rPr>
              <w:t xml:space="preserve"> </w:t>
            </w:r>
            <w:smartTag w:uri="urn:schemas-microsoft-com:office:smarttags" w:element="metricconverter">
              <w:smartTagPr>
                <w:attr w:name="ProductID" w:val="2007 г"/>
              </w:smartTagPr>
              <w:r w:rsidRPr="00615781">
                <w:rPr>
                  <w:sz w:val="20"/>
                </w:rPr>
                <w:t>2007 г</w:t>
              </w:r>
            </w:smartTag>
            <w:r w:rsidRPr="00615781">
              <w:rPr>
                <w:sz w:val="20"/>
              </w:rPr>
              <w:t>.</w:t>
            </w:r>
          </w:p>
        </w:tc>
        <w:tc>
          <w:tcPr>
            <w:tcW w:w="1483" w:type="dxa"/>
            <w:gridSpan w:val="2"/>
            <w:vMerge/>
            <w:tcBorders>
              <w:top w:val="single" w:sz="4" w:space="0" w:color="auto"/>
              <w:left w:val="single" w:sz="4" w:space="0" w:color="auto"/>
              <w:bottom w:val="nil"/>
              <w:right w:val="single" w:sz="4" w:space="0" w:color="000000"/>
            </w:tcBorders>
            <w:vAlign w:val="center"/>
          </w:tcPr>
          <w:p w:rsidR="00AE3277" w:rsidRPr="00615781" w:rsidRDefault="00AE3277" w:rsidP="00615781">
            <w:pPr>
              <w:widowControl/>
              <w:spacing w:before="0" w:line="360" w:lineRule="auto"/>
              <w:ind w:left="0" w:right="0"/>
              <w:rPr>
                <w:sz w:val="20"/>
              </w:rPr>
            </w:pPr>
          </w:p>
        </w:tc>
      </w:tr>
      <w:tr w:rsidR="00AE3277" w:rsidRPr="00615781" w:rsidTr="00615781">
        <w:trPr>
          <w:trHeight w:val="1243"/>
          <w:jc w:val="center"/>
        </w:trPr>
        <w:tc>
          <w:tcPr>
            <w:tcW w:w="1481" w:type="dxa"/>
            <w:vMerge/>
            <w:tcBorders>
              <w:top w:val="single" w:sz="4" w:space="0" w:color="auto"/>
              <w:left w:val="single" w:sz="4" w:space="0" w:color="auto"/>
              <w:bottom w:val="single" w:sz="4" w:space="0" w:color="000000"/>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893"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659"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tc>
        <w:tc>
          <w:tcPr>
            <w:tcW w:w="834"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23"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23"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23" w:type="dxa"/>
            <w:tcBorders>
              <w:top w:val="nil"/>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823" w:type="dxa"/>
            <w:tcBorders>
              <w:top w:val="single" w:sz="4" w:space="0" w:color="auto"/>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Абсол.,</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p w:rsidR="00AE3277" w:rsidRPr="00615781" w:rsidRDefault="00AE3277" w:rsidP="00615781">
            <w:pPr>
              <w:widowControl/>
              <w:spacing w:before="0" w:line="360" w:lineRule="auto"/>
              <w:ind w:left="0" w:right="0"/>
              <w:rPr>
                <w:sz w:val="20"/>
              </w:rPr>
            </w:pPr>
          </w:p>
        </w:tc>
        <w:tc>
          <w:tcPr>
            <w:tcW w:w="659" w:type="dxa"/>
            <w:tcBorders>
              <w:top w:val="single" w:sz="4" w:space="0" w:color="auto"/>
              <w:left w:val="single" w:sz="4" w:space="0" w:color="auto"/>
              <w:bottom w:val="single" w:sz="4" w:space="0" w:color="auto"/>
              <w:right w:val="nil"/>
            </w:tcBorders>
            <w:noWrap/>
            <w:vAlign w:val="center"/>
          </w:tcPr>
          <w:p w:rsidR="00AE3277" w:rsidRPr="00615781" w:rsidRDefault="00AE3277" w:rsidP="00615781">
            <w:pPr>
              <w:widowControl/>
              <w:spacing w:before="0" w:line="360" w:lineRule="auto"/>
              <w:ind w:left="0" w:right="0"/>
              <w:rPr>
                <w:sz w:val="20"/>
              </w:rPr>
            </w:pPr>
            <w:r w:rsidRPr="00615781">
              <w:rPr>
                <w:sz w:val="20"/>
              </w:rPr>
              <w:t>Относит.,</w:t>
            </w:r>
          </w:p>
          <w:p w:rsidR="00AE3277" w:rsidRPr="00615781" w:rsidRDefault="00AE3277" w:rsidP="00615781">
            <w:pPr>
              <w:widowControl/>
              <w:spacing w:before="0" w:line="360" w:lineRule="auto"/>
              <w:ind w:left="0" w:right="0"/>
              <w:rPr>
                <w:sz w:val="20"/>
              </w:rPr>
            </w:pPr>
            <w:r w:rsidRPr="00615781">
              <w:rPr>
                <w:sz w:val="20"/>
              </w:rPr>
              <w:t>%</w:t>
            </w:r>
          </w:p>
        </w:tc>
        <w:tc>
          <w:tcPr>
            <w:tcW w:w="659" w:type="dxa"/>
            <w:tcBorders>
              <w:top w:val="single" w:sz="4" w:space="0" w:color="auto"/>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 к</w:t>
            </w:r>
          </w:p>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6 г"/>
              </w:smartTagPr>
              <w:r w:rsidRPr="00615781">
                <w:rPr>
                  <w:sz w:val="20"/>
                </w:rPr>
                <w:t>2006 г</w:t>
              </w:r>
            </w:smartTag>
            <w:r w:rsidRPr="00615781">
              <w:rPr>
                <w:sz w:val="20"/>
              </w:rPr>
              <w:t>. в %</w:t>
            </w:r>
          </w:p>
        </w:tc>
        <w:tc>
          <w:tcPr>
            <w:tcW w:w="824" w:type="dxa"/>
            <w:tcBorders>
              <w:top w:val="single" w:sz="4" w:space="0" w:color="auto"/>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 xml:space="preserve">. к </w:t>
            </w:r>
          </w:p>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7 г"/>
              </w:smartTagPr>
              <w:r w:rsidRPr="00615781">
                <w:rPr>
                  <w:sz w:val="20"/>
                </w:rPr>
                <w:t>2007 г</w:t>
              </w:r>
            </w:smartTag>
            <w:r w:rsidRPr="00615781">
              <w:rPr>
                <w:sz w:val="20"/>
              </w:rPr>
              <w:t>. в %</w:t>
            </w:r>
          </w:p>
        </w:tc>
      </w:tr>
      <w:tr w:rsidR="00AE3277" w:rsidRPr="00615781" w:rsidTr="00615781">
        <w:trPr>
          <w:trHeight w:val="284"/>
          <w:jc w:val="center"/>
        </w:trPr>
        <w:tc>
          <w:tcPr>
            <w:tcW w:w="1481"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Кредиторская задолженность всего</w:t>
            </w:r>
          </w:p>
        </w:tc>
        <w:tc>
          <w:tcPr>
            <w:tcW w:w="89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7212</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w:t>
            </w:r>
          </w:p>
        </w:tc>
        <w:tc>
          <w:tcPr>
            <w:tcW w:w="83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7936</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3124</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100</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-4812</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43,32</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39,36</w:t>
            </w:r>
          </w:p>
        </w:tc>
      </w:tr>
      <w:tr w:rsidR="00AE3277" w:rsidRPr="00615781" w:rsidTr="00615781">
        <w:trPr>
          <w:trHeight w:val="284"/>
          <w:jc w:val="center"/>
        </w:trPr>
        <w:tc>
          <w:tcPr>
            <w:tcW w:w="9304" w:type="dxa"/>
            <w:gridSpan w:val="11"/>
            <w:tcBorders>
              <w:top w:val="nil"/>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в том числе по срокам образования:</w:t>
            </w:r>
          </w:p>
        </w:tc>
      </w:tr>
      <w:tr w:rsidR="00AE3277" w:rsidRPr="00615781" w:rsidTr="00615781">
        <w:trPr>
          <w:trHeight w:val="284"/>
          <w:jc w:val="center"/>
        </w:trPr>
        <w:tc>
          <w:tcPr>
            <w:tcW w:w="1481" w:type="dxa"/>
            <w:tcBorders>
              <w:top w:val="nil"/>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до 1 мес.</w:t>
            </w:r>
          </w:p>
        </w:tc>
        <w:tc>
          <w:tcPr>
            <w:tcW w:w="893"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6490</w:t>
            </w:r>
          </w:p>
        </w:tc>
        <w:tc>
          <w:tcPr>
            <w:tcW w:w="659"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89,99</w:t>
            </w:r>
          </w:p>
        </w:tc>
        <w:tc>
          <w:tcPr>
            <w:tcW w:w="83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7101</w:t>
            </w:r>
          </w:p>
        </w:tc>
        <w:tc>
          <w:tcPr>
            <w:tcW w:w="823"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89,48</w:t>
            </w:r>
          </w:p>
        </w:tc>
        <w:tc>
          <w:tcPr>
            <w:tcW w:w="823"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2730</w:t>
            </w:r>
          </w:p>
        </w:tc>
        <w:tc>
          <w:tcPr>
            <w:tcW w:w="823"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87,39</w:t>
            </w:r>
          </w:p>
        </w:tc>
        <w:tc>
          <w:tcPr>
            <w:tcW w:w="823"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-4371</w:t>
            </w:r>
          </w:p>
        </w:tc>
        <w:tc>
          <w:tcPr>
            <w:tcW w:w="659"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-2,09</w:t>
            </w:r>
          </w:p>
        </w:tc>
        <w:tc>
          <w:tcPr>
            <w:tcW w:w="659"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42,06</w:t>
            </w:r>
          </w:p>
        </w:tc>
        <w:tc>
          <w:tcPr>
            <w:tcW w:w="824" w:type="dxa"/>
            <w:tcBorders>
              <w:top w:val="nil"/>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38,45</w:t>
            </w:r>
          </w:p>
        </w:tc>
      </w:tr>
      <w:tr w:rsidR="00AE3277" w:rsidRPr="00615781" w:rsidTr="00615781">
        <w:trPr>
          <w:trHeight w:val="284"/>
          <w:jc w:val="center"/>
        </w:trPr>
        <w:tc>
          <w:tcPr>
            <w:tcW w:w="1481" w:type="dxa"/>
            <w:tcBorders>
              <w:top w:val="single" w:sz="4" w:space="0" w:color="auto"/>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от 1 до 3 мес.</w:t>
            </w:r>
          </w:p>
        </w:tc>
        <w:tc>
          <w:tcPr>
            <w:tcW w:w="89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425</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5,89</w:t>
            </w:r>
          </w:p>
        </w:tc>
        <w:tc>
          <w:tcPr>
            <w:tcW w:w="83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345</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4,35</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298</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9,54</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-47</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5,19</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70,12</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86,38</w:t>
            </w:r>
          </w:p>
        </w:tc>
      </w:tr>
      <w:tr w:rsidR="00AE3277" w:rsidRPr="00615781" w:rsidTr="00615781">
        <w:trPr>
          <w:trHeight w:val="284"/>
          <w:jc w:val="center"/>
        </w:trPr>
        <w:tc>
          <w:tcPr>
            <w:tcW w:w="1481" w:type="dxa"/>
            <w:tcBorders>
              <w:top w:val="single" w:sz="4" w:space="0" w:color="auto"/>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от 3 до 6 мес.</w:t>
            </w:r>
          </w:p>
        </w:tc>
        <w:tc>
          <w:tcPr>
            <w:tcW w:w="89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201</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2,79</w:t>
            </w:r>
          </w:p>
        </w:tc>
        <w:tc>
          <w:tcPr>
            <w:tcW w:w="83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155</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1,95</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63</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2,02</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-92</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0,06</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31,34</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40,65</w:t>
            </w:r>
          </w:p>
        </w:tc>
      </w:tr>
      <w:tr w:rsidR="00AE3277" w:rsidRPr="00615781" w:rsidTr="00615781">
        <w:trPr>
          <w:trHeight w:val="284"/>
          <w:jc w:val="center"/>
        </w:trPr>
        <w:tc>
          <w:tcPr>
            <w:tcW w:w="1481" w:type="dxa"/>
            <w:tcBorders>
              <w:top w:val="single" w:sz="4" w:space="0" w:color="auto"/>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от 6 до 12 мес.</w:t>
            </w:r>
          </w:p>
        </w:tc>
        <w:tc>
          <w:tcPr>
            <w:tcW w:w="89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55</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0,76</w:t>
            </w:r>
          </w:p>
        </w:tc>
        <w:tc>
          <w:tcPr>
            <w:tcW w:w="83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295</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3,72</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33</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1,06</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-262</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-2,66</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60,00</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11,19</w:t>
            </w:r>
          </w:p>
        </w:tc>
      </w:tr>
      <w:tr w:rsidR="00AE3277" w:rsidRPr="00615781" w:rsidTr="00615781">
        <w:trPr>
          <w:trHeight w:val="284"/>
          <w:jc w:val="center"/>
        </w:trPr>
        <w:tc>
          <w:tcPr>
            <w:tcW w:w="1481" w:type="dxa"/>
            <w:tcBorders>
              <w:top w:val="single" w:sz="4" w:space="0" w:color="auto"/>
              <w:left w:val="single" w:sz="4" w:space="0" w:color="auto"/>
              <w:bottom w:val="single" w:sz="4" w:space="0" w:color="auto"/>
              <w:right w:val="single" w:sz="4" w:space="0" w:color="auto"/>
            </w:tcBorders>
            <w:noWrap/>
          </w:tcPr>
          <w:p w:rsidR="00AE3277" w:rsidRPr="00615781" w:rsidRDefault="00AE3277" w:rsidP="00615781">
            <w:pPr>
              <w:widowControl/>
              <w:spacing w:before="0" w:line="360" w:lineRule="auto"/>
              <w:ind w:left="0" w:right="0"/>
              <w:rPr>
                <w:sz w:val="20"/>
              </w:rPr>
            </w:pPr>
            <w:r w:rsidRPr="00615781">
              <w:rPr>
                <w:sz w:val="20"/>
              </w:rPr>
              <w:t>свыше 12 мес.</w:t>
            </w:r>
          </w:p>
        </w:tc>
        <w:tc>
          <w:tcPr>
            <w:tcW w:w="89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41</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0,57</w:t>
            </w:r>
          </w:p>
        </w:tc>
        <w:tc>
          <w:tcPr>
            <w:tcW w:w="83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40</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0,50</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0,00</w:t>
            </w:r>
          </w:p>
        </w:tc>
        <w:tc>
          <w:tcPr>
            <w:tcW w:w="823"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-40</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-0,50</w:t>
            </w:r>
          </w:p>
        </w:tc>
        <w:tc>
          <w:tcPr>
            <w:tcW w:w="659"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w:t>
            </w:r>
          </w:p>
        </w:tc>
        <w:tc>
          <w:tcPr>
            <w:tcW w:w="824" w:type="dxa"/>
            <w:tcBorders>
              <w:top w:val="single" w:sz="4" w:space="0" w:color="auto"/>
              <w:left w:val="nil"/>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w:t>
            </w:r>
          </w:p>
        </w:tc>
      </w:tr>
    </w:tbl>
    <w:p w:rsidR="00AE3277" w:rsidRPr="00545FEF" w:rsidRDefault="00615781" w:rsidP="00545FEF">
      <w:pPr>
        <w:widowControl/>
        <w:spacing w:before="0" w:line="360" w:lineRule="auto"/>
        <w:ind w:left="0" w:right="0" w:firstLine="709"/>
        <w:jc w:val="both"/>
        <w:rPr>
          <w:sz w:val="28"/>
          <w:szCs w:val="28"/>
        </w:rPr>
      </w:pPr>
      <w:r>
        <w:rPr>
          <w:sz w:val="28"/>
          <w:szCs w:val="28"/>
        </w:rPr>
        <w:br w:type="page"/>
      </w:r>
      <w:r w:rsidR="00AE3277" w:rsidRPr="00545FEF">
        <w:rPr>
          <w:sz w:val="28"/>
          <w:szCs w:val="28"/>
        </w:rPr>
        <w:t>Таким образом, в основном на предприятии образуется краткосрочная кредиторская задолженность</w:t>
      </w:r>
      <w:r w:rsidR="00545FEF">
        <w:rPr>
          <w:sz w:val="28"/>
          <w:szCs w:val="28"/>
        </w:rPr>
        <w:t xml:space="preserve"> </w:t>
      </w:r>
      <w:r w:rsidR="00AE3277" w:rsidRPr="00545FEF">
        <w:rPr>
          <w:sz w:val="28"/>
          <w:szCs w:val="28"/>
        </w:rPr>
        <w:t>с небольшим сроком погашения, то есть в течение месяца или от 1 месяца до 3.</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В табл. 6 приводится анализ эффективности использования дебиторской и кредиторской задолженности.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По данным табл. 6 доля дебиторской задолженности в общем объеме оборотных активов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составила 0,30%, что на 0,35% меньше, чем в </w:t>
      </w:r>
      <w:smartTag w:uri="urn:schemas-microsoft-com:office:smarttags" w:element="metricconverter">
        <w:smartTagPr>
          <w:attr w:name="ProductID" w:val="2006 г"/>
        </w:smartTagPr>
        <w:r w:rsidRPr="00545FEF">
          <w:rPr>
            <w:sz w:val="28"/>
            <w:szCs w:val="28"/>
          </w:rPr>
          <w:t>2006 г</w:t>
        </w:r>
      </w:smartTag>
      <w:r w:rsidRPr="00545FEF">
        <w:rPr>
          <w:sz w:val="28"/>
          <w:szCs w:val="28"/>
        </w:rPr>
        <w:t xml:space="preserve">. и на 0,94% меньше, чем в </w:t>
      </w:r>
      <w:smartTag w:uri="urn:schemas-microsoft-com:office:smarttags" w:element="metricconverter">
        <w:smartTagPr>
          <w:attr w:name="ProductID" w:val="2007 г"/>
        </w:smartTagPr>
        <w:r w:rsidRPr="00545FEF">
          <w:rPr>
            <w:sz w:val="28"/>
            <w:szCs w:val="28"/>
          </w:rPr>
          <w:t>2007 г</w:t>
        </w:r>
      </w:smartTag>
      <w:r w:rsidRPr="00545FEF">
        <w:rPr>
          <w:sz w:val="28"/>
          <w:szCs w:val="28"/>
        </w:rPr>
        <w:t>. Уменьшение доли дебиторской задолженности в общем объеме оборотных активов связано с уменьшением в целом дебиторской задолженности в связи с улучшением платежной дисциплины и усиления контроля расчетов с покупателями и заказчиками. Уменьшение дебиторской задолженности предприятия можно рассматривать с положительной стороны, так как</w:t>
      </w:r>
      <w:r w:rsidR="00545FEF">
        <w:rPr>
          <w:sz w:val="28"/>
          <w:szCs w:val="28"/>
        </w:rPr>
        <w:t xml:space="preserve"> </w:t>
      </w:r>
      <w:r w:rsidRPr="00545FEF">
        <w:rPr>
          <w:sz w:val="28"/>
          <w:szCs w:val="28"/>
        </w:rPr>
        <w:t xml:space="preserve">это свидетельствует о том, что должники предприятия стали лучше расплачиваться по своим долгам. Доля сомнительной дебиторской задолженности в общем объеме дебиторской задолженности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12% и также имеет тенденцию к уменьшению. </w:t>
      </w:r>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Таблица 6 – Анализ эффективности использования дебиторской и кредиторской задолженности ООО «Торговый дом «Швейные товары» за 2006-2008 год</w:t>
      </w:r>
    </w:p>
    <w:tbl>
      <w:tblPr>
        <w:tblW w:w="9216" w:type="dxa"/>
        <w:jc w:val="center"/>
        <w:tblLayout w:type="fixed"/>
        <w:tblCellMar>
          <w:left w:w="40" w:type="dxa"/>
          <w:right w:w="40" w:type="dxa"/>
        </w:tblCellMar>
        <w:tblLook w:val="0000" w:firstRow="0" w:lastRow="0" w:firstColumn="0" w:lastColumn="0" w:noHBand="0" w:noVBand="0"/>
      </w:tblPr>
      <w:tblGrid>
        <w:gridCol w:w="3651"/>
        <w:gridCol w:w="1057"/>
        <w:gridCol w:w="1038"/>
        <w:gridCol w:w="1124"/>
        <w:gridCol w:w="1211"/>
        <w:gridCol w:w="1135"/>
      </w:tblGrid>
      <w:tr w:rsidR="00AE3277" w:rsidRPr="00615781" w:rsidTr="00615781">
        <w:trPr>
          <w:trHeight w:hRule="exact" w:val="578"/>
          <w:jc w:val="center"/>
        </w:trPr>
        <w:tc>
          <w:tcPr>
            <w:tcW w:w="3651" w:type="dxa"/>
            <w:vMerge w:val="restart"/>
            <w:tcBorders>
              <w:top w:val="single" w:sz="6" w:space="0" w:color="auto"/>
              <w:left w:val="single" w:sz="6" w:space="0" w:color="auto"/>
              <w:right w:val="single" w:sz="6" w:space="0" w:color="auto"/>
            </w:tcBorders>
          </w:tcPr>
          <w:p w:rsidR="00AE3277" w:rsidRPr="00615781" w:rsidRDefault="00AE3277" w:rsidP="00615781">
            <w:pPr>
              <w:widowControl/>
              <w:spacing w:before="0" w:line="360" w:lineRule="auto"/>
              <w:ind w:left="0" w:right="0"/>
              <w:rPr>
                <w:sz w:val="20"/>
              </w:rPr>
            </w:pPr>
            <w:r w:rsidRPr="00615781">
              <w:rPr>
                <w:sz w:val="20"/>
              </w:rPr>
              <w:t>Показатель</w:t>
            </w:r>
          </w:p>
          <w:p w:rsidR="00AE3277" w:rsidRPr="00615781" w:rsidRDefault="00AE3277" w:rsidP="00615781">
            <w:pPr>
              <w:widowControl/>
              <w:spacing w:before="0" w:line="360" w:lineRule="auto"/>
              <w:ind w:left="0" w:right="0"/>
              <w:rPr>
                <w:sz w:val="20"/>
              </w:rPr>
            </w:pPr>
          </w:p>
        </w:tc>
        <w:tc>
          <w:tcPr>
            <w:tcW w:w="1057" w:type="dxa"/>
            <w:vMerge w:val="restart"/>
            <w:tcBorders>
              <w:top w:val="single" w:sz="6" w:space="0" w:color="auto"/>
              <w:left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6 г"/>
              </w:smartTagPr>
              <w:r w:rsidRPr="00615781">
                <w:rPr>
                  <w:sz w:val="20"/>
                </w:rPr>
                <w:t>2006 г</w:t>
              </w:r>
            </w:smartTag>
            <w:r w:rsidRPr="00615781">
              <w:rPr>
                <w:sz w:val="20"/>
              </w:rPr>
              <w:t>.</w:t>
            </w:r>
          </w:p>
        </w:tc>
        <w:tc>
          <w:tcPr>
            <w:tcW w:w="1038" w:type="dxa"/>
            <w:vMerge w:val="restart"/>
            <w:tcBorders>
              <w:top w:val="single" w:sz="6" w:space="0" w:color="auto"/>
              <w:left w:val="single" w:sz="4" w:space="0" w:color="auto"/>
              <w:right w:val="single" w:sz="6" w:space="0" w:color="auto"/>
            </w:tcBorders>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7 г"/>
              </w:smartTagPr>
              <w:r w:rsidRPr="00615781">
                <w:rPr>
                  <w:sz w:val="20"/>
                </w:rPr>
                <w:t>2007 г</w:t>
              </w:r>
            </w:smartTag>
            <w:r w:rsidRPr="00615781">
              <w:rPr>
                <w:sz w:val="20"/>
              </w:rPr>
              <w:t>.</w:t>
            </w:r>
          </w:p>
        </w:tc>
        <w:tc>
          <w:tcPr>
            <w:tcW w:w="1124" w:type="dxa"/>
            <w:vMerge w:val="restart"/>
            <w:tcBorders>
              <w:top w:val="single" w:sz="6" w:space="0" w:color="auto"/>
              <w:left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w:t>
            </w:r>
          </w:p>
        </w:tc>
        <w:tc>
          <w:tcPr>
            <w:tcW w:w="2346" w:type="dxa"/>
            <w:gridSpan w:val="2"/>
            <w:tcBorders>
              <w:top w:val="single" w:sz="6" w:space="0" w:color="auto"/>
              <w:left w:val="single" w:sz="6" w:space="0" w:color="auto"/>
              <w:bottom w:val="single" w:sz="6" w:space="0" w:color="auto"/>
              <w:right w:val="single" w:sz="6" w:space="0" w:color="auto"/>
            </w:tcBorders>
          </w:tcPr>
          <w:p w:rsidR="00AE3277" w:rsidRPr="00615781" w:rsidRDefault="00AE3277" w:rsidP="00615781">
            <w:pPr>
              <w:widowControl/>
              <w:spacing w:before="0" w:line="360" w:lineRule="auto"/>
              <w:ind w:left="0" w:right="0"/>
              <w:rPr>
                <w:bCs/>
                <w:sz w:val="20"/>
              </w:rPr>
            </w:pPr>
            <w:r w:rsidRPr="00615781">
              <w:rPr>
                <w:bCs/>
                <w:sz w:val="20"/>
              </w:rPr>
              <w:t>Отклонение</w:t>
            </w:r>
          </w:p>
          <w:p w:rsidR="00AE3277" w:rsidRPr="00615781" w:rsidRDefault="00AE3277" w:rsidP="00615781">
            <w:pPr>
              <w:widowControl/>
              <w:spacing w:before="0" w:line="360" w:lineRule="auto"/>
              <w:ind w:left="0" w:right="0"/>
              <w:rPr>
                <w:sz w:val="20"/>
              </w:rPr>
            </w:pPr>
            <w:r w:rsidRPr="00615781">
              <w:rPr>
                <w:bCs/>
                <w:sz w:val="20"/>
              </w:rPr>
              <w:t>(+,</w:t>
            </w:r>
            <w:r w:rsidR="00545FEF" w:rsidRPr="00615781">
              <w:rPr>
                <w:bCs/>
                <w:sz w:val="20"/>
              </w:rPr>
              <w:t xml:space="preserve"> </w:t>
            </w:r>
            <w:r w:rsidRPr="00615781">
              <w:rPr>
                <w:bCs/>
                <w:sz w:val="20"/>
              </w:rPr>
              <w:t>-)</w:t>
            </w:r>
          </w:p>
        </w:tc>
      </w:tr>
      <w:tr w:rsidR="00AE3277" w:rsidRPr="00615781" w:rsidTr="00615781">
        <w:trPr>
          <w:trHeight w:hRule="exact" w:val="1129"/>
          <w:jc w:val="center"/>
        </w:trPr>
        <w:tc>
          <w:tcPr>
            <w:tcW w:w="3651" w:type="dxa"/>
            <w:vMerge/>
            <w:tcBorders>
              <w:left w:val="single" w:sz="6" w:space="0" w:color="auto"/>
              <w:bottom w:val="single" w:sz="6" w:space="0" w:color="auto"/>
              <w:right w:val="single" w:sz="6" w:space="0" w:color="auto"/>
            </w:tcBorders>
          </w:tcPr>
          <w:p w:rsidR="00AE3277" w:rsidRPr="00615781" w:rsidRDefault="00AE3277" w:rsidP="00615781">
            <w:pPr>
              <w:widowControl/>
              <w:spacing w:before="0" w:line="360" w:lineRule="auto"/>
              <w:ind w:left="0" w:right="0"/>
              <w:rPr>
                <w:sz w:val="20"/>
              </w:rPr>
            </w:pPr>
          </w:p>
        </w:tc>
        <w:tc>
          <w:tcPr>
            <w:tcW w:w="1057" w:type="dxa"/>
            <w:vMerge/>
            <w:tcBorders>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1038" w:type="dxa"/>
            <w:vMerge/>
            <w:tcBorders>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p>
        </w:tc>
        <w:tc>
          <w:tcPr>
            <w:tcW w:w="1124" w:type="dxa"/>
            <w:vMerge/>
            <w:tcBorders>
              <w:left w:val="single" w:sz="6"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p>
        </w:tc>
        <w:tc>
          <w:tcPr>
            <w:tcW w:w="1211"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 xml:space="preserve">2008 </w:t>
            </w:r>
            <w:r w:rsidR="00500E9E" w:rsidRPr="00615781">
              <w:rPr>
                <w:sz w:val="20"/>
              </w:rPr>
              <w:t xml:space="preserve">к </w:t>
            </w:r>
            <w:smartTag w:uri="urn:schemas-microsoft-com:office:smarttags" w:element="metricconverter">
              <w:smartTagPr>
                <w:attr w:name="ProductID" w:val="2006 г"/>
              </w:smartTagPr>
              <w:r w:rsidRPr="00615781">
                <w:rPr>
                  <w:sz w:val="20"/>
                </w:rPr>
                <w:t>2006 г</w:t>
              </w:r>
            </w:smartTag>
            <w:r w:rsidRPr="00615781">
              <w:rPr>
                <w:sz w:val="20"/>
              </w:rPr>
              <w:t>.</w:t>
            </w:r>
          </w:p>
        </w:tc>
        <w:tc>
          <w:tcPr>
            <w:tcW w:w="1135"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 xml:space="preserve">2008 </w:t>
            </w:r>
            <w:r w:rsidR="00500E9E" w:rsidRPr="00615781">
              <w:rPr>
                <w:sz w:val="20"/>
              </w:rPr>
              <w:t>к</w:t>
            </w:r>
            <w:r w:rsidRPr="00615781">
              <w:rPr>
                <w:sz w:val="20"/>
              </w:rPr>
              <w:t xml:space="preserve"> </w:t>
            </w:r>
            <w:smartTag w:uri="urn:schemas-microsoft-com:office:smarttags" w:element="metricconverter">
              <w:smartTagPr>
                <w:attr w:name="ProductID" w:val="2007 г"/>
              </w:smartTagPr>
              <w:r w:rsidRPr="00615781">
                <w:rPr>
                  <w:sz w:val="20"/>
                </w:rPr>
                <w:t>2007 г</w:t>
              </w:r>
            </w:smartTag>
            <w:r w:rsidRPr="00615781">
              <w:rPr>
                <w:sz w:val="20"/>
              </w:rPr>
              <w:t>.</w:t>
            </w:r>
          </w:p>
        </w:tc>
      </w:tr>
      <w:tr w:rsidR="00AE3277" w:rsidRPr="00615781" w:rsidTr="00615781">
        <w:trPr>
          <w:trHeight w:hRule="exact" w:val="868"/>
          <w:jc w:val="center"/>
        </w:trPr>
        <w:tc>
          <w:tcPr>
            <w:tcW w:w="3651" w:type="dxa"/>
            <w:tcBorders>
              <w:top w:val="single" w:sz="6" w:space="0" w:color="auto"/>
              <w:left w:val="single" w:sz="6" w:space="0" w:color="auto"/>
              <w:bottom w:val="single" w:sz="6" w:space="0" w:color="auto"/>
              <w:right w:val="single" w:sz="6" w:space="0" w:color="auto"/>
            </w:tcBorders>
          </w:tcPr>
          <w:p w:rsidR="00AE3277" w:rsidRPr="00615781" w:rsidRDefault="00AE3277" w:rsidP="00615781">
            <w:pPr>
              <w:widowControl/>
              <w:spacing w:before="0" w:line="360" w:lineRule="auto"/>
              <w:ind w:left="0" w:right="0"/>
              <w:rPr>
                <w:sz w:val="20"/>
              </w:rPr>
            </w:pPr>
            <w:r w:rsidRPr="00615781">
              <w:rPr>
                <w:sz w:val="20"/>
              </w:rPr>
              <w:t>Доля дебиторской задолженности в общем объеме оборотных активов, %</w:t>
            </w:r>
          </w:p>
        </w:tc>
        <w:tc>
          <w:tcPr>
            <w:tcW w:w="1057"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0,65</w:t>
            </w:r>
          </w:p>
        </w:tc>
        <w:tc>
          <w:tcPr>
            <w:tcW w:w="1038"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1,24</w:t>
            </w:r>
          </w:p>
        </w:tc>
        <w:tc>
          <w:tcPr>
            <w:tcW w:w="1124" w:type="dxa"/>
            <w:tcBorders>
              <w:top w:val="single" w:sz="6" w:space="0" w:color="auto"/>
              <w:left w:val="single" w:sz="6"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0,30</w:t>
            </w:r>
          </w:p>
        </w:tc>
        <w:tc>
          <w:tcPr>
            <w:tcW w:w="1211"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-0,35</w:t>
            </w:r>
          </w:p>
        </w:tc>
        <w:tc>
          <w:tcPr>
            <w:tcW w:w="1135"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-0,94</w:t>
            </w:r>
          </w:p>
        </w:tc>
      </w:tr>
      <w:tr w:rsidR="00AE3277" w:rsidRPr="00615781" w:rsidTr="00615781">
        <w:trPr>
          <w:trHeight w:hRule="exact" w:val="1035"/>
          <w:jc w:val="center"/>
        </w:trPr>
        <w:tc>
          <w:tcPr>
            <w:tcW w:w="3651" w:type="dxa"/>
            <w:tcBorders>
              <w:top w:val="single" w:sz="6" w:space="0" w:color="auto"/>
              <w:left w:val="single" w:sz="6" w:space="0" w:color="auto"/>
              <w:bottom w:val="single" w:sz="6" w:space="0" w:color="auto"/>
              <w:right w:val="single" w:sz="6" w:space="0" w:color="auto"/>
            </w:tcBorders>
          </w:tcPr>
          <w:p w:rsidR="00AE3277" w:rsidRPr="00615781" w:rsidRDefault="00AE3277" w:rsidP="00615781">
            <w:pPr>
              <w:widowControl/>
              <w:spacing w:before="0" w:line="360" w:lineRule="auto"/>
              <w:ind w:left="0" w:right="0"/>
              <w:rPr>
                <w:sz w:val="20"/>
              </w:rPr>
            </w:pPr>
            <w:r w:rsidRPr="00615781">
              <w:rPr>
                <w:sz w:val="20"/>
              </w:rPr>
              <w:t>Доля сомнительной дебиторской задолженности в общем объеме дебиторской задолженности, %</w:t>
            </w:r>
          </w:p>
        </w:tc>
        <w:tc>
          <w:tcPr>
            <w:tcW w:w="1057"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13,56</w:t>
            </w:r>
          </w:p>
        </w:tc>
        <w:tc>
          <w:tcPr>
            <w:tcW w:w="1038"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13,77</w:t>
            </w:r>
          </w:p>
        </w:tc>
        <w:tc>
          <w:tcPr>
            <w:tcW w:w="1124" w:type="dxa"/>
            <w:tcBorders>
              <w:top w:val="single" w:sz="6" w:space="0" w:color="auto"/>
              <w:left w:val="single" w:sz="6"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12,0</w:t>
            </w:r>
          </w:p>
        </w:tc>
        <w:tc>
          <w:tcPr>
            <w:tcW w:w="1211"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-1,56</w:t>
            </w:r>
          </w:p>
        </w:tc>
        <w:tc>
          <w:tcPr>
            <w:tcW w:w="1135"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-1,77</w:t>
            </w:r>
          </w:p>
        </w:tc>
      </w:tr>
      <w:tr w:rsidR="00AE3277" w:rsidRPr="00615781" w:rsidTr="00615781">
        <w:trPr>
          <w:trHeight w:hRule="exact" w:val="1041"/>
          <w:jc w:val="center"/>
        </w:trPr>
        <w:tc>
          <w:tcPr>
            <w:tcW w:w="3651" w:type="dxa"/>
            <w:tcBorders>
              <w:top w:val="single" w:sz="6" w:space="0" w:color="auto"/>
              <w:left w:val="single" w:sz="6" w:space="0" w:color="auto"/>
              <w:bottom w:val="single" w:sz="6" w:space="0" w:color="auto"/>
              <w:right w:val="single" w:sz="6" w:space="0" w:color="auto"/>
            </w:tcBorders>
          </w:tcPr>
          <w:p w:rsidR="00AE3277" w:rsidRPr="00615781" w:rsidRDefault="00AE3277" w:rsidP="00615781">
            <w:pPr>
              <w:widowControl/>
              <w:spacing w:before="0" w:line="360" w:lineRule="auto"/>
              <w:ind w:left="0" w:right="0"/>
              <w:rPr>
                <w:sz w:val="20"/>
              </w:rPr>
            </w:pPr>
            <w:r w:rsidRPr="00615781">
              <w:rPr>
                <w:sz w:val="20"/>
              </w:rPr>
              <w:t xml:space="preserve"> Доля кредиторской задолженности в общем объеме краткосрочных обязательств, %</w:t>
            </w:r>
          </w:p>
          <w:p w:rsidR="00AE3277" w:rsidRPr="00615781" w:rsidRDefault="00AE3277" w:rsidP="00615781">
            <w:pPr>
              <w:widowControl/>
              <w:spacing w:before="0" w:line="360" w:lineRule="auto"/>
              <w:ind w:left="0" w:right="0"/>
              <w:rPr>
                <w:sz w:val="20"/>
              </w:rPr>
            </w:pPr>
          </w:p>
        </w:tc>
        <w:tc>
          <w:tcPr>
            <w:tcW w:w="1057"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87,82</w:t>
            </w:r>
          </w:p>
        </w:tc>
        <w:tc>
          <w:tcPr>
            <w:tcW w:w="1038"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84,55</w:t>
            </w:r>
          </w:p>
        </w:tc>
        <w:tc>
          <w:tcPr>
            <w:tcW w:w="1124" w:type="dxa"/>
            <w:tcBorders>
              <w:top w:val="single" w:sz="6" w:space="0" w:color="auto"/>
              <w:left w:val="single" w:sz="6"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64,1</w:t>
            </w:r>
          </w:p>
        </w:tc>
        <w:tc>
          <w:tcPr>
            <w:tcW w:w="1211"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-23,72</w:t>
            </w:r>
          </w:p>
        </w:tc>
        <w:tc>
          <w:tcPr>
            <w:tcW w:w="1135"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-20,45</w:t>
            </w:r>
          </w:p>
        </w:tc>
      </w:tr>
      <w:tr w:rsidR="00AE3277" w:rsidRPr="00615781" w:rsidTr="00615781">
        <w:trPr>
          <w:trHeight w:hRule="exact" w:val="863"/>
          <w:jc w:val="center"/>
        </w:trPr>
        <w:tc>
          <w:tcPr>
            <w:tcW w:w="3651" w:type="dxa"/>
            <w:tcBorders>
              <w:top w:val="single" w:sz="6" w:space="0" w:color="auto"/>
              <w:left w:val="single" w:sz="6" w:space="0" w:color="auto"/>
              <w:bottom w:val="single" w:sz="6" w:space="0" w:color="auto"/>
              <w:right w:val="single" w:sz="6" w:space="0" w:color="auto"/>
            </w:tcBorders>
          </w:tcPr>
          <w:p w:rsidR="00AE3277" w:rsidRPr="00615781" w:rsidRDefault="00AE3277" w:rsidP="00615781">
            <w:pPr>
              <w:widowControl/>
              <w:spacing w:before="0" w:line="360" w:lineRule="auto"/>
              <w:ind w:left="0" w:right="0"/>
              <w:rPr>
                <w:sz w:val="20"/>
              </w:rPr>
            </w:pPr>
            <w:r w:rsidRPr="00615781">
              <w:rPr>
                <w:sz w:val="20"/>
              </w:rPr>
              <w:t>Коэффициент соотношения дебиторской и кредиторской задолженности</w:t>
            </w:r>
          </w:p>
          <w:p w:rsidR="00AE3277" w:rsidRPr="00615781" w:rsidRDefault="00AE3277" w:rsidP="00615781">
            <w:pPr>
              <w:widowControl/>
              <w:spacing w:before="0" w:line="360" w:lineRule="auto"/>
              <w:ind w:left="0" w:right="0"/>
              <w:rPr>
                <w:sz w:val="20"/>
              </w:rPr>
            </w:pPr>
          </w:p>
        </w:tc>
        <w:tc>
          <w:tcPr>
            <w:tcW w:w="1057"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0,008</w:t>
            </w:r>
          </w:p>
        </w:tc>
        <w:tc>
          <w:tcPr>
            <w:tcW w:w="1038"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0,017</w:t>
            </w:r>
          </w:p>
        </w:tc>
        <w:tc>
          <w:tcPr>
            <w:tcW w:w="1124" w:type="dxa"/>
            <w:tcBorders>
              <w:top w:val="single" w:sz="6" w:space="0" w:color="auto"/>
              <w:left w:val="single" w:sz="6"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0,008</w:t>
            </w:r>
          </w:p>
        </w:tc>
        <w:tc>
          <w:tcPr>
            <w:tcW w:w="1211" w:type="dxa"/>
            <w:tcBorders>
              <w:top w:val="single" w:sz="6" w:space="0" w:color="auto"/>
              <w:left w:val="single" w:sz="6" w:space="0" w:color="auto"/>
              <w:bottom w:val="single" w:sz="6" w:space="0" w:color="auto"/>
              <w:right w:val="single" w:sz="4" w:space="0" w:color="auto"/>
            </w:tcBorders>
            <w:vAlign w:val="center"/>
          </w:tcPr>
          <w:p w:rsidR="00AE3277" w:rsidRPr="00615781" w:rsidRDefault="00AE3277" w:rsidP="00615781">
            <w:pPr>
              <w:widowControl/>
              <w:spacing w:before="0" w:line="360" w:lineRule="auto"/>
              <w:ind w:left="0" w:right="0"/>
              <w:rPr>
                <w:sz w:val="20"/>
              </w:rPr>
            </w:pPr>
            <w:r w:rsidRPr="00615781">
              <w:rPr>
                <w:sz w:val="20"/>
              </w:rPr>
              <w:t>-</w:t>
            </w:r>
          </w:p>
        </w:tc>
        <w:tc>
          <w:tcPr>
            <w:tcW w:w="1135" w:type="dxa"/>
            <w:tcBorders>
              <w:top w:val="single" w:sz="6" w:space="0" w:color="auto"/>
              <w:left w:val="single" w:sz="4" w:space="0" w:color="auto"/>
              <w:bottom w:val="single" w:sz="6" w:space="0" w:color="auto"/>
              <w:right w:val="single" w:sz="6" w:space="0" w:color="auto"/>
            </w:tcBorders>
            <w:vAlign w:val="center"/>
          </w:tcPr>
          <w:p w:rsidR="00AE3277" w:rsidRPr="00615781" w:rsidRDefault="00AE3277" w:rsidP="00615781">
            <w:pPr>
              <w:widowControl/>
              <w:spacing w:before="0" w:line="360" w:lineRule="auto"/>
              <w:ind w:left="0" w:right="0"/>
              <w:rPr>
                <w:sz w:val="20"/>
              </w:rPr>
            </w:pPr>
            <w:r w:rsidRPr="00615781">
              <w:rPr>
                <w:sz w:val="20"/>
              </w:rPr>
              <w:t>-0,009</w:t>
            </w:r>
          </w:p>
        </w:tc>
      </w:tr>
    </w:tbl>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Доля кредиторской задолженности в общем объеме краткосрочных обязательств, в </w:t>
      </w:r>
      <w:smartTag w:uri="urn:schemas-microsoft-com:office:smarttags" w:element="metricconverter">
        <w:smartTagPr>
          <w:attr w:name="ProductID" w:val="2008 г"/>
        </w:smartTagPr>
        <w:r w:rsidRPr="00545FEF">
          <w:rPr>
            <w:sz w:val="28"/>
            <w:szCs w:val="28"/>
          </w:rPr>
          <w:t>2008 г</w:t>
        </w:r>
      </w:smartTag>
      <w:r w:rsidRPr="00545FEF">
        <w:rPr>
          <w:sz w:val="28"/>
          <w:szCs w:val="28"/>
        </w:rPr>
        <w:t>. составила 64,1%, что на 23,72%</w:t>
      </w:r>
      <w:r w:rsidR="00545FEF">
        <w:rPr>
          <w:sz w:val="28"/>
          <w:szCs w:val="28"/>
        </w:rPr>
        <w:t xml:space="preserve"> </w:t>
      </w:r>
      <w:r w:rsidRPr="00545FEF">
        <w:rPr>
          <w:sz w:val="28"/>
          <w:szCs w:val="28"/>
        </w:rPr>
        <w:t xml:space="preserve">меньше, чем в </w:t>
      </w:r>
      <w:smartTag w:uri="urn:schemas-microsoft-com:office:smarttags" w:element="metricconverter">
        <w:smartTagPr>
          <w:attr w:name="ProductID" w:val="2006 г"/>
        </w:smartTagPr>
        <w:r w:rsidRPr="00545FEF">
          <w:rPr>
            <w:sz w:val="28"/>
            <w:szCs w:val="28"/>
          </w:rPr>
          <w:t>2006 г</w:t>
        </w:r>
      </w:smartTag>
      <w:r w:rsidRPr="00545FEF">
        <w:rPr>
          <w:sz w:val="28"/>
          <w:szCs w:val="28"/>
        </w:rPr>
        <w:t xml:space="preserve">. и на 20,45% меньше, чем в </w:t>
      </w:r>
      <w:smartTag w:uri="urn:schemas-microsoft-com:office:smarttags" w:element="metricconverter">
        <w:smartTagPr>
          <w:attr w:name="ProductID" w:val="2007 г"/>
        </w:smartTagPr>
        <w:r w:rsidRPr="00545FEF">
          <w:rPr>
            <w:sz w:val="28"/>
            <w:szCs w:val="28"/>
          </w:rPr>
          <w:t>2007 г</w:t>
        </w:r>
      </w:smartTag>
      <w:r w:rsidRPr="00545FEF">
        <w:rPr>
          <w:sz w:val="28"/>
          <w:szCs w:val="28"/>
        </w:rPr>
        <w:t>.</w:t>
      </w:r>
      <w:r w:rsidR="00545FEF">
        <w:rPr>
          <w:sz w:val="28"/>
          <w:szCs w:val="28"/>
        </w:rPr>
        <w:t xml:space="preserve"> </w:t>
      </w:r>
      <w:r w:rsidRPr="00545FEF">
        <w:rPr>
          <w:sz w:val="28"/>
          <w:szCs w:val="28"/>
        </w:rPr>
        <w:t>Уменьшение задолженности предприятия перед кредиторами можно рассматривать с положительной стороны, так как</w:t>
      </w:r>
      <w:r w:rsidR="00545FEF">
        <w:rPr>
          <w:sz w:val="28"/>
          <w:szCs w:val="28"/>
        </w:rPr>
        <w:t xml:space="preserve"> </w:t>
      </w:r>
      <w:r w:rsidRPr="00545FEF">
        <w:rPr>
          <w:sz w:val="28"/>
          <w:szCs w:val="28"/>
        </w:rPr>
        <w:t xml:space="preserve">это свидетельствует о том, что у предприятия уменьшился долг перед поставщиками, подрядчиками, бюджетом, внебюджетными фондами и другими кредиторами. Наблюдается снижение соотношения краткосрочной дебиторской и кредиторской задолженности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по сравнению с </w:t>
      </w:r>
      <w:smartTag w:uri="urn:schemas-microsoft-com:office:smarttags" w:element="metricconverter">
        <w:smartTagPr>
          <w:attr w:name="ProductID" w:val="2007 г"/>
        </w:smartTagPr>
        <w:r w:rsidRPr="00545FEF">
          <w:rPr>
            <w:sz w:val="28"/>
            <w:szCs w:val="28"/>
          </w:rPr>
          <w:t>2007 г</w:t>
        </w:r>
      </w:smartTag>
      <w:r w:rsidRPr="00545FEF">
        <w:rPr>
          <w:sz w:val="28"/>
          <w:szCs w:val="28"/>
        </w:rPr>
        <w:t xml:space="preserve">. на 0,009. Краткосрочная кредиторская задолженность превышает краткосрочную дебиторскую задолженность, что свидетельствует о том, что предприятие должно больше денежных средств, чем ему должны дебиторы. На 1 рубль кредиторской задолженности в </w:t>
      </w:r>
      <w:smartTag w:uri="urn:schemas-microsoft-com:office:smarttags" w:element="metricconverter">
        <w:smartTagPr>
          <w:attr w:name="ProductID" w:val="2008 г"/>
        </w:smartTagPr>
        <w:r w:rsidRPr="00545FEF">
          <w:rPr>
            <w:sz w:val="28"/>
            <w:szCs w:val="28"/>
          </w:rPr>
          <w:t>2008 г</w:t>
        </w:r>
      </w:smartTag>
      <w:r w:rsidRPr="00545FEF">
        <w:rPr>
          <w:sz w:val="28"/>
          <w:szCs w:val="28"/>
        </w:rPr>
        <w:t>. приходится 0,008 рубля дебиторской задолженности.</w:t>
      </w:r>
      <w:r w:rsidR="00545FEF">
        <w:rPr>
          <w:sz w:val="28"/>
          <w:szCs w:val="28"/>
        </w:rPr>
        <w:t xml:space="preserve"> </w:t>
      </w:r>
      <w:r w:rsidRPr="00545FEF">
        <w:rPr>
          <w:sz w:val="28"/>
          <w:szCs w:val="28"/>
        </w:rPr>
        <w:t>В заключение проведем анализ финансового состояния предприятия.</w:t>
      </w:r>
    </w:p>
    <w:p w:rsidR="00E027D7" w:rsidRPr="00545FEF" w:rsidRDefault="00E027D7" w:rsidP="00545FEF">
      <w:pPr>
        <w:widowControl/>
        <w:spacing w:before="0" w:line="360" w:lineRule="auto"/>
        <w:ind w:left="0" w:right="0" w:firstLine="709"/>
        <w:jc w:val="both"/>
        <w:rPr>
          <w:sz w:val="28"/>
          <w:szCs w:val="28"/>
        </w:rPr>
      </w:pPr>
    </w:p>
    <w:p w:rsidR="00AE3277" w:rsidRPr="00545FEF" w:rsidRDefault="00AE3277" w:rsidP="00615781">
      <w:pPr>
        <w:widowControl/>
        <w:spacing w:before="0" w:line="360" w:lineRule="auto"/>
        <w:ind w:left="0" w:right="0" w:firstLine="709"/>
        <w:jc w:val="center"/>
        <w:outlineLvl w:val="1"/>
        <w:rPr>
          <w:b/>
          <w:sz w:val="28"/>
          <w:szCs w:val="28"/>
        </w:rPr>
      </w:pPr>
      <w:bookmarkStart w:id="11" w:name="_Toc230876547"/>
      <w:bookmarkStart w:id="12" w:name="_Toc230879386"/>
      <w:r w:rsidRPr="00545FEF">
        <w:rPr>
          <w:b/>
          <w:sz w:val="28"/>
          <w:szCs w:val="28"/>
        </w:rPr>
        <w:t>2.2 Анализ платежеспособности и финансовой устойчивости</w:t>
      </w:r>
      <w:bookmarkEnd w:id="11"/>
      <w:bookmarkEnd w:id="12"/>
    </w:p>
    <w:p w:rsidR="00AE3277" w:rsidRPr="00545FEF" w:rsidRDefault="00AE3277" w:rsidP="00545FEF">
      <w:pPr>
        <w:widowControl/>
        <w:spacing w:before="0" w:line="360" w:lineRule="auto"/>
        <w:ind w:left="0" w:right="0" w:firstLine="709"/>
        <w:jc w:val="both"/>
        <w:rPr>
          <w:b/>
          <w:sz w:val="28"/>
          <w:szCs w:val="28"/>
        </w:rPr>
      </w:pPr>
    </w:p>
    <w:p w:rsidR="00405901" w:rsidRPr="00545FEF" w:rsidRDefault="00405901"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Одним из критериев оценки финансового положения предприятия является его платежеспособность. Под платежеспособностью понимается их способность исполнять обязательства, связанные с различными платежами, за счет имеющихся и поступивших за этот период платежных средств.</w:t>
      </w:r>
      <w:r w:rsidR="00545FEF">
        <w:rPr>
          <w:rFonts w:ascii="Times New Roman" w:hAnsi="Times New Roman" w:cs="Times New Roman"/>
          <w:sz w:val="28"/>
          <w:szCs w:val="28"/>
        </w:rPr>
        <w:t xml:space="preserve"> </w:t>
      </w:r>
    </w:p>
    <w:p w:rsidR="00405901" w:rsidRPr="00545FEF" w:rsidRDefault="00405901"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Одной из ключевых задач анализа финансового состояния предприятия является изучение показателей, отражающих его финансовую устойчивость</w:t>
      </w:r>
      <w:r w:rsidRPr="00545FEF">
        <w:rPr>
          <w:rFonts w:ascii="Times New Roman" w:hAnsi="Times New Roman" w:cs="Times New Roman"/>
          <w:b/>
          <w:sz w:val="28"/>
          <w:szCs w:val="28"/>
        </w:rPr>
        <w:t>.</w:t>
      </w:r>
      <w:r w:rsidRPr="00545FEF">
        <w:rPr>
          <w:rFonts w:ascii="Times New Roman" w:hAnsi="Times New Roman" w:cs="Times New Roman"/>
          <w:sz w:val="28"/>
          <w:szCs w:val="28"/>
        </w:rPr>
        <w:t xml:space="preserve"> Она характеризуется стабильным превышением доходов над расходами, свободным маневрированием денежных средств и эффективным их использованием в процессе текущей (операционной) деятельности. Анализ финансовой устойчивости на определённую дату (конец квартала, года) позволяет установить, насколько рационально предприятие управляет собственными и заёмными средствами в течение периода, предшествующего этой дате.</w:t>
      </w:r>
    </w:p>
    <w:p w:rsidR="00405901" w:rsidRPr="00545FEF" w:rsidRDefault="00405901"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К показателям платежеспособности и финансовой устойчивости относятся:</w:t>
      </w:r>
    </w:p>
    <w:p w:rsidR="00405901" w:rsidRPr="00545FEF" w:rsidRDefault="00405901"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 общая степень платежеспособности;</w:t>
      </w:r>
    </w:p>
    <w:p w:rsidR="00405901" w:rsidRPr="00545FEF" w:rsidRDefault="00405901"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 коэффициент задолженности по кредитам банков и займов;</w:t>
      </w:r>
    </w:p>
    <w:p w:rsidR="00405901" w:rsidRPr="00545FEF" w:rsidRDefault="00405901"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 коэффициент внутреннего долга</w:t>
      </w:r>
    </w:p>
    <w:p w:rsidR="00405901" w:rsidRPr="00545FEF" w:rsidRDefault="00405901"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 коэффициент автономии и др</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В табл. 7 представлен расчет коэффициентов платежеспособности</w:t>
      </w:r>
      <w:r w:rsidR="00545FEF">
        <w:rPr>
          <w:sz w:val="28"/>
          <w:szCs w:val="28"/>
        </w:rPr>
        <w:t xml:space="preserve"> </w:t>
      </w:r>
      <w:r w:rsidRPr="00545FEF">
        <w:rPr>
          <w:bCs/>
          <w:sz w:val="28"/>
          <w:szCs w:val="28"/>
        </w:rPr>
        <w:t>и финансовой устойчивости</w:t>
      </w:r>
      <w:r w:rsidR="00545FEF">
        <w:rPr>
          <w:bCs/>
          <w:sz w:val="28"/>
          <w:szCs w:val="28"/>
        </w:rPr>
        <w:t xml:space="preserve"> </w:t>
      </w:r>
      <w:r w:rsidRPr="00545FEF">
        <w:rPr>
          <w:sz w:val="28"/>
          <w:szCs w:val="28"/>
        </w:rPr>
        <w:t>ООО «Торговый дом «Швейные товары» за три года.</w:t>
      </w:r>
    </w:p>
    <w:p w:rsidR="00E1207B" w:rsidRPr="00545FEF" w:rsidRDefault="00E1207B"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bCs/>
          <w:sz w:val="28"/>
          <w:szCs w:val="28"/>
        </w:rPr>
      </w:pPr>
      <w:r w:rsidRPr="00545FEF">
        <w:rPr>
          <w:sz w:val="28"/>
          <w:szCs w:val="28"/>
        </w:rPr>
        <w:t>Таблица 7 - Показатели</w:t>
      </w:r>
      <w:r w:rsidR="00545FEF">
        <w:rPr>
          <w:sz w:val="28"/>
          <w:szCs w:val="28"/>
        </w:rPr>
        <w:t xml:space="preserve"> </w:t>
      </w:r>
      <w:r w:rsidRPr="00545FEF">
        <w:rPr>
          <w:sz w:val="28"/>
          <w:szCs w:val="28"/>
        </w:rPr>
        <w:t>платежеспособности</w:t>
      </w:r>
      <w:r w:rsidR="00545FEF">
        <w:rPr>
          <w:sz w:val="28"/>
          <w:szCs w:val="28"/>
        </w:rPr>
        <w:t xml:space="preserve"> </w:t>
      </w:r>
      <w:r w:rsidRPr="00545FEF">
        <w:rPr>
          <w:bCs/>
          <w:sz w:val="28"/>
          <w:szCs w:val="28"/>
        </w:rPr>
        <w:t>и финансовой устойчивости</w:t>
      </w:r>
      <w:r w:rsidR="00545FEF">
        <w:rPr>
          <w:bCs/>
          <w:sz w:val="28"/>
          <w:szCs w:val="28"/>
        </w:rPr>
        <w:t xml:space="preserve"> </w:t>
      </w:r>
      <w:r w:rsidRPr="00545FEF">
        <w:rPr>
          <w:sz w:val="28"/>
          <w:szCs w:val="28"/>
        </w:rPr>
        <w:t xml:space="preserve">ООО «Торговый дом «Швейные товары» </w:t>
      </w:r>
      <w:r w:rsidRPr="00545FEF">
        <w:rPr>
          <w:bCs/>
          <w:sz w:val="28"/>
          <w:szCs w:val="28"/>
        </w:rPr>
        <w:t>за 2006-2008 год</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2"/>
        <w:gridCol w:w="1134"/>
        <w:gridCol w:w="1134"/>
        <w:gridCol w:w="1004"/>
      </w:tblGrid>
      <w:tr w:rsidR="00AE3277" w:rsidRPr="00615781" w:rsidTr="00E01646">
        <w:trPr>
          <w:cantSplit/>
          <w:trHeight w:val="498"/>
          <w:jc w:val="center"/>
        </w:trPr>
        <w:tc>
          <w:tcPr>
            <w:tcW w:w="5542" w:type="dxa"/>
            <w:vMerge w:val="restart"/>
          </w:tcPr>
          <w:p w:rsidR="00AE3277" w:rsidRPr="00615781" w:rsidRDefault="00AE3277" w:rsidP="00615781">
            <w:pPr>
              <w:widowControl/>
              <w:spacing w:before="0" w:line="360" w:lineRule="auto"/>
              <w:ind w:left="0" w:right="0"/>
              <w:rPr>
                <w:bCs/>
                <w:sz w:val="20"/>
              </w:rPr>
            </w:pPr>
            <w:r w:rsidRPr="00615781">
              <w:rPr>
                <w:bCs/>
                <w:sz w:val="20"/>
              </w:rPr>
              <w:t xml:space="preserve">Показатели </w:t>
            </w:r>
          </w:p>
        </w:tc>
        <w:tc>
          <w:tcPr>
            <w:tcW w:w="1134" w:type="dxa"/>
            <w:vMerge w:val="restart"/>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6 г"/>
              </w:smartTagPr>
              <w:r w:rsidRPr="00615781">
                <w:rPr>
                  <w:bCs/>
                  <w:sz w:val="20"/>
                </w:rPr>
                <w:t>2006 г</w:t>
              </w:r>
            </w:smartTag>
            <w:r w:rsidRPr="00615781">
              <w:rPr>
                <w:bCs/>
                <w:sz w:val="20"/>
              </w:rPr>
              <w:t>.</w:t>
            </w:r>
          </w:p>
        </w:tc>
        <w:tc>
          <w:tcPr>
            <w:tcW w:w="1134" w:type="dxa"/>
            <w:vMerge w:val="restart"/>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7 г"/>
              </w:smartTagPr>
              <w:r w:rsidRPr="00615781">
                <w:rPr>
                  <w:bCs/>
                  <w:sz w:val="20"/>
                </w:rPr>
                <w:t>2007 г</w:t>
              </w:r>
            </w:smartTag>
            <w:r w:rsidRPr="00615781">
              <w:rPr>
                <w:bCs/>
                <w:sz w:val="20"/>
              </w:rPr>
              <w:t>.</w:t>
            </w:r>
          </w:p>
        </w:tc>
        <w:tc>
          <w:tcPr>
            <w:tcW w:w="1004" w:type="dxa"/>
            <w:vMerge w:val="restart"/>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8 г"/>
              </w:smartTagPr>
              <w:r w:rsidRPr="00615781">
                <w:rPr>
                  <w:bCs/>
                  <w:sz w:val="20"/>
                </w:rPr>
                <w:t>2008 г</w:t>
              </w:r>
            </w:smartTag>
            <w:r w:rsidRPr="00615781">
              <w:rPr>
                <w:bCs/>
                <w:sz w:val="20"/>
              </w:rPr>
              <w:t>.</w:t>
            </w:r>
          </w:p>
        </w:tc>
      </w:tr>
      <w:tr w:rsidR="00AE3277" w:rsidRPr="00615781" w:rsidTr="00E01646">
        <w:trPr>
          <w:cantSplit/>
          <w:trHeight w:val="473"/>
          <w:jc w:val="center"/>
        </w:trPr>
        <w:tc>
          <w:tcPr>
            <w:tcW w:w="5542" w:type="dxa"/>
            <w:vMerge/>
          </w:tcPr>
          <w:p w:rsidR="00AE3277" w:rsidRPr="00615781" w:rsidRDefault="00AE3277" w:rsidP="00615781">
            <w:pPr>
              <w:widowControl/>
              <w:spacing w:before="0" w:line="360" w:lineRule="auto"/>
              <w:ind w:left="0" w:right="0"/>
              <w:rPr>
                <w:bCs/>
                <w:sz w:val="20"/>
              </w:rPr>
            </w:pPr>
          </w:p>
        </w:tc>
        <w:tc>
          <w:tcPr>
            <w:tcW w:w="1134" w:type="dxa"/>
            <w:vMerge/>
          </w:tcPr>
          <w:p w:rsidR="00AE3277" w:rsidRPr="00615781" w:rsidRDefault="00AE3277" w:rsidP="00615781">
            <w:pPr>
              <w:widowControl/>
              <w:spacing w:before="0" w:line="360" w:lineRule="auto"/>
              <w:ind w:left="0" w:right="0"/>
              <w:rPr>
                <w:bCs/>
                <w:sz w:val="20"/>
              </w:rPr>
            </w:pPr>
          </w:p>
        </w:tc>
        <w:tc>
          <w:tcPr>
            <w:tcW w:w="1134" w:type="dxa"/>
            <w:vMerge/>
          </w:tcPr>
          <w:p w:rsidR="00AE3277" w:rsidRPr="00615781" w:rsidRDefault="00AE3277" w:rsidP="00615781">
            <w:pPr>
              <w:widowControl/>
              <w:spacing w:before="0" w:line="360" w:lineRule="auto"/>
              <w:ind w:left="0" w:right="0"/>
              <w:rPr>
                <w:bCs/>
                <w:sz w:val="20"/>
              </w:rPr>
            </w:pPr>
          </w:p>
        </w:tc>
        <w:tc>
          <w:tcPr>
            <w:tcW w:w="1004" w:type="dxa"/>
            <w:vMerge/>
          </w:tcPr>
          <w:p w:rsidR="00AE3277" w:rsidRPr="00615781" w:rsidRDefault="00AE3277" w:rsidP="00615781">
            <w:pPr>
              <w:widowControl/>
              <w:spacing w:before="0" w:line="360" w:lineRule="auto"/>
              <w:ind w:left="0" w:right="0"/>
              <w:rPr>
                <w:bCs/>
                <w:sz w:val="20"/>
              </w:rPr>
            </w:pP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Степень платежеспособности общая</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0,230</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0,167</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0,080</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Коэффициент задолженности по кредитам банков и займам</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0,025</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0,026</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0,029</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Коэффициент задолженности другим организациям</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0,171</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0,134</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0,046</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Коэффициент задолженности фискальной системе</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0,003</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0,003</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0,002</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Коэффициент внутреннего долга</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0,003</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0,004</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0,003</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Степень платежеспособности по текущим обязательствам</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0,139</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0,146</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0,153</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Коэффициент покрытия текущих обязательств оборотными активами</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1,152</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1,181</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1,716</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Собственный капитал в обороте</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898</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1700</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3490</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Доля собственного капитала в оборотных активах</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9,86</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15,33</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41,73</w:t>
            </w:r>
          </w:p>
        </w:tc>
      </w:tr>
      <w:tr w:rsidR="00AE3277" w:rsidRPr="00615781" w:rsidTr="00E01646">
        <w:trPr>
          <w:cantSplit/>
          <w:trHeight w:val="501"/>
          <w:jc w:val="center"/>
        </w:trPr>
        <w:tc>
          <w:tcPr>
            <w:tcW w:w="5542" w:type="dxa"/>
          </w:tcPr>
          <w:p w:rsidR="00AE3277" w:rsidRPr="00615781" w:rsidRDefault="00AE3277" w:rsidP="00615781">
            <w:pPr>
              <w:widowControl/>
              <w:spacing w:before="0" w:line="360" w:lineRule="auto"/>
              <w:ind w:left="0" w:right="0"/>
              <w:rPr>
                <w:bCs/>
                <w:sz w:val="20"/>
              </w:rPr>
            </w:pPr>
            <w:r w:rsidRPr="00615781">
              <w:rPr>
                <w:bCs/>
                <w:sz w:val="20"/>
              </w:rPr>
              <w:t>Коэффициент автономии</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0,102</w:t>
            </w:r>
          </w:p>
        </w:tc>
        <w:tc>
          <w:tcPr>
            <w:tcW w:w="1134" w:type="dxa"/>
            <w:vAlign w:val="center"/>
          </w:tcPr>
          <w:p w:rsidR="00AE3277" w:rsidRPr="00615781" w:rsidRDefault="00AE3277" w:rsidP="00615781">
            <w:pPr>
              <w:widowControl/>
              <w:spacing w:before="0" w:line="360" w:lineRule="auto"/>
              <w:ind w:left="0" w:right="0"/>
              <w:rPr>
                <w:bCs/>
                <w:sz w:val="20"/>
              </w:rPr>
            </w:pPr>
            <w:r w:rsidRPr="00615781">
              <w:rPr>
                <w:bCs/>
                <w:sz w:val="20"/>
              </w:rPr>
              <w:t>0,156</w:t>
            </w:r>
          </w:p>
        </w:tc>
        <w:tc>
          <w:tcPr>
            <w:tcW w:w="1004" w:type="dxa"/>
            <w:vAlign w:val="center"/>
          </w:tcPr>
          <w:p w:rsidR="00AE3277" w:rsidRPr="00615781" w:rsidRDefault="00AE3277" w:rsidP="00615781">
            <w:pPr>
              <w:widowControl/>
              <w:spacing w:before="0" w:line="360" w:lineRule="auto"/>
              <w:ind w:left="0" w:right="0"/>
              <w:rPr>
                <w:bCs/>
                <w:sz w:val="20"/>
              </w:rPr>
            </w:pPr>
            <w:r w:rsidRPr="00615781">
              <w:rPr>
                <w:bCs/>
                <w:sz w:val="20"/>
              </w:rPr>
              <w:t>0,418</w:t>
            </w:r>
          </w:p>
        </w:tc>
      </w:tr>
    </w:tbl>
    <w:p w:rsidR="00AE3277" w:rsidRPr="00545FEF" w:rsidRDefault="00AE3277" w:rsidP="00545FEF">
      <w:pPr>
        <w:widowControl/>
        <w:spacing w:before="0" w:line="360" w:lineRule="auto"/>
        <w:ind w:left="0" w:right="0" w:firstLine="709"/>
        <w:jc w:val="both"/>
        <w:rPr>
          <w:sz w:val="28"/>
          <w:szCs w:val="28"/>
        </w:rPr>
      </w:pPr>
      <w:r w:rsidRPr="00545FEF">
        <w:rPr>
          <w:sz w:val="28"/>
          <w:szCs w:val="28"/>
        </w:rPr>
        <w:t>Показатели</w:t>
      </w:r>
      <w:r w:rsidR="00545FEF">
        <w:rPr>
          <w:sz w:val="28"/>
          <w:szCs w:val="28"/>
        </w:rPr>
        <w:t xml:space="preserve"> </w:t>
      </w:r>
      <w:r w:rsidRPr="00545FEF">
        <w:rPr>
          <w:sz w:val="28"/>
          <w:szCs w:val="28"/>
        </w:rPr>
        <w:t>платежеспособности</w:t>
      </w:r>
      <w:r w:rsidR="00545FEF">
        <w:rPr>
          <w:sz w:val="28"/>
          <w:szCs w:val="28"/>
        </w:rPr>
        <w:t xml:space="preserve"> </w:t>
      </w:r>
      <w:r w:rsidRPr="00545FEF">
        <w:rPr>
          <w:bCs/>
          <w:sz w:val="28"/>
          <w:szCs w:val="28"/>
        </w:rPr>
        <w:t>и финансовой устойчивости</w:t>
      </w:r>
      <w:r w:rsidR="00545FEF">
        <w:rPr>
          <w:bCs/>
          <w:sz w:val="28"/>
          <w:szCs w:val="28"/>
        </w:rPr>
        <w:t xml:space="preserve"> </w:t>
      </w:r>
      <w:r w:rsidRPr="00545FEF">
        <w:rPr>
          <w:sz w:val="28"/>
          <w:szCs w:val="28"/>
        </w:rPr>
        <w:t xml:space="preserve">ООО «Торговый дом «Швейные товары» </w:t>
      </w:r>
      <w:r w:rsidRPr="00545FEF">
        <w:rPr>
          <w:bCs/>
          <w:sz w:val="28"/>
          <w:szCs w:val="28"/>
        </w:rPr>
        <w:t xml:space="preserve">за 2006-2008 год показали, что в целом на предприятии наблюдается снижение платежеспособности, увеличилась задолженности по кредитам банков и займам. Коэффициент внутреннего долга снизился. </w:t>
      </w:r>
    </w:p>
    <w:p w:rsidR="00AE3277" w:rsidRPr="00545FEF" w:rsidRDefault="00AE3277" w:rsidP="00545FEF">
      <w:pPr>
        <w:pStyle w:val="a4"/>
        <w:ind w:firstLine="709"/>
        <w:rPr>
          <w:szCs w:val="28"/>
        </w:rPr>
      </w:pPr>
    </w:p>
    <w:p w:rsidR="00AE3277" w:rsidRPr="00545FEF" w:rsidRDefault="00AE3277" w:rsidP="00615781">
      <w:pPr>
        <w:widowControl/>
        <w:spacing w:before="0" w:line="360" w:lineRule="auto"/>
        <w:ind w:left="0" w:right="0" w:firstLine="709"/>
        <w:jc w:val="center"/>
        <w:outlineLvl w:val="1"/>
        <w:rPr>
          <w:b/>
          <w:sz w:val="28"/>
          <w:szCs w:val="28"/>
        </w:rPr>
      </w:pPr>
      <w:bookmarkStart w:id="13" w:name="_Toc230876548"/>
      <w:bookmarkStart w:id="14" w:name="_Toc230879387"/>
      <w:r w:rsidRPr="00545FEF">
        <w:rPr>
          <w:b/>
          <w:sz w:val="28"/>
          <w:szCs w:val="28"/>
        </w:rPr>
        <w:t>2.3 Анализ деловой активности и рентабельности</w:t>
      </w:r>
      <w:bookmarkEnd w:id="13"/>
      <w:bookmarkEnd w:id="14"/>
    </w:p>
    <w:p w:rsidR="00405901" w:rsidRPr="00545FEF" w:rsidRDefault="00405901" w:rsidP="00545FEF">
      <w:pPr>
        <w:widowControl/>
        <w:spacing w:before="0" w:line="360" w:lineRule="auto"/>
        <w:ind w:left="0" w:right="0" w:firstLine="709"/>
        <w:jc w:val="both"/>
        <w:rPr>
          <w:sz w:val="28"/>
          <w:szCs w:val="28"/>
        </w:rPr>
      </w:pPr>
    </w:p>
    <w:p w:rsidR="00AE3277" w:rsidRPr="00545FEF" w:rsidRDefault="00405901" w:rsidP="00545FEF">
      <w:pPr>
        <w:widowControl/>
        <w:spacing w:before="0" w:line="360" w:lineRule="auto"/>
        <w:ind w:left="0" w:right="0" w:firstLine="709"/>
        <w:jc w:val="both"/>
        <w:rPr>
          <w:sz w:val="28"/>
          <w:szCs w:val="28"/>
        </w:rPr>
      </w:pPr>
      <w:r w:rsidRPr="00545FEF">
        <w:rPr>
          <w:sz w:val="28"/>
          <w:szCs w:val="28"/>
        </w:rPr>
        <w:t>Деловую активность в условиях рыночной экономике принято характеризовать результативностью финансово-хозяйственной деятельности. Такой анализ заключается в оценке эффективности использования материальных, финансовых и трудовых ресурсов организации,</w:t>
      </w:r>
      <w:r w:rsidR="00545FEF">
        <w:rPr>
          <w:sz w:val="28"/>
          <w:szCs w:val="28"/>
        </w:rPr>
        <w:t xml:space="preserve"> </w:t>
      </w:r>
      <w:r w:rsidRPr="00545FEF">
        <w:rPr>
          <w:sz w:val="28"/>
          <w:szCs w:val="28"/>
        </w:rPr>
        <w:t>в</w:t>
      </w:r>
      <w:r w:rsidR="00545FEF">
        <w:rPr>
          <w:sz w:val="28"/>
          <w:szCs w:val="28"/>
        </w:rPr>
        <w:t xml:space="preserve"> </w:t>
      </w:r>
      <w:r w:rsidRPr="00545FEF">
        <w:rPr>
          <w:sz w:val="28"/>
          <w:szCs w:val="28"/>
        </w:rPr>
        <w:t>определении показателей оборачиваемости. Результаты анализа</w:t>
      </w:r>
      <w:r w:rsidR="00545FEF">
        <w:rPr>
          <w:sz w:val="28"/>
          <w:szCs w:val="28"/>
        </w:rPr>
        <w:t xml:space="preserve"> </w:t>
      </w:r>
      <w:r w:rsidRPr="00545FEF">
        <w:rPr>
          <w:sz w:val="28"/>
          <w:szCs w:val="28"/>
        </w:rPr>
        <w:t>показывают</w:t>
      </w:r>
      <w:r w:rsidR="00545FEF">
        <w:rPr>
          <w:sz w:val="28"/>
          <w:szCs w:val="28"/>
        </w:rPr>
        <w:t xml:space="preserve"> </w:t>
      </w:r>
      <w:r w:rsidRPr="00545FEF">
        <w:rPr>
          <w:sz w:val="28"/>
          <w:szCs w:val="28"/>
        </w:rPr>
        <w:t>достигнутый уровень деловой активности и его влияние на финансовую устойчивость, конкурентоспособность организации, эффективность труда работников и качество их жизни.</w:t>
      </w:r>
      <w:r w:rsidR="00545FEF">
        <w:rPr>
          <w:sz w:val="28"/>
          <w:szCs w:val="28"/>
        </w:rPr>
        <w:t xml:space="preserve"> </w:t>
      </w:r>
      <w:r w:rsidRPr="00545FEF">
        <w:rPr>
          <w:sz w:val="28"/>
          <w:szCs w:val="28"/>
        </w:rPr>
        <w:t>Финансовое состояние, ликвидность и платежеспособность</w:t>
      </w:r>
      <w:r w:rsidR="00545FEF">
        <w:rPr>
          <w:sz w:val="28"/>
          <w:szCs w:val="28"/>
        </w:rPr>
        <w:t xml:space="preserve"> </w:t>
      </w:r>
      <w:r w:rsidRPr="00545FEF">
        <w:rPr>
          <w:sz w:val="28"/>
          <w:szCs w:val="28"/>
        </w:rPr>
        <w:t xml:space="preserve">организации в большей степени зависят от уровня деловой активности, оптимальности использования оборотного капитала. Оборотные средства формируют основную долю ликвидных активов фирмы, их величина должна быть достаточной для обеспечения ритмичной и равномерной работы организации и, как следствие, получение прибыли. Экономическая эффективность деятельности предприятия выражается показателями рентабельности доходности. </w:t>
      </w:r>
      <w:r w:rsidRPr="00545FEF">
        <w:rPr>
          <w:bCs/>
          <w:iCs/>
          <w:sz w:val="28"/>
          <w:szCs w:val="28"/>
        </w:rPr>
        <w:t>Рентабельность</w:t>
      </w:r>
      <w:r w:rsidRPr="00545FEF">
        <w:rPr>
          <w:sz w:val="28"/>
          <w:szCs w:val="28"/>
        </w:rPr>
        <w:t xml:space="preserve"> выражает отдачу на единицу вложений, затрат или хозяйственного оборота. Она может быть исчислена в форме процента и коэффициента.</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Рассчитаем показатели деловой активности и рентабельности за 2006-2008 год</w:t>
      </w:r>
      <w:r w:rsidR="00545FEF">
        <w:rPr>
          <w:sz w:val="28"/>
          <w:szCs w:val="28"/>
        </w:rPr>
        <w:t xml:space="preserve"> </w:t>
      </w:r>
    </w:p>
    <w:p w:rsidR="00AE3277" w:rsidRPr="00545FEF" w:rsidRDefault="00615781" w:rsidP="00545FEF">
      <w:pPr>
        <w:widowControl/>
        <w:spacing w:before="0" w:line="360" w:lineRule="auto"/>
        <w:ind w:left="0" w:right="0" w:firstLine="709"/>
        <w:jc w:val="both"/>
        <w:rPr>
          <w:sz w:val="28"/>
          <w:szCs w:val="28"/>
        </w:rPr>
      </w:pPr>
      <w:r>
        <w:rPr>
          <w:sz w:val="28"/>
          <w:szCs w:val="28"/>
        </w:rPr>
        <w:br w:type="page"/>
      </w:r>
      <w:r w:rsidR="00AE3277" w:rsidRPr="00545FEF">
        <w:rPr>
          <w:sz w:val="28"/>
          <w:szCs w:val="28"/>
        </w:rPr>
        <w:t>Таблица 8 – Показатели деловой активности и рентабельности</w:t>
      </w:r>
      <w:r w:rsidRPr="00615781">
        <w:rPr>
          <w:sz w:val="28"/>
          <w:szCs w:val="28"/>
        </w:rPr>
        <w:t xml:space="preserve"> </w:t>
      </w:r>
      <w:r w:rsidR="00AE3277" w:rsidRPr="00545FEF">
        <w:rPr>
          <w:sz w:val="28"/>
          <w:szCs w:val="28"/>
        </w:rPr>
        <w:t>ООО «Торговый дом «Швейные товары» за 2006-2008 год</w:t>
      </w:r>
      <w:r w:rsidR="00545FEF">
        <w:rPr>
          <w:sz w:val="28"/>
          <w:szCs w:val="28"/>
        </w:rPr>
        <w:t xml:space="preserve"> </w:t>
      </w:r>
    </w:p>
    <w:tbl>
      <w:tblPr>
        <w:tblW w:w="48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2"/>
        <w:gridCol w:w="1000"/>
        <w:gridCol w:w="1000"/>
        <w:gridCol w:w="998"/>
      </w:tblGrid>
      <w:tr w:rsidR="00AE3277" w:rsidRPr="00615781" w:rsidTr="00615781">
        <w:trPr>
          <w:cantSplit/>
          <w:trHeight w:val="542"/>
          <w:jc w:val="center"/>
        </w:trPr>
        <w:tc>
          <w:tcPr>
            <w:tcW w:w="3372" w:type="pct"/>
            <w:vMerge w:val="restart"/>
            <w:vAlign w:val="center"/>
          </w:tcPr>
          <w:p w:rsidR="00AE3277" w:rsidRPr="00615781" w:rsidRDefault="00AE3277" w:rsidP="00615781">
            <w:pPr>
              <w:widowControl/>
              <w:spacing w:before="0" w:line="360" w:lineRule="auto"/>
              <w:ind w:left="0" w:right="0"/>
              <w:rPr>
                <w:bCs/>
                <w:sz w:val="20"/>
              </w:rPr>
            </w:pPr>
            <w:r w:rsidRPr="00615781">
              <w:rPr>
                <w:bCs/>
                <w:sz w:val="20"/>
              </w:rPr>
              <w:t xml:space="preserve">Показатели </w:t>
            </w:r>
          </w:p>
        </w:tc>
        <w:tc>
          <w:tcPr>
            <w:tcW w:w="543" w:type="pct"/>
            <w:vMerge w:val="restart"/>
            <w:vAlign w:val="center"/>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6 г"/>
              </w:smartTagPr>
              <w:r w:rsidRPr="00615781">
                <w:rPr>
                  <w:bCs/>
                  <w:sz w:val="20"/>
                </w:rPr>
                <w:t>2006 г</w:t>
              </w:r>
            </w:smartTag>
            <w:r w:rsidRPr="00615781">
              <w:rPr>
                <w:bCs/>
                <w:sz w:val="20"/>
              </w:rPr>
              <w:t>.</w:t>
            </w:r>
          </w:p>
        </w:tc>
        <w:tc>
          <w:tcPr>
            <w:tcW w:w="543" w:type="pct"/>
            <w:vMerge w:val="restart"/>
            <w:vAlign w:val="center"/>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7 г"/>
              </w:smartTagPr>
              <w:r w:rsidRPr="00615781">
                <w:rPr>
                  <w:bCs/>
                  <w:sz w:val="20"/>
                </w:rPr>
                <w:t>2007 г</w:t>
              </w:r>
            </w:smartTag>
            <w:r w:rsidRPr="00615781">
              <w:rPr>
                <w:bCs/>
                <w:sz w:val="20"/>
              </w:rPr>
              <w:t>.</w:t>
            </w:r>
          </w:p>
        </w:tc>
        <w:tc>
          <w:tcPr>
            <w:tcW w:w="542" w:type="pct"/>
            <w:vMerge w:val="restart"/>
            <w:vAlign w:val="center"/>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8 г"/>
              </w:smartTagPr>
              <w:r w:rsidRPr="00615781">
                <w:rPr>
                  <w:bCs/>
                  <w:sz w:val="20"/>
                </w:rPr>
                <w:t>2008 г</w:t>
              </w:r>
            </w:smartTag>
            <w:r w:rsidRPr="00615781">
              <w:rPr>
                <w:bCs/>
                <w:sz w:val="20"/>
              </w:rPr>
              <w:t>.</w:t>
            </w:r>
          </w:p>
        </w:tc>
      </w:tr>
      <w:tr w:rsidR="00AE3277" w:rsidRPr="00615781" w:rsidTr="00615781">
        <w:trPr>
          <w:cantSplit/>
          <w:trHeight w:val="542"/>
          <w:jc w:val="center"/>
        </w:trPr>
        <w:tc>
          <w:tcPr>
            <w:tcW w:w="3372" w:type="pct"/>
            <w:vMerge/>
            <w:vAlign w:val="center"/>
          </w:tcPr>
          <w:p w:rsidR="00AE3277" w:rsidRPr="00615781" w:rsidRDefault="00AE3277" w:rsidP="00615781">
            <w:pPr>
              <w:widowControl/>
              <w:spacing w:before="0" w:line="360" w:lineRule="auto"/>
              <w:ind w:left="0" w:right="0"/>
              <w:rPr>
                <w:bCs/>
                <w:sz w:val="20"/>
              </w:rPr>
            </w:pPr>
          </w:p>
        </w:tc>
        <w:tc>
          <w:tcPr>
            <w:tcW w:w="543" w:type="pct"/>
            <w:vMerge/>
            <w:vAlign w:val="center"/>
          </w:tcPr>
          <w:p w:rsidR="00AE3277" w:rsidRPr="00615781" w:rsidRDefault="00AE3277" w:rsidP="00615781">
            <w:pPr>
              <w:widowControl/>
              <w:spacing w:before="0" w:line="360" w:lineRule="auto"/>
              <w:ind w:left="0" w:right="0"/>
              <w:rPr>
                <w:bCs/>
                <w:sz w:val="20"/>
              </w:rPr>
            </w:pPr>
          </w:p>
        </w:tc>
        <w:tc>
          <w:tcPr>
            <w:tcW w:w="543" w:type="pct"/>
            <w:vMerge/>
            <w:vAlign w:val="center"/>
          </w:tcPr>
          <w:p w:rsidR="00AE3277" w:rsidRPr="00615781" w:rsidRDefault="00AE3277" w:rsidP="00615781">
            <w:pPr>
              <w:widowControl/>
              <w:spacing w:before="0" w:line="360" w:lineRule="auto"/>
              <w:ind w:left="0" w:right="0"/>
              <w:rPr>
                <w:bCs/>
                <w:sz w:val="20"/>
              </w:rPr>
            </w:pPr>
          </w:p>
        </w:tc>
        <w:tc>
          <w:tcPr>
            <w:tcW w:w="542" w:type="pct"/>
            <w:vMerge/>
            <w:vAlign w:val="center"/>
          </w:tcPr>
          <w:p w:rsidR="00AE3277" w:rsidRPr="00615781" w:rsidRDefault="00AE3277" w:rsidP="00615781">
            <w:pPr>
              <w:widowControl/>
              <w:spacing w:before="0" w:line="360" w:lineRule="auto"/>
              <w:ind w:left="0" w:right="0"/>
              <w:rPr>
                <w:bCs/>
                <w:sz w:val="20"/>
              </w:rPr>
            </w:pPr>
          </w:p>
        </w:tc>
      </w:tr>
      <w:tr w:rsidR="00AE3277" w:rsidRPr="00615781" w:rsidTr="00615781">
        <w:trPr>
          <w:cantSplit/>
          <w:trHeight w:val="542"/>
          <w:jc w:val="center"/>
        </w:trPr>
        <w:tc>
          <w:tcPr>
            <w:tcW w:w="3372" w:type="pct"/>
            <w:vAlign w:val="center"/>
          </w:tcPr>
          <w:p w:rsidR="00AE3277" w:rsidRPr="00615781" w:rsidRDefault="00AE3277" w:rsidP="00615781">
            <w:pPr>
              <w:widowControl/>
              <w:spacing w:before="0" w:line="360" w:lineRule="auto"/>
              <w:ind w:left="0" w:right="0"/>
              <w:rPr>
                <w:sz w:val="20"/>
              </w:rPr>
            </w:pPr>
            <w:r w:rsidRPr="00615781">
              <w:rPr>
                <w:sz w:val="20"/>
              </w:rPr>
              <w:t>Коэффициент обеспеченности оборотными активами</w:t>
            </w:r>
          </w:p>
        </w:tc>
        <w:tc>
          <w:tcPr>
            <w:tcW w:w="543" w:type="pct"/>
            <w:vAlign w:val="center"/>
          </w:tcPr>
          <w:p w:rsidR="00AE3277" w:rsidRPr="00615781" w:rsidRDefault="00AE3277" w:rsidP="00615781">
            <w:pPr>
              <w:widowControl/>
              <w:spacing w:before="0" w:line="360" w:lineRule="auto"/>
              <w:ind w:left="0" w:right="0"/>
              <w:rPr>
                <w:sz w:val="20"/>
              </w:rPr>
            </w:pPr>
            <w:r w:rsidRPr="00615781">
              <w:rPr>
                <w:sz w:val="20"/>
              </w:rPr>
              <w:t>0,224</w:t>
            </w:r>
          </w:p>
        </w:tc>
        <w:tc>
          <w:tcPr>
            <w:tcW w:w="543" w:type="pct"/>
            <w:vAlign w:val="center"/>
          </w:tcPr>
          <w:p w:rsidR="00AE3277" w:rsidRPr="00615781" w:rsidRDefault="00AE3277" w:rsidP="00615781">
            <w:pPr>
              <w:widowControl/>
              <w:spacing w:before="0" w:line="360" w:lineRule="auto"/>
              <w:ind w:left="0" w:right="0"/>
              <w:rPr>
                <w:sz w:val="20"/>
              </w:rPr>
            </w:pPr>
            <w:r w:rsidRPr="00615781">
              <w:rPr>
                <w:sz w:val="20"/>
              </w:rPr>
              <w:t>0,197</w:t>
            </w:r>
          </w:p>
        </w:tc>
        <w:tc>
          <w:tcPr>
            <w:tcW w:w="542" w:type="pct"/>
            <w:vAlign w:val="center"/>
          </w:tcPr>
          <w:p w:rsidR="00AE3277" w:rsidRPr="00615781" w:rsidRDefault="00AE3277" w:rsidP="00615781">
            <w:pPr>
              <w:widowControl/>
              <w:spacing w:before="0" w:line="360" w:lineRule="auto"/>
              <w:ind w:left="0" w:right="0"/>
              <w:rPr>
                <w:sz w:val="20"/>
              </w:rPr>
            </w:pPr>
            <w:r w:rsidRPr="00615781">
              <w:rPr>
                <w:sz w:val="20"/>
              </w:rPr>
              <w:t>0,137</w:t>
            </w:r>
          </w:p>
        </w:tc>
      </w:tr>
      <w:tr w:rsidR="00AE3277" w:rsidRPr="00615781" w:rsidTr="00615781">
        <w:trPr>
          <w:cantSplit/>
          <w:trHeight w:val="542"/>
          <w:jc w:val="center"/>
        </w:trPr>
        <w:tc>
          <w:tcPr>
            <w:tcW w:w="3372" w:type="pct"/>
            <w:vAlign w:val="center"/>
          </w:tcPr>
          <w:p w:rsidR="00AE3277" w:rsidRPr="00615781" w:rsidRDefault="00AE3277" w:rsidP="00615781">
            <w:pPr>
              <w:widowControl/>
              <w:spacing w:before="0" w:line="360" w:lineRule="auto"/>
              <w:ind w:left="0" w:right="0"/>
              <w:rPr>
                <w:sz w:val="20"/>
              </w:rPr>
            </w:pPr>
            <w:r w:rsidRPr="00615781">
              <w:rPr>
                <w:sz w:val="20"/>
              </w:rPr>
              <w:t>Коэффициент оборотных средств в производстве</w:t>
            </w:r>
          </w:p>
        </w:tc>
        <w:tc>
          <w:tcPr>
            <w:tcW w:w="543" w:type="pct"/>
            <w:vAlign w:val="center"/>
          </w:tcPr>
          <w:p w:rsidR="00AE3277" w:rsidRPr="00615781" w:rsidRDefault="00AE3277" w:rsidP="00615781">
            <w:pPr>
              <w:widowControl/>
              <w:spacing w:before="0" w:line="360" w:lineRule="auto"/>
              <w:ind w:left="0" w:right="0"/>
              <w:rPr>
                <w:sz w:val="20"/>
              </w:rPr>
            </w:pPr>
            <w:r w:rsidRPr="00615781">
              <w:rPr>
                <w:sz w:val="20"/>
              </w:rPr>
              <w:t>0,21</w:t>
            </w:r>
          </w:p>
        </w:tc>
        <w:tc>
          <w:tcPr>
            <w:tcW w:w="543" w:type="pct"/>
            <w:vAlign w:val="center"/>
          </w:tcPr>
          <w:p w:rsidR="00AE3277" w:rsidRPr="00615781" w:rsidRDefault="00AE3277" w:rsidP="00615781">
            <w:pPr>
              <w:widowControl/>
              <w:spacing w:before="0" w:line="360" w:lineRule="auto"/>
              <w:ind w:left="0" w:right="0"/>
              <w:rPr>
                <w:sz w:val="20"/>
              </w:rPr>
            </w:pPr>
            <w:r w:rsidRPr="00615781">
              <w:rPr>
                <w:sz w:val="20"/>
              </w:rPr>
              <w:t>0,181</w:t>
            </w:r>
          </w:p>
        </w:tc>
        <w:tc>
          <w:tcPr>
            <w:tcW w:w="542" w:type="pct"/>
            <w:vAlign w:val="center"/>
          </w:tcPr>
          <w:p w:rsidR="00AE3277" w:rsidRPr="00615781" w:rsidRDefault="00AE3277" w:rsidP="00615781">
            <w:pPr>
              <w:widowControl/>
              <w:spacing w:before="0" w:line="360" w:lineRule="auto"/>
              <w:ind w:left="0" w:right="0"/>
              <w:rPr>
                <w:sz w:val="20"/>
              </w:rPr>
            </w:pPr>
            <w:r w:rsidRPr="00615781">
              <w:rPr>
                <w:sz w:val="20"/>
              </w:rPr>
              <w:t>0,129</w:t>
            </w:r>
          </w:p>
        </w:tc>
      </w:tr>
      <w:tr w:rsidR="00AE3277" w:rsidRPr="00615781" w:rsidTr="00615781">
        <w:trPr>
          <w:cantSplit/>
          <w:trHeight w:val="542"/>
          <w:jc w:val="center"/>
        </w:trPr>
        <w:tc>
          <w:tcPr>
            <w:tcW w:w="3372" w:type="pct"/>
            <w:vAlign w:val="center"/>
          </w:tcPr>
          <w:p w:rsidR="00AE3277" w:rsidRPr="00615781" w:rsidRDefault="00AE3277" w:rsidP="00615781">
            <w:pPr>
              <w:widowControl/>
              <w:spacing w:before="0" w:line="360" w:lineRule="auto"/>
              <w:ind w:left="0" w:right="0"/>
              <w:rPr>
                <w:sz w:val="20"/>
              </w:rPr>
            </w:pPr>
            <w:r w:rsidRPr="00615781">
              <w:rPr>
                <w:sz w:val="20"/>
              </w:rPr>
              <w:t>Коэффициент оборотных средств в расчетах</w:t>
            </w:r>
          </w:p>
        </w:tc>
        <w:tc>
          <w:tcPr>
            <w:tcW w:w="543" w:type="pct"/>
            <w:vAlign w:val="center"/>
          </w:tcPr>
          <w:p w:rsidR="00AE3277" w:rsidRPr="00615781" w:rsidRDefault="00AE3277" w:rsidP="00615781">
            <w:pPr>
              <w:widowControl/>
              <w:spacing w:before="0" w:line="360" w:lineRule="auto"/>
              <w:ind w:left="0" w:right="0"/>
              <w:rPr>
                <w:sz w:val="20"/>
              </w:rPr>
            </w:pPr>
            <w:r w:rsidRPr="00615781">
              <w:rPr>
                <w:sz w:val="20"/>
              </w:rPr>
              <w:t>0,224</w:t>
            </w:r>
          </w:p>
        </w:tc>
        <w:tc>
          <w:tcPr>
            <w:tcW w:w="543" w:type="pct"/>
            <w:vAlign w:val="center"/>
          </w:tcPr>
          <w:p w:rsidR="00AE3277" w:rsidRPr="00615781" w:rsidRDefault="00AE3277" w:rsidP="00615781">
            <w:pPr>
              <w:widowControl/>
              <w:spacing w:before="0" w:line="360" w:lineRule="auto"/>
              <w:ind w:left="0" w:right="0"/>
              <w:rPr>
                <w:sz w:val="20"/>
              </w:rPr>
            </w:pPr>
            <w:r w:rsidRPr="00615781">
              <w:rPr>
                <w:sz w:val="20"/>
              </w:rPr>
              <w:t>0,197</w:t>
            </w:r>
          </w:p>
        </w:tc>
        <w:tc>
          <w:tcPr>
            <w:tcW w:w="542" w:type="pct"/>
            <w:vAlign w:val="center"/>
          </w:tcPr>
          <w:p w:rsidR="00AE3277" w:rsidRPr="00615781" w:rsidRDefault="00AE3277" w:rsidP="00615781">
            <w:pPr>
              <w:widowControl/>
              <w:spacing w:before="0" w:line="360" w:lineRule="auto"/>
              <w:ind w:left="0" w:right="0"/>
              <w:rPr>
                <w:sz w:val="20"/>
              </w:rPr>
            </w:pPr>
            <w:r w:rsidRPr="00615781">
              <w:rPr>
                <w:sz w:val="20"/>
              </w:rPr>
              <w:t>0,137</w:t>
            </w:r>
          </w:p>
        </w:tc>
      </w:tr>
      <w:tr w:rsidR="00AE3277" w:rsidRPr="00615781" w:rsidTr="00615781">
        <w:trPr>
          <w:cantSplit/>
          <w:trHeight w:val="542"/>
          <w:jc w:val="center"/>
        </w:trPr>
        <w:tc>
          <w:tcPr>
            <w:tcW w:w="3372" w:type="pct"/>
            <w:vAlign w:val="center"/>
          </w:tcPr>
          <w:p w:rsidR="00AE3277" w:rsidRPr="00615781" w:rsidRDefault="00AE3277" w:rsidP="00615781">
            <w:pPr>
              <w:widowControl/>
              <w:spacing w:before="0" w:line="360" w:lineRule="auto"/>
              <w:ind w:left="0" w:right="0"/>
              <w:rPr>
                <w:sz w:val="20"/>
              </w:rPr>
            </w:pPr>
            <w:r w:rsidRPr="00615781">
              <w:rPr>
                <w:sz w:val="20"/>
              </w:rPr>
              <w:t>Рентабельность оборотного капитала</w:t>
            </w:r>
          </w:p>
        </w:tc>
        <w:tc>
          <w:tcPr>
            <w:tcW w:w="543" w:type="pct"/>
            <w:vAlign w:val="center"/>
          </w:tcPr>
          <w:p w:rsidR="00AE3277" w:rsidRPr="00615781" w:rsidRDefault="00AE3277" w:rsidP="00615781">
            <w:pPr>
              <w:widowControl/>
              <w:spacing w:before="0" w:line="360" w:lineRule="auto"/>
              <w:ind w:left="0" w:right="0"/>
              <w:rPr>
                <w:sz w:val="20"/>
              </w:rPr>
            </w:pPr>
            <w:r w:rsidRPr="00615781">
              <w:rPr>
                <w:sz w:val="20"/>
              </w:rPr>
              <w:t>0,189</w:t>
            </w:r>
          </w:p>
        </w:tc>
        <w:tc>
          <w:tcPr>
            <w:tcW w:w="543" w:type="pct"/>
            <w:vAlign w:val="center"/>
          </w:tcPr>
          <w:p w:rsidR="00AE3277" w:rsidRPr="00615781" w:rsidRDefault="00AE3277" w:rsidP="00615781">
            <w:pPr>
              <w:widowControl/>
              <w:spacing w:before="0" w:line="360" w:lineRule="auto"/>
              <w:ind w:left="0" w:right="0"/>
              <w:rPr>
                <w:sz w:val="20"/>
              </w:rPr>
            </w:pPr>
            <w:r w:rsidRPr="00615781">
              <w:rPr>
                <w:sz w:val="20"/>
              </w:rPr>
              <w:t>0,226</w:t>
            </w:r>
          </w:p>
        </w:tc>
        <w:tc>
          <w:tcPr>
            <w:tcW w:w="542" w:type="pct"/>
            <w:vAlign w:val="center"/>
          </w:tcPr>
          <w:p w:rsidR="00AE3277" w:rsidRPr="00615781" w:rsidRDefault="00AE3277" w:rsidP="00615781">
            <w:pPr>
              <w:widowControl/>
              <w:spacing w:before="0" w:line="360" w:lineRule="auto"/>
              <w:ind w:left="0" w:right="0"/>
              <w:rPr>
                <w:sz w:val="20"/>
              </w:rPr>
            </w:pPr>
            <w:r w:rsidRPr="00615781">
              <w:rPr>
                <w:sz w:val="20"/>
              </w:rPr>
              <w:t>0,379</w:t>
            </w:r>
          </w:p>
        </w:tc>
      </w:tr>
      <w:tr w:rsidR="00AE3277" w:rsidRPr="00615781" w:rsidTr="00615781">
        <w:trPr>
          <w:cantSplit/>
          <w:trHeight w:val="542"/>
          <w:jc w:val="center"/>
        </w:trPr>
        <w:tc>
          <w:tcPr>
            <w:tcW w:w="3372" w:type="pct"/>
            <w:vAlign w:val="center"/>
          </w:tcPr>
          <w:p w:rsidR="00AE3277" w:rsidRPr="00615781" w:rsidRDefault="00AE3277" w:rsidP="00615781">
            <w:pPr>
              <w:widowControl/>
              <w:spacing w:before="0" w:line="360" w:lineRule="auto"/>
              <w:ind w:left="0" w:right="0"/>
              <w:rPr>
                <w:bCs/>
                <w:sz w:val="20"/>
              </w:rPr>
            </w:pPr>
            <w:r w:rsidRPr="00615781">
              <w:rPr>
                <w:bCs/>
                <w:sz w:val="20"/>
              </w:rPr>
              <w:t>Рентабельность продаж</w:t>
            </w:r>
          </w:p>
        </w:tc>
        <w:tc>
          <w:tcPr>
            <w:tcW w:w="543" w:type="pct"/>
            <w:vAlign w:val="center"/>
          </w:tcPr>
          <w:p w:rsidR="00AE3277" w:rsidRPr="00615781" w:rsidRDefault="00AE3277" w:rsidP="00615781">
            <w:pPr>
              <w:widowControl/>
              <w:spacing w:before="0" w:line="360" w:lineRule="auto"/>
              <w:ind w:left="0" w:right="0"/>
              <w:rPr>
                <w:bCs/>
                <w:sz w:val="20"/>
              </w:rPr>
            </w:pPr>
            <w:r w:rsidRPr="00615781">
              <w:rPr>
                <w:bCs/>
                <w:sz w:val="20"/>
              </w:rPr>
              <w:t>0,048</w:t>
            </w:r>
          </w:p>
        </w:tc>
        <w:tc>
          <w:tcPr>
            <w:tcW w:w="543" w:type="pct"/>
            <w:vAlign w:val="center"/>
          </w:tcPr>
          <w:p w:rsidR="00AE3277" w:rsidRPr="00615781" w:rsidRDefault="00AE3277" w:rsidP="00615781">
            <w:pPr>
              <w:widowControl/>
              <w:spacing w:before="0" w:line="360" w:lineRule="auto"/>
              <w:ind w:left="0" w:right="0"/>
              <w:rPr>
                <w:bCs/>
                <w:sz w:val="20"/>
              </w:rPr>
            </w:pPr>
            <w:r w:rsidRPr="00615781">
              <w:rPr>
                <w:bCs/>
                <w:sz w:val="20"/>
              </w:rPr>
              <w:t>0,051</w:t>
            </w:r>
          </w:p>
        </w:tc>
        <w:tc>
          <w:tcPr>
            <w:tcW w:w="542" w:type="pct"/>
            <w:vAlign w:val="center"/>
          </w:tcPr>
          <w:p w:rsidR="00AE3277" w:rsidRPr="00615781" w:rsidRDefault="00AE3277" w:rsidP="00615781">
            <w:pPr>
              <w:widowControl/>
              <w:spacing w:before="0" w:line="360" w:lineRule="auto"/>
              <w:ind w:left="0" w:right="0"/>
              <w:rPr>
                <w:bCs/>
                <w:sz w:val="20"/>
              </w:rPr>
            </w:pPr>
            <w:r w:rsidRPr="00615781">
              <w:rPr>
                <w:bCs/>
                <w:sz w:val="20"/>
              </w:rPr>
              <w:t>0,06</w:t>
            </w:r>
          </w:p>
        </w:tc>
      </w:tr>
    </w:tbl>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Коэффициент обеспеченности оборотными активами имеет тенденцию к снижению.</w:t>
      </w:r>
      <w:r w:rsidR="00545FEF">
        <w:rPr>
          <w:sz w:val="28"/>
          <w:szCs w:val="28"/>
        </w:rPr>
        <w:t xml:space="preserve"> </w:t>
      </w:r>
      <w:r w:rsidRPr="00545FEF">
        <w:rPr>
          <w:sz w:val="28"/>
          <w:szCs w:val="28"/>
        </w:rPr>
        <w:t xml:space="preserve">Если в </w:t>
      </w:r>
      <w:smartTag w:uri="urn:schemas-microsoft-com:office:smarttags" w:element="metricconverter">
        <w:smartTagPr>
          <w:attr w:name="ProductID" w:val="2006 г"/>
        </w:smartTagPr>
        <w:r w:rsidRPr="00545FEF">
          <w:rPr>
            <w:sz w:val="28"/>
            <w:szCs w:val="28"/>
          </w:rPr>
          <w:t>2006 г</w:t>
        </w:r>
      </w:smartTag>
      <w:r w:rsidRPr="00545FEF">
        <w:rPr>
          <w:sz w:val="28"/>
          <w:szCs w:val="28"/>
        </w:rPr>
        <w:t xml:space="preserve">. он составил 0,224, то к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он снизился до 0,137.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Коэффициенты оборотных средств в производстве и в расчетах также уменьшились.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он составил 0,129, что на 0,081 меньше, чем в </w:t>
      </w:r>
      <w:smartTag w:uri="urn:schemas-microsoft-com:office:smarttags" w:element="metricconverter">
        <w:smartTagPr>
          <w:attr w:name="ProductID" w:val="2006 г"/>
        </w:smartTagPr>
        <w:r w:rsidRPr="00545FEF">
          <w:rPr>
            <w:sz w:val="28"/>
            <w:szCs w:val="28"/>
          </w:rPr>
          <w:t>2006 г</w:t>
        </w:r>
      </w:smartTag>
      <w:r w:rsidRPr="00545FEF">
        <w:rPr>
          <w:sz w:val="28"/>
          <w:szCs w:val="28"/>
        </w:rPr>
        <w:t xml:space="preserve">. и на 0,052 меньше, чем в </w:t>
      </w:r>
      <w:smartTag w:uri="urn:schemas-microsoft-com:office:smarttags" w:element="metricconverter">
        <w:smartTagPr>
          <w:attr w:name="ProductID" w:val="2007 г"/>
        </w:smartTagPr>
        <w:r w:rsidRPr="00545FEF">
          <w:rPr>
            <w:sz w:val="28"/>
            <w:szCs w:val="28"/>
          </w:rPr>
          <w:t>2007 г</w:t>
        </w:r>
      </w:smartTag>
      <w:r w:rsidRPr="00545FEF">
        <w:rPr>
          <w:sz w:val="28"/>
          <w:szCs w:val="28"/>
        </w:rPr>
        <w:t xml:space="preserve">.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Коэффициент оборотных средств в расчетах в </w:t>
      </w:r>
      <w:smartTag w:uri="urn:schemas-microsoft-com:office:smarttags" w:element="metricconverter">
        <w:smartTagPr>
          <w:attr w:name="ProductID" w:val="2006 г"/>
        </w:smartTagPr>
        <w:r w:rsidRPr="00545FEF">
          <w:rPr>
            <w:sz w:val="28"/>
            <w:szCs w:val="28"/>
          </w:rPr>
          <w:t>2006 г</w:t>
        </w:r>
      </w:smartTag>
      <w:r w:rsidRPr="00545FEF">
        <w:rPr>
          <w:sz w:val="28"/>
          <w:szCs w:val="28"/>
        </w:rPr>
        <w:t xml:space="preserve">. составил 0,224, к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он снизился до 0,137.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Рентабельность оборотного капитала увеличилась и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0,379, а рентабельность продаж составила 0,06.</w:t>
      </w:r>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615781">
      <w:pPr>
        <w:widowControl/>
        <w:spacing w:before="0" w:line="360" w:lineRule="auto"/>
        <w:ind w:left="0" w:right="0" w:firstLine="709"/>
        <w:jc w:val="center"/>
        <w:outlineLvl w:val="1"/>
        <w:rPr>
          <w:b/>
          <w:sz w:val="28"/>
          <w:szCs w:val="28"/>
        </w:rPr>
      </w:pPr>
      <w:bookmarkStart w:id="15" w:name="_Toc230876549"/>
      <w:bookmarkStart w:id="16" w:name="_Toc230879388"/>
      <w:r w:rsidRPr="00545FEF">
        <w:rPr>
          <w:b/>
          <w:sz w:val="28"/>
          <w:szCs w:val="28"/>
        </w:rPr>
        <w:t>2.4 Анализ эффективности использования внеоборотного капитала и инвестиционной активности организации</w:t>
      </w:r>
      <w:bookmarkEnd w:id="15"/>
      <w:bookmarkEnd w:id="16"/>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Рассчитаем показатели эффективности использования внеоборотного капитала и инвестиционной активности организации.</w:t>
      </w:r>
    </w:p>
    <w:p w:rsidR="00AE3277" w:rsidRPr="00545FEF" w:rsidRDefault="00615781" w:rsidP="00545FEF">
      <w:pPr>
        <w:widowControl/>
        <w:spacing w:before="0" w:line="360" w:lineRule="auto"/>
        <w:ind w:left="0" w:right="0" w:firstLine="709"/>
        <w:jc w:val="both"/>
        <w:rPr>
          <w:sz w:val="28"/>
          <w:szCs w:val="28"/>
        </w:rPr>
      </w:pPr>
      <w:r>
        <w:rPr>
          <w:sz w:val="28"/>
          <w:szCs w:val="28"/>
        </w:rPr>
        <w:br w:type="page"/>
      </w:r>
      <w:r w:rsidR="00AE3277" w:rsidRPr="00545FEF">
        <w:rPr>
          <w:sz w:val="28"/>
          <w:szCs w:val="28"/>
        </w:rPr>
        <w:t>Таблица 9 – Показатели эффективности использования внеоборотного капитала и инвестиционной активности ООО «Торговый дом «Швейные товары» за 2006-2008 год</w:t>
      </w:r>
      <w:r w:rsidR="00545FEF">
        <w:rPr>
          <w:sz w:val="28"/>
          <w:szCs w:val="28"/>
        </w:rPr>
        <w:t xml:space="preserve"> </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365"/>
        <w:gridCol w:w="1365"/>
        <w:gridCol w:w="1365"/>
      </w:tblGrid>
      <w:tr w:rsidR="00AE3277" w:rsidRPr="00615781" w:rsidTr="00615781">
        <w:trPr>
          <w:cantSplit/>
          <w:trHeight w:val="708"/>
          <w:jc w:val="center"/>
        </w:trPr>
        <w:tc>
          <w:tcPr>
            <w:tcW w:w="4531" w:type="dxa"/>
            <w:vMerge w:val="restart"/>
          </w:tcPr>
          <w:p w:rsidR="00AE3277" w:rsidRPr="00615781" w:rsidRDefault="00AE3277" w:rsidP="00615781">
            <w:pPr>
              <w:widowControl/>
              <w:spacing w:before="0" w:line="360" w:lineRule="auto"/>
              <w:ind w:left="0" w:right="0"/>
              <w:rPr>
                <w:bCs/>
                <w:sz w:val="20"/>
              </w:rPr>
            </w:pPr>
            <w:r w:rsidRPr="00615781">
              <w:rPr>
                <w:bCs/>
                <w:sz w:val="20"/>
              </w:rPr>
              <w:t xml:space="preserve">Показатели </w:t>
            </w:r>
          </w:p>
        </w:tc>
        <w:tc>
          <w:tcPr>
            <w:tcW w:w="1365" w:type="dxa"/>
            <w:vMerge w:val="restart"/>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6 г"/>
              </w:smartTagPr>
              <w:r w:rsidRPr="00615781">
                <w:rPr>
                  <w:bCs/>
                  <w:sz w:val="20"/>
                </w:rPr>
                <w:t>2006 г</w:t>
              </w:r>
            </w:smartTag>
            <w:r w:rsidRPr="00615781">
              <w:rPr>
                <w:bCs/>
                <w:sz w:val="20"/>
              </w:rPr>
              <w:t>.</w:t>
            </w:r>
          </w:p>
        </w:tc>
        <w:tc>
          <w:tcPr>
            <w:tcW w:w="1365" w:type="dxa"/>
            <w:vMerge w:val="restart"/>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7 г"/>
              </w:smartTagPr>
              <w:r w:rsidRPr="00615781">
                <w:rPr>
                  <w:bCs/>
                  <w:sz w:val="20"/>
                </w:rPr>
                <w:t>2007 г</w:t>
              </w:r>
            </w:smartTag>
            <w:r w:rsidRPr="00615781">
              <w:rPr>
                <w:bCs/>
                <w:sz w:val="20"/>
              </w:rPr>
              <w:t>.</w:t>
            </w:r>
          </w:p>
        </w:tc>
        <w:tc>
          <w:tcPr>
            <w:tcW w:w="1365" w:type="dxa"/>
            <w:vMerge w:val="restart"/>
          </w:tcPr>
          <w:p w:rsidR="00AE3277" w:rsidRPr="00615781" w:rsidRDefault="00AE3277" w:rsidP="00615781">
            <w:pPr>
              <w:widowControl/>
              <w:spacing w:before="0" w:line="360" w:lineRule="auto"/>
              <w:ind w:left="0" w:right="0"/>
              <w:rPr>
                <w:bCs/>
                <w:sz w:val="20"/>
              </w:rPr>
            </w:pPr>
            <w:smartTag w:uri="urn:schemas-microsoft-com:office:smarttags" w:element="metricconverter">
              <w:smartTagPr>
                <w:attr w:name="ProductID" w:val="2008 г"/>
              </w:smartTagPr>
              <w:r w:rsidRPr="00615781">
                <w:rPr>
                  <w:bCs/>
                  <w:sz w:val="20"/>
                </w:rPr>
                <w:t>2008 г</w:t>
              </w:r>
            </w:smartTag>
            <w:r w:rsidRPr="00615781">
              <w:rPr>
                <w:bCs/>
                <w:sz w:val="20"/>
              </w:rPr>
              <w:t>.</w:t>
            </w:r>
          </w:p>
        </w:tc>
      </w:tr>
      <w:tr w:rsidR="00AE3277" w:rsidRPr="00615781" w:rsidTr="00E01646">
        <w:trPr>
          <w:cantSplit/>
          <w:trHeight w:val="345"/>
          <w:jc w:val="center"/>
        </w:trPr>
        <w:tc>
          <w:tcPr>
            <w:tcW w:w="4531" w:type="dxa"/>
            <w:vMerge/>
          </w:tcPr>
          <w:p w:rsidR="00AE3277" w:rsidRPr="00615781" w:rsidRDefault="00AE3277" w:rsidP="00615781">
            <w:pPr>
              <w:widowControl/>
              <w:spacing w:before="0" w:line="360" w:lineRule="auto"/>
              <w:ind w:left="0" w:right="0"/>
              <w:rPr>
                <w:bCs/>
                <w:sz w:val="20"/>
              </w:rPr>
            </w:pPr>
          </w:p>
        </w:tc>
        <w:tc>
          <w:tcPr>
            <w:tcW w:w="1365" w:type="dxa"/>
            <w:vMerge/>
          </w:tcPr>
          <w:p w:rsidR="00AE3277" w:rsidRPr="00615781" w:rsidRDefault="00AE3277" w:rsidP="00615781">
            <w:pPr>
              <w:widowControl/>
              <w:spacing w:before="0" w:line="360" w:lineRule="auto"/>
              <w:ind w:left="0" w:right="0"/>
              <w:rPr>
                <w:bCs/>
                <w:sz w:val="20"/>
              </w:rPr>
            </w:pPr>
          </w:p>
        </w:tc>
        <w:tc>
          <w:tcPr>
            <w:tcW w:w="1365" w:type="dxa"/>
            <w:vMerge/>
          </w:tcPr>
          <w:p w:rsidR="00AE3277" w:rsidRPr="00615781" w:rsidRDefault="00AE3277" w:rsidP="00615781">
            <w:pPr>
              <w:widowControl/>
              <w:spacing w:before="0" w:line="360" w:lineRule="auto"/>
              <w:ind w:left="0" w:right="0"/>
              <w:rPr>
                <w:bCs/>
                <w:sz w:val="20"/>
              </w:rPr>
            </w:pPr>
          </w:p>
        </w:tc>
        <w:tc>
          <w:tcPr>
            <w:tcW w:w="1365" w:type="dxa"/>
            <w:vMerge/>
          </w:tcPr>
          <w:p w:rsidR="00AE3277" w:rsidRPr="00615781" w:rsidRDefault="00AE3277" w:rsidP="00615781">
            <w:pPr>
              <w:widowControl/>
              <w:spacing w:before="0" w:line="360" w:lineRule="auto"/>
              <w:ind w:left="0" w:right="0"/>
              <w:rPr>
                <w:bCs/>
                <w:sz w:val="20"/>
              </w:rPr>
            </w:pPr>
          </w:p>
        </w:tc>
      </w:tr>
      <w:tr w:rsidR="00AE3277" w:rsidRPr="00615781" w:rsidTr="00615781">
        <w:trPr>
          <w:cantSplit/>
          <w:trHeight w:val="712"/>
          <w:jc w:val="center"/>
        </w:trPr>
        <w:tc>
          <w:tcPr>
            <w:tcW w:w="4531" w:type="dxa"/>
            <w:vAlign w:val="center"/>
          </w:tcPr>
          <w:p w:rsidR="00AE3277" w:rsidRPr="00615781" w:rsidRDefault="00AE3277" w:rsidP="00615781">
            <w:pPr>
              <w:widowControl/>
              <w:spacing w:before="0" w:line="360" w:lineRule="auto"/>
              <w:ind w:left="0" w:right="0"/>
              <w:rPr>
                <w:sz w:val="20"/>
              </w:rPr>
            </w:pPr>
            <w:r w:rsidRPr="00615781">
              <w:rPr>
                <w:sz w:val="20"/>
              </w:rPr>
              <w:t>Эффективность внеоборотного капитала (фондоотдача)</w:t>
            </w:r>
          </w:p>
        </w:tc>
        <w:tc>
          <w:tcPr>
            <w:tcW w:w="1365" w:type="dxa"/>
            <w:vAlign w:val="center"/>
          </w:tcPr>
          <w:p w:rsidR="00AE3277" w:rsidRPr="00615781" w:rsidRDefault="00AE3277" w:rsidP="00615781">
            <w:pPr>
              <w:widowControl/>
              <w:spacing w:before="0" w:line="360" w:lineRule="auto"/>
              <w:ind w:left="0" w:right="0"/>
              <w:rPr>
                <w:sz w:val="20"/>
              </w:rPr>
            </w:pPr>
            <w:r w:rsidRPr="00615781">
              <w:rPr>
                <w:sz w:val="20"/>
              </w:rPr>
              <w:t>1125,3</w:t>
            </w:r>
          </w:p>
        </w:tc>
        <w:tc>
          <w:tcPr>
            <w:tcW w:w="1365" w:type="dxa"/>
            <w:vAlign w:val="center"/>
          </w:tcPr>
          <w:p w:rsidR="00AE3277" w:rsidRPr="00615781" w:rsidRDefault="00AE3277" w:rsidP="00615781">
            <w:pPr>
              <w:widowControl/>
              <w:spacing w:before="0" w:line="360" w:lineRule="auto"/>
              <w:ind w:left="0" w:right="0"/>
              <w:rPr>
                <w:sz w:val="20"/>
              </w:rPr>
            </w:pPr>
            <w:r w:rsidRPr="00615781">
              <w:rPr>
                <w:sz w:val="20"/>
              </w:rPr>
              <w:t>1373,4</w:t>
            </w:r>
          </w:p>
        </w:tc>
        <w:tc>
          <w:tcPr>
            <w:tcW w:w="1365" w:type="dxa"/>
            <w:vAlign w:val="center"/>
          </w:tcPr>
          <w:p w:rsidR="00AE3277" w:rsidRPr="00615781" w:rsidRDefault="00AE3277" w:rsidP="00615781">
            <w:pPr>
              <w:widowControl/>
              <w:spacing w:before="0" w:line="360" w:lineRule="auto"/>
              <w:ind w:left="0" w:right="0"/>
              <w:rPr>
                <w:sz w:val="20"/>
              </w:rPr>
            </w:pPr>
            <w:r w:rsidRPr="00615781">
              <w:rPr>
                <w:sz w:val="20"/>
              </w:rPr>
              <w:t>2550,8</w:t>
            </w:r>
          </w:p>
        </w:tc>
      </w:tr>
      <w:tr w:rsidR="00AE3277" w:rsidRPr="00615781" w:rsidTr="00615781">
        <w:trPr>
          <w:cantSplit/>
          <w:trHeight w:val="712"/>
          <w:jc w:val="center"/>
        </w:trPr>
        <w:tc>
          <w:tcPr>
            <w:tcW w:w="4531" w:type="dxa"/>
            <w:vAlign w:val="center"/>
          </w:tcPr>
          <w:p w:rsidR="00AE3277" w:rsidRPr="00615781" w:rsidRDefault="00AE3277" w:rsidP="00615781">
            <w:pPr>
              <w:widowControl/>
              <w:spacing w:before="0" w:line="360" w:lineRule="auto"/>
              <w:ind w:left="0" w:right="0"/>
              <w:rPr>
                <w:sz w:val="20"/>
              </w:rPr>
            </w:pPr>
            <w:r w:rsidRPr="00615781">
              <w:rPr>
                <w:sz w:val="20"/>
              </w:rPr>
              <w:t>Коэффициент инвестиционной активности</w:t>
            </w:r>
          </w:p>
        </w:tc>
        <w:tc>
          <w:tcPr>
            <w:tcW w:w="1365" w:type="dxa"/>
            <w:vAlign w:val="center"/>
          </w:tcPr>
          <w:p w:rsidR="00AE3277" w:rsidRPr="00615781" w:rsidRDefault="00AE3277" w:rsidP="00615781">
            <w:pPr>
              <w:widowControl/>
              <w:spacing w:before="0" w:line="360" w:lineRule="auto"/>
              <w:ind w:left="0" w:right="0"/>
              <w:rPr>
                <w:sz w:val="20"/>
              </w:rPr>
            </w:pPr>
            <w:r w:rsidRPr="00615781">
              <w:rPr>
                <w:sz w:val="20"/>
              </w:rPr>
              <w:t>-</w:t>
            </w:r>
          </w:p>
        </w:tc>
        <w:tc>
          <w:tcPr>
            <w:tcW w:w="1365" w:type="dxa"/>
            <w:vAlign w:val="center"/>
          </w:tcPr>
          <w:p w:rsidR="00AE3277" w:rsidRPr="00615781" w:rsidRDefault="00AE3277" w:rsidP="00615781">
            <w:pPr>
              <w:widowControl/>
              <w:spacing w:before="0" w:line="360" w:lineRule="auto"/>
              <w:ind w:left="0" w:right="0"/>
              <w:rPr>
                <w:sz w:val="20"/>
              </w:rPr>
            </w:pPr>
            <w:r w:rsidRPr="00615781">
              <w:rPr>
                <w:sz w:val="20"/>
              </w:rPr>
              <w:t>-</w:t>
            </w:r>
          </w:p>
        </w:tc>
        <w:tc>
          <w:tcPr>
            <w:tcW w:w="1365" w:type="dxa"/>
            <w:vAlign w:val="center"/>
          </w:tcPr>
          <w:p w:rsidR="00AE3277" w:rsidRPr="00615781" w:rsidRDefault="00AE3277" w:rsidP="00615781">
            <w:pPr>
              <w:widowControl/>
              <w:spacing w:before="0" w:line="360" w:lineRule="auto"/>
              <w:ind w:left="0" w:right="0"/>
              <w:rPr>
                <w:sz w:val="20"/>
              </w:rPr>
            </w:pPr>
            <w:r w:rsidRPr="00615781">
              <w:rPr>
                <w:sz w:val="20"/>
              </w:rPr>
              <w:t>-</w:t>
            </w:r>
          </w:p>
        </w:tc>
      </w:tr>
    </w:tbl>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Коэффициент инвестиционной активности имеет нулевое значение.</w:t>
      </w:r>
      <w:r w:rsidR="00545FEF">
        <w:rPr>
          <w:sz w:val="28"/>
          <w:szCs w:val="28"/>
        </w:rPr>
        <w:t xml:space="preserve"> </w:t>
      </w:r>
      <w:r w:rsidRPr="00545FEF">
        <w:rPr>
          <w:sz w:val="28"/>
          <w:szCs w:val="28"/>
        </w:rPr>
        <w:t xml:space="preserve">Эффективность внеоборотного капитала (фондоотдача)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2550 и имеет тенденцию к росту.</w:t>
      </w:r>
    </w:p>
    <w:p w:rsidR="00AE3277" w:rsidRPr="00545FEF" w:rsidRDefault="00AE3277" w:rsidP="00545FEF">
      <w:pPr>
        <w:widowControl/>
        <w:spacing w:before="0" w:line="360" w:lineRule="auto"/>
        <w:ind w:left="0" w:right="0" w:firstLine="709"/>
        <w:jc w:val="both"/>
        <w:rPr>
          <w:bCs/>
          <w:iCs/>
          <w:sz w:val="28"/>
          <w:szCs w:val="28"/>
        </w:rPr>
      </w:pPr>
      <w:r w:rsidRPr="00545FEF">
        <w:rPr>
          <w:sz w:val="28"/>
          <w:szCs w:val="28"/>
        </w:rPr>
        <w:t xml:space="preserve">Проведённая аналитическая работа по изучению финансового состояния ООО «Торговый дом «Швейные товары» показала, что предприятие является финансово зависимым. В целом предприятие </w:t>
      </w:r>
      <w:r w:rsidRPr="00545FEF">
        <w:rPr>
          <w:bCs/>
          <w:sz w:val="28"/>
          <w:szCs w:val="28"/>
        </w:rPr>
        <w:t>находится в неустойчивом</w:t>
      </w:r>
      <w:r w:rsidR="00545FEF">
        <w:rPr>
          <w:bCs/>
          <w:sz w:val="28"/>
          <w:szCs w:val="28"/>
        </w:rPr>
        <w:t xml:space="preserve"> </w:t>
      </w:r>
      <w:r w:rsidRPr="00545FEF">
        <w:rPr>
          <w:bCs/>
          <w:sz w:val="28"/>
          <w:szCs w:val="28"/>
        </w:rPr>
        <w:t>финансовом положении.</w:t>
      </w:r>
      <w:r w:rsidRPr="00545FEF">
        <w:rPr>
          <w:sz w:val="28"/>
          <w:szCs w:val="28"/>
        </w:rPr>
        <w:t xml:space="preserve"> </w:t>
      </w:r>
      <w:r w:rsidRPr="00545FEF">
        <w:rPr>
          <w:bCs/>
          <w:iCs/>
          <w:sz w:val="28"/>
          <w:szCs w:val="28"/>
        </w:rPr>
        <w:t>Для улучшения финансового положения предприятия необходимо определить мероприятия по совершенствованию деятельности ООО «Торговый дом «Швейные товары».</w:t>
      </w:r>
    </w:p>
    <w:p w:rsidR="00AE3277" w:rsidRPr="00545FEF" w:rsidRDefault="00AE3277" w:rsidP="00615781">
      <w:pPr>
        <w:widowControl/>
        <w:spacing w:before="0" w:line="360" w:lineRule="auto"/>
        <w:ind w:left="0" w:right="0" w:firstLine="709"/>
        <w:jc w:val="center"/>
        <w:outlineLvl w:val="0"/>
        <w:rPr>
          <w:b/>
          <w:sz w:val="28"/>
          <w:szCs w:val="28"/>
        </w:rPr>
      </w:pPr>
      <w:r w:rsidRPr="00545FEF">
        <w:rPr>
          <w:b/>
          <w:caps/>
          <w:sz w:val="28"/>
          <w:szCs w:val="28"/>
        </w:rPr>
        <w:br w:type="page"/>
      </w:r>
      <w:bookmarkStart w:id="17" w:name="_Toc230876550"/>
      <w:bookmarkStart w:id="18" w:name="_Toc230879389"/>
      <w:r w:rsidRPr="00545FEF">
        <w:rPr>
          <w:b/>
          <w:sz w:val="28"/>
          <w:szCs w:val="28"/>
        </w:rPr>
        <w:t>3. Мероприятия по улучшению финансового состояния ООО «Торговый дом «Швейные товары»</w:t>
      </w:r>
      <w:bookmarkEnd w:id="17"/>
      <w:bookmarkEnd w:id="18"/>
    </w:p>
    <w:p w:rsidR="00AE3277" w:rsidRPr="00545FEF" w:rsidRDefault="00AE3277" w:rsidP="00545FEF">
      <w:pPr>
        <w:widowControl/>
        <w:spacing w:before="0" w:line="360" w:lineRule="auto"/>
        <w:ind w:left="0" w:right="0" w:firstLine="709"/>
        <w:jc w:val="both"/>
        <w:rPr>
          <w:b/>
          <w:sz w:val="28"/>
          <w:szCs w:val="28"/>
        </w:rPr>
      </w:pPr>
    </w:p>
    <w:p w:rsidR="00AE3277" w:rsidRPr="00545FEF" w:rsidRDefault="00AE3277" w:rsidP="00545FEF">
      <w:pPr>
        <w:pStyle w:val="a4"/>
        <w:ind w:firstLine="709"/>
        <w:rPr>
          <w:szCs w:val="28"/>
        </w:rPr>
      </w:pPr>
      <w:r w:rsidRPr="00545FEF">
        <w:rPr>
          <w:szCs w:val="28"/>
        </w:rPr>
        <w:t>Проведённая аналитическая работа по изучению финансового состояния показала, что данное предприятие относится к категории финансово неустойчивых,</w:t>
      </w:r>
      <w:r w:rsidR="00545FEF">
        <w:rPr>
          <w:szCs w:val="28"/>
        </w:rPr>
        <w:t xml:space="preserve"> </w:t>
      </w:r>
      <w:r w:rsidRPr="00545FEF">
        <w:rPr>
          <w:szCs w:val="28"/>
        </w:rPr>
        <w:t xml:space="preserve">имеются отрицательные моменты в работе предприятия.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Сложившаяся ситуация предусматривает разработку мероприятий по улучшению финансового состояния предприятия. Для улучшения всей структуры имущества и средств предприятия необходимым условием является изыскание для этого средств на наиболее выгодных условиях. Основным таким источником является положительный результат деятельности – прибыль. Размер получаемой прибыли напрямую зависит от объёма реализации, следовательно, за счёт его увеличения можно повысить и финансовый результат деятельности.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Для снижения дебиторской задолженности</w:t>
      </w:r>
      <w:r w:rsidR="00545FEF">
        <w:rPr>
          <w:sz w:val="28"/>
          <w:szCs w:val="28"/>
        </w:rPr>
        <w:t xml:space="preserve"> </w:t>
      </w:r>
      <w:r w:rsidRPr="00545FEF">
        <w:rPr>
          <w:sz w:val="28"/>
          <w:szCs w:val="28"/>
        </w:rPr>
        <w:t>можно предложить следующие мероприятия:</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w:t>
      </w:r>
      <w:r w:rsidR="00545FEF">
        <w:rPr>
          <w:sz w:val="28"/>
          <w:szCs w:val="28"/>
        </w:rPr>
        <w:t xml:space="preserve"> </w:t>
      </w:r>
      <w:r w:rsidRPr="00545FEF">
        <w:rPr>
          <w:sz w:val="28"/>
          <w:szCs w:val="28"/>
        </w:rPr>
        <w:t>усовершенствовать</w:t>
      </w:r>
      <w:r w:rsidR="00545FEF">
        <w:rPr>
          <w:sz w:val="28"/>
          <w:szCs w:val="28"/>
        </w:rPr>
        <w:t xml:space="preserve"> </w:t>
      </w:r>
      <w:r w:rsidRPr="00545FEF">
        <w:rPr>
          <w:sz w:val="28"/>
          <w:szCs w:val="28"/>
        </w:rPr>
        <w:t>договорную дисциплину;</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осуществлять контроль среди покупателей за образованием и своевременным погашением</w:t>
      </w:r>
      <w:r w:rsidR="00545FEF">
        <w:rPr>
          <w:sz w:val="28"/>
          <w:szCs w:val="28"/>
        </w:rPr>
        <w:t xml:space="preserve"> </w:t>
      </w:r>
      <w:r w:rsidRPr="00545FEF">
        <w:rPr>
          <w:sz w:val="28"/>
          <w:szCs w:val="28"/>
        </w:rPr>
        <w:t>дебиторской задолженности;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заключение договора-инкассо с банком на акцептную форму расчетов с предприятиями-покупателями по обязательным поставкам, а также заключение с банком договора об автоматическом начислении штрафа за каждый день просрочки при несвоевременной оплате услуг за электроэнергию с выставлением платежного требования в адрес банка, обслуживающего покупателя;</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заключать договора с клиентами, которые являются платежеспособными и финансово устойчивыми для чего целесообразно образовать на предприятии финансовую службу, в обязанности которой входило бы осуществление проверок платежеспособности клиентов и проведение маркетинговых исследований;</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усиленно контролировать состояние расчетов по дебиторской</w:t>
      </w:r>
      <w:r w:rsidR="00545FEF">
        <w:rPr>
          <w:sz w:val="28"/>
          <w:szCs w:val="28"/>
        </w:rPr>
        <w:t xml:space="preserve"> </w:t>
      </w:r>
      <w:r w:rsidRPr="00545FEF">
        <w:rPr>
          <w:sz w:val="28"/>
          <w:szCs w:val="28"/>
        </w:rPr>
        <w:t xml:space="preserve">задолженности, то есть применение электронных таблиц </w:t>
      </w:r>
      <w:r w:rsidRPr="00545FEF">
        <w:rPr>
          <w:sz w:val="28"/>
          <w:szCs w:val="28"/>
          <w:lang w:val="en-US"/>
        </w:rPr>
        <w:t>Microsoft</w:t>
      </w:r>
      <w:r w:rsidRPr="00545FEF">
        <w:rPr>
          <w:sz w:val="28"/>
          <w:szCs w:val="28"/>
        </w:rPr>
        <w:t xml:space="preserve"> </w:t>
      </w:r>
      <w:r w:rsidRPr="00545FEF">
        <w:rPr>
          <w:sz w:val="28"/>
          <w:szCs w:val="28"/>
          <w:lang w:val="en-US"/>
        </w:rPr>
        <w:t>Excel</w:t>
      </w:r>
      <w:r w:rsidRPr="00545FEF">
        <w:rPr>
          <w:sz w:val="28"/>
          <w:szCs w:val="28"/>
        </w:rPr>
        <w:t>, которые позволяют проводить анализ качества задолженности, путем применения агрегатных формул;</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имея оперативные данные по просроченной задолженности высылать уведомления.</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Для снижения кредиторской задолженности в ООО «Торговый дом «Швейные товары» можно предложить следующее: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усиленно контролировать состояние расчетов по кредиторской задолженности;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необходимо своевременно погашать образовавшуюся задолженность перед поставщиками и подрядчиками, для чего финансовой службе предприятия нужно осуществлять контроль финансовых потоков и вовремя перечислять деньги с расчетного счета на счета поставщиков.</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Снижение себестоимости продукции возможно за счет внедрения следующих направлений:</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1. Повышение технического уровня производства. </w:t>
      </w:r>
    </w:p>
    <w:p w:rsidR="00AE3277" w:rsidRPr="0025402D" w:rsidRDefault="00AE3277" w:rsidP="00545FEF">
      <w:pPr>
        <w:widowControl/>
        <w:spacing w:before="0" w:line="360" w:lineRule="auto"/>
        <w:ind w:left="0" w:right="0" w:firstLine="709"/>
        <w:jc w:val="both"/>
        <w:rPr>
          <w:sz w:val="28"/>
          <w:szCs w:val="28"/>
        </w:rPr>
      </w:pPr>
      <w:r w:rsidRPr="00545FEF">
        <w:rPr>
          <w:sz w:val="28"/>
          <w:szCs w:val="28"/>
        </w:rPr>
        <w:t>Это применение новых видов материалов по более низким ценам за счет их закупки напрямую у производителей (цены ниже в среднем</w:t>
      </w:r>
      <w:r w:rsidR="00545FEF">
        <w:rPr>
          <w:sz w:val="28"/>
          <w:szCs w:val="28"/>
        </w:rPr>
        <w:t xml:space="preserve"> </w:t>
      </w:r>
      <w:r w:rsidRPr="00545FEF">
        <w:rPr>
          <w:sz w:val="28"/>
          <w:szCs w:val="28"/>
        </w:rPr>
        <w:t xml:space="preserve">на 5%, по сравнению с ценами на материалы, применяемыми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В </w:t>
      </w:r>
      <w:smartTag w:uri="urn:schemas-microsoft-com:office:smarttags" w:element="metricconverter">
        <w:smartTagPr>
          <w:attr w:name="ProductID" w:val="2008 г"/>
        </w:smartTagPr>
        <w:r w:rsidRPr="00545FEF">
          <w:rPr>
            <w:sz w:val="28"/>
            <w:szCs w:val="28"/>
          </w:rPr>
          <w:t>2008 г</w:t>
        </w:r>
      </w:smartTag>
      <w:r w:rsidRPr="00545FEF">
        <w:rPr>
          <w:sz w:val="28"/>
          <w:szCs w:val="28"/>
        </w:rPr>
        <w:t>. материальные затраты составили 47636 тыс. руб. (см. Форма №5</w:t>
      </w:r>
      <w:r w:rsidR="00545FEF">
        <w:rPr>
          <w:sz w:val="28"/>
          <w:szCs w:val="28"/>
        </w:rPr>
        <w:t xml:space="preserve"> </w:t>
      </w:r>
      <w:r w:rsidRPr="00545FEF">
        <w:rPr>
          <w:sz w:val="28"/>
          <w:szCs w:val="28"/>
        </w:rPr>
        <w:t>Приложение к бухгалтерскому балансу). Рассчитаем экономию затрат на</w:t>
      </w:r>
      <w:r w:rsidR="00545FEF">
        <w:rPr>
          <w:sz w:val="28"/>
          <w:szCs w:val="28"/>
        </w:rPr>
        <w:t xml:space="preserve"> </w:t>
      </w:r>
      <w:r w:rsidRPr="00545FEF">
        <w:rPr>
          <w:sz w:val="28"/>
          <w:szCs w:val="28"/>
        </w:rPr>
        <w:t>материалы:</w:t>
      </w:r>
    </w:p>
    <w:p w:rsidR="00615781" w:rsidRPr="0025402D" w:rsidRDefault="00615781"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47636 * 5 / 100 = 2381,8 тыс. руб.</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Э = 47636 – 2381,8</w:t>
      </w:r>
      <w:r w:rsidR="00545FEF">
        <w:rPr>
          <w:sz w:val="28"/>
          <w:szCs w:val="28"/>
        </w:rPr>
        <w:t xml:space="preserve"> </w:t>
      </w:r>
      <w:r w:rsidRPr="00545FEF">
        <w:rPr>
          <w:sz w:val="28"/>
          <w:szCs w:val="28"/>
        </w:rPr>
        <w:t>=</w:t>
      </w:r>
      <w:r w:rsidR="00545FEF">
        <w:rPr>
          <w:sz w:val="28"/>
          <w:szCs w:val="28"/>
        </w:rPr>
        <w:t xml:space="preserve"> </w:t>
      </w:r>
      <w:r w:rsidRPr="00545FEF">
        <w:rPr>
          <w:sz w:val="28"/>
          <w:szCs w:val="28"/>
        </w:rPr>
        <w:t>45254,2 тыс. руб.</w:t>
      </w:r>
    </w:p>
    <w:p w:rsidR="00615781" w:rsidRPr="0025402D" w:rsidRDefault="00615781" w:rsidP="00545FEF">
      <w:pPr>
        <w:widowControl/>
        <w:spacing w:before="0" w:line="360" w:lineRule="auto"/>
        <w:ind w:left="0" w:right="0" w:firstLine="709"/>
        <w:jc w:val="both"/>
        <w:rPr>
          <w:sz w:val="28"/>
          <w:szCs w:val="28"/>
        </w:rPr>
      </w:pPr>
    </w:p>
    <w:p w:rsidR="00AE3277" w:rsidRPr="0025402D" w:rsidRDefault="00AE3277" w:rsidP="00545FEF">
      <w:pPr>
        <w:widowControl/>
        <w:spacing w:before="0" w:line="360" w:lineRule="auto"/>
        <w:ind w:left="0" w:right="0" w:firstLine="709"/>
        <w:jc w:val="both"/>
        <w:rPr>
          <w:sz w:val="28"/>
          <w:szCs w:val="28"/>
        </w:rPr>
      </w:pPr>
      <w:r w:rsidRPr="00545FEF">
        <w:rPr>
          <w:sz w:val="28"/>
          <w:szCs w:val="28"/>
        </w:rPr>
        <w:t xml:space="preserve">2. Снижение расходов на электроэнергию за счет введения режима экономии. Для того, чтобы снизить эти затраты в предстоящем году, необходимо во время вынужденных простоев производственного оборудования, полностью отключать электроэнергию. По предварительным подсчетам экономической службой предприятия было установлено, что примерная сумма экономии может составить 15% от суммы затрат на электроэнергию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В </w:t>
      </w:r>
      <w:smartTag w:uri="urn:schemas-microsoft-com:office:smarttags" w:element="metricconverter">
        <w:smartTagPr>
          <w:attr w:name="ProductID" w:val="2008 г"/>
        </w:smartTagPr>
        <w:r w:rsidRPr="00545FEF">
          <w:rPr>
            <w:sz w:val="28"/>
            <w:szCs w:val="28"/>
          </w:rPr>
          <w:t>2008 г</w:t>
        </w:r>
      </w:smartTag>
      <w:r w:rsidRPr="00545FEF">
        <w:rPr>
          <w:sz w:val="28"/>
          <w:szCs w:val="28"/>
        </w:rPr>
        <w:t>. сумма затрат на электроэнергию составляла 350 тыс. руб. Рассчитаем экономию затрат на</w:t>
      </w:r>
      <w:r w:rsidR="00545FEF">
        <w:rPr>
          <w:sz w:val="28"/>
          <w:szCs w:val="28"/>
        </w:rPr>
        <w:t xml:space="preserve"> </w:t>
      </w:r>
      <w:r w:rsidRPr="00545FEF">
        <w:rPr>
          <w:sz w:val="28"/>
          <w:szCs w:val="28"/>
        </w:rPr>
        <w:t>электроэнергию в 2009 году:</w:t>
      </w:r>
    </w:p>
    <w:p w:rsidR="00615781" w:rsidRPr="0025402D" w:rsidRDefault="00615781"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350 * 15 / 100 = 52,5 тыс. руб.</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Э = 52,5 - 350 =</w:t>
      </w:r>
      <w:r w:rsidR="00545FEF">
        <w:rPr>
          <w:sz w:val="28"/>
          <w:szCs w:val="28"/>
        </w:rPr>
        <w:t xml:space="preserve"> </w:t>
      </w:r>
      <w:r w:rsidRPr="00545FEF">
        <w:rPr>
          <w:sz w:val="28"/>
          <w:szCs w:val="28"/>
        </w:rPr>
        <w:t>-297,5 тыс. руб.</w:t>
      </w:r>
    </w:p>
    <w:p w:rsidR="00615781" w:rsidRPr="0025402D" w:rsidRDefault="00615781" w:rsidP="00545FEF">
      <w:pPr>
        <w:widowControl/>
        <w:spacing w:before="0" w:line="360" w:lineRule="auto"/>
        <w:ind w:left="0" w:right="0" w:firstLine="709"/>
        <w:jc w:val="both"/>
        <w:rPr>
          <w:sz w:val="28"/>
          <w:szCs w:val="28"/>
        </w:rPr>
      </w:pPr>
    </w:p>
    <w:p w:rsidR="00AE3277" w:rsidRPr="0025402D" w:rsidRDefault="00AE3277" w:rsidP="00545FEF">
      <w:pPr>
        <w:widowControl/>
        <w:spacing w:before="0" w:line="360" w:lineRule="auto"/>
        <w:ind w:left="0" w:right="0" w:firstLine="709"/>
        <w:jc w:val="both"/>
        <w:rPr>
          <w:sz w:val="28"/>
          <w:szCs w:val="28"/>
        </w:rPr>
      </w:pPr>
      <w:r w:rsidRPr="00545FEF">
        <w:rPr>
          <w:sz w:val="28"/>
          <w:szCs w:val="28"/>
        </w:rPr>
        <w:t>Таким образом, сокращение издержек на материалы на 2381,8 тыс. руб. стало возможным в результате применения новых видов материалов по более низким ценам. Снижение затрат на электроэнергию на 52,5 тыс. руб. возможно за счёт рационального отношения к затратам на электричество. Всего экономия составит:</w:t>
      </w:r>
    </w:p>
    <w:p w:rsidR="00615781" w:rsidRPr="0025402D" w:rsidRDefault="00615781"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2381,8 + 52,5 = 2434,3 тыс. руб.</w:t>
      </w:r>
    </w:p>
    <w:p w:rsidR="00615781" w:rsidRPr="0025402D" w:rsidRDefault="00615781" w:rsidP="00545FEF">
      <w:pPr>
        <w:widowControl/>
        <w:spacing w:before="0" w:line="360" w:lineRule="auto"/>
        <w:ind w:left="0" w:right="0" w:firstLine="709"/>
        <w:jc w:val="both"/>
        <w:rPr>
          <w:bCs/>
          <w:iCs/>
          <w:sz w:val="28"/>
          <w:szCs w:val="28"/>
        </w:rPr>
      </w:pPr>
    </w:p>
    <w:p w:rsidR="00AE3277" w:rsidRPr="0025402D" w:rsidRDefault="00AE3277" w:rsidP="00545FEF">
      <w:pPr>
        <w:widowControl/>
        <w:spacing w:before="0" w:line="360" w:lineRule="auto"/>
        <w:ind w:left="0" w:right="0" w:firstLine="709"/>
        <w:jc w:val="both"/>
        <w:rPr>
          <w:sz w:val="28"/>
          <w:szCs w:val="28"/>
        </w:rPr>
      </w:pPr>
      <w:r w:rsidRPr="00545FEF">
        <w:rPr>
          <w:bCs/>
          <w:iCs/>
          <w:sz w:val="28"/>
          <w:szCs w:val="28"/>
        </w:rPr>
        <w:t>Распределение денежных средств на погашение</w:t>
      </w:r>
      <w:r w:rsidR="00545FEF">
        <w:rPr>
          <w:bCs/>
          <w:iCs/>
          <w:sz w:val="28"/>
          <w:szCs w:val="28"/>
        </w:rPr>
        <w:t xml:space="preserve"> </w:t>
      </w:r>
      <w:r w:rsidRPr="00545FEF">
        <w:rPr>
          <w:bCs/>
          <w:iCs/>
          <w:sz w:val="28"/>
          <w:szCs w:val="28"/>
        </w:rPr>
        <w:t xml:space="preserve">кредиторской </w:t>
      </w:r>
      <w:r w:rsidRPr="00545FEF">
        <w:rPr>
          <w:sz w:val="28"/>
          <w:szCs w:val="28"/>
        </w:rPr>
        <w:t>задолженности ООО «Торговый дом «Швейные товары» приводится в табл. 10.</w:t>
      </w:r>
    </w:p>
    <w:p w:rsidR="00615781" w:rsidRPr="0025402D" w:rsidRDefault="00615781"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Таблица 10 -</w:t>
      </w:r>
      <w:r w:rsidR="00545FEF">
        <w:rPr>
          <w:sz w:val="28"/>
          <w:szCs w:val="28"/>
        </w:rPr>
        <w:t xml:space="preserve"> </w:t>
      </w:r>
      <w:r w:rsidRPr="00545FEF">
        <w:rPr>
          <w:sz w:val="28"/>
          <w:szCs w:val="28"/>
        </w:rPr>
        <w:t>Ра</w:t>
      </w:r>
      <w:r w:rsidRPr="00545FEF">
        <w:rPr>
          <w:bCs/>
          <w:iCs/>
          <w:sz w:val="28"/>
          <w:szCs w:val="28"/>
        </w:rPr>
        <w:t>спределение денежных средств на погашение</w:t>
      </w:r>
      <w:r w:rsidR="00545FEF">
        <w:rPr>
          <w:bCs/>
          <w:iCs/>
          <w:sz w:val="28"/>
          <w:szCs w:val="28"/>
        </w:rPr>
        <w:t xml:space="preserve"> </w:t>
      </w:r>
      <w:r w:rsidRPr="00545FEF">
        <w:rPr>
          <w:bCs/>
          <w:iCs/>
          <w:sz w:val="28"/>
          <w:szCs w:val="28"/>
        </w:rPr>
        <w:t xml:space="preserve">кредиторской </w:t>
      </w:r>
      <w:r w:rsidRPr="00545FEF">
        <w:rPr>
          <w:sz w:val="28"/>
          <w:szCs w:val="28"/>
        </w:rPr>
        <w:t xml:space="preserve">задолженности ООО «Торговый дом «Швейные товары» </w:t>
      </w:r>
    </w:p>
    <w:tbl>
      <w:tblPr>
        <w:tblW w:w="9276" w:type="dxa"/>
        <w:jc w:val="center"/>
        <w:tblLayout w:type="fixed"/>
        <w:tblLook w:val="0000" w:firstRow="0" w:lastRow="0" w:firstColumn="0" w:lastColumn="0" w:noHBand="0" w:noVBand="0"/>
      </w:tblPr>
      <w:tblGrid>
        <w:gridCol w:w="2150"/>
        <w:gridCol w:w="1210"/>
        <w:gridCol w:w="1195"/>
        <w:gridCol w:w="1194"/>
        <w:gridCol w:w="1195"/>
        <w:gridCol w:w="1194"/>
        <w:gridCol w:w="1138"/>
      </w:tblGrid>
      <w:tr w:rsidR="00AE3277" w:rsidRPr="00615781" w:rsidTr="00615781">
        <w:trPr>
          <w:trHeight w:val="266"/>
          <w:jc w:val="center"/>
        </w:trPr>
        <w:tc>
          <w:tcPr>
            <w:tcW w:w="2150" w:type="dxa"/>
            <w:vMerge w:val="restart"/>
            <w:tcBorders>
              <w:top w:val="single" w:sz="4" w:space="0" w:color="auto"/>
              <w:left w:val="single" w:sz="4" w:space="0" w:color="auto"/>
              <w:bottom w:val="single" w:sz="4" w:space="0" w:color="000000"/>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Показатели</w:t>
            </w:r>
          </w:p>
        </w:tc>
        <w:tc>
          <w:tcPr>
            <w:tcW w:w="2405" w:type="dxa"/>
            <w:gridSpan w:val="2"/>
            <w:vMerge w:val="restart"/>
            <w:tcBorders>
              <w:top w:val="single" w:sz="4" w:space="0" w:color="auto"/>
              <w:left w:val="single" w:sz="4" w:space="0" w:color="auto"/>
              <w:bottom w:val="single" w:sz="4" w:space="0" w:color="000000"/>
              <w:right w:val="single" w:sz="4" w:space="0" w:color="000000"/>
            </w:tcBorders>
            <w:noWrap/>
            <w:vAlign w:val="center"/>
          </w:tcPr>
          <w:p w:rsidR="00AE3277" w:rsidRPr="00615781" w:rsidRDefault="00AE3277" w:rsidP="00615781">
            <w:pPr>
              <w:widowControl/>
              <w:spacing w:before="0" w:line="360" w:lineRule="auto"/>
              <w:ind w:left="0" w:right="0"/>
              <w:rPr>
                <w:sz w:val="20"/>
              </w:rPr>
            </w:pPr>
            <w:smartTag w:uri="urn:schemas-microsoft-com:office:smarttags" w:element="metricconverter">
              <w:smartTagPr>
                <w:attr w:name="ProductID" w:val="2008 г"/>
              </w:smartTagPr>
              <w:r w:rsidRPr="00615781">
                <w:rPr>
                  <w:sz w:val="20"/>
                </w:rPr>
                <w:t>2008 г</w:t>
              </w:r>
            </w:smartTag>
            <w:r w:rsidRPr="00615781">
              <w:rPr>
                <w:sz w:val="20"/>
              </w:rPr>
              <w:t>.</w:t>
            </w:r>
          </w:p>
        </w:tc>
        <w:tc>
          <w:tcPr>
            <w:tcW w:w="2389" w:type="dxa"/>
            <w:gridSpan w:val="2"/>
            <w:vMerge w:val="restart"/>
            <w:tcBorders>
              <w:top w:val="single" w:sz="4" w:space="0" w:color="auto"/>
              <w:left w:val="single" w:sz="4" w:space="0" w:color="auto"/>
              <w:bottom w:val="single" w:sz="4" w:space="0" w:color="000000"/>
              <w:right w:val="nil"/>
            </w:tcBorders>
            <w:noWrap/>
            <w:vAlign w:val="center"/>
          </w:tcPr>
          <w:p w:rsidR="00AE3277" w:rsidRPr="00615781" w:rsidRDefault="00AE3277" w:rsidP="00615781">
            <w:pPr>
              <w:widowControl/>
              <w:spacing w:before="0" w:line="360" w:lineRule="auto"/>
              <w:ind w:left="0" w:right="0"/>
              <w:rPr>
                <w:sz w:val="20"/>
              </w:rPr>
            </w:pPr>
            <w:r w:rsidRPr="00615781">
              <w:rPr>
                <w:sz w:val="20"/>
              </w:rPr>
              <w:t>После проведения мероприятий</w:t>
            </w:r>
          </w:p>
        </w:tc>
        <w:tc>
          <w:tcPr>
            <w:tcW w:w="2332" w:type="dxa"/>
            <w:gridSpan w:val="2"/>
            <w:tcBorders>
              <w:top w:val="single" w:sz="4" w:space="0" w:color="auto"/>
              <w:left w:val="single" w:sz="4" w:space="0" w:color="auto"/>
              <w:bottom w:val="nil"/>
              <w:right w:val="single" w:sz="4" w:space="0" w:color="000000"/>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Отклонение </w:t>
            </w:r>
          </w:p>
        </w:tc>
      </w:tr>
      <w:tr w:rsidR="00AE3277" w:rsidRPr="00615781" w:rsidTr="00615781">
        <w:trPr>
          <w:trHeight w:val="266"/>
          <w:jc w:val="center"/>
        </w:trPr>
        <w:tc>
          <w:tcPr>
            <w:tcW w:w="2150" w:type="dxa"/>
            <w:vMerge/>
            <w:tcBorders>
              <w:top w:val="single" w:sz="4" w:space="0" w:color="auto"/>
              <w:left w:val="single" w:sz="4" w:space="0" w:color="auto"/>
              <w:bottom w:val="single" w:sz="4" w:space="0" w:color="000000"/>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2405" w:type="dxa"/>
            <w:gridSpan w:val="2"/>
            <w:vMerge/>
            <w:tcBorders>
              <w:top w:val="single" w:sz="4" w:space="0" w:color="auto"/>
              <w:left w:val="single" w:sz="4" w:space="0" w:color="auto"/>
              <w:bottom w:val="single" w:sz="4" w:space="0" w:color="000000"/>
              <w:right w:val="single" w:sz="4" w:space="0" w:color="000000"/>
            </w:tcBorders>
            <w:vAlign w:val="center"/>
          </w:tcPr>
          <w:p w:rsidR="00AE3277" w:rsidRPr="00615781" w:rsidRDefault="00AE3277" w:rsidP="00615781">
            <w:pPr>
              <w:widowControl/>
              <w:spacing w:before="0" w:line="360" w:lineRule="auto"/>
              <w:ind w:left="0" w:right="0"/>
              <w:rPr>
                <w:sz w:val="20"/>
              </w:rPr>
            </w:pPr>
          </w:p>
        </w:tc>
        <w:tc>
          <w:tcPr>
            <w:tcW w:w="2389" w:type="dxa"/>
            <w:gridSpan w:val="2"/>
            <w:vMerge/>
            <w:tcBorders>
              <w:top w:val="single" w:sz="4" w:space="0" w:color="auto"/>
              <w:left w:val="single" w:sz="4" w:space="0" w:color="auto"/>
              <w:bottom w:val="single" w:sz="4" w:space="0" w:color="000000"/>
              <w:right w:val="nil"/>
            </w:tcBorders>
            <w:vAlign w:val="center"/>
          </w:tcPr>
          <w:p w:rsidR="00AE3277" w:rsidRPr="00615781" w:rsidRDefault="00AE3277" w:rsidP="00615781">
            <w:pPr>
              <w:widowControl/>
              <w:spacing w:before="0" w:line="360" w:lineRule="auto"/>
              <w:ind w:left="0" w:right="0"/>
              <w:rPr>
                <w:sz w:val="20"/>
              </w:rPr>
            </w:pPr>
          </w:p>
        </w:tc>
        <w:tc>
          <w:tcPr>
            <w:tcW w:w="2332" w:type="dxa"/>
            <w:gridSpan w:val="2"/>
            <w:tcBorders>
              <w:top w:val="nil"/>
              <w:left w:val="single" w:sz="4" w:space="0" w:color="auto"/>
              <w:bottom w:val="nil"/>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план от </w:t>
            </w:r>
            <w:smartTag w:uri="urn:schemas-microsoft-com:office:smarttags" w:element="metricconverter">
              <w:smartTagPr>
                <w:attr w:name="ProductID" w:val="2008 г"/>
              </w:smartTagPr>
              <w:r w:rsidRPr="00615781">
                <w:rPr>
                  <w:sz w:val="20"/>
                </w:rPr>
                <w:t>2008 г</w:t>
              </w:r>
            </w:smartTag>
            <w:r w:rsidRPr="00615781">
              <w:rPr>
                <w:sz w:val="20"/>
              </w:rPr>
              <w:t xml:space="preserve">. </w:t>
            </w:r>
          </w:p>
        </w:tc>
      </w:tr>
      <w:tr w:rsidR="00AE3277" w:rsidRPr="00615781" w:rsidTr="00615781">
        <w:trPr>
          <w:trHeight w:val="795"/>
          <w:jc w:val="center"/>
        </w:trPr>
        <w:tc>
          <w:tcPr>
            <w:tcW w:w="2150" w:type="dxa"/>
            <w:vMerge/>
            <w:tcBorders>
              <w:top w:val="single" w:sz="4" w:space="0" w:color="auto"/>
              <w:left w:val="single" w:sz="4" w:space="0" w:color="auto"/>
              <w:bottom w:val="single" w:sz="4" w:space="0" w:color="000000"/>
              <w:right w:val="single" w:sz="4" w:space="0" w:color="auto"/>
            </w:tcBorders>
            <w:vAlign w:val="center"/>
          </w:tcPr>
          <w:p w:rsidR="00AE3277" w:rsidRPr="00615781" w:rsidRDefault="00AE3277" w:rsidP="00615781">
            <w:pPr>
              <w:widowControl/>
              <w:spacing w:before="0" w:line="360" w:lineRule="auto"/>
              <w:ind w:left="0" w:right="0"/>
              <w:rPr>
                <w:sz w:val="20"/>
              </w:rPr>
            </w:pPr>
          </w:p>
        </w:tc>
        <w:tc>
          <w:tcPr>
            <w:tcW w:w="1210"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tc>
        <w:tc>
          <w:tcPr>
            <w:tcW w:w="1194"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tc>
        <w:tc>
          <w:tcPr>
            <w:tcW w:w="1194" w:type="dxa"/>
            <w:tcBorders>
              <w:top w:val="nil"/>
              <w:left w:val="nil"/>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сумма</w:t>
            </w:r>
          </w:p>
          <w:p w:rsidR="00AE3277" w:rsidRPr="00615781" w:rsidRDefault="00AE3277" w:rsidP="00615781">
            <w:pPr>
              <w:widowControl/>
              <w:spacing w:before="0" w:line="360" w:lineRule="auto"/>
              <w:ind w:left="0" w:right="0"/>
              <w:rPr>
                <w:sz w:val="20"/>
              </w:rPr>
            </w:pPr>
            <w:r w:rsidRPr="00615781">
              <w:rPr>
                <w:sz w:val="20"/>
              </w:rPr>
              <w:t>тыс.руб.</w:t>
            </w:r>
          </w:p>
          <w:p w:rsidR="00AE3277" w:rsidRPr="00615781" w:rsidRDefault="00AE3277" w:rsidP="00615781">
            <w:pPr>
              <w:widowControl/>
              <w:spacing w:before="0" w:line="360" w:lineRule="auto"/>
              <w:ind w:left="0" w:right="0"/>
              <w:rPr>
                <w:sz w:val="20"/>
              </w:rPr>
            </w:pPr>
          </w:p>
        </w:tc>
        <w:tc>
          <w:tcPr>
            <w:tcW w:w="1194" w:type="dxa"/>
            <w:tcBorders>
              <w:top w:val="nil"/>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 xml:space="preserve">удел. </w:t>
            </w:r>
          </w:p>
          <w:p w:rsidR="00AE3277" w:rsidRPr="00615781" w:rsidRDefault="00AE3277" w:rsidP="00615781">
            <w:pPr>
              <w:widowControl/>
              <w:spacing w:before="0" w:line="360" w:lineRule="auto"/>
              <w:ind w:left="0" w:right="0"/>
              <w:rPr>
                <w:sz w:val="20"/>
              </w:rPr>
            </w:pPr>
            <w:r w:rsidRPr="00615781">
              <w:rPr>
                <w:sz w:val="20"/>
              </w:rPr>
              <w:t>вес, %</w:t>
            </w:r>
          </w:p>
          <w:p w:rsidR="00AE3277" w:rsidRPr="00615781" w:rsidRDefault="00AE3277" w:rsidP="00615781">
            <w:pPr>
              <w:widowControl/>
              <w:spacing w:before="0" w:line="360" w:lineRule="auto"/>
              <w:ind w:left="0" w:right="0"/>
              <w:rPr>
                <w:sz w:val="20"/>
              </w:rPr>
            </w:pPr>
          </w:p>
        </w:tc>
        <w:tc>
          <w:tcPr>
            <w:tcW w:w="1194" w:type="dxa"/>
            <w:tcBorders>
              <w:top w:val="single" w:sz="4" w:space="0" w:color="auto"/>
              <w:left w:val="single" w:sz="4" w:space="0" w:color="auto"/>
              <w:bottom w:val="single" w:sz="4" w:space="0" w:color="auto"/>
              <w:right w:val="nil"/>
            </w:tcBorders>
            <w:noWrap/>
            <w:vAlign w:val="bottom"/>
          </w:tcPr>
          <w:p w:rsidR="00AE3277" w:rsidRPr="00615781" w:rsidRDefault="00AE3277" w:rsidP="00615781">
            <w:pPr>
              <w:widowControl/>
              <w:spacing w:before="0" w:line="360" w:lineRule="auto"/>
              <w:ind w:left="0" w:right="0"/>
              <w:rPr>
                <w:sz w:val="20"/>
              </w:rPr>
            </w:pPr>
            <w:r w:rsidRPr="00615781">
              <w:rPr>
                <w:sz w:val="20"/>
              </w:rPr>
              <w:t>Абсолют.</w:t>
            </w:r>
          </w:p>
          <w:p w:rsidR="00AE3277" w:rsidRPr="00615781" w:rsidRDefault="00AE3277" w:rsidP="00615781">
            <w:pPr>
              <w:widowControl/>
              <w:spacing w:before="0" w:line="360" w:lineRule="auto"/>
              <w:ind w:left="0" w:right="0"/>
              <w:rPr>
                <w:sz w:val="20"/>
              </w:rPr>
            </w:pPr>
            <w:r w:rsidRPr="00615781">
              <w:rPr>
                <w:sz w:val="20"/>
              </w:rPr>
              <w:t>тыс. руб.</w:t>
            </w:r>
          </w:p>
          <w:p w:rsidR="00AE3277" w:rsidRPr="00615781" w:rsidRDefault="00AE3277" w:rsidP="00615781">
            <w:pPr>
              <w:widowControl/>
              <w:spacing w:before="0" w:line="360" w:lineRule="auto"/>
              <w:ind w:left="0" w:right="0"/>
              <w:rPr>
                <w:sz w:val="20"/>
              </w:rPr>
            </w:pPr>
          </w:p>
        </w:tc>
        <w:tc>
          <w:tcPr>
            <w:tcW w:w="1138" w:type="dxa"/>
            <w:tcBorders>
              <w:top w:val="single" w:sz="4" w:space="0" w:color="auto"/>
              <w:left w:val="single" w:sz="4" w:space="0" w:color="auto"/>
              <w:bottom w:val="single" w:sz="4" w:space="0" w:color="auto"/>
              <w:right w:val="single" w:sz="4" w:space="0" w:color="auto"/>
            </w:tcBorders>
            <w:noWrap/>
            <w:vAlign w:val="center"/>
          </w:tcPr>
          <w:p w:rsidR="00AE3277" w:rsidRPr="00615781" w:rsidRDefault="00AE3277" w:rsidP="00615781">
            <w:pPr>
              <w:widowControl/>
              <w:spacing w:before="0" w:line="360" w:lineRule="auto"/>
              <w:ind w:left="0" w:right="0"/>
              <w:rPr>
                <w:sz w:val="20"/>
              </w:rPr>
            </w:pPr>
            <w:r w:rsidRPr="00615781">
              <w:rPr>
                <w:sz w:val="20"/>
              </w:rPr>
              <w:t>Относит.</w:t>
            </w:r>
          </w:p>
          <w:p w:rsidR="00AE3277" w:rsidRPr="00615781" w:rsidRDefault="00AE3277" w:rsidP="00615781">
            <w:pPr>
              <w:widowControl/>
              <w:spacing w:before="0" w:line="360" w:lineRule="auto"/>
              <w:ind w:left="0" w:right="0"/>
              <w:rPr>
                <w:sz w:val="20"/>
              </w:rPr>
            </w:pPr>
            <w:r w:rsidRPr="00615781">
              <w:rPr>
                <w:sz w:val="20"/>
              </w:rPr>
              <w:t>%</w:t>
            </w:r>
          </w:p>
        </w:tc>
      </w:tr>
      <w:tr w:rsidR="00AE3277" w:rsidRPr="00615781" w:rsidTr="00615781">
        <w:trPr>
          <w:trHeight w:val="559"/>
          <w:jc w:val="center"/>
        </w:trPr>
        <w:tc>
          <w:tcPr>
            <w:tcW w:w="2150"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поставщики и подрядчики</w:t>
            </w:r>
          </w:p>
        </w:tc>
        <w:tc>
          <w:tcPr>
            <w:tcW w:w="1210"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2809</w:t>
            </w:r>
          </w:p>
        </w:tc>
        <w:tc>
          <w:tcPr>
            <w:tcW w:w="1194"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89,92</w:t>
            </w:r>
          </w:p>
        </w:tc>
        <w:tc>
          <w:tcPr>
            <w:tcW w:w="1194"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575</w:t>
            </w:r>
          </w:p>
        </w:tc>
        <w:tc>
          <w:tcPr>
            <w:tcW w:w="1194"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83,33</w:t>
            </w:r>
          </w:p>
        </w:tc>
        <w:tc>
          <w:tcPr>
            <w:tcW w:w="1194"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-2234</w:t>
            </w:r>
          </w:p>
        </w:tc>
        <w:tc>
          <w:tcPr>
            <w:tcW w:w="1138"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-6,59</w:t>
            </w:r>
          </w:p>
        </w:tc>
      </w:tr>
      <w:tr w:rsidR="00AE3277" w:rsidRPr="00615781" w:rsidTr="00615781">
        <w:trPr>
          <w:trHeight w:val="250"/>
          <w:jc w:val="center"/>
        </w:trPr>
        <w:tc>
          <w:tcPr>
            <w:tcW w:w="2150"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-задолженность перед персоналом организации</w:t>
            </w:r>
          </w:p>
        </w:tc>
        <w:tc>
          <w:tcPr>
            <w:tcW w:w="1210"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189</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6,05</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89</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13,0</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-100</w:t>
            </w:r>
          </w:p>
        </w:tc>
        <w:tc>
          <w:tcPr>
            <w:tcW w:w="1138"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6,95</w:t>
            </w:r>
          </w:p>
        </w:tc>
      </w:tr>
      <w:tr w:rsidR="00AE3277" w:rsidRPr="00615781" w:rsidTr="00615781">
        <w:trPr>
          <w:trHeight w:val="250"/>
          <w:jc w:val="center"/>
        </w:trPr>
        <w:tc>
          <w:tcPr>
            <w:tcW w:w="2150"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задолженность перед внебюджетными фондами</w:t>
            </w:r>
          </w:p>
        </w:tc>
        <w:tc>
          <w:tcPr>
            <w:tcW w:w="1210"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44</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1,41</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14</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2,03</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-30</w:t>
            </w:r>
          </w:p>
        </w:tc>
        <w:tc>
          <w:tcPr>
            <w:tcW w:w="1138"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0,62</w:t>
            </w:r>
          </w:p>
        </w:tc>
      </w:tr>
      <w:tr w:rsidR="00AE3277" w:rsidRPr="00615781" w:rsidTr="00615781">
        <w:trPr>
          <w:trHeight w:val="250"/>
          <w:jc w:val="center"/>
        </w:trPr>
        <w:tc>
          <w:tcPr>
            <w:tcW w:w="2150" w:type="dxa"/>
            <w:tcBorders>
              <w:top w:val="nil"/>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 задолженность по налогам и сборам</w:t>
            </w:r>
          </w:p>
        </w:tc>
        <w:tc>
          <w:tcPr>
            <w:tcW w:w="1210"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82</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2,62</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12</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1,74</w:t>
            </w:r>
          </w:p>
        </w:tc>
        <w:tc>
          <w:tcPr>
            <w:tcW w:w="1194"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-70</w:t>
            </w:r>
          </w:p>
        </w:tc>
        <w:tc>
          <w:tcPr>
            <w:tcW w:w="1138" w:type="dxa"/>
            <w:tcBorders>
              <w:top w:val="nil"/>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-0,88</w:t>
            </w:r>
          </w:p>
        </w:tc>
      </w:tr>
      <w:tr w:rsidR="00AE3277" w:rsidRPr="00615781" w:rsidTr="00615781">
        <w:trPr>
          <w:trHeight w:val="250"/>
          <w:jc w:val="center"/>
        </w:trPr>
        <w:tc>
          <w:tcPr>
            <w:tcW w:w="2150" w:type="dxa"/>
            <w:tcBorders>
              <w:top w:val="single" w:sz="4" w:space="0" w:color="auto"/>
              <w:left w:val="single" w:sz="4" w:space="0" w:color="auto"/>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Итого кредиторская задолженность</w:t>
            </w:r>
          </w:p>
          <w:p w:rsidR="00AE3277" w:rsidRPr="00615781" w:rsidRDefault="00AE3277" w:rsidP="00615781">
            <w:pPr>
              <w:widowControl/>
              <w:spacing w:before="0" w:line="360" w:lineRule="auto"/>
              <w:ind w:left="0" w:right="0"/>
              <w:rPr>
                <w:sz w:val="20"/>
              </w:rPr>
            </w:pPr>
          </w:p>
        </w:tc>
        <w:tc>
          <w:tcPr>
            <w:tcW w:w="1210"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3124</w:t>
            </w:r>
          </w:p>
        </w:tc>
        <w:tc>
          <w:tcPr>
            <w:tcW w:w="1194"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100</w:t>
            </w:r>
          </w:p>
        </w:tc>
        <w:tc>
          <w:tcPr>
            <w:tcW w:w="1194"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690</w:t>
            </w:r>
          </w:p>
        </w:tc>
        <w:tc>
          <w:tcPr>
            <w:tcW w:w="1194"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100</w:t>
            </w:r>
          </w:p>
        </w:tc>
        <w:tc>
          <w:tcPr>
            <w:tcW w:w="1194"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-2434</w:t>
            </w:r>
          </w:p>
        </w:tc>
        <w:tc>
          <w:tcPr>
            <w:tcW w:w="1138" w:type="dxa"/>
            <w:tcBorders>
              <w:top w:val="single" w:sz="4" w:space="0" w:color="auto"/>
              <w:left w:val="nil"/>
              <w:bottom w:val="single" w:sz="4" w:space="0" w:color="auto"/>
              <w:right w:val="single" w:sz="4" w:space="0" w:color="auto"/>
            </w:tcBorders>
            <w:noWrap/>
            <w:vAlign w:val="bottom"/>
          </w:tcPr>
          <w:p w:rsidR="00AE3277" w:rsidRPr="00615781" w:rsidRDefault="00AE3277" w:rsidP="00615781">
            <w:pPr>
              <w:widowControl/>
              <w:spacing w:before="0" w:line="360" w:lineRule="auto"/>
              <w:ind w:left="0" w:right="0"/>
              <w:rPr>
                <w:sz w:val="20"/>
              </w:rPr>
            </w:pPr>
            <w:r w:rsidRPr="00615781">
              <w:rPr>
                <w:sz w:val="20"/>
              </w:rPr>
              <w:t>-</w:t>
            </w:r>
          </w:p>
        </w:tc>
      </w:tr>
    </w:tbl>
    <w:p w:rsidR="00AE3277" w:rsidRPr="00545FEF" w:rsidRDefault="00AE3277" w:rsidP="00545FEF">
      <w:pPr>
        <w:pStyle w:val="22"/>
        <w:ind w:firstLine="709"/>
        <w:rPr>
          <w:szCs w:val="28"/>
        </w:rPr>
      </w:pPr>
    </w:p>
    <w:p w:rsidR="00AE3277" w:rsidRPr="0025402D" w:rsidRDefault="00AE3277" w:rsidP="00545FEF">
      <w:pPr>
        <w:widowControl/>
        <w:spacing w:before="0" w:line="360" w:lineRule="auto"/>
        <w:ind w:left="0" w:right="0" w:firstLine="709"/>
        <w:jc w:val="both"/>
        <w:rPr>
          <w:sz w:val="28"/>
          <w:szCs w:val="28"/>
        </w:rPr>
      </w:pPr>
      <w:r w:rsidRPr="00545FEF">
        <w:rPr>
          <w:sz w:val="28"/>
          <w:szCs w:val="28"/>
        </w:rPr>
        <w:t xml:space="preserve">В 2008 году сумма кредиторской задолженности составила 3124 тыс. руб. После проведения мероприятий кредиторская задолженность уменьшится всего на 2434 тыс. руб. При этом задолженность перед поставщиками и подрядчиками уменьшится на 2234 тыс. руб., задолженность перед персоналом организации на 100 тыс. руб., задолженность перед внебюджетными фондами на 30 тыс. руб. и задолженность по налогам и сборам на 70 тыс. руб. </w:t>
      </w:r>
    </w:p>
    <w:p w:rsidR="00615781" w:rsidRPr="0025402D" w:rsidRDefault="00615781"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Таблица 11 – Прогнозный баланс ООО «Торговый дом «Швейные товары» на предстоящий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914"/>
        <w:gridCol w:w="1923"/>
        <w:gridCol w:w="1958"/>
      </w:tblGrid>
      <w:tr w:rsidR="00AE3277" w:rsidRPr="001E75D2" w:rsidTr="001E75D2">
        <w:trPr>
          <w:trHeight w:val="377"/>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Показатели</w:t>
            </w:r>
          </w:p>
        </w:tc>
        <w:tc>
          <w:tcPr>
            <w:tcW w:w="1914" w:type="dxa"/>
            <w:shd w:val="clear" w:color="auto" w:fill="auto"/>
          </w:tcPr>
          <w:p w:rsidR="00AE3277" w:rsidRPr="001E75D2" w:rsidRDefault="00AE3277" w:rsidP="001E75D2">
            <w:pPr>
              <w:widowControl/>
              <w:spacing w:before="0" w:line="360" w:lineRule="auto"/>
              <w:ind w:left="0" w:right="0"/>
              <w:rPr>
                <w:sz w:val="20"/>
              </w:rPr>
            </w:pPr>
            <w:r w:rsidRPr="001E75D2">
              <w:rPr>
                <w:sz w:val="20"/>
              </w:rPr>
              <w:t>За 2008 год</w:t>
            </w:r>
          </w:p>
        </w:tc>
        <w:tc>
          <w:tcPr>
            <w:tcW w:w="1923" w:type="dxa"/>
            <w:shd w:val="clear" w:color="auto" w:fill="auto"/>
          </w:tcPr>
          <w:p w:rsidR="00AE3277" w:rsidRPr="001E75D2" w:rsidRDefault="00AE3277" w:rsidP="001E75D2">
            <w:pPr>
              <w:widowControl/>
              <w:spacing w:before="0" w:line="360" w:lineRule="auto"/>
              <w:ind w:left="0" w:right="0"/>
              <w:rPr>
                <w:sz w:val="20"/>
              </w:rPr>
            </w:pPr>
            <w:r w:rsidRPr="001E75D2">
              <w:rPr>
                <w:sz w:val="20"/>
              </w:rPr>
              <w:t>Прогноз</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 xml:space="preserve">Отклонение, </w:t>
            </w:r>
          </w:p>
          <w:p w:rsidR="00AE3277" w:rsidRPr="001E75D2" w:rsidRDefault="00AE3277" w:rsidP="001E75D2">
            <w:pPr>
              <w:widowControl/>
              <w:spacing w:before="0" w:line="360" w:lineRule="auto"/>
              <w:ind w:left="0" w:right="0"/>
              <w:rPr>
                <w:sz w:val="20"/>
              </w:rPr>
            </w:pPr>
            <w:r w:rsidRPr="001E75D2">
              <w:rPr>
                <w:sz w:val="20"/>
              </w:rPr>
              <w:t>(+, -)</w:t>
            </w:r>
          </w:p>
        </w:tc>
      </w:tr>
      <w:tr w:rsidR="00AE3277" w:rsidRPr="001E75D2" w:rsidTr="001E75D2">
        <w:trPr>
          <w:trHeight w:val="345"/>
          <w:jc w:val="center"/>
        </w:trPr>
        <w:tc>
          <w:tcPr>
            <w:tcW w:w="3775"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Внеоборотные активы, всего:</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24</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24</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362"/>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основные средства</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24</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24</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Оборотные активы, всего:</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8364</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8364</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запасы</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7915</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7915</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362"/>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НДС пол приобр. ценностям</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краткосроч. дебиторск. задолжен.</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25</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25</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денежные средства</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424</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424</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407"/>
          <w:jc w:val="center"/>
        </w:trPr>
        <w:tc>
          <w:tcPr>
            <w:tcW w:w="3775" w:type="dxa"/>
            <w:shd w:val="clear" w:color="auto" w:fill="auto"/>
            <w:vAlign w:val="bottom"/>
          </w:tcPr>
          <w:p w:rsidR="00AE3277" w:rsidRPr="001E75D2" w:rsidRDefault="00AE3277" w:rsidP="001E75D2">
            <w:pPr>
              <w:widowControl/>
              <w:spacing w:before="0" w:line="360" w:lineRule="auto"/>
              <w:ind w:left="0" w:right="0"/>
              <w:rPr>
                <w:caps/>
                <w:sz w:val="20"/>
              </w:rPr>
            </w:pPr>
            <w:r w:rsidRPr="001E75D2">
              <w:rPr>
                <w:caps/>
                <w:sz w:val="20"/>
              </w:rPr>
              <w:t>Баланс</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8388</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8388</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362"/>
          <w:jc w:val="center"/>
        </w:trPr>
        <w:tc>
          <w:tcPr>
            <w:tcW w:w="3775"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Собственный капитал, всего:</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3514</w:t>
            </w:r>
          </w:p>
        </w:tc>
        <w:tc>
          <w:tcPr>
            <w:tcW w:w="1923" w:type="dxa"/>
            <w:shd w:val="clear" w:color="auto" w:fill="auto"/>
          </w:tcPr>
          <w:p w:rsidR="00AE3277" w:rsidRPr="001E75D2" w:rsidRDefault="00AE3277" w:rsidP="001E75D2">
            <w:pPr>
              <w:widowControl/>
              <w:spacing w:before="0" w:line="360" w:lineRule="auto"/>
              <w:ind w:left="0" w:right="0"/>
              <w:rPr>
                <w:sz w:val="20"/>
              </w:rPr>
            </w:pPr>
            <w:r w:rsidRPr="001E75D2">
              <w:rPr>
                <w:sz w:val="20"/>
              </w:rPr>
              <w:t>5948</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2434</w:t>
            </w:r>
          </w:p>
        </w:tc>
      </w:tr>
      <w:tr w:rsidR="00AE3277" w:rsidRPr="001E75D2" w:rsidTr="001E75D2">
        <w:trPr>
          <w:trHeight w:val="345"/>
          <w:jc w:val="center"/>
        </w:trPr>
        <w:tc>
          <w:tcPr>
            <w:tcW w:w="3775" w:type="dxa"/>
            <w:shd w:val="clear" w:color="auto" w:fill="auto"/>
            <w:vAlign w:val="center"/>
          </w:tcPr>
          <w:p w:rsidR="00AE3277" w:rsidRPr="001E75D2" w:rsidRDefault="00AE3277" w:rsidP="001E75D2">
            <w:pPr>
              <w:widowControl/>
              <w:spacing w:before="0" w:line="360" w:lineRule="auto"/>
              <w:ind w:left="0" w:right="0"/>
              <w:rPr>
                <w:sz w:val="20"/>
              </w:rPr>
            </w:pPr>
            <w:r w:rsidRPr="001E75D2">
              <w:rPr>
                <w:sz w:val="20"/>
              </w:rPr>
              <w:t>- уставный капитал</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10</w:t>
            </w:r>
          </w:p>
        </w:tc>
        <w:tc>
          <w:tcPr>
            <w:tcW w:w="1923" w:type="dxa"/>
            <w:shd w:val="clear" w:color="auto" w:fill="auto"/>
          </w:tcPr>
          <w:p w:rsidR="00AE3277" w:rsidRPr="001E75D2" w:rsidRDefault="00AE3277" w:rsidP="001E75D2">
            <w:pPr>
              <w:widowControl/>
              <w:spacing w:before="0" w:line="360" w:lineRule="auto"/>
              <w:ind w:left="0" w:right="0"/>
              <w:rPr>
                <w:sz w:val="20"/>
              </w:rPr>
            </w:pPr>
            <w:r w:rsidRPr="001E75D2">
              <w:rPr>
                <w:sz w:val="20"/>
              </w:rPr>
              <w:t>10</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нераспределенная прибыль</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3504</w:t>
            </w:r>
          </w:p>
        </w:tc>
        <w:tc>
          <w:tcPr>
            <w:tcW w:w="1923" w:type="dxa"/>
            <w:shd w:val="clear" w:color="auto" w:fill="auto"/>
          </w:tcPr>
          <w:p w:rsidR="00AE3277" w:rsidRPr="001E75D2" w:rsidRDefault="00AE3277" w:rsidP="001E75D2">
            <w:pPr>
              <w:widowControl/>
              <w:spacing w:before="0" w:line="360" w:lineRule="auto"/>
              <w:ind w:left="0" w:right="0"/>
              <w:rPr>
                <w:sz w:val="20"/>
              </w:rPr>
            </w:pPr>
            <w:r w:rsidRPr="001E75D2">
              <w:rPr>
                <w:sz w:val="20"/>
              </w:rPr>
              <w:t>5938</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2434</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Краткосрочные обязательства, всего</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4874</w:t>
            </w:r>
          </w:p>
        </w:tc>
        <w:tc>
          <w:tcPr>
            <w:tcW w:w="1923" w:type="dxa"/>
            <w:shd w:val="clear" w:color="auto" w:fill="auto"/>
          </w:tcPr>
          <w:p w:rsidR="00AE3277" w:rsidRPr="001E75D2" w:rsidRDefault="00AE3277" w:rsidP="001E75D2">
            <w:pPr>
              <w:widowControl/>
              <w:spacing w:before="0" w:line="360" w:lineRule="auto"/>
              <w:ind w:left="0" w:right="0"/>
              <w:rPr>
                <w:sz w:val="20"/>
              </w:rPr>
            </w:pPr>
            <w:r w:rsidRPr="001E75D2">
              <w:rPr>
                <w:sz w:val="20"/>
              </w:rPr>
              <w:t>2440</w:t>
            </w:r>
          </w:p>
        </w:tc>
        <w:tc>
          <w:tcPr>
            <w:tcW w:w="1958" w:type="dxa"/>
            <w:shd w:val="clear" w:color="auto" w:fill="auto"/>
          </w:tcPr>
          <w:p w:rsidR="00AE3277" w:rsidRPr="001E75D2" w:rsidRDefault="00AE3277" w:rsidP="001E75D2">
            <w:pPr>
              <w:widowControl/>
              <w:spacing w:before="0" w:line="360" w:lineRule="auto"/>
              <w:ind w:left="0" w:right="0"/>
              <w:rPr>
                <w:sz w:val="20"/>
              </w:rPr>
            </w:pPr>
          </w:p>
          <w:p w:rsidR="00AE3277" w:rsidRPr="001E75D2" w:rsidRDefault="00AE3277" w:rsidP="001E75D2">
            <w:pPr>
              <w:widowControl/>
              <w:spacing w:before="0" w:line="360" w:lineRule="auto"/>
              <w:ind w:left="0" w:right="0"/>
              <w:rPr>
                <w:sz w:val="20"/>
              </w:rPr>
            </w:pPr>
            <w:r w:rsidRPr="001E75D2">
              <w:rPr>
                <w:sz w:val="20"/>
              </w:rPr>
              <w:t>-2434</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займы и кредиты</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1750</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w:t>
            </w:r>
          </w:p>
        </w:tc>
        <w:tc>
          <w:tcPr>
            <w:tcW w:w="1958" w:type="dxa"/>
            <w:shd w:val="clear" w:color="auto" w:fill="auto"/>
          </w:tcPr>
          <w:p w:rsidR="00AE3277" w:rsidRPr="001E75D2" w:rsidRDefault="00AE3277" w:rsidP="001E75D2">
            <w:pPr>
              <w:widowControl/>
              <w:spacing w:before="0" w:line="360" w:lineRule="auto"/>
              <w:ind w:left="0" w:right="0"/>
              <w:rPr>
                <w:sz w:val="20"/>
              </w:rPr>
            </w:pPr>
            <w:r w:rsidRPr="001E75D2">
              <w:rPr>
                <w:sz w:val="20"/>
              </w:rPr>
              <w:t>-</w:t>
            </w:r>
          </w:p>
        </w:tc>
      </w:tr>
      <w:tr w:rsidR="00AE3277" w:rsidRPr="001E75D2" w:rsidTr="001E75D2">
        <w:trPr>
          <w:trHeight w:val="552"/>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кредиторская задолженность, всего</w:t>
            </w:r>
          </w:p>
          <w:p w:rsidR="00AE3277" w:rsidRPr="001E75D2" w:rsidRDefault="00AE3277" w:rsidP="001E75D2">
            <w:pPr>
              <w:widowControl/>
              <w:spacing w:before="0" w:line="360" w:lineRule="auto"/>
              <w:ind w:left="0" w:right="0"/>
              <w:rPr>
                <w:sz w:val="20"/>
              </w:rPr>
            </w:pPr>
            <w:r w:rsidRPr="001E75D2">
              <w:rPr>
                <w:sz w:val="20"/>
              </w:rPr>
              <w:t>в том числе:</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3124</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690</w:t>
            </w:r>
          </w:p>
        </w:tc>
        <w:tc>
          <w:tcPr>
            <w:tcW w:w="1958" w:type="dxa"/>
            <w:shd w:val="clear" w:color="auto" w:fill="auto"/>
          </w:tcPr>
          <w:p w:rsidR="00AE3277" w:rsidRPr="001E75D2" w:rsidRDefault="00AE3277" w:rsidP="001E75D2">
            <w:pPr>
              <w:widowControl/>
              <w:spacing w:before="0" w:line="360" w:lineRule="auto"/>
              <w:ind w:left="0" w:right="0"/>
              <w:rPr>
                <w:sz w:val="20"/>
              </w:rPr>
            </w:pPr>
          </w:p>
          <w:p w:rsidR="00AE3277" w:rsidRPr="001E75D2" w:rsidRDefault="00AE3277" w:rsidP="001E75D2">
            <w:pPr>
              <w:widowControl/>
              <w:spacing w:before="0" w:line="360" w:lineRule="auto"/>
              <w:ind w:left="0" w:right="0"/>
              <w:rPr>
                <w:sz w:val="20"/>
              </w:rPr>
            </w:pPr>
            <w:r w:rsidRPr="001E75D2">
              <w:rPr>
                <w:sz w:val="20"/>
              </w:rPr>
              <w:t>-2434</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задолженность перед</w:t>
            </w:r>
            <w:r w:rsidR="00545FEF" w:rsidRPr="001E75D2">
              <w:rPr>
                <w:sz w:val="20"/>
              </w:rPr>
              <w:t xml:space="preserve"> </w:t>
            </w:r>
            <w:r w:rsidRPr="001E75D2">
              <w:rPr>
                <w:sz w:val="20"/>
              </w:rPr>
              <w:t>поставщиками и подрядчиками</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2809</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575</w:t>
            </w:r>
          </w:p>
        </w:tc>
        <w:tc>
          <w:tcPr>
            <w:tcW w:w="1958"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-2234</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задолженность перед персоналом</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189</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89</w:t>
            </w:r>
          </w:p>
        </w:tc>
        <w:tc>
          <w:tcPr>
            <w:tcW w:w="1958"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-100</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задолженность перед внебюджетными фондами</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44</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14</w:t>
            </w:r>
          </w:p>
        </w:tc>
        <w:tc>
          <w:tcPr>
            <w:tcW w:w="1958"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-30</w:t>
            </w:r>
          </w:p>
        </w:tc>
      </w:tr>
      <w:tr w:rsidR="00AE3277" w:rsidRPr="001E75D2" w:rsidTr="001E75D2">
        <w:trPr>
          <w:trHeight w:val="362"/>
          <w:jc w:val="center"/>
        </w:trPr>
        <w:tc>
          <w:tcPr>
            <w:tcW w:w="3775" w:type="dxa"/>
            <w:shd w:val="clear" w:color="auto" w:fill="auto"/>
          </w:tcPr>
          <w:p w:rsidR="00AE3277" w:rsidRPr="001E75D2" w:rsidRDefault="00AE3277" w:rsidP="001E75D2">
            <w:pPr>
              <w:widowControl/>
              <w:spacing w:before="0" w:line="360" w:lineRule="auto"/>
              <w:ind w:left="0" w:right="0"/>
              <w:rPr>
                <w:sz w:val="20"/>
              </w:rPr>
            </w:pPr>
            <w:r w:rsidRPr="001E75D2">
              <w:rPr>
                <w:sz w:val="20"/>
              </w:rPr>
              <w:t>- задолженность по налогам и сборам</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82</w:t>
            </w:r>
          </w:p>
        </w:tc>
        <w:tc>
          <w:tcPr>
            <w:tcW w:w="1923"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12</w:t>
            </w:r>
          </w:p>
        </w:tc>
        <w:tc>
          <w:tcPr>
            <w:tcW w:w="1958"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-70</w:t>
            </w:r>
          </w:p>
        </w:tc>
      </w:tr>
      <w:tr w:rsidR="00AE3277" w:rsidRPr="001E75D2" w:rsidTr="001E75D2">
        <w:trPr>
          <w:trHeight w:val="345"/>
          <w:jc w:val="center"/>
        </w:trPr>
        <w:tc>
          <w:tcPr>
            <w:tcW w:w="3775" w:type="dxa"/>
            <w:shd w:val="clear" w:color="auto" w:fill="auto"/>
          </w:tcPr>
          <w:p w:rsidR="00AE3277" w:rsidRPr="001E75D2" w:rsidRDefault="00AE3277" w:rsidP="001E75D2">
            <w:pPr>
              <w:widowControl/>
              <w:spacing w:before="0" w:line="360" w:lineRule="auto"/>
              <w:ind w:left="0" w:right="0"/>
              <w:rPr>
                <w:caps/>
                <w:sz w:val="20"/>
              </w:rPr>
            </w:pPr>
          </w:p>
          <w:p w:rsidR="00AE3277" w:rsidRPr="001E75D2" w:rsidRDefault="00AE3277" w:rsidP="001E75D2">
            <w:pPr>
              <w:widowControl/>
              <w:spacing w:before="0" w:line="360" w:lineRule="auto"/>
              <w:ind w:left="0" w:right="0"/>
              <w:rPr>
                <w:sz w:val="20"/>
              </w:rPr>
            </w:pPr>
            <w:r w:rsidRPr="001E75D2">
              <w:rPr>
                <w:caps/>
                <w:sz w:val="20"/>
              </w:rPr>
              <w:t>Баланс</w:t>
            </w:r>
            <w:r w:rsidRPr="001E75D2">
              <w:rPr>
                <w:sz w:val="20"/>
              </w:rPr>
              <w:t xml:space="preserve"> </w:t>
            </w:r>
          </w:p>
        </w:tc>
        <w:tc>
          <w:tcPr>
            <w:tcW w:w="1914" w:type="dxa"/>
            <w:shd w:val="clear" w:color="auto" w:fill="auto"/>
            <w:vAlign w:val="bottom"/>
          </w:tcPr>
          <w:p w:rsidR="00AE3277" w:rsidRPr="001E75D2" w:rsidRDefault="00AE3277" w:rsidP="001E75D2">
            <w:pPr>
              <w:widowControl/>
              <w:spacing w:before="0" w:line="360" w:lineRule="auto"/>
              <w:ind w:left="0" w:right="0"/>
              <w:rPr>
                <w:sz w:val="20"/>
              </w:rPr>
            </w:pPr>
            <w:r w:rsidRPr="001E75D2">
              <w:rPr>
                <w:sz w:val="20"/>
              </w:rPr>
              <w:t>8388</w:t>
            </w:r>
          </w:p>
        </w:tc>
        <w:tc>
          <w:tcPr>
            <w:tcW w:w="1923" w:type="dxa"/>
            <w:shd w:val="clear" w:color="auto" w:fill="auto"/>
          </w:tcPr>
          <w:p w:rsidR="00AE3277" w:rsidRPr="001E75D2" w:rsidRDefault="00AE3277" w:rsidP="001E75D2">
            <w:pPr>
              <w:widowControl/>
              <w:spacing w:before="0" w:line="360" w:lineRule="auto"/>
              <w:ind w:left="0" w:right="0"/>
              <w:rPr>
                <w:sz w:val="20"/>
              </w:rPr>
            </w:pPr>
          </w:p>
          <w:p w:rsidR="00AE3277" w:rsidRPr="001E75D2" w:rsidRDefault="00AE3277" w:rsidP="001E75D2">
            <w:pPr>
              <w:widowControl/>
              <w:spacing w:before="0" w:line="360" w:lineRule="auto"/>
              <w:ind w:left="0" w:right="0"/>
              <w:rPr>
                <w:sz w:val="20"/>
              </w:rPr>
            </w:pPr>
            <w:r w:rsidRPr="001E75D2">
              <w:rPr>
                <w:sz w:val="20"/>
              </w:rPr>
              <w:t>8388</w:t>
            </w:r>
          </w:p>
        </w:tc>
        <w:tc>
          <w:tcPr>
            <w:tcW w:w="1958" w:type="dxa"/>
            <w:shd w:val="clear" w:color="auto" w:fill="auto"/>
          </w:tcPr>
          <w:p w:rsidR="00AE3277" w:rsidRPr="001E75D2" w:rsidRDefault="00AE3277" w:rsidP="001E75D2">
            <w:pPr>
              <w:widowControl/>
              <w:spacing w:before="0" w:line="360" w:lineRule="auto"/>
              <w:ind w:left="0" w:right="0"/>
              <w:rPr>
                <w:sz w:val="20"/>
              </w:rPr>
            </w:pPr>
          </w:p>
          <w:p w:rsidR="00AE3277" w:rsidRPr="001E75D2" w:rsidRDefault="00AE3277" w:rsidP="001E75D2">
            <w:pPr>
              <w:widowControl/>
              <w:spacing w:before="0" w:line="360" w:lineRule="auto"/>
              <w:ind w:left="0" w:right="0"/>
              <w:rPr>
                <w:sz w:val="20"/>
              </w:rPr>
            </w:pPr>
            <w:r w:rsidRPr="001E75D2">
              <w:rPr>
                <w:sz w:val="20"/>
              </w:rPr>
              <w:t>-</w:t>
            </w:r>
          </w:p>
        </w:tc>
      </w:tr>
    </w:tbl>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На основании составленного прогнозного баланса можно сделать вывод, что общая сумма баланса не изменилась. Собственный капитал увеличился на 2434 тыс. руб. за счет увеличения прибыли.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Краткосрочные обязательства уменьшились на эту же сумму за счет погашения кредиторской задолженности, в частности задолженности перед поставщиками и подрядчиками на 2234 тыс. руб., задолженности перед персоналом организации на 100 тыс. руб., задолженности перед внебюджетными фондами на 30 тыс. руб. и задолженности по налогам и сборам на 70 тыс. руб.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Предложенные мероприятия будут способствовать улучшению финансового состояния и состояния расчетов в ООО «Торговый дом «Швейные товары».</w:t>
      </w:r>
    </w:p>
    <w:p w:rsidR="00AE3277" w:rsidRPr="00545FEF" w:rsidRDefault="00AE3277" w:rsidP="00615781">
      <w:pPr>
        <w:widowControl/>
        <w:spacing w:before="0" w:line="360" w:lineRule="auto"/>
        <w:ind w:left="0" w:right="0" w:firstLine="709"/>
        <w:jc w:val="center"/>
        <w:outlineLvl w:val="0"/>
        <w:rPr>
          <w:b/>
          <w:sz w:val="28"/>
          <w:szCs w:val="28"/>
        </w:rPr>
      </w:pPr>
      <w:r w:rsidRPr="00545FEF">
        <w:rPr>
          <w:b/>
          <w:sz w:val="28"/>
          <w:szCs w:val="28"/>
        </w:rPr>
        <w:br w:type="page"/>
      </w:r>
      <w:bookmarkStart w:id="19" w:name="_Toc230876551"/>
      <w:bookmarkStart w:id="20" w:name="_Toc230879390"/>
      <w:r w:rsidRPr="00545FEF">
        <w:rPr>
          <w:b/>
          <w:sz w:val="28"/>
          <w:szCs w:val="28"/>
        </w:rPr>
        <w:t>Заключение</w:t>
      </w:r>
      <w:bookmarkEnd w:id="19"/>
      <w:bookmarkEnd w:id="20"/>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Проведенное исследование позволяет сделать следующие выводы.</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Анализ финансового состояния является важнейшей характеристикой деловой активности и надёжности предприятия. Он определяет конкурентоспособность предприятия и его потенциал в деловом сотрудничестве, является гарантом эффективной реализации экономических интересов всех участников хозяйственной деятельности, как самого предприятия, так и его партнёров.</w:t>
      </w:r>
    </w:p>
    <w:p w:rsidR="00AE3277" w:rsidRPr="00545FEF" w:rsidRDefault="00AE3277" w:rsidP="00545FEF">
      <w:pPr>
        <w:widowControl/>
        <w:spacing w:before="0" w:line="360" w:lineRule="auto"/>
        <w:ind w:left="0" w:right="0" w:firstLine="709"/>
        <w:jc w:val="both"/>
        <w:rPr>
          <w:bCs/>
          <w:sz w:val="28"/>
          <w:szCs w:val="28"/>
        </w:rPr>
      </w:pPr>
      <w:r w:rsidRPr="00545FEF">
        <w:rPr>
          <w:sz w:val="28"/>
          <w:szCs w:val="28"/>
        </w:rPr>
        <w:t>Основным</w:t>
      </w:r>
      <w:r w:rsidRPr="00545FEF">
        <w:rPr>
          <w:bCs/>
          <w:sz w:val="28"/>
          <w:szCs w:val="28"/>
        </w:rPr>
        <w:t xml:space="preserve"> источником</w:t>
      </w:r>
      <w:r w:rsidRPr="00545FEF">
        <w:rPr>
          <w:sz w:val="28"/>
          <w:szCs w:val="28"/>
        </w:rPr>
        <w:t xml:space="preserve"> информации о финансовой деятельности предприятия</w:t>
      </w:r>
      <w:r w:rsidR="00545FEF">
        <w:rPr>
          <w:sz w:val="28"/>
          <w:szCs w:val="28"/>
        </w:rPr>
        <w:t xml:space="preserve"> </w:t>
      </w:r>
      <w:r w:rsidRPr="00545FEF">
        <w:rPr>
          <w:sz w:val="28"/>
          <w:szCs w:val="28"/>
        </w:rPr>
        <w:t>является бухгалтерская отчетность, которая стала публичной. В условиях рыночной экономики бухгалтерская (финансовая) отчётность хозяйствующих субъектов становится основным средством коммуникации и важнейшим элементом информационного обеспечения финансового анализа. П</w:t>
      </w:r>
      <w:r w:rsidRPr="00545FEF">
        <w:rPr>
          <w:bCs/>
          <w:sz w:val="28"/>
          <w:szCs w:val="28"/>
        </w:rPr>
        <w:t xml:space="preserve">ри анализе финансового состояния необходимо выявить причины неустойчивого положения предприятия и наметить пути его улучшения.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Проведенный анализ в ООО «Торговый дом «Швейные товары» показал, что дебиторская задолженность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25 тыс. руб., что на 113 тыс. руб. меньше, чем в </w:t>
      </w:r>
      <w:smartTag w:uri="urn:schemas-microsoft-com:office:smarttags" w:element="metricconverter">
        <w:smartTagPr>
          <w:attr w:name="ProductID" w:val="2007 г"/>
        </w:smartTagPr>
        <w:r w:rsidRPr="00545FEF">
          <w:rPr>
            <w:sz w:val="28"/>
            <w:szCs w:val="28"/>
          </w:rPr>
          <w:t>2007 г</w:t>
        </w:r>
      </w:smartTag>
      <w:r w:rsidRPr="00545FEF">
        <w:rPr>
          <w:sz w:val="28"/>
          <w:szCs w:val="28"/>
        </w:rPr>
        <w:t xml:space="preserve">. или на 81,88%. В общей сумме дебиторской задолженности просроченная задолженность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составила 3 тыс. руб. или 12% по структуре. Из нее просроченная задолженность длительностью свыше 3 месяцев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1 тыс. руб., что составляет 4% по структуре.</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По срокам погашения наибольший удельный вес занимает дебиторская задолженность со сроком погашения до 1 месяца. Так, в </w:t>
      </w:r>
      <w:smartTag w:uri="urn:schemas-microsoft-com:office:smarttags" w:element="metricconverter">
        <w:smartTagPr>
          <w:attr w:name="ProductID" w:val="2008 г"/>
        </w:smartTagPr>
        <w:r w:rsidRPr="00545FEF">
          <w:rPr>
            <w:sz w:val="28"/>
            <w:szCs w:val="28"/>
          </w:rPr>
          <w:t>2008 г</w:t>
        </w:r>
      </w:smartTag>
      <w:r w:rsidRPr="00545FEF">
        <w:rPr>
          <w:sz w:val="28"/>
          <w:szCs w:val="28"/>
        </w:rPr>
        <w:t xml:space="preserve">. она составила 18 тыс. руб. или 72% по структуре. Дебиторская задолженность со сроком погашения от 1 месяца до 3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5 тыс. руб. или 20%.</w:t>
      </w:r>
      <w:r w:rsidR="00545FEF">
        <w:rPr>
          <w:sz w:val="28"/>
          <w:szCs w:val="28"/>
        </w:rPr>
        <w:t xml:space="preserve"> </w:t>
      </w:r>
      <w:r w:rsidRPr="00545FEF">
        <w:rPr>
          <w:sz w:val="28"/>
          <w:szCs w:val="28"/>
        </w:rPr>
        <w:t>Это свидетельствует о том, что в основном на предприятии образуется краткосрочная дебиторская задолженность</w:t>
      </w:r>
      <w:r w:rsidR="00545FEF">
        <w:rPr>
          <w:sz w:val="28"/>
          <w:szCs w:val="28"/>
        </w:rPr>
        <w:t xml:space="preserve"> </w:t>
      </w:r>
      <w:r w:rsidRPr="00545FEF">
        <w:rPr>
          <w:sz w:val="28"/>
          <w:szCs w:val="28"/>
        </w:rPr>
        <w:t>с небольшим сроком погашения, то есть в течение месяца или от 1 месяца до 3.</w:t>
      </w:r>
    </w:p>
    <w:p w:rsidR="00AE3277" w:rsidRPr="00545FEF" w:rsidRDefault="00AE3277" w:rsidP="00545FEF">
      <w:pPr>
        <w:pStyle w:val="31"/>
        <w:spacing w:after="0"/>
        <w:ind w:firstLine="709"/>
        <w:rPr>
          <w:rFonts w:ascii="Times New Roman" w:hAnsi="Times New Roman" w:cs="Times New Roman"/>
          <w:sz w:val="28"/>
          <w:szCs w:val="28"/>
        </w:rPr>
      </w:pPr>
      <w:r w:rsidRPr="00545FEF">
        <w:rPr>
          <w:rFonts w:ascii="Times New Roman" w:hAnsi="Times New Roman" w:cs="Times New Roman"/>
          <w:sz w:val="28"/>
          <w:szCs w:val="28"/>
        </w:rPr>
        <w:t>В 2008 году сумма кредиторской задолженности составила 3124 тыс. руб., что на 4812 тыс. руб. меньше, чем в 2007 году или на 60,64%. Это во многом связано</w:t>
      </w:r>
      <w:r w:rsidR="00545FEF">
        <w:rPr>
          <w:rFonts w:ascii="Times New Roman" w:hAnsi="Times New Roman" w:cs="Times New Roman"/>
          <w:sz w:val="28"/>
          <w:szCs w:val="28"/>
        </w:rPr>
        <w:t xml:space="preserve"> </w:t>
      </w:r>
      <w:r w:rsidRPr="00545FEF">
        <w:rPr>
          <w:rFonts w:ascii="Times New Roman" w:hAnsi="Times New Roman" w:cs="Times New Roman"/>
          <w:sz w:val="28"/>
          <w:szCs w:val="28"/>
        </w:rPr>
        <w:t xml:space="preserve">с уменьшением суммы задолженности перед поставщиками и подрядчиками. На долю задолженности перед поставщиками и подрядчиками приходится основная часть кредиторской задолженности – 89,92% в </w:t>
      </w:r>
      <w:smartTag w:uri="urn:schemas-microsoft-com:office:smarttags" w:element="metricconverter">
        <w:smartTagPr>
          <w:attr w:name="ProductID" w:val="2008 г"/>
        </w:smartTagPr>
        <w:r w:rsidRPr="00545FEF">
          <w:rPr>
            <w:rFonts w:ascii="Times New Roman" w:hAnsi="Times New Roman" w:cs="Times New Roman"/>
            <w:sz w:val="28"/>
            <w:szCs w:val="28"/>
          </w:rPr>
          <w:t>2008 г</w:t>
        </w:r>
      </w:smartTag>
      <w:r w:rsidRPr="00545FEF">
        <w:rPr>
          <w:rFonts w:ascii="Times New Roman" w:hAnsi="Times New Roman" w:cs="Times New Roman"/>
          <w:sz w:val="28"/>
          <w:szCs w:val="28"/>
        </w:rPr>
        <w:t xml:space="preserve">.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По срокам погашения наибольший удельный вес занимает кредиторская задолженность со сроком погашения до 1 месяца. В основном на предприятии образуется краткосрочная кредиторская задолженность</w:t>
      </w:r>
      <w:r w:rsidR="00545FEF">
        <w:rPr>
          <w:sz w:val="28"/>
          <w:szCs w:val="28"/>
        </w:rPr>
        <w:t xml:space="preserve"> </w:t>
      </w:r>
      <w:r w:rsidRPr="00545FEF">
        <w:rPr>
          <w:sz w:val="28"/>
          <w:szCs w:val="28"/>
        </w:rPr>
        <w:t>с небольшим сроком погашения, то есть в течение месяца или от 1 месяца до 3.</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Показатели</w:t>
      </w:r>
      <w:r w:rsidR="00545FEF">
        <w:rPr>
          <w:sz w:val="28"/>
          <w:szCs w:val="28"/>
        </w:rPr>
        <w:t xml:space="preserve"> </w:t>
      </w:r>
      <w:r w:rsidRPr="00545FEF">
        <w:rPr>
          <w:sz w:val="28"/>
          <w:szCs w:val="28"/>
        </w:rPr>
        <w:t>платежеспособности</w:t>
      </w:r>
      <w:r w:rsidR="00545FEF">
        <w:rPr>
          <w:sz w:val="28"/>
          <w:szCs w:val="28"/>
        </w:rPr>
        <w:t xml:space="preserve"> </w:t>
      </w:r>
      <w:r w:rsidRPr="00545FEF">
        <w:rPr>
          <w:bCs/>
          <w:sz w:val="28"/>
          <w:szCs w:val="28"/>
        </w:rPr>
        <w:t>и финансовой устойчивости</w:t>
      </w:r>
      <w:r w:rsidR="00545FEF">
        <w:rPr>
          <w:bCs/>
          <w:sz w:val="28"/>
          <w:szCs w:val="28"/>
        </w:rPr>
        <w:t xml:space="preserve"> </w:t>
      </w:r>
      <w:r w:rsidRPr="00545FEF">
        <w:rPr>
          <w:sz w:val="28"/>
          <w:szCs w:val="28"/>
        </w:rPr>
        <w:t xml:space="preserve">ООО «Торговый дом «Швейные товары» </w:t>
      </w:r>
      <w:r w:rsidRPr="00545FEF">
        <w:rPr>
          <w:bCs/>
          <w:sz w:val="28"/>
          <w:szCs w:val="28"/>
        </w:rPr>
        <w:t xml:space="preserve">за 2006-2008 год показали, что в целом на предприятии наблюдается снижение платежеспособности, увеличилась задолженности по кредитам банков и займам. Коэффициент внутреннего долга снизился.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Коэффициент обеспеченности оборотными активами имеет тенденцию к снижению.</w:t>
      </w:r>
      <w:r w:rsidR="00545FEF">
        <w:rPr>
          <w:sz w:val="28"/>
          <w:szCs w:val="28"/>
        </w:rPr>
        <w:t xml:space="preserve"> </w:t>
      </w:r>
      <w:r w:rsidRPr="00545FEF">
        <w:rPr>
          <w:sz w:val="28"/>
          <w:szCs w:val="28"/>
        </w:rPr>
        <w:t>Коэффициенты оборотных средств в производстве и в расчетах также уменьшились.</w:t>
      </w:r>
      <w:r w:rsidR="00545FEF">
        <w:rPr>
          <w:sz w:val="28"/>
          <w:szCs w:val="28"/>
        </w:rPr>
        <w:t xml:space="preserve"> </w:t>
      </w:r>
      <w:r w:rsidRPr="00545FEF">
        <w:rPr>
          <w:sz w:val="28"/>
          <w:szCs w:val="28"/>
        </w:rPr>
        <w:t xml:space="preserve">Рентабельность оборотного капитала увеличилась и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0,379, а рентабельность продаж составила 0,06. Рассчитаем показатели эффективности использования внеоборотного капитала и инвестиционной активности организации.</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Коэффициент инвестиционной активности имеет нулевое значение.</w:t>
      </w:r>
      <w:r w:rsidR="00545FEF">
        <w:rPr>
          <w:sz w:val="28"/>
          <w:szCs w:val="28"/>
        </w:rPr>
        <w:t xml:space="preserve"> </w:t>
      </w:r>
      <w:r w:rsidRPr="00545FEF">
        <w:rPr>
          <w:sz w:val="28"/>
          <w:szCs w:val="28"/>
        </w:rPr>
        <w:t xml:space="preserve">Эффективность внеоборотного капитала (фондоотдача) составила в </w:t>
      </w:r>
      <w:smartTag w:uri="urn:schemas-microsoft-com:office:smarttags" w:element="metricconverter">
        <w:smartTagPr>
          <w:attr w:name="ProductID" w:val="2008 г"/>
        </w:smartTagPr>
        <w:r w:rsidRPr="00545FEF">
          <w:rPr>
            <w:sz w:val="28"/>
            <w:szCs w:val="28"/>
          </w:rPr>
          <w:t>2008 г</w:t>
        </w:r>
      </w:smartTag>
      <w:r w:rsidRPr="00545FEF">
        <w:rPr>
          <w:sz w:val="28"/>
          <w:szCs w:val="28"/>
        </w:rPr>
        <w:t>. 2550 и имеет тенденцию к росту.</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Мероприятия по снижению себестоимости продукции позволят улучшить финансовое состояние предприятия.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Сокращение издержек на материалы на 2381,8 тыс. руб. стало возможным в результате применения новых видов материалов по более низким ценам. Снижение затрат на электроэнергию на 52,5 тыс. руб. возможно за счёт рационального отношения к затратам на электричество. Всего экономия составила 2434,3 тыс. руб.</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 xml:space="preserve">В 2008 году сумма кредиторской задолженности составила 3124 тыс. руб. После проведения мероприятий кредиторская задолженность уменьшится всего на 2434 тыс. руб. При этом задолженность перед поставщиками и подрядчиками уменьшится на 2234 тыс. руб., задолженность перед персоналом организации на 100 тыс. руб., задолженность перед внебюджетными фондами на 30 тыс. руб. и задолженность по налогам и сборам на 70 тыс. руб. </w:t>
      </w:r>
    </w:p>
    <w:p w:rsidR="00AE3277" w:rsidRPr="00545FEF" w:rsidRDefault="00AE3277" w:rsidP="00545FEF">
      <w:pPr>
        <w:widowControl/>
        <w:spacing w:before="0" w:line="360" w:lineRule="auto"/>
        <w:ind w:left="0" w:right="0" w:firstLine="709"/>
        <w:jc w:val="both"/>
        <w:rPr>
          <w:sz w:val="28"/>
          <w:szCs w:val="28"/>
        </w:rPr>
      </w:pPr>
      <w:r w:rsidRPr="00545FEF">
        <w:rPr>
          <w:sz w:val="28"/>
          <w:szCs w:val="28"/>
        </w:rPr>
        <w:t>Таким образом, предложенные мероприятия будут способствовать улучшению финансового положения и состояния расчетов в ООО «Торговый дом «Швейные товары».</w:t>
      </w:r>
    </w:p>
    <w:p w:rsidR="00AE3277" w:rsidRPr="00545FEF" w:rsidRDefault="00AE3277" w:rsidP="00615781">
      <w:pPr>
        <w:pStyle w:val="a6"/>
        <w:spacing w:after="0"/>
        <w:ind w:firstLine="709"/>
        <w:jc w:val="center"/>
        <w:outlineLvl w:val="0"/>
        <w:rPr>
          <w:b/>
          <w:szCs w:val="28"/>
        </w:rPr>
      </w:pPr>
      <w:r w:rsidRPr="00545FEF">
        <w:rPr>
          <w:b/>
          <w:szCs w:val="28"/>
        </w:rPr>
        <w:br w:type="page"/>
      </w:r>
      <w:bookmarkStart w:id="21" w:name="_Toc230876552"/>
      <w:bookmarkStart w:id="22" w:name="_Toc230879391"/>
      <w:r w:rsidRPr="00545FEF">
        <w:rPr>
          <w:b/>
          <w:szCs w:val="28"/>
        </w:rPr>
        <w:t>Список использованной литературы</w:t>
      </w:r>
      <w:bookmarkEnd w:id="21"/>
      <w:bookmarkEnd w:id="22"/>
    </w:p>
    <w:p w:rsidR="00AE3277" w:rsidRPr="00545FEF" w:rsidRDefault="00AE3277" w:rsidP="00545FEF">
      <w:pPr>
        <w:widowControl/>
        <w:spacing w:before="0" w:line="360" w:lineRule="auto"/>
        <w:ind w:left="0" w:right="0" w:firstLine="709"/>
        <w:jc w:val="both"/>
        <w:rPr>
          <w:sz w:val="28"/>
          <w:szCs w:val="28"/>
        </w:rPr>
      </w:pPr>
    </w:p>
    <w:p w:rsidR="00AE3277" w:rsidRPr="00545FEF" w:rsidRDefault="00AE3277" w:rsidP="00615781">
      <w:pPr>
        <w:widowControl/>
        <w:spacing w:before="0" w:line="360" w:lineRule="auto"/>
        <w:ind w:left="0" w:right="0"/>
        <w:jc w:val="both"/>
        <w:rPr>
          <w:sz w:val="28"/>
          <w:szCs w:val="28"/>
        </w:rPr>
      </w:pPr>
      <w:r w:rsidRPr="00545FEF">
        <w:rPr>
          <w:sz w:val="28"/>
          <w:szCs w:val="28"/>
        </w:rPr>
        <w:t xml:space="preserve">1. </w:t>
      </w:r>
      <w:r w:rsidRPr="00545FEF">
        <w:rPr>
          <w:iCs/>
          <w:sz w:val="28"/>
          <w:szCs w:val="28"/>
        </w:rPr>
        <w:t>Налоговый</w:t>
      </w:r>
      <w:r w:rsidRPr="00545FEF">
        <w:rPr>
          <w:sz w:val="28"/>
          <w:szCs w:val="28"/>
        </w:rPr>
        <w:t xml:space="preserve"> кодекс Российской Федерации. Часть первая от 31.07.98г., № 147-ФЗ. - М.,</w:t>
      </w:r>
      <w:r w:rsidR="00545FEF">
        <w:rPr>
          <w:sz w:val="28"/>
          <w:szCs w:val="28"/>
        </w:rPr>
        <w:t xml:space="preserve"> </w:t>
      </w:r>
      <w:r w:rsidRPr="00545FEF">
        <w:rPr>
          <w:sz w:val="28"/>
          <w:szCs w:val="28"/>
        </w:rPr>
        <w:t>2008. – 210 с.</w:t>
      </w:r>
    </w:p>
    <w:p w:rsidR="00AE3277" w:rsidRPr="00545FEF" w:rsidRDefault="00AE3277" w:rsidP="00615781">
      <w:pPr>
        <w:widowControl/>
        <w:spacing w:before="0" w:line="360" w:lineRule="auto"/>
        <w:ind w:left="0" w:right="0"/>
        <w:jc w:val="both"/>
        <w:rPr>
          <w:sz w:val="28"/>
          <w:szCs w:val="28"/>
        </w:rPr>
      </w:pPr>
      <w:r w:rsidRPr="00545FEF">
        <w:rPr>
          <w:sz w:val="28"/>
          <w:szCs w:val="28"/>
        </w:rPr>
        <w:t xml:space="preserve">2. </w:t>
      </w:r>
      <w:r w:rsidRPr="00545FEF">
        <w:rPr>
          <w:iCs/>
          <w:sz w:val="28"/>
          <w:szCs w:val="28"/>
        </w:rPr>
        <w:t>Налоговый</w:t>
      </w:r>
      <w:r w:rsidRPr="00545FEF">
        <w:rPr>
          <w:sz w:val="28"/>
          <w:szCs w:val="28"/>
        </w:rPr>
        <w:t xml:space="preserve"> кодекс Российской Федерации. Часть вторая от 05.08.2000 г. №118-ФЗ. - М., 2008. – 215 с.</w:t>
      </w:r>
    </w:p>
    <w:p w:rsidR="00AE3277" w:rsidRPr="00545FEF" w:rsidRDefault="00AE3277" w:rsidP="00615781">
      <w:pPr>
        <w:widowControl/>
        <w:spacing w:before="0" w:line="360" w:lineRule="auto"/>
        <w:ind w:left="0" w:right="0"/>
        <w:jc w:val="both"/>
        <w:rPr>
          <w:sz w:val="28"/>
          <w:szCs w:val="28"/>
        </w:rPr>
      </w:pPr>
      <w:r w:rsidRPr="00545FEF">
        <w:rPr>
          <w:sz w:val="28"/>
          <w:szCs w:val="28"/>
        </w:rPr>
        <w:t>3. Абрютина М.В., Грачёв А.В. Анализ финансово-экономической деятельности предприятия: Учебно-практическое пособие. – М.: Издательство «Дело и сервис», 2008. – 256 с.</w:t>
      </w:r>
    </w:p>
    <w:p w:rsidR="00AE3277" w:rsidRPr="00545FEF" w:rsidRDefault="00AE3277" w:rsidP="00615781">
      <w:pPr>
        <w:widowControl/>
        <w:tabs>
          <w:tab w:val="num" w:pos="2421"/>
        </w:tabs>
        <w:spacing w:before="0" w:line="360" w:lineRule="auto"/>
        <w:ind w:left="0" w:right="0"/>
        <w:jc w:val="both"/>
        <w:rPr>
          <w:sz w:val="28"/>
          <w:szCs w:val="28"/>
        </w:rPr>
      </w:pPr>
      <w:r w:rsidRPr="00545FEF">
        <w:rPr>
          <w:sz w:val="28"/>
          <w:szCs w:val="28"/>
        </w:rPr>
        <w:t>4.</w:t>
      </w:r>
      <w:r w:rsidR="00545FEF">
        <w:rPr>
          <w:sz w:val="28"/>
          <w:szCs w:val="28"/>
        </w:rPr>
        <w:t xml:space="preserve"> </w:t>
      </w:r>
      <w:r w:rsidRPr="00545FEF">
        <w:rPr>
          <w:sz w:val="28"/>
          <w:szCs w:val="28"/>
        </w:rPr>
        <w:t>Анализ хозяйственной деятельности в промышленности / Под. ред. В.И. Стражева. – Мн.: Высшая школа, 2009. – 301 с.</w:t>
      </w:r>
    </w:p>
    <w:p w:rsidR="00AE3277" w:rsidRPr="00545FEF" w:rsidRDefault="00AE3277" w:rsidP="00615781">
      <w:pPr>
        <w:widowControl/>
        <w:spacing w:before="0" w:line="360" w:lineRule="auto"/>
        <w:ind w:left="0" w:right="0"/>
        <w:jc w:val="both"/>
        <w:rPr>
          <w:sz w:val="28"/>
          <w:szCs w:val="28"/>
        </w:rPr>
      </w:pPr>
      <w:r w:rsidRPr="00545FEF">
        <w:rPr>
          <w:sz w:val="28"/>
          <w:szCs w:val="28"/>
        </w:rPr>
        <w:t>5.</w:t>
      </w:r>
      <w:r w:rsidR="00545FEF">
        <w:rPr>
          <w:sz w:val="28"/>
          <w:szCs w:val="28"/>
        </w:rPr>
        <w:t xml:space="preserve"> </w:t>
      </w:r>
      <w:r w:rsidRPr="00545FEF">
        <w:rPr>
          <w:sz w:val="28"/>
          <w:szCs w:val="28"/>
        </w:rPr>
        <w:t>Баканов М.И., Шеремет А.Д. Теория экономического анализа: Учебник. – 4-е изд., доп. и перераб. – М.: Финансы и статистика, 2008. – 416 с.</w:t>
      </w:r>
    </w:p>
    <w:p w:rsidR="00AE3277" w:rsidRPr="00545FEF" w:rsidRDefault="00AE3277" w:rsidP="00615781">
      <w:pPr>
        <w:widowControl/>
        <w:tabs>
          <w:tab w:val="num" w:pos="2421"/>
        </w:tabs>
        <w:spacing w:before="0" w:line="360" w:lineRule="auto"/>
        <w:ind w:left="0" w:right="0"/>
        <w:jc w:val="both"/>
        <w:rPr>
          <w:sz w:val="28"/>
          <w:szCs w:val="28"/>
        </w:rPr>
      </w:pPr>
      <w:r w:rsidRPr="00545FEF">
        <w:rPr>
          <w:sz w:val="28"/>
          <w:szCs w:val="28"/>
        </w:rPr>
        <w:t>6. Бернстайн Л.А. Анализ финансовой отчётности. – М.: Финансы и статистика, 2008. – 321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7. Ермолович Л.Л. Анализ финансово-хозяйственной деятельности предприятия. – Мн., 2007. – 398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9.</w:t>
      </w:r>
      <w:r w:rsidR="00545FEF">
        <w:rPr>
          <w:sz w:val="28"/>
          <w:szCs w:val="28"/>
        </w:rPr>
        <w:t xml:space="preserve"> </w:t>
      </w:r>
      <w:r w:rsidRPr="00545FEF">
        <w:rPr>
          <w:sz w:val="28"/>
          <w:szCs w:val="28"/>
        </w:rPr>
        <w:t>Каратуев А.Г. Финансовый менеджмент: Учебно-справочное пособие. – М., 2007. – 496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9. Ковалёв А.И., Привалов В.П. Анализ финансового состояния предприятия. – М.: Центр экономики и маркетинга, 2008. – 208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10. Ковалёв В.В. Введение в финансовый менеджмент. – М.: Финансы и статистика, 2007. – 768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11. Ковалёв В.В., Волкова О.Н. Анализ хозяйственной деятельности предприятия. – М.,</w:t>
      </w:r>
      <w:r w:rsidR="00545FEF">
        <w:rPr>
          <w:sz w:val="28"/>
          <w:szCs w:val="28"/>
        </w:rPr>
        <w:t xml:space="preserve"> </w:t>
      </w:r>
      <w:r w:rsidRPr="00545FEF">
        <w:rPr>
          <w:sz w:val="28"/>
          <w:szCs w:val="28"/>
        </w:rPr>
        <w:t>2008. – 424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12.</w:t>
      </w:r>
      <w:r w:rsidR="00545FEF">
        <w:rPr>
          <w:sz w:val="28"/>
          <w:szCs w:val="28"/>
        </w:rPr>
        <w:t xml:space="preserve"> </w:t>
      </w:r>
      <w:r w:rsidRPr="00545FEF">
        <w:rPr>
          <w:sz w:val="28"/>
          <w:szCs w:val="28"/>
        </w:rPr>
        <w:t>Ковалёв В.В. Финансовый анализ: Управление капиталом. Выбор инвестиций. Анализ отчётности. – М.: Финансы и статистика, 2009. – 340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13. Корейнина М.Н. Финансовый менеджмент / Учебное пособие. – М.: Издательство «Дело и сервис», 2008. – 304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14. Любушин Н.П., Лещёва В.Б., Дьякова В.Г. Анализ финансово-экономической деятельности предприятия: Учебное пособие для вузов / Под ред. проф. Н.П. Любушина. – М.: ЮНИТИ-ДАНА, 2008. – 471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15.</w:t>
      </w:r>
      <w:r w:rsidR="00545FEF">
        <w:rPr>
          <w:sz w:val="28"/>
          <w:szCs w:val="28"/>
        </w:rPr>
        <w:t xml:space="preserve"> </w:t>
      </w:r>
      <w:r w:rsidRPr="00545FEF">
        <w:rPr>
          <w:sz w:val="28"/>
          <w:szCs w:val="28"/>
        </w:rPr>
        <w:t>Лялин В.А., Воробьёв П.Н. Финансовый менеджмент: Учебное пособие. – 2-е изд., исправл. и доп. – СПб.: Издательский дом «Бизнес-пресса», 2009. – 244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16.</w:t>
      </w:r>
      <w:r w:rsidR="00545FEF">
        <w:rPr>
          <w:sz w:val="28"/>
          <w:szCs w:val="28"/>
        </w:rPr>
        <w:t xml:space="preserve"> </w:t>
      </w:r>
      <w:r w:rsidRPr="00545FEF">
        <w:rPr>
          <w:sz w:val="28"/>
          <w:szCs w:val="28"/>
        </w:rPr>
        <w:t>Марочкина В.М., Колпина Л.Г., Титки А.Г. Основы финансового менеджмента на предприятии: Учебное пособие / Под ред. В.М. Марочкиной. – Мн., 2008. – 315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17. Панков Д.А. Современные методы анализа финансового положения. – Мн.: ООО «Профит», 2008. – 237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18.</w:t>
      </w:r>
      <w:r w:rsidR="00545FEF">
        <w:rPr>
          <w:sz w:val="28"/>
          <w:szCs w:val="28"/>
        </w:rPr>
        <w:t xml:space="preserve"> </w:t>
      </w:r>
      <w:r w:rsidRPr="00545FEF">
        <w:rPr>
          <w:sz w:val="28"/>
          <w:szCs w:val="28"/>
        </w:rPr>
        <w:t>Прыкина Л.В. Экономический анализ предприятия: Учебник для вузов. – М.: ЮНИТИ-ДАНА, 2008. – 306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19. Пястолов С.М. Анализ финансово-хозяйственной деятельности предприятия: Учебник. – 2-е изд., Стереотип. – М.: Издательский центр «Академия», 2008. – 333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20. Раицкий К.А. Экономика предприятия: Учебник для вузов. – М.: Издательство «Торговая корпорация «Дашков и К</w:t>
      </w:r>
      <w:r w:rsidRPr="00545FEF">
        <w:rPr>
          <w:sz w:val="28"/>
          <w:szCs w:val="28"/>
          <w:vertAlign w:val="superscript"/>
        </w:rPr>
        <w:t>о</w:t>
      </w:r>
      <w:r w:rsidRPr="00545FEF">
        <w:rPr>
          <w:sz w:val="28"/>
          <w:szCs w:val="28"/>
        </w:rPr>
        <w:t>», 2008. – 302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21.</w:t>
      </w:r>
      <w:r w:rsidR="00545FEF">
        <w:rPr>
          <w:sz w:val="28"/>
          <w:szCs w:val="28"/>
        </w:rPr>
        <w:t xml:space="preserve"> </w:t>
      </w:r>
      <w:r w:rsidRPr="00545FEF">
        <w:rPr>
          <w:sz w:val="28"/>
          <w:szCs w:val="28"/>
        </w:rPr>
        <w:t>Савицкая Г.В. Анализ хозяйственная деятельности предприятия: 4-е изд., перераб. и доп. – Минск: ООО «Новое знание», 2009. – 688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22.</w:t>
      </w:r>
      <w:r w:rsidR="00545FEF">
        <w:rPr>
          <w:sz w:val="28"/>
          <w:szCs w:val="28"/>
        </w:rPr>
        <w:t xml:space="preserve"> </w:t>
      </w:r>
      <w:r w:rsidRPr="00545FEF">
        <w:rPr>
          <w:sz w:val="28"/>
          <w:szCs w:val="28"/>
        </w:rPr>
        <w:t>Савицкая Г.В. Анализ хозяйственной деятельности предприятий АПК: Учебник. – Мн.: ООО «Новое знание», 2008. – 687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23.</w:t>
      </w:r>
      <w:r w:rsidR="00545FEF">
        <w:rPr>
          <w:sz w:val="28"/>
          <w:szCs w:val="28"/>
        </w:rPr>
        <w:t xml:space="preserve"> </w:t>
      </w:r>
      <w:r w:rsidRPr="00545FEF">
        <w:rPr>
          <w:sz w:val="28"/>
          <w:szCs w:val="28"/>
        </w:rPr>
        <w:t>Селезнёва Н.Н., Ионова А.Ф. Финансовый анализ: Учебное пособие. – М.: ЮНИТИ-ДАНА, 2008. – 479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24. Сергеев А.А. Экономические основы бизнес-планирования: Учебное пособие для вузов. – М.: ЮНИТИ-ДАНА, 2008. – 303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25. Уткин Э.А. Финансовый менеджмент. Учебник для вузов. – М.: Издательство «Зерцало», 2008. – 272 с.</w:t>
      </w:r>
    </w:p>
    <w:p w:rsidR="00AE3277" w:rsidRPr="00545FEF" w:rsidRDefault="00AE3277" w:rsidP="00615781">
      <w:pPr>
        <w:widowControl/>
        <w:spacing w:before="0" w:line="360" w:lineRule="auto"/>
        <w:ind w:left="0" w:right="0"/>
        <w:jc w:val="both"/>
        <w:rPr>
          <w:sz w:val="28"/>
          <w:szCs w:val="28"/>
        </w:rPr>
      </w:pPr>
      <w:r w:rsidRPr="00545FEF">
        <w:rPr>
          <w:sz w:val="28"/>
          <w:szCs w:val="28"/>
        </w:rPr>
        <w:t>26. Финансовый менеджмент: теория и практика: Учеб. для вузов / Под ред. Е.С. Стоянова. - М.: Перспектива, 2009. – 299 с.</w:t>
      </w:r>
    </w:p>
    <w:p w:rsidR="00AE3277" w:rsidRPr="00545FEF" w:rsidRDefault="00AE3277" w:rsidP="00615781">
      <w:pPr>
        <w:widowControl/>
        <w:spacing w:before="0" w:line="360" w:lineRule="auto"/>
        <w:ind w:left="0" w:right="0"/>
        <w:jc w:val="both"/>
        <w:rPr>
          <w:sz w:val="28"/>
          <w:szCs w:val="28"/>
        </w:rPr>
      </w:pPr>
      <w:r w:rsidRPr="00545FEF">
        <w:rPr>
          <w:sz w:val="28"/>
          <w:szCs w:val="28"/>
        </w:rPr>
        <w:t>27. Финансы: Учебник / Под ред. Стояновой Е.С. —</w:t>
      </w:r>
      <w:r w:rsidRPr="00545FEF">
        <w:rPr>
          <w:bCs/>
          <w:sz w:val="28"/>
          <w:szCs w:val="28"/>
        </w:rPr>
        <w:t xml:space="preserve"> М.:</w:t>
      </w:r>
      <w:r w:rsidRPr="00545FEF">
        <w:rPr>
          <w:sz w:val="28"/>
          <w:szCs w:val="28"/>
        </w:rPr>
        <w:t xml:space="preserve"> Перспектива, 2008. – 248 с.</w:t>
      </w:r>
    </w:p>
    <w:p w:rsidR="00AE3277" w:rsidRPr="00545FEF" w:rsidRDefault="00AE3277" w:rsidP="00615781">
      <w:pPr>
        <w:widowControl/>
        <w:spacing w:before="0" w:line="360" w:lineRule="auto"/>
        <w:ind w:left="0" w:right="0"/>
        <w:jc w:val="both"/>
        <w:rPr>
          <w:sz w:val="28"/>
          <w:szCs w:val="28"/>
        </w:rPr>
      </w:pPr>
      <w:r w:rsidRPr="00545FEF">
        <w:rPr>
          <w:sz w:val="28"/>
          <w:szCs w:val="28"/>
        </w:rPr>
        <w:t>28. Финансовый менеджмент: учеб. для вузов по экон. специальностям / Самсонов Н.Ф., Баранникова Н. П., Володин А.А. и др. / Под ред. Самсонова Н.Ф. - М.: Финансы: ЮНИТИ, 2008. – 233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29.</w:t>
      </w:r>
      <w:r w:rsidR="00545FEF">
        <w:rPr>
          <w:sz w:val="28"/>
          <w:szCs w:val="28"/>
        </w:rPr>
        <w:t xml:space="preserve"> </w:t>
      </w:r>
      <w:r w:rsidRPr="00545FEF">
        <w:rPr>
          <w:sz w:val="28"/>
          <w:szCs w:val="28"/>
        </w:rPr>
        <w:t>Хелферт</w:t>
      </w:r>
      <w:r w:rsidR="00545FEF">
        <w:rPr>
          <w:sz w:val="28"/>
          <w:szCs w:val="28"/>
        </w:rPr>
        <w:t xml:space="preserve"> </w:t>
      </w:r>
      <w:r w:rsidRPr="00545FEF">
        <w:rPr>
          <w:sz w:val="28"/>
          <w:szCs w:val="28"/>
        </w:rPr>
        <w:t>Э. Техника финансового анализа.- М.:</w:t>
      </w:r>
      <w:r w:rsidR="00545FEF">
        <w:rPr>
          <w:sz w:val="28"/>
          <w:szCs w:val="28"/>
        </w:rPr>
        <w:t xml:space="preserve"> </w:t>
      </w:r>
      <w:r w:rsidRPr="00545FEF">
        <w:rPr>
          <w:sz w:val="28"/>
          <w:szCs w:val="28"/>
        </w:rPr>
        <w:t>ЮНИТИ, 2008.- 251 с.</w:t>
      </w:r>
      <w:r w:rsidR="00545FEF">
        <w:rPr>
          <w:sz w:val="28"/>
          <w:szCs w:val="28"/>
        </w:rPr>
        <w:t xml:space="preserve"> </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30. Шеремет А.Д., Негашев Е.В. Методика финансового анализа. – М.: ИНФРА-М, 2008. – 320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31. Шеремет А.Д., Сайфулин Р.С. Методика финансового анализа. – М.: ИНФРА-М, 2009. – 253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32. Щиборщ К.В. Бюджетирование деятельности промышленных предприятий России. - М: Издательство «Дело и сервис», 2008. – 544 с.</w:t>
      </w:r>
    </w:p>
    <w:p w:rsidR="00AE3277" w:rsidRPr="00545FEF" w:rsidRDefault="00AE3277" w:rsidP="00615781">
      <w:pPr>
        <w:widowControl/>
        <w:tabs>
          <w:tab w:val="num" w:pos="540"/>
        </w:tabs>
        <w:spacing w:before="0" w:line="360" w:lineRule="auto"/>
        <w:ind w:left="0" w:right="0"/>
        <w:jc w:val="both"/>
        <w:rPr>
          <w:sz w:val="28"/>
          <w:szCs w:val="28"/>
        </w:rPr>
      </w:pPr>
      <w:r w:rsidRPr="00545FEF">
        <w:rPr>
          <w:sz w:val="28"/>
          <w:szCs w:val="28"/>
        </w:rPr>
        <w:t>33. Экономический анализ: Учебник для вузов / Под ред. Л.Т. Гиляровской. – 2-е изд., доп. – М.: ЮНИТИ-ДАНА, 2009. – 615 с.</w:t>
      </w:r>
      <w:bookmarkStart w:id="23" w:name="_GoBack"/>
      <w:bookmarkEnd w:id="23"/>
    </w:p>
    <w:sectPr w:rsidR="00AE3277" w:rsidRPr="00545FEF" w:rsidSect="00545FEF">
      <w:pgSz w:w="11906" w:h="16838"/>
      <w:pgMar w:top="1134" w:right="851"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5D2" w:rsidRDefault="001E75D2">
      <w:pPr>
        <w:widowControl/>
        <w:spacing w:before="0" w:line="240" w:lineRule="auto"/>
        <w:ind w:left="0" w:right="0"/>
        <w:rPr>
          <w:sz w:val="28"/>
          <w:szCs w:val="24"/>
        </w:rPr>
      </w:pPr>
      <w:r>
        <w:rPr>
          <w:sz w:val="28"/>
          <w:szCs w:val="24"/>
        </w:rPr>
        <w:separator/>
      </w:r>
    </w:p>
  </w:endnote>
  <w:endnote w:type="continuationSeparator" w:id="0">
    <w:p w:rsidR="001E75D2" w:rsidRDefault="001E75D2">
      <w:pPr>
        <w:widowControl/>
        <w:spacing w:before="0" w:line="240" w:lineRule="auto"/>
        <w:ind w:left="0" w:right="0"/>
        <w:rPr>
          <w:sz w:val="28"/>
          <w:szCs w:val="24"/>
        </w:rPr>
      </w:pPr>
      <w:r>
        <w:rPr>
          <w:sz w:val="28"/>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_AntiqueTrady">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BE" w:rsidRDefault="008775BE" w:rsidP="00EC2385">
    <w:pPr>
      <w:pStyle w:val="ad"/>
      <w:framePr w:wrap="around" w:vAnchor="text" w:hAnchor="margin" w:xAlign="right" w:y="1"/>
      <w:rPr>
        <w:rStyle w:val="ac"/>
      </w:rPr>
    </w:pPr>
  </w:p>
  <w:p w:rsidR="008775BE" w:rsidRDefault="008775BE" w:rsidP="008775B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BE" w:rsidRDefault="0025402D" w:rsidP="00EC2385">
    <w:pPr>
      <w:pStyle w:val="ad"/>
      <w:framePr w:wrap="around" w:vAnchor="text" w:hAnchor="margin" w:xAlign="right" w:y="1"/>
      <w:rPr>
        <w:rStyle w:val="ac"/>
      </w:rPr>
    </w:pPr>
    <w:r>
      <w:rPr>
        <w:rStyle w:val="ac"/>
        <w:noProof/>
      </w:rPr>
      <w:t>4</w:t>
    </w:r>
  </w:p>
  <w:p w:rsidR="008775BE" w:rsidRDefault="008775BE" w:rsidP="008775B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5D2" w:rsidRDefault="001E75D2">
      <w:pPr>
        <w:widowControl/>
        <w:spacing w:before="0" w:line="240" w:lineRule="auto"/>
        <w:ind w:left="0" w:right="0"/>
        <w:rPr>
          <w:sz w:val="28"/>
          <w:szCs w:val="24"/>
        </w:rPr>
      </w:pPr>
      <w:r>
        <w:rPr>
          <w:sz w:val="28"/>
          <w:szCs w:val="24"/>
        </w:rPr>
        <w:separator/>
      </w:r>
    </w:p>
  </w:footnote>
  <w:footnote w:type="continuationSeparator" w:id="0">
    <w:p w:rsidR="001E75D2" w:rsidRDefault="001E75D2">
      <w:pPr>
        <w:widowControl/>
        <w:spacing w:before="0" w:line="240" w:lineRule="auto"/>
        <w:ind w:left="0" w:right="0"/>
        <w:rPr>
          <w:sz w:val="28"/>
          <w:szCs w:val="24"/>
        </w:rPr>
      </w:pPr>
      <w:r>
        <w:rPr>
          <w:sz w:val="28"/>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504559E"/>
    <w:lvl w:ilvl="0">
      <w:numFmt w:val="decimal"/>
      <w:lvlText w:val="*"/>
      <w:lvlJc w:val="left"/>
      <w:rPr>
        <w:rFonts w:cs="Times New Roman"/>
      </w:rPr>
    </w:lvl>
  </w:abstractNum>
  <w:abstractNum w:abstractNumId="1">
    <w:nsid w:val="15017BE2"/>
    <w:multiLevelType w:val="hybridMultilevel"/>
    <w:tmpl w:val="DDB4C436"/>
    <w:lvl w:ilvl="0" w:tplc="D032C108">
      <w:start w:val="1"/>
      <w:numFmt w:val="decimal"/>
      <w:pStyle w:val="2"/>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40051E7"/>
    <w:multiLevelType w:val="hybridMultilevel"/>
    <w:tmpl w:val="2AC89C4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A8867A7"/>
    <w:multiLevelType w:val="hybridMultilevel"/>
    <w:tmpl w:val="5C4685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EEA5923"/>
    <w:multiLevelType w:val="hybridMultilevel"/>
    <w:tmpl w:val="33FCA8E8"/>
    <w:lvl w:ilvl="0" w:tplc="0419000F">
      <w:start w:val="1"/>
      <w:numFmt w:val="decimal"/>
      <w:lvlText w:val="%1."/>
      <w:lvlJc w:val="left"/>
      <w:pPr>
        <w:tabs>
          <w:tab w:val="num" w:pos="800"/>
        </w:tabs>
        <w:ind w:left="800" w:hanging="360"/>
      </w:pPr>
      <w:rPr>
        <w:rFonts w:cs="Times New Roman"/>
      </w:rPr>
    </w:lvl>
    <w:lvl w:ilvl="1" w:tplc="04190019" w:tentative="1">
      <w:start w:val="1"/>
      <w:numFmt w:val="lowerLetter"/>
      <w:lvlText w:val="%2."/>
      <w:lvlJc w:val="left"/>
      <w:pPr>
        <w:tabs>
          <w:tab w:val="num" w:pos="1520"/>
        </w:tabs>
        <w:ind w:left="1520" w:hanging="360"/>
      </w:pPr>
      <w:rPr>
        <w:rFonts w:cs="Times New Roman"/>
      </w:rPr>
    </w:lvl>
    <w:lvl w:ilvl="2" w:tplc="0419001B" w:tentative="1">
      <w:start w:val="1"/>
      <w:numFmt w:val="lowerRoman"/>
      <w:lvlText w:val="%3."/>
      <w:lvlJc w:val="right"/>
      <w:pPr>
        <w:tabs>
          <w:tab w:val="num" w:pos="2240"/>
        </w:tabs>
        <w:ind w:left="2240" w:hanging="180"/>
      </w:pPr>
      <w:rPr>
        <w:rFonts w:cs="Times New Roman"/>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277"/>
    <w:rsid w:val="000C6BBF"/>
    <w:rsid w:val="001C1AF3"/>
    <w:rsid w:val="001E75D2"/>
    <w:rsid w:val="0025402D"/>
    <w:rsid w:val="00377DB0"/>
    <w:rsid w:val="00405901"/>
    <w:rsid w:val="00500E9E"/>
    <w:rsid w:val="00545D85"/>
    <w:rsid w:val="00545FEF"/>
    <w:rsid w:val="005E7330"/>
    <w:rsid w:val="00615781"/>
    <w:rsid w:val="0069712B"/>
    <w:rsid w:val="007A3676"/>
    <w:rsid w:val="008446B1"/>
    <w:rsid w:val="00870D0B"/>
    <w:rsid w:val="008775BE"/>
    <w:rsid w:val="008E4795"/>
    <w:rsid w:val="00935181"/>
    <w:rsid w:val="009A565D"/>
    <w:rsid w:val="00AE3277"/>
    <w:rsid w:val="00B852D1"/>
    <w:rsid w:val="00C2262C"/>
    <w:rsid w:val="00C3362A"/>
    <w:rsid w:val="00CC7099"/>
    <w:rsid w:val="00CD4065"/>
    <w:rsid w:val="00CE1A79"/>
    <w:rsid w:val="00CE6D1A"/>
    <w:rsid w:val="00D143BA"/>
    <w:rsid w:val="00E00DE7"/>
    <w:rsid w:val="00E01646"/>
    <w:rsid w:val="00E027D7"/>
    <w:rsid w:val="00E1207B"/>
    <w:rsid w:val="00E64D27"/>
    <w:rsid w:val="00EC2385"/>
    <w:rsid w:val="00ED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chartTrackingRefBased/>
  <w15:docId w15:val="{BAD2B1BD-07A6-46FC-8235-05C2C09F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E3277"/>
    <w:pPr>
      <w:widowControl w:val="0"/>
      <w:spacing w:before="160" w:line="320" w:lineRule="auto"/>
      <w:ind w:left="640" w:right="3200"/>
    </w:pPr>
    <w:rPr>
      <w:sz w:val="18"/>
    </w:rPr>
  </w:style>
  <w:style w:type="paragraph" w:styleId="1">
    <w:name w:val="heading 1"/>
    <w:basedOn w:val="a"/>
    <w:next w:val="a"/>
    <w:link w:val="10"/>
    <w:uiPriority w:val="9"/>
    <w:qFormat/>
    <w:rsid w:val="009A565D"/>
    <w:pPr>
      <w:keepNext/>
      <w:widowControl/>
      <w:spacing w:before="240" w:after="60" w:line="240" w:lineRule="auto"/>
      <w:ind w:left="0" w:right="0"/>
      <w:outlineLvl w:val="0"/>
    </w:pPr>
    <w:rPr>
      <w:rFonts w:ascii="Arial" w:hAnsi="Arial" w:cs="Arial"/>
      <w:b/>
      <w:bCs/>
      <w:kern w:val="32"/>
      <w:sz w:val="32"/>
      <w:szCs w:val="32"/>
    </w:rPr>
  </w:style>
  <w:style w:type="paragraph" w:styleId="20">
    <w:name w:val="heading 2"/>
    <w:basedOn w:val="a"/>
    <w:next w:val="a"/>
    <w:link w:val="21"/>
    <w:uiPriority w:val="9"/>
    <w:qFormat/>
    <w:rsid w:val="00AE3277"/>
    <w:pPr>
      <w:keepNext/>
      <w:widowControl/>
      <w:spacing w:before="240" w:after="240" w:line="360" w:lineRule="auto"/>
      <w:ind w:left="0" w:right="0" w:firstLine="851"/>
      <w:jc w:val="both"/>
      <w:outlineLvl w:val="1"/>
    </w:pPr>
    <w:rPr>
      <w:b/>
      <w:bCs/>
      <w:sz w:val="28"/>
      <w:szCs w:val="24"/>
    </w:rPr>
  </w:style>
  <w:style w:type="paragraph" w:styleId="3">
    <w:name w:val="heading 3"/>
    <w:basedOn w:val="a"/>
    <w:next w:val="a"/>
    <w:link w:val="30"/>
    <w:uiPriority w:val="9"/>
    <w:qFormat/>
    <w:rsid w:val="00AE3277"/>
    <w:pPr>
      <w:keepNext/>
      <w:widowControl/>
      <w:spacing w:before="120" w:after="40" w:line="240" w:lineRule="auto"/>
      <w:ind w:left="567" w:right="567"/>
      <w:jc w:val="center"/>
      <w:outlineLvl w:val="2"/>
    </w:pPr>
    <w:rPr>
      <w:b/>
      <w:sz w:val="24"/>
      <w:szCs w:val="24"/>
    </w:rPr>
  </w:style>
  <w:style w:type="paragraph" w:styleId="4">
    <w:name w:val="heading 4"/>
    <w:basedOn w:val="a"/>
    <w:next w:val="a"/>
    <w:link w:val="40"/>
    <w:uiPriority w:val="9"/>
    <w:qFormat/>
    <w:rsid w:val="00AE3277"/>
    <w:pPr>
      <w:keepNext/>
      <w:widowControl/>
      <w:spacing w:before="240" w:after="60" w:line="360" w:lineRule="auto"/>
      <w:ind w:left="0" w:right="0"/>
      <w:jc w:val="both"/>
      <w:outlineLvl w:val="3"/>
    </w:pPr>
    <w:rPr>
      <w:rFonts w:ascii="Arial" w:hAnsi="Arial"/>
      <w:b/>
      <w:sz w:val="24"/>
    </w:rPr>
  </w:style>
  <w:style w:type="paragraph" w:styleId="5">
    <w:name w:val="heading 5"/>
    <w:basedOn w:val="a"/>
    <w:next w:val="a"/>
    <w:link w:val="50"/>
    <w:uiPriority w:val="9"/>
    <w:qFormat/>
    <w:rsid w:val="00AE3277"/>
    <w:pPr>
      <w:widowControl/>
      <w:spacing w:before="240" w:after="60" w:line="360" w:lineRule="auto"/>
      <w:ind w:left="0" w:right="0"/>
      <w:jc w:val="both"/>
      <w:outlineLvl w:val="4"/>
    </w:pPr>
    <w:rPr>
      <w:rFonts w:ascii="Arial" w:hAnsi="Arial"/>
      <w:sz w:val="22"/>
    </w:rPr>
  </w:style>
  <w:style w:type="paragraph" w:styleId="6">
    <w:name w:val="heading 6"/>
    <w:basedOn w:val="a"/>
    <w:next w:val="a"/>
    <w:link w:val="60"/>
    <w:uiPriority w:val="9"/>
    <w:qFormat/>
    <w:rsid w:val="00AE3277"/>
    <w:pPr>
      <w:widowControl/>
      <w:spacing w:before="240" w:after="60" w:line="360" w:lineRule="auto"/>
      <w:ind w:left="0" w:right="0"/>
      <w:jc w:val="both"/>
      <w:outlineLvl w:val="5"/>
    </w:pPr>
    <w:rPr>
      <w:i/>
      <w:sz w:val="22"/>
    </w:rPr>
  </w:style>
  <w:style w:type="paragraph" w:styleId="7">
    <w:name w:val="heading 7"/>
    <w:basedOn w:val="a"/>
    <w:next w:val="a"/>
    <w:link w:val="70"/>
    <w:uiPriority w:val="9"/>
    <w:qFormat/>
    <w:rsid w:val="00AE3277"/>
    <w:pPr>
      <w:widowControl/>
      <w:spacing w:before="240" w:after="60" w:line="360" w:lineRule="auto"/>
      <w:ind w:left="0" w:right="0"/>
      <w:jc w:val="both"/>
      <w:outlineLvl w:val="6"/>
    </w:pPr>
    <w:rPr>
      <w:rFonts w:ascii="Arial" w:hAnsi="Arial"/>
      <w:sz w:val="20"/>
    </w:rPr>
  </w:style>
  <w:style w:type="paragraph" w:styleId="8">
    <w:name w:val="heading 8"/>
    <w:basedOn w:val="a"/>
    <w:next w:val="a"/>
    <w:link w:val="80"/>
    <w:uiPriority w:val="9"/>
    <w:qFormat/>
    <w:rsid w:val="00AE3277"/>
    <w:pPr>
      <w:widowControl/>
      <w:spacing w:before="240" w:after="60" w:line="360" w:lineRule="auto"/>
      <w:ind w:left="0" w:right="0"/>
      <w:jc w:val="both"/>
      <w:outlineLvl w:val="7"/>
    </w:pPr>
    <w:rPr>
      <w:rFonts w:ascii="Arial" w:hAnsi="Arial"/>
      <w:i/>
      <w:sz w:val="20"/>
    </w:rPr>
  </w:style>
  <w:style w:type="paragraph" w:styleId="9">
    <w:name w:val="heading 9"/>
    <w:basedOn w:val="a"/>
    <w:next w:val="a"/>
    <w:link w:val="90"/>
    <w:uiPriority w:val="9"/>
    <w:qFormat/>
    <w:rsid w:val="00AE3277"/>
    <w:pPr>
      <w:widowControl/>
      <w:spacing w:before="240" w:after="60" w:line="360" w:lineRule="auto"/>
      <w:ind w:left="0" w:right="0"/>
      <w:jc w:val="both"/>
      <w:outlineLvl w:val="8"/>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customStyle="1" w:styleId="11">
    <w:name w:val="Стиль1"/>
    <w:basedOn w:val="1"/>
    <w:autoRedefine/>
    <w:rsid w:val="009A565D"/>
    <w:pPr>
      <w:spacing w:line="360" w:lineRule="auto"/>
      <w:jc w:val="center"/>
      <w:outlineLvl w:val="1"/>
    </w:pPr>
    <w:rPr>
      <w:rFonts w:ascii="Times New Roman" w:hAnsi="Times New Roman" w:cs="Times New Roman"/>
      <w:bCs w:val="0"/>
      <w:shadow/>
      <w:kern w:val="28"/>
    </w:rPr>
  </w:style>
  <w:style w:type="paragraph" w:customStyle="1" w:styleId="2">
    <w:name w:val="Стиль2"/>
    <w:basedOn w:val="1"/>
    <w:rsid w:val="009A565D"/>
    <w:pPr>
      <w:numPr>
        <w:numId w:val="1"/>
      </w:numPr>
      <w:spacing w:line="312" w:lineRule="auto"/>
    </w:pPr>
    <w:rPr>
      <w:rFonts w:ascii="Times New Roman" w:hAnsi="Times New Roman" w:cs="Times New Roman"/>
      <w:b w:val="0"/>
      <w:bCs w:val="0"/>
      <w:shadow/>
      <w:kern w:val="28"/>
    </w:rPr>
  </w:style>
  <w:style w:type="paragraph" w:customStyle="1" w:styleId="a3">
    <w:name w:val="Стиль"/>
    <w:basedOn w:val="a"/>
    <w:rsid w:val="00E00DE7"/>
    <w:pPr>
      <w:widowControl/>
      <w:spacing w:before="0" w:after="160" w:line="240" w:lineRule="exact"/>
      <w:ind w:left="0" w:right="0"/>
    </w:pPr>
    <w:rPr>
      <w:rFonts w:ascii="Verdana" w:hAnsi="Verdana"/>
      <w:sz w:val="24"/>
      <w:szCs w:val="24"/>
      <w:lang w:val="en-US" w:eastAsia="en-US"/>
    </w:rPr>
  </w:style>
  <w:style w:type="paragraph" w:styleId="a4">
    <w:name w:val="Body Text Indent"/>
    <w:basedOn w:val="a"/>
    <w:link w:val="a5"/>
    <w:uiPriority w:val="99"/>
    <w:rsid w:val="00AE3277"/>
    <w:pPr>
      <w:widowControl/>
      <w:spacing w:before="0" w:line="360" w:lineRule="auto"/>
      <w:ind w:left="0" w:right="0" w:firstLine="851"/>
      <w:jc w:val="both"/>
    </w:pPr>
    <w:rPr>
      <w:sz w:val="28"/>
      <w:szCs w:val="24"/>
    </w:rPr>
  </w:style>
  <w:style w:type="character" w:customStyle="1" w:styleId="a5">
    <w:name w:val="Основной текст с отступом Знак"/>
    <w:link w:val="a4"/>
    <w:uiPriority w:val="99"/>
    <w:semiHidden/>
    <w:locked/>
    <w:rPr>
      <w:rFonts w:cs="Times New Roman"/>
      <w:sz w:val="24"/>
      <w:szCs w:val="24"/>
    </w:rPr>
  </w:style>
  <w:style w:type="paragraph" w:styleId="22">
    <w:name w:val="Body Text Indent 2"/>
    <w:basedOn w:val="a"/>
    <w:link w:val="23"/>
    <w:uiPriority w:val="99"/>
    <w:rsid w:val="00AE3277"/>
    <w:pPr>
      <w:widowControl/>
      <w:spacing w:before="0" w:line="360" w:lineRule="auto"/>
      <w:ind w:left="0" w:right="0" w:firstLine="900"/>
      <w:jc w:val="both"/>
    </w:pPr>
    <w:rPr>
      <w:sz w:val="28"/>
      <w:szCs w:val="24"/>
    </w:rPr>
  </w:style>
  <w:style w:type="character" w:customStyle="1" w:styleId="23">
    <w:name w:val="Основной текст с отступом 2 Знак"/>
    <w:link w:val="22"/>
    <w:uiPriority w:val="99"/>
    <w:semiHidden/>
    <w:locked/>
    <w:rPr>
      <w:rFonts w:cs="Times New Roman"/>
      <w:sz w:val="24"/>
      <w:szCs w:val="24"/>
    </w:rPr>
  </w:style>
  <w:style w:type="paragraph" w:styleId="a6">
    <w:name w:val="Body Text"/>
    <w:basedOn w:val="a"/>
    <w:link w:val="a7"/>
    <w:uiPriority w:val="99"/>
    <w:rsid w:val="00AE3277"/>
    <w:pPr>
      <w:widowControl/>
      <w:spacing w:before="0" w:after="40" w:line="360" w:lineRule="auto"/>
      <w:ind w:left="0" w:right="0"/>
      <w:jc w:val="both"/>
    </w:pPr>
    <w:rPr>
      <w:sz w:val="28"/>
      <w:szCs w:val="24"/>
    </w:rPr>
  </w:style>
  <w:style w:type="character" w:customStyle="1" w:styleId="a7">
    <w:name w:val="Основной текст Знак"/>
    <w:link w:val="a6"/>
    <w:uiPriority w:val="99"/>
    <w:semiHidden/>
    <w:locked/>
    <w:rPr>
      <w:rFonts w:cs="Times New Roman"/>
      <w:sz w:val="24"/>
      <w:szCs w:val="24"/>
    </w:rPr>
  </w:style>
  <w:style w:type="paragraph" w:styleId="31">
    <w:name w:val="Body Text Indent 3"/>
    <w:basedOn w:val="a"/>
    <w:link w:val="32"/>
    <w:uiPriority w:val="99"/>
    <w:rsid w:val="00AE3277"/>
    <w:pPr>
      <w:widowControl/>
      <w:spacing w:before="0" w:after="40" w:line="360" w:lineRule="auto"/>
      <w:ind w:left="0" w:right="0" w:firstLine="900"/>
      <w:jc w:val="both"/>
    </w:pPr>
    <w:rPr>
      <w:rFonts w:ascii="Arial" w:hAnsi="Arial" w:cs="Arial"/>
      <w:sz w:val="24"/>
      <w:szCs w:val="24"/>
    </w:rPr>
  </w:style>
  <w:style w:type="character" w:customStyle="1" w:styleId="32">
    <w:name w:val="Основной текст с отступом 3 Знак"/>
    <w:link w:val="31"/>
    <w:uiPriority w:val="99"/>
    <w:semiHidden/>
    <w:locked/>
    <w:rPr>
      <w:rFonts w:cs="Times New Roman"/>
      <w:sz w:val="16"/>
      <w:szCs w:val="16"/>
    </w:rPr>
  </w:style>
  <w:style w:type="paragraph" w:customStyle="1" w:styleId="just">
    <w:name w:val="just"/>
    <w:basedOn w:val="a"/>
    <w:rsid w:val="00AE3277"/>
    <w:pPr>
      <w:widowControl/>
      <w:spacing w:before="60" w:after="60" w:line="280" w:lineRule="atLeast"/>
      <w:ind w:left="120" w:right="120" w:firstLine="120"/>
      <w:jc w:val="both"/>
    </w:pPr>
    <w:rPr>
      <w:sz w:val="20"/>
    </w:rPr>
  </w:style>
  <w:style w:type="paragraph" w:styleId="33">
    <w:name w:val="Body Text 3"/>
    <w:basedOn w:val="a"/>
    <w:link w:val="34"/>
    <w:uiPriority w:val="99"/>
    <w:rsid w:val="00AE3277"/>
    <w:pPr>
      <w:widowControl/>
      <w:spacing w:before="0" w:after="120" w:line="240" w:lineRule="auto"/>
      <w:ind w:left="0" w:right="0"/>
    </w:pPr>
    <w:rPr>
      <w:sz w:val="16"/>
      <w:szCs w:val="16"/>
    </w:rPr>
  </w:style>
  <w:style w:type="character" w:customStyle="1" w:styleId="34">
    <w:name w:val="Основной текст 3 Знак"/>
    <w:link w:val="33"/>
    <w:uiPriority w:val="99"/>
    <w:semiHidden/>
    <w:locked/>
    <w:rPr>
      <w:rFonts w:cs="Times New Roman"/>
      <w:sz w:val="16"/>
      <w:szCs w:val="16"/>
    </w:rPr>
  </w:style>
  <w:style w:type="paragraph" w:styleId="a8">
    <w:name w:val="Title"/>
    <w:basedOn w:val="a"/>
    <w:link w:val="a9"/>
    <w:uiPriority w:val="10"/>
    <w:qFormat/>
    <w:rsid w:val="00AE3277"/>
    <w:pPr>
      <w:widowControl/>
      <w:spacing w:before="0" w:line="240" w:lineRule="auto"/>
      <w:ind w:left="0" w:right="0"/>
      <w:jc w:val="center"/>
    </w:pPr>
    <w:rPr>
      <w:b/>
      <w:bCs/>
      <w:sz w:val="28"/>
      <w:szCs w:val="24"/>
    </w:rPr>
  </w:style>
  <w:style w:type="character" w:customStyle="1" w:styleId="a9">
    <w:name w:val="Название Знак"/>
    <w:link w:val="a8"/>
    <w:uiPriority w:val="10"/>
    <w:locked/>
    <w:rPr>
      <w:rFonts w:ascii="Cambria" w:eastAsia="Times New Roman" w:hAnsi="Cambria" w:cs="Times New Roman"/>
      <w:b/>
      <w:bCs/>
      <w:kern w:val="28"/>
      <w:sz w:val="32"/>
      <w:szCs w:val="32"/>
    </w:rPr>
  </w:style>
  <w:style w:type="paragraph" w:styleId="aa">
    <w:name w:val="header"/>
    <w:basedOn w:val="a"/>
    <w:link w:val="ab"/>
    <w:uiPriority w:val="99"/>
    <w:rsid w:val="00AE3277"/>
    <w:pPr>
      <w:widowControl/>
      <w:tabs>
        <w:tab w:val="center" w:pos="4677"/>
        <w:tab w:val="right" w:pos="9355"/>
      </w:tabs>
      <w:spacing w:before="0" w:line="240" w:lineRule="auto"/>
      <w:ind w:left="0" w:right="0"/>
    </w:pPr>
    <w:rPr>
      <w:sz w:val="28"/>
      <w:szCs w:val="24"/>
    </w:rPr>
  </w:style>
  <w:style w:type="character" w:customStyle="1" w:styleId="ab">
    <w:name w:val="Верхний колонтитул Знак"/>
    <w:link w:val="aa"/>
    <w:uiPriority w:val="99"/>
    <w:semiHidden/>
    <w:locked/>
    <w:rPr>
      <w:rFonts w:cs="Times New Roman"/>
      <w:sz w:val="24"/>
      <w:szCs w:val="24"/>
    </w:rPr>
  </w:style>
  <w:style w:type="character" w:styleId="ac">
    <w:name w:val="page number"/>
    <w:uiPriority w:val="99"/>
    <w:rsid w:val="00AE3277"/>
    <w:rPr>
      <w:rFonts w:cs="Times New Roman"/>
    </w:rPr>
  </w:style>
  <w:style w:type="paragraph" w:styleId="ad">
    <w:name w:val="footer"/>
    <w:basedOn w:val="a"/>
    <w:link w:val="ae"/>
    <w:uiPriority w:val="99"/>
    <w:rsid w:val="00AE3277"/>
    <w:pPr>
      <w:widowControl/>
      <w:tabs>
        <w:tab w:val="center" w:pos="4677"/>
        <w:tab w:val="right" w:pos="9355"/>
      </w:tabs>
      <w:spacing w:before="0" w:line="240" w:lineRule="auto"/>
      <w:ind w:left="0" w:right="0"/>
    </w:pPr>
    <w:rPr>
      <w:sz w:val="28"/>
      <w:szCs w:val="24"/>
    </w:rPr>
  </w:style>
  <w:style w:type="character" w:customStyle="1" w:styleId="ae">
    <w:name w:val="Нижний колонтитул Знак"/>
    <w:link w:val="ad"/>
    <w:uiPriority w:val="99"/>
    <w:semiHidden/>
    <w:locked/>
    <w:rPr>
      <w:rFonts w:cs="Times New Roman"/>
      <w:sz w:val="24"/>
      <w:szCs w:val="24"/>
    </w:rPr>
  </w:style>
  <w:style w:type="paragraph" w:styleId="12">
    <w:name w:val="toc 1"/>
    <w:basedOn w:val="a"/>
    <w:next w:val="a"/>
    <w:autoRedefine/>
    <w:uiPriority w:val="39"/>
    <w:semiHidden/>
    <w:rsid w:val="00C2262C"/>
    <w:pPr>
      <w:widowControl/>
      <w:tabs>
        <w:tab w:val="right" w:leader="dot" w:pos="9345"/>
      </w:tabs>
      <w:spacing w:before="360" w:line="240" w:lineRule="auto"/>
      <w:ind w:left="0" w:right="0"/>
    </w:pPr>
    <w:rPr>
      <w:rFonts w:cs="Arial"/>
      <w:bCs/>
      <w:sz w:val="32"/>
      <w:szCs w:val="32"/>
    </w:rPr>
  </w:style>
  <w:style w:type="paragraph" w:styleId="24">
    <w:name w:val="toc 2"/>
    <w:basedOn w:val="a"/>
    <w:next w:val="a"/>
    <w:autoRedefine/>
    <w:uiPriority w:val="39"/>
    <w:semiHidden/>
    <w:rsid w:val="00CE1A79"/>
    <w:pPr>
      <w:widowControl/>
      <w:spacing w:before="240" w:line="240" w:lineRule="auto"/>
      <w:ind w:left="340" w:right="0"/>
    </w:pPr>
    <w:rPr>
      <w:bCs/>
      <w:sz w:val="32"/>
    </w:rPr>
  </w:style>
  <w:style w:type="paragraph" w:styleId="35">
    <w:name w:val="toc 3"/>
    <w:basedOn w:val="a"/>
    <w:next w:val="a"/>
    <w:autoRedefine/>
    <w:uiPriority w:val="39"/>
    <w:semiHidden/>
    <w:rsid w:val="00AE3277"/>
    <w:pPr>
      <w:widowControl/>
      <w:spacing w:before="0" w:line="240" w:lineRule="auto"/>
      <w:ind w:left="280" w:right="0"/>
    </w:pPr>
    <w:rPr>
      <w:sz w:val="20"/>
    </w:rPr>
  </w:style>
  <w:style w:type="paragraph" w:styleId="41">
    <w:name w:val="toc 4"/>
    <w:basedOn w:val="a"/>
    <w:next w:val="a"/>
    <w:autoRedefine/>
    <w:uiPriority w:val="39"/>
    <w:semiHidden/>
    <w:rsid w:val="00AE3277"/>
    <w:pPr>
      <w:widowControl/>
      <w:spacing w:before="0" w:line="240" w:lineRule="auto"/>
      <w:ind w:left="560" w:right="0"/>
    </w:pPr>
    <w:rPr>
      <w:sz w:val="20"/>
    </w:rPr>
  </w:style>
  <w:style w:type="paragraph" w:styleId="51">
    <w:name w:val="toc 5"/>
    <w:basedOn w:val="a"/>
    <w:next w:val="a"/>
    <w:autoRedefine/>
    <w:uiPriority w:val="39"/>
    <w:semiHidden/>
    <w:rsid w:val="00AE3277"/>
    <w:pPr>
      <w:widowControl/>
      <w:spacing w:before="0" w:line="240" w:lineRule="auto"/>
      <w:ind w:left="840" w:right="0"/>
    </w:pPr>
    <w:rPr>
      <w:sz w:val="20"/>
    </w:rPr>
  </w:style>
  <w:style w:type="paragraph" w:styleId="61">
    <w:name w:val="toc 6"/>
    <w:basedOn w:val="a"/>
    <w:next w:val="a"/>
    <w:autoRedefine/>
    <w:uiPriority w:val="39"/>
    <w:semiHidden/>
    <w:rsid w:val="00AE3277"/>
    <w:pPr>
      <w:widowControl/>
      <w:spacing w:before="0" w:line="240" w:lineRule="auto"/>
      <w:ind w:left="1120" w:right="0"/>
    </w:pPr>
    <w:rPr>
      <w:sz w:val="20"/>
    </w:rPr>
  </w:style>
  <w:style w:type="paragraph" w:styleId="71">
    <w:name w:val="toc 7"/>
    <w:basedOn w:val="a"/>
    <w:next w:val="a"/>
    <w:autoRedefine/>
    <w:uiPriority w:val="39"/>
    <w:semiHidden/>
    <w:rsid w:val="00AE3277"/>
    <w:pPr>
      <w:widowControl/>
      <w:spacing w:before="0" w:line="240" w:lineRule="auto"/>
      <w:ind w:left="1400" w:right="0"/>
    </w:pPr>
    <w:rPr>
      <w:sz w:val="20"/>
    </w:rPr>
  </w:style>
  <w:style w:type="paragraph" w:styleId="81">
    <w:name w:val="toc 8"/>
    <w:basedOn w:val="a"/>
    <w:next w:val="a"/>
    <w:autoRedefine/>
    <w:uiPriority w:val="39"/>
    <w:semiHidden/>
    <w:rsid w:val="00AE3277"/>
    <w:pPr>
      <w:widowControl/>
      <w:spacing w:before="0" w:line="240" w:lineRule="auto"/>
      <w:ind w:left="1680" w:right="0"/>
    </w:pPr>
    <w:rPr>
      <w:sz w:val="20"/>
    </w:rPr>
  </w:style>
  <w:style w:type="paragraph" w:styleId="91">
    <w:name w:val="toc 9"/>
    <w:basedOn w:val="a"/>
    <w:next w:val="a"/>
    <w:autoRedefine/>
    <w:uiPriority w:val="39"/>
    <w:semiHidden/>
    <w:rsid w:val="00AE3277"/>
    <w:pPr>
      <w:widowControl/>
      <w:spacing w:before="0" w:line="240" w:lineRule="auto"/>
      <w:ind w:left="1960" w:right="0"/>
    </w:pPr>
    <w:rPr>
      <w:sz w:val="20"/>
    </w:rPr>
  </w:style>
  <w:style w:type="character" w:styleId="af">
    <w:name w:val="Hyperlink"/>
    <w:uiPriority w:val="99"/>
    <w:rsid w:val="00AE3277"/>
    <w:rPr>
      <w:rFonts w:cs="Times New Roman"/>
      <w:color w:val="0000FF"/>
      <w:u w:val="single"/>
    </w:rPr>
  </w:style>
  <w:style w:type="paragraph" w:styleId="af0">
    <w:name w:val="Normal (Web)"/>
    <w:aliases w:val="Обычный (Web)"/>
    <w:basedOn w:val="a"/>
    <w:uiPriority w:val="99"/>
    <w:rsid w:val="00AE3277"/>
    <w:pPr>
      <w:widowControl/>
      <w:spacing w:before="100" w:beforeAutospacing="1" w:after="100" w:afterAutospacing="1" w:line="240" w:lineRule="auto"/>
      <w:ind w:left="0" w:right="0"/>
    </w:pPr>
    <w:rPr>
      <w:rFonts w:ascii="Arial Unicode MS" w:eastAsia="Arial Unicode MS" w:hAnsi="Arial Unicode MS" w:cs="Arial Unicode MS"/>
      <w:sz w:val="24"/>
      <w:szCs w:val="24"/>
    </w:rPr>
  </w:style>
  <w:style w:type="character" w:styleId="af1">
    <w:name w:val="Strong"/>
    <w:uiPriority w:val="22"/>
    <w:qFormat/>
    <w:rsid w:val="00AE3277"/>
    <w:rPr>
      <w:rFonts w:cs="Times New Roman"/>
      <w:b/>
      <w:bCs/>
    </w:rPr>
  </w:style>
  <w:style w:type="paragraph" w:styleId="af2">
    <w:name w:val="caption"/>
    <w:basedOn w:val="a"/>
    <w:next w:val="a"/>
    <w:uiPriority w:val="35"/>
    <w:qFormat/>
    <w:rsid w:val="00AE3277"/>
    <w:pPr>
      <w:widowControl/>
      <w:spacing w:before="120" w:after="120" w:line="240" w:lineRule="auto"/>
      <w:ind w:left="0" w:right="0"/>
    </w:pPr>
    <w:rPr>
      <w:b/>
      <w:bCs/>
      <w:sz w:val="20"/>
    </w:rPr>
  </w:style>
  <w:style w:type="paragraph" w:styleId="af3">
    <w:name w:val="footnote text"/>
    <w:basedOn w:val="a"/>
    <w:link w:val="af4"/>
    <w:uiPriority w:val="99"/>
    <w:semiHidden/>
    <w:rsid w:val="00AE3277"/>
    <w:pPr>
      <w:widowControl/>
      <w:spacing w:before="0" w:line="240" w:lineRule="auto"/>
      <w:ind w:left="0" w:right="0"/>
    </w:pPr>
    <w:rPr>
      <w:sz w:val="20"/>
    </w:rPr>
  </w:style>
  <w:style w:type="character" w:customStyle="1" w:styleId="af4">
    <w:name w:val="Текст сноски Знак"/>
    <w:link w:val="af3"/>
    <w:uiPriority w:val="99"/>
    <w:semiHidden/>
    <w:locked/>
    <w:rPr>
      <w:rFonts w:cs="Times New Roman"/>
    </w:rPr>
  </w:style>
  <w:style w:type="character" w:styleId="af5">
    <w:name w:val="footnote reference"/>
    <w:uiPriority w:val="99"/>
    <w:semiHidden/>
    <w:rsid w:val="00AE3277"/>
    <w:rPr>
      <w:rFonts w:cs="Times New Roman"/>
      <w:vertAlign w:val="superscript"/>
    </w:rPr>
  </w:style>
  <w:style w:type="character" w:styleId="af6">
    <w:name w:val="FollowedHyperlink"/>
    <w:uiPriority w:val="99"/>
    <w:rsid w:val="00AE3277"/>
    <w:rPr>
      <w:rFonts w:cs="Times New Roman"/>
      <w:color w:val="800080"/>
      <w:u w:val="single"/>
    </w:rPr>
  </w:style>
  <w:style w:type="paragraph" w:customStyle="1" w:styleId="FR1">
    <w:name w:val="FR1"/>
    <w:rsid w:val="00AE3277"/>
    <w:pPr>
      <w:widowControl w:val="0"/>
      <w:autoSpaceDE w:val="0"/>
      <w:autoSpaceDN w:val="0"/>
      <w:adjustRightInd w:val="0"/>
      <w:ind w:firstLine="320"/>
      <w:jc w:val="both"/>
    </w:pPr>
    <w:rPr>
      <w:rFonts w:ascii="Arial" w:hAnsi="Arial" w:cs="Arial"/>
      <w:i/>
      <w:iCs/>
      <w:sz w:val="18"/>
      <w:szCs w:val="18"/>
    </w:rPr>
  </w:style>
  <w:style w:type="paragraph" w:customStyle="1" w:styleId="FR2">
    <w:name w:val="FR2"/>
    <w:rsid w:val="00AE3277"/>
    <w:pPr>
      <w:widowControl w:val="0"/>
      <w:autoSpaceDE w:val="0"/>
      <w:autoSpaceDN w:val="0"/>
      <w:adjustRightInd w:val="0"/>
      <w:ind w:left="920"/>
    </w:pPr>
    <w:rPr>
      <w:rFonts w:ascii="Arial" w:hAnsi="Arial" w:cs="Arial"/>
      <w:b/>
      <w:bCs/>
      <w:sz w:val="22"/>
      <w:szCs w:val="22"/>
    </w:rPr>
  </w:style>
  <w:style w:type="paragraph" w:styleId="25">
    <w:name w:val="Body Text 2"/>
    <w:basedOn w:val="a"/>
    <w:link w:val="26"/>
    <w:uiPriority w:val="99"/>
    <w:rsid w:val="00AE3277"/>
    <w:pPr>
      <w:autoSpaceDE w:val="0"/>
      <w:autoSpaceDN w:val="0"/>
      <w:adjustRightInd w:val="0"/>
      <w:spacing w:before="140" w:after="80" w:line="360" w:lineRule="auto"/>
      <w:ind w:left="0" w:right="0"/>
      <w:jc w:val="center"/>
    </w:pPr>
    <w:rPr>
      <w:sz w:val="28"/>
      <w:szCs w:val="18"/>
    </w:rPr>
  </w:style>
  <w:style w:type="character" w:customStyle="1" w:styleId="26">
    <w:name w:val="Основной текст 2 Знак"/>
    <w:link w:val="25"/>
    <w:uiPriority w:val="99"/>
    <w:semiHidden/>
    <w:locked/>
    <w:rPr>
      <w:rFonts w:cs="Times New Roman"/>
      <w:sz w:val="18"/>
    </w:rPr>
  </w:style>
  <w:style w:type="paragraph" w:customStyle="1" w:styleId="FR3">
    <w:name w:val="FR3"/>
    <w:rsid w:val="00AE3277"/>
    <w:pPr>
      <w:widowControl w:val="0"/>
      <w:autoSpaceDE w:val="0"/>
      <w:autoSpaceDN w:val="0"/>
      <w:adjustRightInd w:val="0"/>
      <w:spacing w:after="380" w:line="480" w:lineRule="auto"/>
      <w:ind w:left="960"/>
      <w:jc w:val="right"/>
    </w:pPr>
    <w:rPr>
      <w:rFonts w:ascii="Arial" w:hAnsi="Arial" w:cs="Arial"/>
      <w:i/>
      <w:iCs/>
      <w:sz w:val="24"/>
      <w:szCs w:val="24"/>
    </w:rPr>
  </w:style>
  <w:style w:type="paragraph" w:styleId="36">
    <w:name w:val="List Continue 3"/>
    <w:basedOn w:val="a"/>
    <w:uiPriority w:val="99"/>
    <w:rsid w:val="00AE3277"/>
    <w:pPr>
      <w:widowControl/>
      <w:spacing w:before="0" w:after="120" w:line="240" w:lineRule="auto"/>
      <w:ind w:left="849" w:right="0"/>
    </w:pPr>
    <w:rPr>
      <w:rFonts w:ascii="a_AntiqueTrady" w:hAnsi="a_AntiqueTrady"/>
      <w:sz w:val="24"/>
    </w:rPr>
  </w:style>
  <w:style w:type="paragraph" w:styleId="HTML">
    <w:name w:val="HTML Preformatted"/>
    <w:basedOn w:val="a"/>
    <w:link w:val="HTML0"/>
    <w:uiPriority w:val="99"/>
    <w:rsid w:val="00AE32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tLeast"/>
      <w:ind w:left="120" w:right="120"/>
    </w:pPr>
    <w:rPr>
      <w:rFonts w:ascii="Courier New" w:hAnsi="Courier New" w:cs="Courier New"/>
      <w:sz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cent">
    <w:name w:val="cent"/>
    <w:basedOn w:val="a"/>
    <w:rsid w:val="00AE3277"/>
    <w:pPr>
      <w:widowControl/>
      <w:spacing w:before="360" w:after="360" w:line="280" w:lineRule="atLeast"/>
      <w:ind w:left="120" w:right="120" w:firstLine="120"/>
      <w:jc w:val="center"/>
    </w:pPr>
    <w:rPr>
      <w:sz w:val="20"/>
    </w:rPr>
  </w:style>
  <w:style w:type="paragraph" w:customStyle="1" w:styleId="right">
    <w:name w:val="right"/>
    <w:basedOn w:val="a"/>
    <w:rsid w:val="00AE3277"/>
    <w:pPr>
      <w:widowControl/>
      <w:spacing w:before="60" w:after="60" w:line="280" w:lineRule="atLeast"/>
      <w:ind w:left="120" w:right="120" w:firstLine="120"/>
      <w:jc w:val="right"/>
    </w:pPr>
    <w:rPr>
      <w:sz w:val="20"/>
    </w:rPr>
  </w:style>
  <w:style w:type="paragraph" w:styleId="af7">
    <w:name w:val="Subtitle"/>
    <w:basedOn w:val="a"/>
    <w:link w:val="af8"/>
    <w:uiPriority w:val="11"/>
    <w:qFormat/>
    <w:rsid w:val="00AE3277"/>
    <w:pPr>
      <w:widowControl/>
      <w:spacing w:before="0" w:line="360" w:lineRule="auto"/>
      <w:ind w:left="0" w:right="0"/>
      <w:jc w:val="both"/>
    </w:pPr>
    <w:rPr>
      <w:sz w:val="28"/>
    </w:rPr>
  </w:style>
  <w:style w:type="character" w:customStyle="1" w:styleId="af8">
    <w:name w:val="Подзаголовок Знак"/>
    <w:link w:val="af7"/>
    <w:uiPriority w:val="11"/>
    <w:locked/>
    <w:rPr>
      <w:rFonts w:ascii="Cambria" w:eastAsia="Times New Roman" w:hAnsi="Cambria" w:cs="Times New Roman"/>
      <w:sz w:val="24"/>
      <w:szCs w:val="24"/>
    </w:rPr>
  </w:style>
  <w:style w:type="table" w:styleId="af9">
    <w:name w:val="Table Grid"/>
    <w:basedOn w:val="a1"/>
    <w:uiPriority w:val="59"/>
    <w:rsid w:val="00AE3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rsid w:val="00AE3277"/>
    <w:pPr>
      <w:widowControl/>
      <w:spacing w:before="0" w:line="240" w:lineRule="auto"/>
      <w:ind w:left="0" w:right="0"/>
    </w:pPr>
    <w:rPr>
      <w:rFonts w:ascii="Tahoma" w:hAnsi="Tahoma" w:cs="Tahoma"/>
      <w:sz w:val="16"/>
      <w:szCs w:val="16"/>
    </w:rPr>
  </w:style>
  <w:style w:type="character" w:customStyle="1" w:styleId="afb">
    <w:name w:val="Текст выноски Знак"/>
    <w:link w:val="afa"/>
    <w:uiPriority w:val="99"/>
    <w:semiHidden/>
    <w:locked/>
    <w:rPr>
      <w:rFonts w:ascii="Tahoma" w:hAnsi="Tahoma" w:cs="Tahoma"/>
      <w:sz w:val="16"/>
      <w:szCs w:val="16"/>
    </w:rPr>
  </w:style>
  <w:style w:type="paragraph" w:customStyle="1" w:styleId="afc">
    <w:name w:val="Знак Знак Знак Знак"/>
    <w:basedOn w:val="a"/>
    <w:rsid w:val="00AE3277"/>
    <w:pPr>
      <w:pageBreakBefore/>
      <w:widowControl/>
      <w:spacing w:before="0" w:after="160" w:line="360" w:lineRule="auto"/>
      <w:ind w:left="0" w:right="0"/>
    </w:pPr>
    <w:rPr>
      <w:sz w:val="28"/>
      <w:lang w:val="en-US" w:eastAsia="en-US"/>
    </w:rPr>
  </w:style>
  <w:style w:type="paragraph" w:customStyle="1" w:styleId="afd">
    <w:name w:val="Знак Знак Знак Знак Знак Знак Знак Знак Знак Знак"/>
    <w:basedOn w:val="a"/>
    <w:rsid w:val="0069712B"/>
    <w:pPr>
      <w:widowControl/>
      <w:spacing w:before="0" w:after="160" w:line="240" w:lineRule="exact"/>
      <w:ind w:left="0" w:right="0"/>
    </w:pPr>
    <w:rPr>
      <w:rFonts w:ascii="Verdana" w:hAnsi="Verdana" w:cs="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9450</Words>
  <Characters>53871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admin</cp:lastModifiedBy>
  <cp:revision>2</cp:revision>
  <cp:lastPrinted>2009-05-27T09:10:00Z</cp:lastPrinted>
  <dcterms:created xsi:type="dcterms:W3CDTF">2014-02-22T05:29:00Z</dcterms:created>
  <dcterms:modified xsi:type="dcterms:W3CDTF">2014-02-22T05:29:00Z</dcterms:modified>
</cp:coreProperties>
</file>