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FE" w:rsidRDefault="00E070FE">
      <w:pPr>
        <w:widowControl w:val="0"/>
        <w:spacing w:before="120"/>
        <w:jc w:val="center"/>
        <w:rPr>
          <w:b/>
          <w:bCs/>
          <w:color w:val="000000"/>
          <w:sz w:val="32"/>
          <w:szCs w:val="32"/>
        </w:rPr>
      </w:pPr>
      <w:r>
        <w:rPr>
          <w:b/>
          <w:bCs/>
          <w:color w:val="000000"/>
          <w:sz w:val="32"/>
          <w:szCs w:val="32"/>
        </w:rPr>
        <w:t>Метод выбора стратегии развития фирмы по Портеру</w:t>
      </w:r>
    </w:p>
    <w:p w:rsidR="00E070FE" w:rsidRDefault="00E070FE">
      <w:pPr>
        <w:widowControl w:val="0"/>
        <w:spacing w:before="120"/>
        <w:jc w:val="center"/>
        <w:rPr>
          <w:color w:val="000000"/>
          <w:sz w:val="28"/>
          <w:szCs w:val="28"/>
        </w:rPr>
      </w:pPr>
      <w:r>
        <w:rPr>
          <w:color w:val="000000"/>
          <w:sz w:val="28"/>
          <w:szCs w:val="28"/>
        </w:rPr>
        <w:t>Реферат по дисциплине «Основы бизнеса» выполнил студент 5-го курса гр. 9212 Кирсанов Э.А.</w:t>
      </w:r>
    </w:p>
    <w:p w:rsidR="00E070FE" w:rsidRDefault="00E070FE">
      <w:pPr>
        <w:widowControl w:val="0"/>
        <w:spacing w:before="120"/>
        <w:jc w:val="center"/>
        <w:rPr>
          <w:color w:val="000000"/>
          <w:sz w:val="28"/>
          <w:szCs w:val="28"/>
        </w:rPr>
      </w:pPr>
      <w:r>
        <w:rPr>
          <w:color w:val="000000"/>
          <w:sz w:val="28"/>
          <w:szCs w:val="28"/>
        </w:rPr>
        <w:t>Московский Государственный Индустриальный Университет</w:t>
      </w:r>
    </w:p>
    <w:p w:rsidR="00E070FE" w:rsidRDefault="00E070FE">
      <w:pPr>
        <w:widowControl w:val="0"/>
        <w:spacing w:before="120"/>
        <w:jc w:val="center"/>
        <w:rPr>
          <w:color w:val="000000"/>
          <w:sz w:val="28"/>
          <w:szCs w:val="28"/>
        </w:rPr>
      </w:pPr>
      <w:r>
        <w:rPr>
          <w:color w:val="000000"/>
          <w:sz w:val="28"/>
          <w:szCs w:val="28"/>
        </w:rPr>
        <w:t>Факультет Экономики Менеджмента и Информационных Технологий</w:t>
      </w:r>
    </w:p>
    <w:p w:rsidR="00E070FE" w:rsidRDefault="00E070FE">
      <w:pPr>
        <w:widowControl w:val="0"/>
        <w:spacing w:before="120"/>
        <w:jc w:val="center"/>
        <w:rPr>
          <w:color w:val="000000"/>
          <w:sz w:val="28"/>
          <w:szCs w:val="28"/>
        </w:rPr>
      </w:pPr>
      <w:r>
        <w:rPr>
          <w:color w:val="000000"/>
          <w:sz w:val="28"/>
          <w:szCs w:val="28"/>
        </w:rPr>
        <w:t>Москва, 2002г.</w:t>
      </w:r>
    </w:p>
    <w:p w:rsidR="00E070FE" w:rsidRDefault="00E070FE">
      <w:pPr>
        <w:widowControl w:val="0"/>
        <w:spacing w:before="120"/>
        <w:jc w:val="center"/>
        <w:rPr>
          <w:b/>
          <w:bCs/>
          <w:color w:val="000000"/>
          <w:sz w:val="28"/>
          <w:szCs w:val="28"/>
        </w:rPr>
      </w:pPr>
      <w:r>
        <w:rPr>
          <w:b/>
          <w:bCs/>
          <w:color w:val="000000"/>
          <w:sz w:val="28"/>
          <w:szCs w:val="28"/>
        </w:rPr>
        <w:t>Введение</w:t>
      </w:r>
    </w:p>
    <w:p w:rsidR="00E070FE" w:rsidRDefault="00E070FE">
      <w:pPr>
        <w:widowControl w:val="0"/>
        <w:spacing w:before="120"/>
        <w:ind w:firstLine="567"/>
        <w:jc w:val="both"/>
        <w:rPr>
          <w:color w:val="000000"/>
        </w:rPr>
      </w:pPr>
      <w:r>
        <w:rPr>
          <w:color w:val="000000"/>
        </w:rPr>
        <w:t>Майкл Портер – профессор кафедры делового администрирования Harvard Business School; ведущий специалист в области конкурентной стратегии и конкурентной борьбы на международных рынках. Он пришел на работу в Harvard Business School в 1973 году и был самым молодым профессором за всю историю этого колледжа. Его идеи легли в основу одного из популярных курсов в колледже. Вместе с другими ведущими преподавателями Harvard Business School, профессор Портер преподает курс стратегии. Он является автором курса для высших руководителей крупных корпораций, которые недавно получили назначение и начали исполнять свои обязанности в рамках новой должности. Часто государственные организации и частные корпорации из различных стран мира приглашают М.Портера выступать по вопросам конкурентной стратегии.</w:t>
      </w:r>
    </w:p>
    <w:p w:rsidR="00E070FE" w:rsidRDefault="00E070FE">
      <w:pPr>
        <w:widowControl w:val="0"/>
        <w:spacing w:before="120"/>
        <w:ind w:firstLine="567"/>
        <w:jc w:val="both"/>
        <w:rPr>
          <w:color w:val="000000"/>
        </w:rPr>
      </w:pPr>
      <w:r>
        <w:rPr>
          <w:color w:val="000000"/>
        </w:rPr>
        <w:t>М.Портер – автор 15 книг и более чем 50 статей. Вышедшая в 1980 году, его книга "Competitive Strategy: Techniques for Analysing Industries and Competitors" широко признана в качестве одной из передовых работ в этой области. Две его следующие книги – "Competitive Advantage: Creating and Sustaining Superior Performance" и "The Competitive Advantage of Nations", – вышедшие соответственно в 1985 и 1990 годах, предлагают новую, разработанную им теорию конкуренции наций, государств и регионов. В своих последних исследованиях он возвращается к тому, с чего начинал, – к стратегии компании.</w:t>
      </w:r>
    </w:p>
    <w:p w:rsidR="00E070FE" w:rsidRDefault="00E070FE">
      <w:pPr>
        <w:widowControl w:val="0"/>
        <w:spacing w:before="120"/>
        <w:jc w:val="center"/>
        <w:rPr>
          <w:b/>
          <w:bCs/>
          <w:color w:val="000000"/>
          <w:sz w:val="28"/>
          <w:szCs w:val="28"/>
        </w:rPr>
      </w:pPr>
      <w:r>
        <w:rPr>
          <w:b/>
          <w:bCs/>
          <w:color w:val="000000"/>
          <w:sz w:val="28"/>
          <w:szCs w:val="28"/>
        </w:rPr>
        <w:t>О Портере</w:t>
      </w:r>
    </w:p>
    <w:p w:rsidR="00E070FE" w:rsidRDefault="00E070FE">
      <w:pPr>
        <w:widowControl w:val="0"/>
        <w:spacing w:before="120"/>
        <w:ind w:firstLine="567"/>
        <w:jc w:val="both"/>
        <w:rPr>
          <w:color w:val="000000"/>
        </w:rPr>
      </w:pPr>
      <w:r>
        <w:rPr>
          <w:color w:val="000000"/>
        </w:rPr>
        <w:t>Майкл Портер: гуру (учитель) 1980-х годов.</w:t>
      </w:r>
    </w:p>
    <w:p w:rsidR="00E070FE" w:rsidRDefault="00E070FE">
      <w:pPr>
        <w:widowControl w:val="0"/>
        <w:spacing w:before="120"/>
        <w:ind w:firstLine="567"/>
        <w:jc w:val="both"/>
        <w:rPr>
          <w:color w:val="000000"/>
        </w:rPr>
      </w:pPr>
      <w:r>
        <w:rPr>
          <w:color w:val="000000"/>
        </w:rPr>
        <w:t xml:space="preserve">В середине 70-х гг. XX столетия профессор Гарвардской школы бизнеса Майкл Портер, позднее – самый молодой из пожизненных профессоров этой школы, изучил ряд наиболее продвинутых для того времени подходов к стратегии конкурентной борьбы и остался неудовлетворенным. Он знал, что стратегия конкурентной борьбы – сфера первоочередного внимания менеджеров, поскольку она затрагивает фундаментальные вопросы, на которые приходится давать ответы всем руководителям бизнеса, например такие: </w:t>
      </w:r>
    </w:p>
    <w:p w:rsidR="00E070FE" w:rsidRDefault="00E070FE">
      <w:pPr>
        <w:widowControl w:val="0"/>
        <w:spacing w:before="120"/>
        <w:ind w:firstLine="567"/>
        <w:jc w:val="both"/>
        <w:rPr>
          <w:color w:val="000000"/>
        </w:rPr>
      </w:pPr>
      <w:r>
        <w:rPr>
          <w:color w:val="000000"/>
        </w:rPr>
        <w:t xml:space="preserve">Что движет конкуренцией в моей отрасли или в отраслях, в которых я предполагаю развернуть деятельность? </w:t>
      </w:r>
    </w:p>
    <w:p w:rsidR="00E070FE" w:rsidRDefault="00E070FE">
      <w:pPr>
        <w:widowControl w:val="0"/>
        <w:spacing w:before="120"/>
        <w:ind w:firstLine="567"/>
        <w:jc w:val="both"/>
        <w:rPr>
          <w:color w:val="000000"/>
        </w:rPr>
      </w:pPr>
      <w:r>
        <w:rPr>
          <w:color w:val="000000"/>
        </w:rPr>
        <w:t xml:space="preserve">Каковы вероятные действия моих конкурентов и как лучше всего реагировать на эти действия? </w:t>
      </w:r>
    </w:p>
    <w:p w:rsidR="00E070FE" w:rsidRDefault="00E070FE">
      <w:pPr>
        <w:widowControl w:val="0"/>
        <w:spacing w:before="120"/>
        <w:ind w:firstLine="567"/>
        <w:jc w:val="both"/>
        <w:rPr>
          <w:color w:val="000000"/>
        </w:rPr>
      </w:pPr>
      <w:r>
        <w:rPr>
          <w:color w:val="000000"/>
        </w:rPr>
        <w:t xml:space="preserve">Как будет развиваться моя отрасль? </w:t>
      </w:r>
    </w:p>
    <w:p w:rsidR="00E070FE" w:rsidRDefault="00E070FE">
      <w:pPr>
        <w:widowControl w:val="0"/>
        <w:spacing w:before="120"/>
        <w:ind w:firstLine="567"/>
        <w:jc w:val="both"/>
        <w:rPr>
          <w:color w:val="000000"/>
        </w:rPr>
      </w:pPr>
      <w:r>
        <w:rPr>
          <w:color w:val="000000"/>
        </w:rPr>
        <w:t xml:space="preserve">Какую позицию может занять моя фирма, чтобы вести долгосрочную конкуренцию? </w:t>
      </w:r>
    </w:p>
    <w:p w:rsidR="00E070FE" w:rsidRDefault="00E070FE">
      <w:pPr>
        <w:widowControl w:val="0"/>
        <w:spacing w:before="120"/>
        <w:ind w:firstLine="567"/>
        <w:jc w:val="both"/>
        <w:rPr>
          <w:color w:val="000000"/>
        </w:rPr>
      </w:pPr>
      <w:r>
        <w:rPr>
          <w:color w:val="000000"/>
        </w:rPr>
        <w:t xml:space="preserve">Несмотря на важность этих вопросов, Портер обнаружил, что крупнейшие в то время эксперты в области стратегии предлагают очень мало методов анализа конкуренции, которые могли бы использовать менеджеры для поиска ответов на подобные вопросы, либо совсем не разрабатывают их. Вместо подлинно аналитических приемов гуру рекомендовали то, что Портер счел слабыми и примитивными моделями, лишенными широты и полноты охвата. Особые сомнения у Портера вызывала ценность наиболее популярной в то время матрицы «рост/доля рынка». </w:t>
      </w:r>
    </w:p>
    <w:tbl>
      <w:tblPr>
        <w:tblW w:w="3500" w:type="pct"/>
        <w:jc w:val="center"/>
        <w:tblCellSpacing w:w="6"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000" w:firstRow="0" w:lastRow="0" w:firstColumn="0" w:lastColumn="0" w:noHBand="0" w:noVBand="0"/>
      </w:tblPr>
      <w:tblGrid>
        <w:gridCol w:w="2264"/>
        <w:gridCol w:w="2257"/>
        <w:gridCol w:w="2331"/>
      </w:tblGrid>
      <w:tr w:rsidR="00E070FE" w:rsidRPr="00E070FE">
        <w:trPr>
          <w:tblCellSpacing w:w="6" w:type="dxa"/>
          <w:jc w:val="center"/>
        </w:trPr>
        <w:tc>
          <w:tcPr>
            <w:tcW w:w="1650" w:type="pct"/>
            <w:tcBorders>
              <w:top w:val="outset" w:sz="6" w:space="0" w:color="auto"/>
              <w:bottom w:val="outset" w:sz="6" w:space="0" w:color="auto"/>
              <w:right w:val="outset" w:sz="6" w:space="0" w:color="auto"/>
            </w:tcBorders>
          </w:tcPr>
          <w:p w:rsidR="00E070FE" w:rsidRPr="00E070FE" w:rsidRDefault="00E070FE">
            <w:pPr>
              <w:widowControl w:val="0"/>
              <w:jc w:val="both"/>
              <w:rPr>
                <w:color w:val="000000"/>
              </w:rPr>
            </w:pPr>
          </w:p>
        </w:tc>
        <w:tc>
          <w:tcPr>
            <w:tcW w:w="3350" w:type="pct"/>
            <w:gridSpan w:val="2"/>
            <w:tcBorders>
              <w:top w:val="outset" w:sz="6" w:space="0" w:color="auto"/>
              <w:left w:val="outset" w:sz="6" w:space="0" w:color="auto"/>
              <w:bottom w:val="outset" w:sz="6" w:space="0" w:color="auto"/>
            </w:tcBorders>
          </w:tcPr>
          <w:p w:rsidR="00E070FE" w:rsidRPr="00E070FE" w:rsidRDefault="00E070FE">
            <w:pPr>
              <w:widowControl w:val="0"/>
              <w:jc w:val="both"/>
              <w:rPr>
                <w:color w:val="000000"/>
              </w:rPr>
            </w:pPr>
            <w:r w:rsidRPr="00E070FE">
              <w:rPr>
                <w:color w:val="000000"/>
              </w:rPr>
              <w:t>Доля рынка</w:t>
            </w:r>
          </w:p>
        </w:tc>
      </w:tr>
      <w:tr w:rsidR="00E070FE" w:rsidRPr="00E070FE">
        <w:trPr>
          <w:tblCellSpacing w:w="6" w:type="dxa"/>
          <w:jc w:val="center"/>
        </w:trPr>
        <w:tc>
          <w:tcPr>
            <w:tcW w:w="1650" w:type="pct"/>
            <w:tcBorders>
              <w:top w:val="outset" w:sz="6" w:space="0" w:color="auto"/>
              <w:bottom w:val="outset" w:sz="6" w:space="0" w:color="auto"/>
              <w:right w:val="outset" w:sz="6" w:space="0" w:color="auto"/>
            </w:tcBorders>
          </w:tcPr>
          <w:p w:rsidR="00E070FE" w:rsidRPr="00E070FE" w:rsidRDefault="00E070FE">
            <w:pPr>
              <w:widowControl w:val="0"/>
              <w:jc w:val="both"/>
              <w:rPr>
                <w:color w:val="000000"/>
              </w:rPr>
            </w:pPr>
            <w:r w:rsidRPr="00E070FE">
              <w:rPr>
                <w:color w:val="000000"/>
              </w:rPr>
              <w:t>Темп роста в отрасли</w:t>
            </w:r>
          </w:p>
        </w:tc>
        <w:tc>
          <w:tcPr>
            <w:tcW w:w="1650" w:type="pct"/>
            <w:tcBorders>
              <w:top w:val="outset" w:sz="6" w:space="0" w:color="auto"/>
              <w:left w:val="outset" w:sz="6" w:space="0" w:color="auto"/>
              <w:bottom w:val="outset" w:sz="6" w:space="0" w:color="auto"/>
              <w:right w:val="outset" w:sz="6" w:space="0" w:color="auto"/>
            </w:tcBorders>
          </w:tcPr>
          <w:p w:rsidR="00E070FE" w:rsidRPr="00E070FE" w:rsidRDefault="00E070FE">
            <w:pPr>
              <w:widowControl w:val="0"/>
              <w:jc w:val="both"/>
              <w:rPr>
                <w:color w:val="000000"/>
              </w:rPr>
            </w:pPr>
            <w:r w:rsidRPr="00E070FE">
              <w:rPr>
                <w:color w:val="000000"/>
              </w:rPr>
              <w:t>Высокая</w:t>
            </w:r>
          </w:p>
        </w:tc>
        <w:tc>
          <w:tcPr>
            <w:tcW w:w="1650" w:type="pct"/>
            <w:tcBorders>
              <w:top w:val="outset" w:sz="6" w:space="0" w:color="auto"/>
              <w:left w:val="outset" w:sz="6" w:space="0" w:color="auto"/>
              <w:bottom w:val="outset" w:sz="6" w:space="0" w:color="auto"/>
            </w:tcBorders>
          </w:tcPr>
          <w:p w:rsidR="00E070FE" w:rsidRPr="00E070FE" w:rsidRDefault="00E070FE">
            <w:pPr>
              <w:widowControl w:val="0"/>
              <w:jc w:val="both"/>
              <w:rPr>
                <w:color w:val="000000"/>
              </w:rPr>
            </w:pPr>
            <w:r w:rsidRPr="00E070FE">
              <w:rPr>
                <w:color w:val="000000"/>
              </w:rPr>
              <w:t>Низкая</w:t>
            </w:r>
          </w:p>
        </w:tc>
      </w:tr>
      <w:tr w:rsidR="00E070FE" w:rsidRPr="00E070FE">
        <w:trPr>
          <w:tblCellSpacing w:w="6" w:type="dxa"/>
          <w:jc w:val="center"/>
        </w:trPr>
        <w:tc>
          <w:tcPr>
            <w:tcW w:w="1650" w:type="pct"/>
            <w:tcBorders>
              <w:top w:val="outset" w:sz="6" w:space="0" w:color="auto"/>
              <w:bottom w:val="outset" w:sz="6" w:space="0" w:color="auto"/>
              <w:right w:val="outset" w:sz="6" w:space="0" w:color="auto"/>
            </w:tcBorders>
            <w:vAlign w:val="center"/>
          </w:tcPr>
          <w:p w:rsidR="00E070FE" w:rsidRPr="00E070FE" w:rsidRDefault="00E070FE">
            <w:pPr>
              <w:widowControl w:val="0"/>
              <w:jc w:val="both"/>
              <w:rPr>
                <w:color w:val="000000"/>
              </w:rPr>
            </w:pPr>
            <w:r w:rsidRPr="00E070FE">
              <w:rPr>
                <w:color w:val="000000"/>
              </w:rPr>
              <w:t>Высокий</w:t>
            </w:r>
          </w:p>
        </w:tc>
        <w:tc>
          <w:tcPr>
            <w:tcW w:w="1650" w:type="pct"/>
            <w:tcBorders>
              <w:top w:val="outset" w:sz="6" w:space="0" w:color="auto"/>
              <w:left w:val="outset" w:sz="6" w:space="0" w:color="auto"/>
              <w:bottom w:val="outset" w:sz="6" w:space="0" w:color="auto"/>
              <w:right w:val="outset" w:sz="6" w:space="0" w:color="auto"/>
            </w:tcBorders>
          </w:tcPr>
          <w:p w:rsidR="00E070FE" w:rsidRPr="00E070FE" w:rsidRDefault="00E070FE">
            <w:pPr>
              <w:widowControl w:val="0"/>
              <w:jc w:val="both"/>
              <w:rPr>
                <w:color w:val="000000"/>
              </w:rPr>
            </w:pPr>
            <w:r w:rsidRPr="00E070FE">
              <w:rPr>
                <w:color w:val="000000"/>
              </w:rPr>
              <w:t>«Звезды»</w:t>
            </w:r>
          </w:p>
        </w:tc>
        <w:tc>
          <w:tcPr>
            <w:tcW w:w="1650" w:type="pct"/>
            <w:tcBorders>
              <w:top w:val="outset" w:sz="6" w:space="0" w:color="auto"/>
              <w:left w:val="outset" w:sz="6" w:space="0" w:color="auto"/>
              <w:bottom w:val="outset" w:sz="6" w:space="0" w:color="auto"/>
            </w:tcBorders>
          </w:tcPr>
          <w:p w:rsidR="00E070FE" w:rsidRPr="00E070FE" w:rsidRDefault="00E070FE">
            <w:pPr>
              <w:widowControl w:val="0"/>
              <w:jc w:val="both"/>
              <w:rPr>
                <w:color w:val="000000"/>
              </w:rPr>
            </w:pPr>
            <w:r w:rsidRPr="00E070FE">
              <w:rPr>
                <w:color w:val="000000"/>
              </w:rPr>
              <w:t xml:space="preserve">«Вопросительные знаки» </w:t>
            </w:r>
          </w:p>
        </w:tc>
      </w:tr>
      <w:tr w:rsidR="00E070FE" w:rsidRPr="00E070FE">
        <w:trPr>
          <w:tblCellSpacing w:w="6" w:type="dxa"/>
          <w:jc w:val="center"/>
        </w:trPr>
        <w:tc>
          <w:tcPr>
            <w:tcW w:w="1650" w:type="pct"/>
            <w:tcBorders>
              <w:top w:val="outset" w:sz="6" w:space="0" w:color="auto"/>
              <w:bottom w:val="outset" w:sz="6" w:space="0" w:color="auto"/>
              <w:right w:val="outset" w:sz="6" w:space="0" w:color="auto"/>
            </w:tcBorders>
            <w:vAlign w:val="center"/>
          </w:tcPr>
          <w:p w:rsidR="00E070FE" w:rsidRPr="00E070FE" w:rsidRDefault="00E070FE">
            <w:pPr>
              <w:widowControl w:val="0"/>
              <w:jc w:val="both"/>
              <w:rPr>
                <w:color w:val="000000"/>
              </w:rPr>
            </w:pPr>
            <w:r w:rsidRPr="00E070FE">
              <w:rPr>
                <w:color w:val="000000"/>
              </w:rPr>
              <w:t>Низкий</w:t>
            </w:r>
          </w:p>
        </w:tc>
        <w:tc>
          <w:tcPr>
            <w:tcW w:w="1650" w:type="pct"/>
            <w:tcBorders>
              <w:top w:val="outset" w:sz="6" w:space="0" w:color="auto"/>
              <w:left w:val="outset" w:sz="6" w:space="0" w:color="auto"/>
              <w:bottom w:val="outset" w:sz="6" w:space="0" w:color="auto"/>
              <w:right w:val="outset" w:sz="6" w:space="0" w:color="auto"/>
            </w:tcBorders>
          </w:tcPr>
          <w:p w:rsidR="00E070FE" w:rsidRPr="00E070FE" w:rsidRDefault="00E070FE">
            <w:pPr>
              <w:widowControl w:val="0"/>
              <w:jc w:val="both"/>
              <w:rPr>
                <w:color w:val="000000"/>
              </w:rPr>
            </w:pPr>
            <w:r w:rsidRPr="00E070FE">
              <w:rPr>
                <w:color w:val="000000"/>
              </w:rPr>
              <w:t xml:space="preserve">«Дойные коровы» </w:t>
            </w:r>
          </w:p>
        </w:tc>
        <w:tc>
          <w:tcPr>
            <w:tcW w:w="1650" w:type="pct"/>
            <w:tcBorders>
              <w:top w:val="outset" w:sz="6" w:space="0" w:color="auto"/>
              <w:left w:val="outset" w:sz="6" w:space="0" w:color="auto"/>
              <w:bottom w:val="outset" w:sz="6" w:space="0" w:color="auto"/>
            </w:tcBorders>
          </w:tcPr>
          <w:p w:rsidR="00E070FE" w:rsidRPr="00E070FE" w:rsidRDefault="00E070FE">
            <w:pPr>
              <w:widowControl w:val="0"/>
              <w:jc w:val="both"/>
              <w:rPr>
                <w:color w:val="000000"/>
              </w:rPr>
            </w:pPr>
            <w:r w:rsidRPr="00E070FE">
              <w:rPr>
                <w:color w:val="000000"/>
              </w:rPr>
              <w:t>«Собаки»</w:t>
            </w:r>
          </w:p>
        </w:tc>
      </w:tr>
    </w:tbl>
    <w:p w:rsidR="00E070FE" w:rsidRDefault="00E070FE">
      <w:pPr>
        <w:widowControl w:val="0"/>
        <w:spacing w:before="120"/>
        <w:ind w:firstLine="567"/>
        <w:jc w:val="both"/>
        <w:rPr>
          <w:color w:val="000000"/>
        </w:rPr>
      </w:pPr>
    </w:p>
    <w:p w:rsidR="00E070FE" w:rsidRDefault="00E070FE">
      <w:pPr>
        <w:widowControl w:val="0"/>
        <w:spacing w:before="120"/>
        <w:ind w:firstLine="567"/>
        <w:jc w:val="both"/>
        <w:rPr>
          <w:color w:val="000000"/>
        </w:rPr>
      </w:pPr>
      <w:r>
        <w:rPr>
          <w:color w:val="000000"/>
        </w:rPr>
        <w:t xml:space="preserve">Рисунок 1. Матрица «рост/доля рынка», разработанная Бостонской консалтинговой группой </w:t>
      </w:r>
    </w:p>
    <w:p w:rsidR="00E070FE" w:rsidRDefault="00E070FE">
      <w:pPr>
        <w:widowControl w:val="0"/>
        <w:spacing w:before="120"/>
        <w:ind w:firstLine="567"/>
        <w:jc w:val="both"/>
        <w:rPr>
          <w:color w:val="000000"/>
        </w:rPr>
      </w:pPr>
      <w:r>
        <w:rPr>
          <w:color w:val="000000"/>
        </w:rPr>
        <w:t xml:space="preserve">Матрицу «рост/доля рынка» разработала и разрекламировала Бостонская консалтинговая группа в 1960-х гг. Эта матрица отличалась просто той, элегантностью, была количественной, просчитываемой, яркой и, самое главное, делала ненужными догадки и домыслы. И конечно же, она принесла Бостонской группе кучу денег. </w:t>
      </w:r>
    </w:p>
    <w:p w:rsidR="00E070FE" w:rsidRDefault="00E070FE">
      <w:pPr>
        <w:widowControl w:val="0"/>
        <w:spacing w:before="120"/>
        <w:ind w:firstLine="567"/>
        <w:jc w:val="both"/>
        <w:rPr>
          <w:color w:val="000000"/>
        </w:rPr>
      </w:pPr>
      <w:r>
        <w:rPr>
          <w:color w:val="000000"/>
        </w:rPr>
        <w:t xml:space="preserve">Чтобы определить свою стратегию с помощью матрицы «рост/доля рынка», менеджер должен был всего-навсего оценить позиции, занимаемые подразделениями его фирмы, по двум параметрам – темп роста отрасли и относительная доля рынка. Как только подразделения расставлены по клеткам матрицы, можно легко принимать решения и соответственно распределять ограниченные ресурсы. </w:t>
      </w:r>
    </w:p>
    <w:p w:rsidR="00E070FE" w:rsidRDefault="00E070FE">
      <w:pPr>
        <w:widowControl w:val="0"/>
        <w:spacing w:before="120"/>
        <w:ind w:firstLine="567"/>
        <w:jc w:val="both"/>
        <w:rPr>
          <w:color w:val="000000"/>
        </w:rPr>
      </w:pPr>
      <w:r>
        <w:rPr>
          <w:color w:val="000000"/>
        </w:rPr>
        <w:t xml:space="preserve">Подразделения, попадающие в верхний левый квадрат матрицы, обозначены термином «звезды». Они владеют большой долей быстрорастущих рынков. Эти подразделения нуждаются в финансировании для дальнейшего развития, но, поскольку они занимают сильные позиции в конкурентной борьбе, можно предполагать, что у них высокие прибыли и они генерируют значительные денежные средства. Ожидается, что «звезды» будут сами обеспечивать свои финансовые потребности. Но если им требуются средства, их необходимо предоставить, т.к. отдача от капиталовложений обещает быть высокой. При прочих равных условиях ни в коем случае нельзя откачивать деньги из таких подразделений, поскольку это обязательно причинит им вред. </w:t>
      </w:r>
    </w:p>
    <w:p w:rsidR="00E070FE" w:rsidRDefault="00E070FE">
      <w:pPr>
        <w:widowControl w:val="0"/>
        <w:spacing w:before="120"/>
        <w:ind w:firstLine="567"/>
        <w:jc w:val="both"/>
        <w:rPr>
          <w:color w:val="000000"/>
        </w:rPr>
      </w:pPr>
      <w:r>
        <w:rPr>
          <w:color w:val="000000"/>
        </w:rPr>
        <w:t xml:space="preserve">«Дойные коровы», оказавшиеся в нижнем левом квадрате, – это подразделения, занимающие очень сильные конкурентные позиции и владеющие большими долями медленно развивающихся рынков. Ожидается, что «дойные коровы» генерируют значительные суммы денег, но сами имеют очень скромные потребности. Из них можно выдаивать деньги, чтобы направлять на помощь другим подразделениям компании или на финансирование НИОКР. </w:t>
      </w:r>
    </w:p>
    <w:p w:rsidR="00E070FE" w:rsidRDefault="00E070FE">
      <w:pPr>
        <w:widowControl w:val="0"/>
        <w:spacing w:before="120"/>
        <w:ind w:firstLine="567"/>
        <w:jc w:val="both"/>
        <w:rPr>
          <w:color w:val="000000"/>
        </w:rPr>
      </w:pPr>
      <w:r>
        <w:rPr>
          <w:color w:val="000000"/>
        </w:rPr>
        <w:t xml:space="preserve">«Вопросительные знаки» – подразделения, находящиеся в верхнем правом квадрате матрицы, – поистине «трудные дети». Они нуждаются в огромных средствах, поскольку им надо финансировать свой рост, однако маловероятно, что эти подразделения будут генерировать большие капиталы, т.к. они стремятся завладеть долей рынка и пока не получают выгод от экономии, достигнутой благодаря производствен ному опыту (так называемой кривой обучения). «Вопросительные знаки» создают проблемы, потому что в будущем, по мере достижения рынком зрелости, они могут стать либо «звездами», либо «собаками», вечно мучимыми денежным голодом. В общем, модель предполагает, что многообещающим «вопросительным знакам» следует сделать кратковременную денежную накачку и поглядеть, смогут ли они превратиться в «звезды». Однако если подобные предприятия становятся «собаками», за ними нужен глаз да глаз. </w:t>
      </w:r>
    </w:p>
    <w:p w:rsidR="00E070FE" w:rsidRDefault="00E070FE">
      <w:pPr>
        <w:widowControl w:val="0"/>
        <w:spacing w:before="120"/>
        <w:ind w:firstLine="567"/>
        <w:jc w:val="both"/>
        <w:rPr>
          <w:color w:val="000000"/>
        </w:rPr>
      </w:pPr>
      <w:r>
        <w:rPr>
          <w:color w:val="000000"/>
        </w:rPr>
        <w:t xml:space="preserve">«Собаки» – это подразделения, работающие в убыток и иногда даже превращающиеся в финансовые капканы. К ним относятся предприятия, удерживающие малые доли медленнорастущих рынков. Можно ожидать, что прибыли у них незначительны или вообще отсутствуют. «Собакам» мало, чем можно помочь. Есть некоторая, хотя и не очень большая возможность переориентировать «собаку» на маленькую рыночную нишу и каким-то образом преобразовать ее в «звезду» или в «дойную корову» на измененном рынке. В целом маловероятно, что подобные попытки чудесных превращений окажутся успешными. Их следует избегать. Согласно модели бостонских консультантов, лучше всего не кормить «собак» деньгами и дать им умереть. Еще лучше продать или ликвидировать убыточные предприятия. </w:t>
      </w:r>
    </w:p>
    <w:p w:rsidR="00E070FE" w:rsidRDefault="00E070FE">
      <w:pPr>
        <w:widowControl w:val="0"/>
        <w:spacing w:before="120"/>
        <w:ind w:firstLine="567"/>
        <w:jc w:val="both"/>
        <w:rPr>
          <w:color w:val="000000"/>
        </w:rPr>
      </w:pPr>
      <w:r>
        <w:rPr>
          <w:color w:val="000000"/>
        </w:rPr>
        <w:t>Таков был анализ, и таковы были рекомендации того времени. Все просто, аккуратно, легко и логично. Как только вы определяете, что у вас на руках – «звезда», «дойная корова», «вопросительный знак» или «собака», вы совершенно точно знаете, что надо делать. Вы понимаете, каким предприятиям давать средства, какие можно доить, а какие – бросать на произвол судьбы. Впрочем, говорит Портер, есть одна проблема. Хотя с виду все замечательно, в реальности матрица «рост/доля рынка» совершенно бесполезна. Почему?</w:t>
      </w:r>
    </w:p>
    <w:p w:rsidR="00E070FE" w:rsidRDefault="00E070FE">
      <w:pPr>
        <w:widowControl w:val="0"/>
        <w:spacing w:before="120"/>
        <w:jc w:val="center"/>
        <w:rPr>
          <w:b/>
          <w:bCs/>
          <w:color w:val="000000"/>
          <w:sz w:val="28"/>
          <w:szCs w:val="28"/>
        </w:rPr>
      </w:pPr>
      <w:r>
        <w:rPr>
          <w:b/>
          <w:bCs/>
          <w:color w:val="000000"/>
          <w:sz w:val="28"/>
          <w:szCs w:val="28"/>
        </w:rPr>
        <w:t>Конец «собакам» и «коровам»</w:t>
      </w:r>
    </w:p>
    <w:p w:rsidR="00E070FE" w:rsidRDefault="00E070FE">
      <w:pPr>
        <w:widowControl w:val="0"/>
        <w:spacing w:before="120"/>
        <w:ind w:firstLine="567"/>
        <w:jc w:val="both"/>
        <w:rPr>
          <w:color w:val="000000"/>
        </w:rPr>
      </w:pPr>
      <w:r>
        <w:rPr>
          <w:color w:val="000000"/>
        </w:rPr>
        <w:t>Портер обнаружил, что матрица «рост/доля рынка» дефектна во многих отношениях. Во-первых, для того чтобы использовать эту модель, необходимо должным образом определить рынок, а это зачастую требует огромной аналитической работы. А модель не дает никаких инструментов для проведения такого анализа. В общем, вы оказываетесь предоставлены сами себе. Во-вторых, эта модель предполагает, что доля рынка – хороший показатель вероятных денежных поступлений, а рост – столь же хороший показатель потребностей в финансовых средствах. Однако, говорит Портер, ни то ни другое не является таким надежным показателем, как это подразумевает модель. Потоки прибылей и наличности зависят от множества иных обстоятельств помимо доли рынка и роста. Наконец (и это самое важное), матрица «рост/доля рынка», утверждает Портер, сама по себе не слишком полезна для определения стратегии конкретного предприятия. Упрощенные рекомендации – уморить «собаку» голодом или вырастить «звезду» из «вопросительного знака» – далеко не достаточны, чтобы служить указателями для менеджеров. Управляющим необходимо отбросить все эти «звезды», «вопросительные знаки», всех «коров» и «собак», а также прочие детские игрушки и перейти к какому-то взрослому анализу конкурентной борьбы. Конечно, руководителям предприятий понадобятся определенные инструменты и методы анализа, и будет нужен гуру, который бы наставлял и направлял их. У Портера не оставалось и тени сомнений на счет того, какие инструменты и методы станут самыми полезными, а если мантия гуру ляжет на его молодые плечи, то уж так тому и быть!</w:t>
      </w:r>
    </w:p>
    <w:p w:rsidR="00E070FE" w:rsidRDefault="00E070FE">
      <w:pPr>
        <w:widowControl w:val="0"/>
        <w:spacing w:before="120"/>
        <w:ind w:firstLine="567"/>
        <w:jc w:val="both"/>
        <w:rPr>
          <w:color w:val="000000"/>
        </w:rPr>
      </w:pPr>
      <w:r>
        <w:rPr>
          <w:color w:val="000000"/>
        </w:rPr>
        <w:t>Стратегия конкурентной борьбы по Майклу Портеру: три основополагающие концепции</w:t>
      </w:r>
    </w:p>
    <w:p w:rsidR="00E070FE" w:rsidRDefault="00E070FE">
      <w:pPr>
        <w:widowControl w:val="0"/>
        <w:spacing w:before="120"/>
        <w:ind w:firstLine="567"/>
        <w:jc w:val="both"/>
        <w:rPr>
          <w:color w:val="000000"/>
        </w:rPr>
      </w:pPr>
      <w:r>
        <w:rPr>
          <w:color w:val="000000"/>
        </w:rPr>
        <w:t xml:space="preserve">Первая попытка Портера дать необходимые инструменты анализа обрела форму книги «Competitive Strategy». Изданная в 1980 г., эта книга вывела Портера на орбиту гуру и гарантировала ему на целое десятилетие доходы от консалтинга, выражавшиеся шестизначными суммами. Вторая и третья книги Портера, «Competitive Advantage» (1985) и «The Competitive Advantage of Nations» («Преимущества стран в конкурентной борьбе», 1990), закрепили его высокий статус. Портер стал своего рода божеством для специалистов по стратегическому планированию. На протяжении 1980-х и начала 1990-х гг., когда эти специалисты обсуждали проблемы стратегии, конкурентоспособности и лидерства на рынке, они всякий раз упоминали имя своего божества с благоговением. Руководители высшего ранга трепетно внимали каждому слову Портера, а несостоявшиеся гуру смотрели на него с завистью. </w:t>
      </w:r>
    </w:p>
    <w:p w:rsidR="00E070FE" w:rsidRDefault="00E070FE">
      <w:pPr>
        <w:widowControl w:val="0"/>
        <w:spacing w:before="120"/>
        <w:ind w:firstLine="567"/>
        <w:jc w:val="both"/>
        <w:rPr>
          <w:color w:val="000000"/>
        </w:rPr>
      </w:pPr>
      <w:r>
        <w:rPr>
          <w:color w:val="000000"/>
        </w:rPr>
        <w:t xml:space="preserve">Портер доказывал, что менеджерам, для того чтобы выполнять анализ, необходимый для получения настоящих ответов на важнейшие вопросы стратегии, упомянутые нами выше, надо понять три основополагающие (ключевые) концепции. </w:t>
      </w:r>
    </w:p>
    <w:p w:rsidR="00E070FE" w:rsidRDefault="00E070FE">
      <w:pPr>
        <w:widowControl w:val="0"/>
        <w:spacing w:before="120"/>
        <w:ind w:firstLine="567"/>
        <w:jc w:val="both"/>
        <w:rPr>
          <w:color w:val="000000"/>
        </w:rPr>
      </w:pPr>
      <w:r>
        <w:rPr>
          <w:color w:val="000000"/>
        </w:rPr>
        <w:t xml:space="preserve">Первая ключевая концепция касается сравнительной привлекательности различных отраслей с точки зрения долгосрочной прибыльности. Привлекательность отраслей, говорил Портер, изменяется в соответствии с пятью основными конкурентными силами, и понимание этих сил имеет фундаментальное значение для разработки стратегии и достижения преимущества над конкурентами. </w:t>
      </w:r>
    </w:p>
    <w:p w:rsidR="00E070FE" w:rsidRDefault="00E070FE">
      <w:pPr>
        <w:widowControl w:val="0"/>
        <w:spacing w:before="120"/>
        <w:ind w:firstLine="567"/>
        <w:jc w:val="both"/>
        <w:rPr>
          <w:color w:val="000000"/>
        </w:rPr>
      </w:pPr>
      <w:r>
        <w:rPr>
          <w:color w:val="000000"/>
        </w:rPr>
        <w:t xml:space="preserve">Портер утверждал, что, хотя наилучшая стратегия любой фирмы зависит от конкретных обстоятельств, на самом общем уровне существуют лишь три обоснованные и оправданные позиции, которые может занять компания и которые позволят ей успешно справиться с пятью конкурентными силами, обеспечить своим акционерам более высокие доходы от инвестиций по сравнению с конкурирующими фирмами и одолеть конкурентов в долгосрочной перспективе. </w:t>
      </w:r>
    </w:p>
    <w:p w:rsidR="00E070FE" w:rsidRDefault="00E070FE">
      <w:pPr>
        <w:widowControl w:val="0"/>
        <w:spacing w:before="120"/>
        <w:ind w:firstLine="567"/>
        <w:jc w:val="both"/>
        <w:rPr>
          <w:color w:val="000000"/>
        </w:rPr>
      </w:pPr>
      <w:r>
        <w:rPr>
          <w:color w:val="000000"/>
        </w:rPr>
        <w:t>Наконец, Портер считал, что всякий анализ источников преимуществ в конкурентной борьбе должен проходить не на уровне компании в целом, а на уровне дискретных действий отдельных фирм, занимающихся проектированием, производством, сбытом, поставками и поддержкой своего продукта. Короче, о каждом бизнесе можно думать как о цепочке некоторых действий, генерирующих ценность для потребителей, и только посредством тщательного анализа этой своей ценностной цепи компании смогут найти источники устойчивого преимущества в конкурентной борьбе. Рассмотрим каждую из ключевых концепций Портера подробнее.</w:t>
      </w:r>
    </w:p>
    <w:p w:rsidR="00E070FE" w:rsidRDefault="00E070FE">
      <w:pPr>
        <w:widowControl w:val="0"/>
        <w:spacing w:before="120"/>
        <w:jc w:val="center"/>
        <w:rPr>
          <w:b/>
          <w:bCs/>
          <w:color w:val="000000"/>
          <w:sz w:val="28"/>
          <w:szCs w:val="28"/>
        </w:rPr>
      </w:pPr>
      <w:r>
        <w:rPr>
          <w:b/>
          <w:bCs/>
          <w:color w:val="000000"/>
          <w:sz w:val="28"/>
          <w:szCs w:val="28"/>
        </w:rPr>
        <w:t>Ключевая концепция 1: основные конкурентные силы</w:t>
      </w:r>
    </w:p>
    <w:p w:rsidR="00E070FE" w:rsidRDefault="00E070FE">
      <w:pPr>
        <w:widowControl w:val="0"/>
        <w:spacing w:before="120"/>
        <w:ind w:firstLine="567"/>
        <w:jc w:val="both"/>
        <w:rPr>
          <w:color w:val="000000"/>
        </w:rPr>
      </w:pPr>
      <w:r>
        <w:rPr>
          <w:color w:val="000000"/>
        </w:rPr>
        <w:t xml:space="preserve">Первая ключевая концепция Портера выявляет пять основных конкурентных сил, которые, по его мнению, определяют интенсивность конкуренции в любой отрасли. «Цель стратегии конкурентной борьбы для предприятия, действующего в какой-либо отрасли, состоит в том, чтобы найти в данной отрасли такую позицию, заняв которую компания сможет наилучшим образом защищаться от действия конкурентных сил или влиять на них с пользой для себя». Вот эти пять конкурентных сил. </w:t>
      </w:r>
    </w:p>
    <w:p w:rsidR="00E070FE" w:rsidRDefault="00E070FE">
      <w:pPr>
        <w:widowControl w:val="0"/>
        <w:spacing w:before="120"/>
        <w:ind w:firstLine="567"/>
        <w:jc w:val="both"/>
        <w:rPr>
          <w:color w:val="000000"/>
        </w:rPr>
      </w:pPr>
      <w:r>
        <w:rPr>
          <w:color w:val="000000"/>
        </w:rPr>
        <w:t xml:space="preserve">Угроза появления в отрасли новых конкурентов. </w:t>
      </w:r>
    </w:p>
    <w:p w:rsidR="00E070FE" w:rsidRDefault="00E070FE">
      <w:pPr>
        <w:widowControl w:val="0"/>
        <w:spacing w:before="120"/>
        <w:ind w:firstLine="567"/>
        <w:jc w:val="both"/>
        <w:rPr>
          <w:color w:val="000000"/>
        </w:rPr>
      </w:pPr>
      <w:r>
        <w:rPr>
          <w:color w:val="000000"/>
        </w:rPr>
        <w:t xml:space="preserve">Способность ваших покупателей добиваться снижения цен. </w:t>
      </w:r>
    </w:p>
    <w:p w:rsidR="00E070FE" w:rsidRDefault="00E070FE">
      <w:pPr>
        <w:widowControl w:val="0"/>
        <w:spacing w:before="120"/>
        <w:ind w:firstLine="567"/>
        <w:jc w:val="both"/>
        <w:rPr>
          <w:color w:val="000000"/>
        </w:rPr>
      </w:pPr>
      <w:r>
        <w:rPr>
          <w:color w:val="000000"/>
        </w:rPr>
        <w:t xml:space="preserve">Способность ваших поставщиков добиваться повышения цен на их продукцию. </w:t>
      </w:r>
    </w:p>
    <w:p w:rsidR="00E070FE" w:rsidRDefault="00E070FE">
      <w:pPr>
        <w:widowControl w:val="0"/>
        <w:spacing w:before="120"/>
        <w:ind w:firstLine="567"/>
        <w:jc w:val="both"/>
        <w:rPr>
          <w:color w:val="000000"/>
        </w:rPr>
      </w:pPr>
      <w:r>
        <w:rPr>
          <w:color w:val="000000"/>
        </w:rPr>
        <w:t xml:space="preserve">Угроза появления на рынке заменителей ваших продуктов и услуг. </w:t>
      </w:r>
    </w:p>
    <w:p w:rsidR="00E070FE" w:rsidRDefault="00E070FE">
      <w:pPr>
        <w:widowControl w:val="0"/>
        <w:spacing w:before="120"/>
        <w:ind w:firstLine="567"/>
        <w:jc w:val="both"/>
        <w:rPr>
          <w:color w:val="000000"/>
        </w:rPr>
      </w:pPr>
      <w:r>
        <w:rPr>
          <w:color w:val="000000"/>
        </w:rPr>
        <w:t xml:space="preserve">Степень ожесточенности борьбы между существующими в отрасли конкурентами. </w:t>
      </w:r>
    </w:p>
    <w:p w:rsidR="00E070FE" w:rsidRDefault="00E070FE">
      <w:pPr>
        <w:widowControl w:val="0"/>
        <w:spacing w:before="120"/>
        <w:ind w:firstLine="567"/>
        <w:jc w:val="both"/>
        <w:rPr>
          <w:color w:val="000000"/>
        </w:rPr>
      </w:pPr>
      <w:r>
        <w:rPr>
          <w:color w:val="000000"/>
        </w:rPr>
        <w:t xml:space="preserve">Каждый из последующих разделов посвящен рассмотрению одной из этих сил. </w:t>
      </w:r>
    </w:p>
    <w:p w:rsidR="00E070FE" w:rsidRDefault="00E070FE">
      <w:pPr>
        <w:widowControl w:val="0"/>
        <w:spacing w:before="120"/>
        <w:ind w:firstLine="567"/>
        <w:jc w:val="both"/>
        <w:rPr>
          <w:color w:val="000000"/>
        </w:rPr>
      </w:pPr>
      <w:r>
        <w:rPr>
          <w:color w:val="000000"/>
        </w:rPr>
        <w:t xml:space="preserve">Первая конкурентная сила: угроза появления новых конкурентов </w:t>
      </w:r>
    </w:p>
    <w:p w:rsidR="00E070FE" w:rsidRDefault="00E070FE">
      <w:pPr>
        <w:widowControl w:val="0"/>
        <w:spacing w:before="120"/>
        <w:ind w:firstLine="567"/>
        <w:jc w:val="both"/>
        <w:rPr>
          <w:color w:val="000000"/>
        </w:rPr>
      </w:pPr>
      <w:r>
        <w:rPr>
          <w:color w:val="000000"/>
        </w:rPr>
        <w:t xml:space="preserve">Первая из выявленных Портером сил касается легкости или трудности, с которой может столкнуться новый конкурент, появившийся в какой-либо отрасли. Очевидно, что чем труднее войти в отрасль, тем меньше конкуренция и тем больше вероятность получения доходов в долгосрочной перспективе. Портер выявляет семь барьеров, затрудняющих доступ новых конкурентов на рынок. </w:t>
      </w:r>
    </w:p>
    <w:p w:rsidR="00E070FE" w:rsidRDefault="00E070FE">
      <w:pPr>
        <w:widowControl w:val="0"/>
        <w:spacing w:before="120"/>
        <w:ind w:firstLine="567"/>
        <w:jc w:val="both"/>
        <w:rPr>
          <w:color w:val="000000"/>
        </w:rPr>
      </w:pPr>
      <w:r>
        <w:rPr>
          <w:color w:val="000000"/>
        </w:rPr>
        <w:t xml:space="preserve">Экономия за счет масштабов деятельности. В некоторых отраслях крупные компании обладают преимуществами, поскольку издержки на производство единицы продукции или совершения каких-либо операций снижаются по мере роста абсолютного объема производства. Следовательно, новый конкурент должен потратить много денег, чтобы развернуть свою деятельность в крупных масштабах, или, начиная деятельность в малых масштабах, смириться с существенными убытками, обусловленными высокими издержками. Портер отмечает, что «экономия на масштабе в производстве, НИОКР, маркетинге и обслуживании создает, видимо, главные препятствия на пути к вхождению в производство универсальных компьютеров». </w:t>
      </w:r>
    </w:p>
    <w:p w:rsidR="00E070FE" w:rsidRDefault="00E070FE">
      <w:pPr>
        <w:widowControl w:val="0"/>
        <w:spacing w:before="120"/>
        <w:ind w:firstLine="567"/>
        <w:jc w:val="both"/>
        <w:rPr>
          <w:color w:val="000000"/>
        </w:rPr>
      </w:pPr>
      <w:r>
        <w:rPr>
          <w:color w:val="000000"/>
        </w:rPr>
        <w:t xml:space="preserve">Дифференциация продуктов. Фирмы, уже закрепившиеся на рынке, имеют известные торговые марки и пользуются сформировавшейся с течением времени лояльностью потребителей. Новому конкуренту придется изрядно потратиться на то, чтобы его марка превзошла уже известные торговые марки (например, Coca-Cola) и он смог завоевать своих постоянных клиентов. </w:t>
      </w:r>
    </w:p>
    <w:p w:rsidR="00E070FE" w:rsidRDefault="00E070FE">
      <w:pPr>
        <w:widowControl w:val="0"/>
        <w:spacing w:before="120"/>
        <w:ind w:firstLine="567"/>
        <w:jc w:val="both"/>
        <w:rPr>
          <w:color w:val="000000"/>
        </w:rPr>
      </w:pPr>
      <w:r>
        <w:rPr>
          <w:color w:val="000000"/>
        </w:rPr>
        <w:t xml:space="preserve">Потребность в капиталовложениях. Чем большие финансовые ресурсы необходимы для начала деятельности, тем выше барьер, который для этого надо взять. Это особенно справедливо в том случае, если первоначальные прямые инвестиции вроде затрат на НИОКР или на рекламу рискованны или их нельзя возместить. Например, издержки и риск, сопряженные с созданием новой фармацевтической компании, будут намного больше, чем издержки и риск, связанные с созданием маленькой консалтинговой фирмы. </w:t>
      </w:r>
    </w:p>
    <w:p w:rsidR="00E070FE" w:rsidRDefault="00E070FE">
      <w:pPr>
        <w:widowControl w:val="0"/>
        <w:spacing w:before="120"/>
        <w:ind w:firstLine="567"/>
        <w:jc w:val="both"/>
        <w:rPr>
          <w:color w:val="000000"/>
        </w:rPr>
      </w:pPr>
      <w:r>
        <w:rPr>
          <w:color w:val="000000"/>
        </w:rPr>
        <w:t xml:space="preserve">Издержки переключения. Препятствие на пути к вхождению в бизнес возникает и в том случае, когда потребителям придется существенно пострадать при переключении с одного поставщика на другого. Например, капельницы для внутривенных растворов, выпускаемые разными фирмами, различаются, и медсестры очень не любят переключаться с одной на другую, ибо это создает технические сложности. </w:t>
      </w:r>
    </w:p>
    <w:p w:rsidR="00E070FE" w:rsidRDefault="00E070FE">
      <w:pPr>
        <w:widowControl w:val="0"/>
        <w:spacing w:before="120"/>
        <w:ind w:firstLine="567"/>
        <w:jc w:val="both"/>
        <w:rPr>
          <w:color w:val="000000"/>
        </w:rPr>
      </w:pPr>
      <w:r>
        <w:rPr>
          <w:color w:val="000000"/>
        </w:rPr>
        <w:t xml:space="preserve">Доступ к каналам распределения. Каждый, кто организует новый канал кабельного телевидения, вынужден бороться за зрителей. Обратите, например, внимание на широкую и дорогостоящую рекламу, побуждающую зрителей просить обслуживающие их компании предоставить до ступ к каналу «История», каналу «Романтика» или иным подобным нововведениям. Производители новых продуктов питания сталкиваются со сходной проблемой и бьются за место на полках супермаркетов. </w:t>
      </w:r>
    </w:p>
    <w:p w:rsidR="00E070FE" w:rsidRDefault="00E070FE">
      <w:pPr>
        <w:widowControl w:val="0"/>
        <w:spacing w:before="120"/>
        <w:ind w:firstLine="567"/>
        <w:jc w:val="both"/>
        <w:rPr>
          <w:color w:val="000000"/>
        </w:rPr>
      </w:pPr>
      <w:r>
        <w:rPr>
          <w:color w:val="000000"/>
        </w:rPr>
        <w:t xml:space="preserve">Издержки, возникающие независимо от масштабов деятельности. Закрепившиеся на рынке фирмы могут иметь меньшие издержки по многим причинам, в том числе благодаря собственности на технологии, опыту производства данного продукта, доступности сырья, выгодному положению, государственным субсидиям, квалификации работников и т.д. </w:t>
      </w:r>
    </w:p>
    <w:p w:rsidR="00E070FE" w:rsidRDefault="00E070FE">
      <w:pPr>
        <w:widowControl w:val="0"/>
        <w:spacing w:before="120"/>
        <w:ind w:firstLine="567"/>
        <w:jc w:val="both"/>
        <w:rPr>
          <w:color w:val="000000"/>
        </w:rPr>
      </w:pPr>
      <w:r>
        <w:rPr>
          <w:color w:val="000000"/>
        </w:rPr>
        <w:t xml:space="preserve">Правительственная политика. Правительство может затруднить или закрыть доступ в отрасль посредством введения лицензий на те или иные виды деятельности, ограничений на доступ к сырью (скажем, углю), к государственным землям и многими другими способами. В числе отраслей, подпадающих под государственное регулирование, – автомобильные и железнодорожные перевозки и доставка грузов. </w:t>
      </w:r>
    </w:p>
    <w:p w:rsidR="00E070FE" w:rsidRDefault="00E070FE">
      <w:pPr>
        <w:widowControl w:val="0"/>
        <w:spacing w:before="120"/>
        <w:ind w:firstLine="567"/>
        <w:jc w:val="both"/>
        <w:rPr>
          <w:color w:val="000000"/>
        </w:rPr>
      </w:pPr>
      <w:r>
        <w:rPr>
          <w:color w:val="000000"/>
        </w:rPr>
        <w:t xml:space="preserve">Вторая конкурентная сила: давление заменителей </w:t>
      </w:r>
    </w:p>
    <w:p w:rsidR="00E070FE" w:rsidRDefault="00E070FE">
      <w:pPr>
        <w:widowControl w:val="0"/>
        <w:spacing w:before="120"/>
        <w:ind w:firstLine="567"/>
        <w:jc w:val="both"/>
        <w:rPr>
          <w:color w:val="000000"/>
        </w:rPr>
      </w:pPr>
      <w:r>
        <w:rPr>
          <w:color w:val="000000"/>
        </w:rPr>
        <w:t xml:space="preserve">Вторая выявленная Портером конкурентная сила касается легкости, с которой покупатель может заменить один тип продукта или услуги другим. Например, для производителей изолирующих средств из стекловолокна заменяющими друг друга материалами являются целлюлоза, асбестовое волокно и изоляционный материал «Стирофоам»; заменителем сахара служит кукурузный сироп с высоким содержанием фруктозы. Портер отмечает, что заменители становятся особенно серьезной угрозой в том случае, когда дают покупателям не просто альтернативные, продукты и услуги, но и существенно улучшают соотношение цена/потребительские качества. Например, внедрение электронных систем сигнализации оказало негативное воздействие на охранный бизнес, поскольку эти системы обеспечили равную степень защиты за значительно меньшую цену. </w:t>
      </w:r>
    </w:p>
    <w:p w:rsidR="00E070FE" w:rsidRDefault="00E070FE">
      <w:pPr>
        <w:widowControl w:val="0"/>
        <w:spacing w:before="120"/>
        <w:ind w:firstLine="567"/>
        <w:jc w:val="both"/>
        <w:rPr>
          <w:color w:val="000000"/>
        </w:rPr>
      </w:pPr>
      <w:r>
        <w:rPr>
          <w:color w:val="000000"/>
        </w:rPr>
        <w:t xml:space="preserve">Третья конкурентная сила: различная способность покупателей добиваться снижения цен </w:t>
      </w:r>
    </w:p>
    <w:p w:rsidR="00E070FE" w:rsidRDefault="00E070FE">
      <w:pPr>
        <w:widowControl w:val="0"/>
        <w:spacing w:before="120"/>
        <w:ind w:firstLine="567"/>
        <w:jc w:val="both"/>
        <w:rPr>
          <w:color w:val="000000"/>
        </w:rPr>
      </w:pPr>
      <w:r>
        <w:rPr>
          <w:color w:val="000000"/>
        </w:rPr>
        <w:t xml:space="preserve">В-третьих, говорит Портер, покупатели не созданы равными. Покупатели становятся гораздо могущественнее в следующих случаях. </w:t>
      </w:r>
    </w:p>
    <w:p w:rsidR="00E070FE" w:rsidRDefault="00E070FE">
      <w:pPr>
        <w:widowControl w:val="0"/>
        <w:spacing w:before="120"/>
        <w:ind w:firstLine="567"/>
        <w:jc w:val="both"/>
        <w:rPr>
          <w:color w:val="000000"/>
        </w:rPr>
      </w:pPr>
      <w:r>
        <w:rPr>
          <w:color w:val="000000"/>
        </w:rPr>
        <w:t xml:space="preserve">Когда они совершают закупки в больших объемах, что позволяет им требовать снижения цен за единицу товара. Подумайте, например, с мощи, которой обладает компания Wal-Mart, требующая от поставщика снижения цен, и сравните ее с возможностями маленькой лавочки. </w:t>
      </w:r>
    </w:p>
    <w:p w:rsidR="00E070FE" w:rsidRDefault="00E070FE">
      <w:pPr>
        <w:widowControl w:val="0"/>
        <w:spacing w:before="120"/>
        <w:ind w:firstLine="567"/>
        <w:jc w:val="both"/>
        <w:rPr>
          <w:color w:val="000000"/>
        </w:rPr>
      </w:pPr>
      <w:r>
        <w:rPr>
          <w:color w:val="000000"/>
        </w:rPr>
        <w:t xml:space="preserve">Когда они существенно заинтересованы в экономии средств, поскольку приобретаемый ими товар составляет значительную часть их общих издержек. Например, авиакомпания намного больше озабочена расходами на горючее, чем, скажем, розничный торговец, который имеет всего один грузовик для доставки товаров. </w:t>
      </w:r>
    </w:p>
    <w:p w:rsidR="00E070FE" w:rsidRDefault="00E070FE">
      <w:pPr>
        <w:widowControl w:val="0"/>
        <w:spacing w:before="120"/>
        <w:ind w:firstLine="567"/>
        <w:jc w:val="both"/>
        <w:rPr>
          <w:color w:val="000000"/>
        </w:rPr>
      </w:pPr>
      <w:r>
        <w:rPr>
          <w:color w:val="000000"/>
        </w:rPr>
        <w:t xml:space="preserve">Когда они покупают стандартные продукты или товары, в цену которых входит плата за доставку и обслуживание. Если продукт широко представлен на рынке, то, вероятно, есть много альтернативных поставщиков, что позволяет покупателю, играя на их конкуренции, добиваться оптимальных условий сделок. Например, у покупателя, желающего приобрести четырехдверный седан, гораздо больше шансов сделать выгодную покупку, чем у того, кто подыскивает себе модную спортивную машину. </w:t>
      </w:r>
    </w:p>
    <w:p w:rsidR="00E070FE" w:rsidRDefault="00E070FE">
      <w:pPr>
        <w:widowControl w:val="0"/>
        <w:spacing w:before="120"/>
        <w:ind w:firstLine="567"/>
        <w:jc w:val="both"/>
        <w:rPr>
          <w:color w:val="000000"/>
        </w:rPr>
      </w:pPr>
      <w:r>
        <w:rPr>
          <w:color w:val="000000"/>
        </w:rPr>
        <w:t xml:space="preserve">Когда они стоят перед необходимостью нести небольшие издержки переключения. Замена бумажных полотенец, производимых одной компанией, на такие же полотенца от другого производителя обычно сопряжена с небольшими издержками переключения, а то и вовсе не требует подобных издержек. Напротив, переключение с компьютерной системы, основанной на Windows, на Apple Macintosh может оказаться весьма дорогим удовольствием с учетом замены оборудования и программного обеспечения и конвертации содержащих данные файлов. </w:t>
      </w:r>
    </w:p>
    <w:p w:rsidR="00E070FE" w:rsidRDefault="00E070FE">
      <w:pPr>
        <w:widowControl w:val="0"/>
        <w:spacing w:before="120"/>
        <w:ind w:firstLine="567"/>
        <w:jc w:val="both"/>
        <w:rPr>
          <w:color w:val="000000"/>
        </w:rPr>
      </w:pPr>
      <w:r>
        <w:rPr>
          <w:color w:val="000000"/>
        </w:rPr>
        <w:t xml:space="preserve">Когда они имеют низкие доходы. Чем ниже доходы покупателей, тем скорее они будут искать поставщиков подешевле. Вероятность того, что богатые покупатели окажутся очень чувствительными к ценам, гораздо меньше. </w:t>
      </w:r>
    </w:p>
    <w:p w:rsidR="00E070FE" w:rsidRDefault="00E070FE">
      <w:pPr>
        <w:widowControl w:val="0"/>
        <w:spacing w:before="120"/>
        <w:ind w:firstLine="567"/>
        <w:jc w:val="both"/>
        <w:rPr>
          <w:color w:val="000000"/>
        </w:rPr>
      </w:pPr>
      <w:r>
        <w:rPr>
          <w:color w:val="000000"/>
        </w:rPr>
        <w:t xml:space="preserve">Когда они сами производят приобретаемый продукт. Крупные автомобильные компании при определении условий сделок часто используют как рычаг давления на поставщиков то, что они и сами могут производить аналогичный товар. «Не хотите поставлять нам тормоза по цене, на которой мы настаиваем? Ладно, мы станем производить их сами». </w:t>
      </w:r>
    </w:p>
    <w:p w:rsidR="00E070FE" w:rsidRDefault="00E070FE">
      <w:pPr>
        <w:widowControl w:val="0"/>
        <w:spacing w:before="120"/>
        <w:ind w:firstLine="567"/>
        <w:jc w:val="both"/>
        <w:rPr>
          <w:color w:val="000000"/>
        </w:rPr>
      </w:pPr>
      <w:r>
        <w:rPr>
          <w:color w:val="000000"/>
        </w:rPr>
        <w:t xml:space="preserve">Когда они крайне озабочены качеством приобретаемого продукта. Примером могут служить огромные издержки, связанные с продувкой нефтяных скважин. Естественно, покупатели нефтедобывающего оборудования гораздо более озабочены качеством и надежностью устройств, предотвращающих необходимость продувки, нежели стоимостью этих устройств. </w:t>
      </w:r>
    </w:p>
    <w:p w:rsidR="00E070FE" w:rsidRDefault="00E070FE">
      <w:pPr>
        <w:widowControl w:val="0"/>
        <w:spacing w:before="120"/>
        <w:ind w:firstLine="567"/>
        <w:jc w:val="both"/>
        <w:rPr>
          <w:color w:val="000000"/>
        </w:rPr>
      </w:pPr>
      <w:r>
        <w:rPr>
          <w:color w:val="000000"/>
        </w:rPr>
        <w:t xml:space="preserve">Когда они обладают полной информацией. Потребитель, торгующийся о цене нового автомобиля после тщательного изучения дилерских цен и цен на подержанные автомобили, скорее заключит выгодную сделку, нежели тот, кто слепо доверяет продавцу, будто бы предлагающему самые выгодные условия. </w:t>
      </w:r>
    </w:p>
    <w:p w:rsidR="00E070FE" w:rsidRDefault="00E070FE">
      <w:pPr>
        <w:widowControl w:val="0"/>
        <w:spacing w:before="120"/>
        <w:ind w:firstLine="567"/>
        <w:jc w:val="both"/>
        <w:rPr>
          <w:color w:val="000000"/>
        </w:rPr>
      </w:pPr>
      <w:r>
        <w:rPr>
          <w:color w:val="000000"/>
        </w:rPr>
        <w:t xml:space="preserve">Четвертая конкурентная сила: способность поставщиков добиваться повышения цен </w:t>
      </w:r>
    </w:p>
    <w:p w:rsidR="00E070FE" w:rsidRDefault="00E070FE">
      <w:pPr>
        <w:widowControl w:val="0"/>
        <w:spacing w:before="120"/>
        <w:ind w:firstLine="567"/>
        <w:jc w:val="both"/>
        <w:rPr>
          <w:color w:val="000000"/>
        </w:rPr>
      </w:pPr>
      <w:r>
        <w:rPr>
          <w:color w:val="000000"/>
        </w:rPr>
        <w:t xml:space="preserve">Способность поставщиков добиваться повышения цен аналогична способности покупателей добиваться снижения цен. По мнению Портера, поставщики, объединенные в ассоциации, обладают значительным могуществом, в следующих случаях. </w:t>
      </w:r>
    </w:p>
    <w:p w:rsidR="00E070FE" w:rsidRDefault="00E070FE">
      <w:pPr>
        <w:widowControl w:val="0"/>
        <w:spacing w:before="120"/>
        <w:ind w:firstLine="567"/>
        <w:jc w:val="both"/>
        <w:rPr>
          <w:color w:val="000000"/>
        </w:rPr>
      </w:pPr>
      <w:r>
        <w:rPr>
          <w:color w:val="000000"/>
        </w:rPr>
        <w:t xml:space="preserve">Когда в отрасли, в которой действуют поставщики, доминируют не сколько компаний и существует более высокий уровень концентрации производства, чем в отрасли покупателей. Вероятность того, что покупатели объединятся с целью снижения цен, повышения качества поставляемых им товаров или достижения более выгодных для себя условий поставок, невелика. </w:t>
      </w:r>
    </w:p>
    <w:p w:rsidR="00E070FE" w:rsidRDefault="00E070FE">
      <w:pPr>
        <w:widowControl w:val="0"/>
        <w:spacing w:before="120"/>
        <w:ind w:firstLine="567"/>
        <w:jc w:val="both"/>
        <w:rPr>
          <w:color w:val="000000"/>
        </w:rPr>
      </w:pPr>
      <w:r>
        <w:rPr>
          <w:color w:val="000000"/>
        </w:rPr>
        <w:t xml:space="preserve">Когда поставщикам не надо бороться с продуктами-заменителями, которые продает их отрасль. Другими словами, у покупателя нет широкого выбора. </w:t>
      </w:r>
    </w:p>
    <w:p w:rsidR="00E070FE" w:rsidRDefault="00E070FE">
      <w:pPr>
        <w:widowControl w:val="0"/>
        <w:spacing w:before="120"/>
        <w:ind w:firstLine="567"/>
        <w:jc w:val="both"/>
        <w:rPr>
          <w:color w:val="000000"/>
        </w:rPr>
      </w:pPr>
      <w:r>
        <w:rPr>
          <w:color w:val="000000"/>
        </w:rPr>
        <w:t xml:space="preserve">Когда существенная часть продаж конкретного поставщика не зависит от конкретного покупателя. </w:t>
      </w:r>
    </w:p>
    <w:p w:rsidR="00E070FE" w:rsidRDefault="00E070FE">
      <w:pPr>
        <w:widowControl w:val="0"/>
        <w:spacing w:before="120"/>
        <w:ind w:firstLine="567"/>
        <w:jc w:val="both"/>
        <w:rPr>
          <w:color w:val="000000"/>
        </w:rPr>
      </w:pPr>
      <w:r>
        <w:rPr>
          <w:color w:val="000000"/>
        </w:rPr>
        <w:t xml:space="preserve">Когда продукция поставщика в каком-то отношении уникальна или же попытки покупателя найти продукт-заменитель связаны с большими издержками и трудностями. </w:t>
      </w:r>
    </w:p>
    <w:p w:rsidR="00E070FE" w:rsidRDefault="00E070FE">
      <w:pPr>
        <w:widowControl w:val="0"/>
        <w:spacing w:before="120"/>
        <w:ind w:firstLine="567"/>
        <w:jc w:val="both"/>
        <w:rPr>
          <w:color w:val="000000"/>
        </w:rPr>
      </w:pPr>
      <w:r>
        <w:rPr>
          <w:color w:val="000000"/>
        </w:rPr>
        <w:t xml:space="preserve">Когда поставщики создают реальную угрозу «форвардной интеграции» – группа поставщиков может стать конкурентом покупателю, используя продаваемые ими ресурсы и (или) продукты для производства товара, который в настоящее время производит покупатель. </w:t>
      </w:r>
    </w:p>
    <w:p w:rsidR="00E070FE" w:rsidRDefault="00E070FE">
      <w:pPr>
        <w:widowControl w:val="0"/>
        <w:spacing w:before="120"/>
        <w:ind w:firstLine="567"/>
        <w:jc w:val="both"/>
        <w:rPr>
          <w:color w:val="000000"/>
        </w:rPr>
      </w:pPr>
      <w:r>
        <w:rPr>
          <w:color w:val="000000"/>
        </w:rPr>
        <w:t xml:space="preserve">Пятая конкурентная сила: соперничество между ныне действующими конкурентами </w:t>
      </w:r>
    </w:p>
    <w:p w:rsidR="00E070FE" w:rsidRDefault="00E070FE">
      <w:pPr>
        <w:widowControl w:val="0"/>
        <w:spacing w:before="120"/>
        <w:ind w:firstLine="567"/>
        <w:jc w:val="both"/>
        <w:rPr>
          <w:color w:val="000000"/>
        </w:rPr>
      </w:pPr>
      <w:r>
        <w:rPr>
          <w:color w:val="000000"/>
        </w:rPr>
        <w:t xml:space="preserve">Наконец, говорит Портер, уровень конкуренции в отрасли определяет и борьба между существующими конкурентами. Портер утверждает, что конкуренция ожесточеннее в тех отраслях, где доминируют следующие условия. </w:t>
      </w:r>
    </w:p>
    <w:p w:rsidR="00E070FE" w:rsidRDefault="00E070FE">
      <w:pPr>
        <w:widowControl w:val="0"/>
        <w:spacing w:before="120"/>
        <w:ind w:firstLine="567"/>
        <w:jc w:val="both"/>
        <w:rPr>
          <w:color w:val="000000"/>
        </w:rPr>
      </w:pPr>
      <w:r>
        <w:rPr>
          <w:color w:val="000000"/>
        </w:rPr>
        <w:t xml:space="preserve">В отрасли конкурирует много фирм, или конкурирующие фирмы при мерно равны по величине и (или) объему ресурсов, которыми располагают.«Если в отрасли высокая концентрация или в ней доминирует одна фирма (немного фирм)... компания-лидер (компании-лидеры) может диктовать условия, устанавливать дисциплину». Если же в отрасли много фирм-конкурентов и (или) они приблизительно равны по силе, то воз растает вероятность того, что какая-то из конкурирующих фирм пойдет на резкое снижение цен для завоевания преимущества. </w:t>
      </w:r>
    </w:p>
    <w:p w:rsidR="00E070FE" w:rsidRDefault="00E070FE">
      <w:pPr>
        <w:widowControl w:val="0"/>
        <w:spacing w:before="120"/>
        <w:ind w:firstLine="567"/>
        <w:jc w:val="both"/>
        <w:rPr>
          <w:color w:val="000000"/>
        </w:rPr>
      </w:pPr>
      <w:r>
        <w:rPr>
          <w:color w:val="000000"/>
        </w:rPr>
        <w:t xml:space="preserve">Данная отрасль развивается медленно. Если рост в отрасли замедляется или прекращается, то единственный способ, которым конкуренты могут улучшить результаты своей деятельности, – лишить конкурирующие фирмы возможности работать. </w:t>
      </w:r>
    </w:p>
    <w:p w:rsidR="00E070FE" w:rsidRDefault="00E070FE">
      <w:pPr>
        <w:widowControl w:val="0"/>
        <w:spacing w:before="120"/>
        <w:ind w:firstLine="567"/>
        <w:jc w:val="both"/>
        <w:rPr>
          <w:color w:val="000000"/>
        </w:rPr>
      </w:pPr>
      <w:r>
        <w:rPr>
          <w:color w:val="000000"/>
        </w:rPr>
        <w:t xml:space="preserve">У фирм высокие постоянные издержки. Постоянные издержки – это затраты, связанные с повседневной деятельностью, такие как расходы на выплату жалованья менеджерам, выходных и отпускных пособий, на страхование и т.д. Обычно такие расходы не меняются в зависимости от объемов производства. Если постоянные издержки высоки по сравнению с общей стоимостью выпускаемого продукта, фирмы испытывают значительное давление, побуждающее их производить столько, сколько позволяют их производственные мощности, чтобы снизить издержки на единицу продукции. </w:t>
      </w:r>
    </w:p>
    <w:p w:rsidR="00E070FE" w:rsidRDefault="00E070FE">
      <w:pPr>
        <w:widowControl w:val="0"/>
        <w:spacing w:before="120"/>
        <w:ind w:firstLine="567"/>
        <w:jc w:val="both"/>
        <w:rPr>
          <w:color w:val="000000"/>
        </w:rPr>
      </w:pPr>
      <w:r>
        <w:rPr>
          <w:color w:val="000000"/>
        </w:rPr>
        <w:t xml:space="preserve">Фирмы несут большие расходы на хранение продукции. Если расходы на хранение запасов готовой продукции велики, у компаний возникает искушение снизить цены, чтобы товары быстрее уходили. </w:t>
      </w:r>
    </w:p>
    <w:p w:rsidR="00E070FE" w:rsidRDefault="00E070FE">
      <w:pPr>
        <w:widowControl w:val="0"/>
        <w:spacing w:before="120"/>
        <w:ind w:firstLine="567"/>
        <w:jc w:val="both"/>
        <w:rPr>
          <w:color w:val="000000"/>
        </w:rPr>
      </w:pPr>
      <w:r>
        <w:rPr>
          <w:color w:val="000000"/>
        </w:rPr>
        <w:t xml:space="preserve">Фирмы вынуждены считаться со сроками, в течение которых необходимо продать продукт. Например, авиакомпаниям никогда не возмещают ущерб от не проданных на рейсы билетов. Поэтому авиакомпаниям необходимо продать все билеты, даже со значительной скидкой. </w:t>
      </w:r>
    </w:p>
    <w:p w:rsidR="00E070FE" w:rsidRDefault="00E070FE">
      <w:pPr>
        <w:widowControl w:val="0"/>
        <w:spacing w:before="120"/>
        <w:ind w:firstLine="567"/>
        <w:jc w:val="both"/>
        <w:rPr>
          <w:color w:val="000000"/>
        </w:rPr>
      </w:pPr>
      <w:r>
        <w:rPr>
          <w:color w:val="000000"/>
        </w:rPr>
        <w:t xml:space="preserve">Продукт или услугу покупатели воспринимают как товар, имеющийся в изобилии и в разных вариантах, а издержки переключения покупателя с одной разновидности товара на другую или с одного производителя на другого невелики. В таких случаях покупатели торгуются о цене и требуют дополнительных или льготных услуг, а конкуренция обостряется. </w:t>
      </w:r>
    </w:p>
    <w:p w:rsidR="00E070FE" w:rsidRDefault="00E070FE">
      <w:pPr>
        <w:widowControl w:val="0"/>
        <w:spacing w:before="120"/>
        <w:ind w:firstLine="567"/>
        <w:jc w:val="both"/>
        <w:rPr>
          <w:color w:val="000000"/>
        </w:rPr>
      </w:pPr>
      <w:r>
        <w:rPr>
          <w:color w:val="000000"/>
        </w:rPr>
        <w:t xml:space="preserve">Производственные мощности приходится наращивать резкими скачками. В некоторых отраслях, например в производстве хлора, поливинилхлоридов и мочевины, компании либо не способны наращивать мощности помалу, либо постепенное наращивание мощностей для них невыгодно с точки зрения затрат. Поэтому такие отрасли подвержены резким колебаниям от периодов избыточности производственных мощностей, когда фирмы могут производить больше, чем нужно рынку, до периодов недостаточности мощностей, когда спрос на продукт начинает превышать предложение, которое обеспечивают компании. Недостаточность мощностей побуждает принять решение об их расширении. В силу необходимости мощности наращивают большими объемами, что снова приводит к их избыточности, а это, в свою очередь, ведет к снижению цен и ужесточению конкуренции. </w:t>
      </w:r>
    </w:p>
    <w:p w:rsidR="00E070FE" w:rsidRDefault="00E070FE">
      <w:pPr>
        <w:widowControl w:val="0"/>
        <w:spacing w:before="120"/>
        <w:ind w:firstLine="567"/>
        <w:jc w:val="both"/>
        <w:rPr>
          <w:color w:val="000000"/>
        </w:rPr>
      </w:pPr>
      <w:r>
        <w:rPr>
          <w:color w:val="000000"/>
        </w:rPr>
        <w:t xml:space="preserve">У конкурентов разные стратегии, различное происхождение, различные люди и т.д. Портер отмечает, что иностранные компании усложняют конкурентную среду, поскольку они в своей деятельности преследуют иные цели и задачи по сравнению с местными, укоренившимися на рынке фирмами. Сказанное справедливо и в отношении сравнительно новых и небольших фирм, руководимых их собственниками. Такие фирмы могут быть более агрессивными и предприимчивыми. </w:t>
      </w:r>
    </w:p>
    <w:p w:rsidR="00E070FE" w:rsidRDefault="00E070FE">
      <w:pPr>
        <w:widowControl w:val="0"/>
        <w:spacing w:before="120"/>
        <w:ind w:firstLine="567"/>
        <w:jc w:val="both"/>
        <w:rPr>
          <w:color w:val="000000"/>
        </w:rPr>
      </w:pPr>
      <w:r>
        <w:rPr>
          <w:color w:val="000000"/>
        </w:rPr>
        <w:t xml:space="preserve">Ставки в конкурентной борьбе высоки. Например, конкуренция между провайдерами дальней связи в США была особенно острой в первые несколько лет после дерегулирования отрасли, поскольку конкуренты исходили из ограниченности времени, отпущенного на завоевание клиентов и раздел рынка. Провайдеры были озабочены тем, что клиенты, уже выбравшие поставщика телефонных услуг, не склонны переходить к і другому. </w:t>
      </w:r>
    </w:p>
    <w:p w:rsidR="00E070FE" w:rsidRDefault="00E070FE">
      <w:pPr>
        <w:widowControl w:val="0"/>
        <w:spacing w:before="120"/>
        <w:ind w:firstLine="567"/>
        <w:jc w:val="both"/>
        <w:rPr>
          <w:color w:val="000000"/>
        </w:rPr>
      </w:pPr>
      <w:r>
        <w:rPr>
          <w:color w:val="000000"/>
        </w:rPr>
        <w:t xml:space="preserve">Серьезные препятствия к уходу из отрасли. Капитуляция и уход из бизнеса могут оказаться для фирмы дорогостоящими с экономической, стратегической и (или) эмоциональной точек зрения. Поэтому компании стараются держаться на рынке, даже если им не слишком выгодно продолжать игру. Портер приводит следующие примеры подобных препятствий: </w:t>
      </w:r>
    </w:p>
    <w:p w:rsidR="00E070FE" w:rsidRDefault="00E070FE">
      <w:pPr>
        <w:widowControl w:val="0"/>
        <w:spacing w:before="120"/>
        <w:ind w:firstLine="567"/>
        <w:jc w:val="both"/>
        <w:rPr>
          <w:color w:val="000000"/>
        </w:rPr>
      </w:pPr>
      <w:r>
        <w:rPr>
          <w:color w:val="000000"/>
        </w:rPr>
        <w:t xml:space="preserve">дорогостоящее и узкоспециализированное оборудование, которое трудно продать или ликвидировать; </w:t>
      </w:r>
    </w:p>
    <w:p w:rsidR="00E070FE" w:rsidRDefault="00E070FE">
      <w:pPr>
        <w:widowControl w:val="0"/>
        <w:spacing w:before="120"/>
        <w:ind w:firstLine="567"/>
        <w:jc w:val="both"/>
        <w:rPr>
          <w:color w:val="000000"/>
        </w:rPr>
      </w:pPr>
      <w:r>
        <w:rPr>
          <w:color w:val="000000"/>
        </w:rPr>
        <w:t xml:space="preserve">наличие трудового соглашения, нарушение которого обойдется дорого; </w:t>
      </w:r>
    </w:p>
    <w:p w:rsidR="00E070FE" w:rsidRDefault="00E070FE">
      <w:pPr>
        <w:widowControl w:val="0"/>
        <w:spacing w:before="120"/>
        <w:ind w:firstLine="567"/>
        <w:jc w:val="both"/>
        <w:rPr>
          <w:color w:val="000000"/>
        </w:rPr>
      </w:pPr>
      <w:r>
        <w:rPr>
          <w:color w:val="000000"/>
        </w:rPr>
        <w:t xml:space="preserve">эмоциональная приверженность менеджеров и собственников капитала к данному бизнесу; </w:t>
      </w:r>
    </w:p>
    <w:p w:rsidR="00E070FE" w:rsidRDefault="00E070FE">
      <w:pPr>
        <w:widowControl w:val="0"/>
        <w:spacing w:before="120"/>
        <w:ind w:firstLine="567"/>
        <w:jc w:val="both"/>
        <w:rPr>
          <w:color w:val="000000"/>
        </w:rPr>
      </w:pPr>
      <w:r>
        <w:rPr>
          <w:color w:val="000000"/>
        </w:rPr>
        <w:t xml:space="preserve">весьма распространенные за рубежом ограничения на приостановку работы и закрытие предприятий. </w:t>
      </w:r>
    </w:p>
    <w:p w:rsidR="00E070FE" w:rsidRDefault="00E070FE">
      <w:pPr>
        <w:widowControl w:val="0"/>
        <w:spacing w:before="120"/>
        <w:jc w:val="center"/>
        <w:rPr>
          <w:b/>
          <w:bCs/>
          <w:color w:val="000000"/>
          <w:sz w:val="28"/>
          <w:szCs w:val="28"/>
        </w:rPr>
      </w:pPr>
      <w:r>
        <w:rPr>
          <w:b/>
          <w:bCs/>
          <w:color w:val="000000"/>
          <w:sz w:val="28"/>
          <w:szCs w:val="28"/>
        </w:rPr>
        <w:t>Ключевая концепция 2: типовые стратегии конкурентной борьбы</w:t>
      </w:r>
    </w:p>
    <w:p w:rsidR="00E070FE" w:rsidRDefault="00E070FE">
      <w:pPr>
        <w:widowControl w:val="0"/>
        <w:spacing w:before="120"/>
        <w:ind w:firstLine="567"/>
        <w:jc w:val="both"/>
        <w:rPr>
          <w:color w:val="000000"/>
        </w:rPr>
      </w:pPr>
      <w:r>
        <w:rPr>
          <w:color w:val="000000"/>
        </w:rPr>
        <w:t xml:space="preserve">«Стратегия конкурентной борьбы, – пишет Портер, – это оборонительные или наступательные действия, направленные на достижение прочных позиций в отрасли, на успешное преодоление пяти конкурентных сил и тем самым на получение более высоких доходов от инвестиций. Хотя Портер признает, что компании продемонстрировали много разных способов достижения этой цели, он настаивает на том, что превзойти другие фирмы можно всего лишь с помощью трех внутренне непротиворечивых и успешных стратегий. Вот эти типовые стратегии: </w:t>
      </w:r>
    </w:p>
    <w:p w:rsidR="00E070FE" w:rsidRDefault="00E070FE">
      <w:pPr>
        <w:widowControl w:val="0"/>
        <w:spacing w:before="120"/>
        <w:ind w:firstLine="567"/>
        <w:jc w:val="both"/>
        <w:rPr>
          <w:color w:val="000000"/>
        </w:rPr>
      </w:pPr>
      <w:r>
        <w:rPr>
          <w:color w:val="000000"/>
        </w:rPr>
        <w:t xml:space="preserve">Минимизация издержек. </w:t>
      </w:r>
    </w:p>
    <w:p w:rsidR="00E070FE" w:rsidRDefault="00E070FE">
      <w:pPr>
        <w:widowControl w:val="0"/>
        <w:spacing w:before="120"/>
        <w:ind w:firstLine="567"/>
        <w:jc w:val="both"/>
        <w:rPr>
          <w:color w:val="000000"/>
        </w:rPr>
      </w:pPr>
      <w:r>
        <w:rPr>
          <w:color w:val="000000"/>
        </w:rPr>
        <w:t xml:space="preserve">Дифференциация. </w:t>
      </w:r>
    </w:p>
    <w:p w:rsidR="00E070FE" w:rsidRDefault="00E070FE">
      <w:pPr>
        <w:widowControl w:val="0"/>
        <w:spacing w:before="120"/>
        <w:ind w:firstLine="567"/>
        <w:jc w:val="both"/>
        <w:rPr>
          <w:color w:val="000000"/>
        </w:rPr>
      </w:pPr>
      <w:r>
        <w:rPr>
          <w:color w:val="000000"/>
        </w:rPr>
        <w:t xml:space="preserve">Концентрация. </w:t>
      </w:r>
    </w:p>
    <w:p w:rsidR="00E070FE" w:rsidRDefault="00E070FE">
      <w:pPr>
        <w:widowControl w:val="0"/>
        <w:spacing w:before="120"/>
        <w:ind w:firstLine="567"/>
        <w:jc w:val="both"/>
        <w:rPr>
          <w:color w:val="000000"/>
        </w:rPr>
      </w:pPr>
      <w:r>
        <w:rPr>
          <w:color w:val="000000"/>
        </w:rPr>
        <w:t xml:space="preserve">Первая типовая стратегия: минимизация издержек </w:t>
      </w:r>
    </w:p>
    <w:p w:rsidR="00E070FE" w:rsidRDefault="00E070FE">
      <w:pPr>
        <w:widowControl w:val="0"/>
        <w:spacing w:before="120"/>
        <w:ind w:firstLine="567"/>
        <w:jc w:val="both"/>
        <w:rPr>
          <w:color w:val="000000"/>
        </w:rPr>
      </w:pPr>
      <w:r>
        <w:rPr>
          <w:color w:val="000000"/>
        </w:rPr>
        <w:t xml:space="preserve">В некоторых компаниях менеджеры уделяют огромное внимание управлению издержками. Хотя они не пренебрегают проблемами качества, обслуживания и прочими необходимыми вещами, главным в стратегии этих компаний является снижение затрат по сравнению с затратами конкурентов по отрасли. Низкие издержки обеспечивают этим компаниям защиту от действия пяти конкурентных сил несколькими способами. Портер объясняет: «Положение, которое занимает такая фирма по своим издержкам, обеспечивает ей защиту от соперничества конкурентов, поскольку более низкие затраты означают, что фирма может получать доходы и после того, как ее конкуренты уже истощили свои прибыли в ходе соперничества. Низкие издержки защищают эту фирму от могущественных покупателей, т.к. покупатели могут использовать свои возможности только для того, чтобы сбивать ее цены до уровня цен, предлагаемых конкурентом, который по эффективности следует за этой фирмой. Низкие издержки защищают фирму от поставщиков, обеспечивая большую гибкость противодействия им по мере роста затрат на вводимые ресурсы. Факторы, ведущие к низким издержкам, обычно создают и высокие барьеры на пути к вступлению конкурентов в отрасль – это экономия на масштабе или преимущества по затратам. Наконец, низкие издержки обычно ставят фирму в выгодное положение по отношению к продуктам-заменителям. Таким образом, позиция низких издержек защищает фирму от всех пяти конкурентных сил, потому что борьба за выгодные условия сделки может уменьшать ее прибыли лишь до тех пор, пока не будут уничтожены прибыли следующего за ней по эффективности конкурента. Менее эффективные фирмы в условиях обострившейся конкуренции пострадают первыми». </w:t>
      </w:r>
    </w:p>
    <w:p w:rsidR="00E070FE" w:rsidRDefault="00E070FE">
      <w:pPr>
        <w:widowControl w:val="0"/>
        <w:spacing w:before="120"/>
        <w:ind w:firstLine="567"/>
        <w:jc w:val="both"/>
        <w:rPr>
          <w:color w:val="000000"/>
        </w:rPr>
      </w:pPr>
      <w:r>
        <w:rPr>
          <w:color w:val="000000"/>
        </w:rPr>
        <w:t xml:space="preserve">Разумеется, стратегия минимальных издержек подходит не каждой компании. Портер утверждал, что компании, желающие проводить такую стратегию, должны контролировать большие доли рынка по сравнению с конкурентами или обладать иными преимуществами, к примеру, самым благоприятным доступом к сырью. Продукты нужно спроектировать так, чтобы их легко было производить; кроме того, разумно выпускать широкий ассортимент взаимосвязанной продукции, чтобы равномерно распределить издержки и снизить их на каждый отдельный продукт. Далее, компании с низкими издержками необходимо завоевать широкую потребительскую базу. Такая компания не может довольствоваться маленькими рыночными нишами. Как только компания становится лидером в минимизации издержек, она обретает способность поддерживать высокий уровень доходности, и если она будет умно реинвестировать свои прибыли в модернизацию оборудования и предприятий, то сможет удерживать лидерство в течение какого-то времени. В качестве примеров компаний, которые поступили именно таким образом, Портер упоминает Briggs &amp; Stratton, Lincoln Electric, Texas Instruments, Black &amp; Decker, Du Font. </w:t>
      </w:r>
    </w:p>
    <w:p w:rsidR="00E070FE" w:rsidRDefault="00E070FE">
      <w:pPr>
        <w:widowControl w:val="0"/>
        <w:spacing w:before="120"/>
        <w:ind w:firstLine="567"/>
        <w:jc w:val="both"/>
        <w:rPr>
          <w:color w:val="000000"/>
        </w:rPr>
      </w:pPr>
      <w:r>
        <w:rPr>
          <w:color w:val="000000"/>
        </w:rPr>
        <w:t xml:space="preserve">Как можно ожидать, предупреждает Портер, лидерство в минимизации издержек сопряжено с некоторыми убытками, неудобствами и опасностями. Хотя увеличение объемов производства нередко ведет к снижению издержек, экономия на масштабе не происходит автоматически, и руководители компаний с низкими издержками должны быть постоянно настороже, чтобы обеспечить действительное получение потенциально сэкономленных средств. Управляющим надлежит незамедлительно реагировать на необходимость демонтировать устаревшие активы, инвестировать в технологии – словом, не упускать из поля зрения издержки. Наконец, существует опасность того, что какой-нибудь новый или старый конкурент воспользуется применяемыми лидером технологиями или методами управления издержками и одержит победу. Лидерство в минимизации издержек может быть эффективным ответом на действия конкурентных сил, но никакой гарантии от поражения оно не дает. </w:t>
      </w:r>
    </w:p>
    <w:p w:rsidR="00E070FE" w:rsidRDefault="00E070FE">
      <w:pPr>
        <w:widowControl w:val="0"/>
        <w:spacing w:before="120"/>
        <w:ind w:firstLine="567"/>
        <w:jc w:val="both"/>
        <w:rPr>
          <w:color w:val="000000"/>
        </w:rPr>
      </w:pPr>
      <w:r>
        <w:rPr>
          <w:color w:val="000000"/>
        </w:rPr>
        <w:t xml:space="preserve">Вторая типовая стратегия: дифференциация </w:t>
      </w:r>
    </w:p>
    <w:p w:rsidR="00E070FE" w:rsidRDefault="00E070FE">
      <w:pPr>
        <w:widowControl w:val="0"/>
        <w:spacing w:before="120"/>
        <w:ind w:firstLine="567"/>
        <w:jc w:val="both"/>
        <w:rPr>
          <w:color w:val="000000"/>
        </w:rPr>
      </w:pPr>
      <w:r>
        <w:rPr>
          <w:color w:val="000000"/>
        </w:rPr>
        <w:t xml:space="preserve">В качестве альтернативы лидерству в минимизации издержек Портер предлагает дифференциацию продукта, т.е. его отличие от остальных в отрасли. Фирма, проводящая стратегию дифференциации, меньше беспокоится по поводу издержек и больше стремится к тому, чтобы в пределах отрасли в ней видели какую-то уникальность. Так, компания Caterpillar, чтобы выделиться среди конкурентов, подчеркивает долговечность своих тракторов, доступность обслуживания и запасных частей и отличную дилерскую сеть. Компания Jenn-Air делает то же самое, устанавливая уникальные детали на производимых ею агрегатах. Coleman производит высококачественное туристическое оборудование. В отличие от лидерства в минимизации издержек, допускающего наличие единственного подлинного лидера в отрасли, стратегия дифференциации позволяет существовать в пределах одной отрасли нескольким лидерам, каждый из которых сохраняет какую-либо отличительную черту своего продукта. </w:t>
      </w:r>
    </w:p>
    <w:p w:rsidR="00E070FE" w:rsidRDefault="00E070FE">
      <w:pPr>
        <w:widowControl w:val="0"/>
        <w:spacing w:before="120"/>
        <w:ind w:firstLine="567"/>
        <w:jc w:val="both"/>
        <w:rPr>
          <w:color w:val="000000"/>
        </w:rPr>
      </w:pPr>
      <w:r>
        <w:rPr>
          <w:color w:val="000000"/>
        </w:rPr>
        <w:t xml:space="preserve">Дифференциация требует определенного увеличения издержек. Компании, следующие этой стратегии, должны больше инвестировать в исследования и разработки, чем это делают лидеры в минимизации издержек. Компаниям, проводящим стратегию дифференциации, следует иметь продукты лучшего дизайна. Им необходимо обеспечивать более высокое качество и нередко использовать более дорогое сырье. Им надо делать большие вложения в обслуживание клиентов и быть готовыми к отказу от некоторой доли рынка. Хотя каждый может признать превосходство продуктов и услуг, предлагаемых компаниями, идущими по пути дифференциации, многие потребители не могут или не желают переплачивать за них. Например, «мерседес» – машина не для всех и каждого. </w:t>
      </w:r>
    </w:p>
    <w:p w:rsidR="00E070FE" w:rsidRDefault="00E070FE">
      <w:pPr>
        <w:widowControl w:val="0"/>
        <w:spacing w:before="120"/>
        <w:ind w:firstLine="567"/>
        <w:jc w:val="both"/>
        <w:rPr>
          <w:color w:val="000000"/>
        </w:rPr>
      </w:pPr>
      <w:r>
        <w:rPr>
          <w:color w:val="000000"/>
        </w:rPr>
        <w:t xml:space="preserve">Тем не менее, утверждал Портер, дифференциация продукта – жизнеспособная стратегия. Приверженность потребителей к определенной торговой марке в известной степени является защитой от конкурентов. Уникальность товаров или услуг, предлагаемых фирмами, которые проводят стратегию дифференциации, служит достаточным препятствием на пути новых конкурентов. Создаваемая дифференциацией более высокая доходность дает известную защиту от поставщиков, ибо позволяет иметь финансовые резервы для поиска альтернативных источников вводимых ресурсов. Товарам и услугам, которые предлагают фирмы, придерживающиеся стратегии дифференциации, нелегко найти замену. Следовательно, у потребителей ограниченный выбор и ограниченная возможность сбивать цены. </w:t>
      </w:r>
    </w:p>
    <w:p w:rsidR="00E070FE" w:rsidRDefault="00E070FE">
      <w:pPr>
        <w:widowControl w:val="0"/>
        <w:spacing w:before="120"/>
        <w:ind w:firstLine="567"/>
        <w:jc w:val="both"/>
        <w:rPr>
          <w:color w:val="000000"/>
        </w:rPr>
      </w:pPr>
      <w:r>
        <w:rPr>
          <w:color w:val="000000"/>
        </w:rPr>
        <w:t xml:space="preserve">Вместе с тем дифференциация несет с собой определенные риски, как, впрочем, и стратегия лидерства в минимизации издержек. Во-первых, если цена продукта у фирм, минимизировавших издержки, намного ниже, чем у фирм, проводящих стратегию дифференциации, потребители могут отдать предпочтение первым. Не исключено, что покупатель решит пожертвовать какими-то деталями, услугами и уникальностью, предлагаемыми второй группой фирм, чтобы добиться снижения издержек. Во-вторых, то, что отличает какую-либо компанию сегодня, возможно, завтра уже не сработает. Да и вкусы покупателей изменчивы. Уникальная особенность, предлагаемая фирмой, проводящей стратегию дифференциации, так или иначе устареет. Наконец, конкуренты, следующие стратегии минимизации издержек, способны достаточно удачно имитировать продукты фирм, проводящих стратегию дифференциации, чтобы завлечь потребителей и переключить их на себя. Например, компания Harley-Davidson, которая явно придерживается стратегии дифференциации в производстве мотоциклов с большим объемом двигателя и имеет известную во всем мире торговую марку, может пострадать от конкуренции с фирмой Kawasaki или другими японскими производителями мотоциклов, предлагающими подобия «харлея» за меньшую цену. </w:t>
      </w:r>
    </w:p>
    <w:p w:rsidR="00E070FE" w:rsidRDefault="00E070FE">
      <w:pPr>
        <w:widowControl w:val="0"/>
        <w:spacing w:before="120"/>
        <w:ind w:firstLine="567"/>
        <w:jc w:val="both"/>
        <w:rPr>
          <w:color w:val="000000"/>
        </w:rPr>
      </w:pPr>
      <w:r>
        <w:rPr>
          <w:color w:val="000000"/>
        </w:rPr>
        <w:t xml:space="preserve">Третья типовая стратегия: концентрация </w:t>
      </w:r>
    </w:p>
    <w:p w:rsidR="00E070FE" w:rsidRDefault="00E070FE">
      <w:pPr>
        <w:widowControl w:val="0"/>
        <w:spacing w:before="120"/>
        <w:ind w:firstLine="567"/>
        <w:jc w:val="both"/>
        <w:rPr>
          <w:color w:val="000000"/>
        </w:rPr>
      </w:pPr>
      <w:r>
        <w:rPr>
          <w:color w:val="000000"/>
        </w:rPr>
        <w:t xml:space="preserve">Последняя типовая стратегия из описанных Портером – стратегия концентрации. Компания, проводящая такую стратегию, сосредоточивает свои усилия на удовлетворении конкретного покупателя, на определенном ассортименте продуктов или на рынке определенного географического региона. «Хотя стратегии минимизации издержек и дифференциации нацелены на достижение целей в масштабах целой отрасли стратегия полной концентрации строится на очень хорошем обслуживании определенного клиента». Например, компания Porter Paint сосредоточивает свои усилия на обслуживании только профессиональные художников и оставляет массовый рынок другим компаниям-производителям красок. Главное отличие данной стратегии от двух предыдущих состоит в том, что компания, избирающая стратегию концентрации, принимает решение конкурировать только в узком сегменте рынка. Вместо того чтобы привлекать всех покупателей, предлагая им либо дешевые, либо уникальные продукты и услуги, компания, проводящая стратегию концентрации, обслуживает покупателей вполне определенного типа. Действуя на узком рынке, такая компания может предпринимать попытки стать лидером в минимизации издержек или следовать стратегии дифференциации в своем сегменте. При этом она сталкивается с теми же преимуществами и потерями, что и лидеры в минимизации издержек, и компании, выпускающие уникальные продукты. </w:t>
      </w:r>
    </w:p>
    <w:p w:rsidR="00E070FE" w:rsidRDefault="00E070FE">
      <w:pPr>
        <w:widowControl w:val="0"/>
        <w:spacing w:before="120"/>
        <w:ind w:firstLine="567"/>
        <w:jc w:val="both"/>
        <w:rPr>
          <w:color w:val="000000"/>
        </w:rPr>
      </w:pPr>
      <w:r>
        <w:rPr>
          <w:color w:val="000000"/>
        </w:rPr>
        <w:t xml:space="preserve">Опасность застрять на середине пути </w:t>
      </w:r>
    </w:p>
    <w:p w:rsidR="00E070FE" w:rsidRDefault="00E070FE">
      <w:pPr>
        <w:widowControl w:val="0"/>
        <w:spacing w:before="120"/>
        <w:ind w:firstLine="567"/>
        <w:jc w:val="both"/>
        <w:rPr>
          <w:color w:val="000000"/>
        </w:rPr>
      </w:pPr>
      <w:r>
        <w:rPr>
          <w:color w:val="000000"/>
        </w:rPr>
        <w:t xml:space="preserve">Итак, любая компания может выбрать одну из трех стратегий: достижение лидерства в минимизации издержек, дифференциация и концентрация. Последняя, в свою очередь, включает два варианта – минимизацию издержек и дифференциацию. По мнению Портера, эти стратегии – три в высшей степени жизнеспособных подхода противодействия конкурентным силам, причем Портер предостерегает всех руководителей компаний, что лучше применять только один из этих подходов. Неспособность следовать лишь одному из них оставит управляющих и их компании в положении «застрявших где-то посередине» и без какой-либо внятной, обоснованной стратегии. У такой фирмы не будет «доли рынка, инвестиций и решимости играть в минимизацию издержек или дифференциацию в пределах отрасли, необходимую, чтобы избежать этого в более узком сегменте рынка». Такая фирма потеряет как клиентов, закупающих продукты в больших объемах и требующих низких цен, так и клиентов, предъявляющих спрос на уникальность продуктов и услуг. Фирма, застрявшая где-то посередине, будет иметь низкие прибыли, размытую корпоративную культуру, противоречивые организационные структуры, слабую систему мотивации и т.д. Вместо того чтобы подвергаться рискам, сопряженным с такими отчаянными обстоятельствами, утверждает Портер, менеджерам следует внять доброму совету – выбрать одну из трех стратегий. Но как? Для этого надо ознакомиться с третьей и последней ключевой концепцией Портера – концепцией цепочки создания ценностей. </w:t>
      </w:r>
    </w:p>
    <w:p w:rsidR="00E070FE" w:rsidRDefault="00E070FE">
      <w:pPr>
        <w:widowControl w:val="0"/>
        <w:spacing w:before="120"/>
        <w:jc w:val="center"/>
        <w:rPr>
          <w:b/>
          <w:bCs/>
          <w:color w:val="000000"/>
          <w:sz w:val="28"/>
          <w:szCs w:val="28"/>
        </w:rPr>
      </w:pPr>
      <w:r>
        <w:rPr>
          <w:b/>
          <w:bCs/>
          <w:color w:val="000000"/>
          <w:sz w:val="28"/>
          <w:szCs w:val="28"/>
        </w:rPr>
        <w:t>Ключевая концепция 3: цепочка создания ценностей</w:t>
      </w:r>
    </w:p>
    <w:p w:rsidR="00E070FE" w:rsidRDefault="00E070FE">
      <w:pPr>
        <w:widowControl w:val="0"/>
        <w:spacing w:before="120"/>
        <w:ind w:firstLine="567"/>
        <w:jc w:val="both"/>
        <w:rPr>
          <w:color w:val="000000"/>
        </w:rPr>
      </w:pPr>
      <w:r>
        <w:rPr>
          <w:color w:val="000000"/>
        </w:rPr>
        <w:t xml:space="preserve">«Преимущества в конкуренции нельзя понять, если смотреть на фирму в целом», – пишет Портер. Реальные преимущества в минимизации издержек и в дифференциации надо находить в цепи действий, которые совершает фирма, чтобы доставить своим потребителям определенную ценность. При проведении подробного стратегического анализа и выборе стратегии Портер предлагает обратиться именно к цепочке создания ценностей. </w:t>
      </w:r>
    </w:p>
    <w:p w:rsidR="00E070FE" w:rsidRDefault="00E070FE">
      <w:pPr>
        <w:widowControl w:val="0"/>
        <w:spacing w:before="120"/>
        <w:ind w:firstLine="567"/>
        <w:jc w:val="both"/>
        <w:rPr>
          <w:color w:val="000000"/>
        </w:rPr>
      </w:pPr>
      <w:r>
        <w:rPr>
          <w:color w:val="000000"/>
        </w:rPr>
        <w:t xml:space="preserve">Он идентифицирует пять первичных и четыре вторичных действия, составляющих такую цепочку в любой фирме. Вот пять первичных действий. </w:t>
      </w:r>
    </w:p>
    <w:p w:rsidR="00E070FE" w:rsidRDefault="00E070FE">
      <w:pPr>
        <w:widowControl w:val="0"/>
        <w:spacing w:before="120"/>
        <w:ind w:firstLine="567"/>
        <w:jc w:val="both"/>
        <w:rPr>
          <w:color w:val="000000"/>
        </w:rPr>
      </w:pPr>
      <w:r>
        <w:rPr>
          <w:color w:val="000000"/>
        </w:rPr>
        <w:t xml:space="preserve">Материально-техническое обеспечение деятельности предприятия. Это действия, связанные с получением, хранением и распределением вводимых ресурсов, такие как физическое обращение с сырьем и материалами, их складирование, ведение учета запасов, составление графиков движения транспортных средств, расчеты с поставщиками. </w:t>
      </w:r>
    </w:p>
    <w:p w:rsidR="00E070FE" w:rsidRDefault="00E070FE">
      <w:pPr>
        <w:widowControl w:val="0"/>
        <w:spacing w:before="120"/>
        <w:ind w:firstLine="567"/>
        <w:jc w:val="both"/>
        <w:rPr>
          <w:color w:val="000000"/>
        </w:rPr>
      </w:pPr>
      <w:r>
        <w:rPr>
          <w:color w:val="000000"/>
        </w:rPr>
        <w:t xml:space="preserve">Производственные процессы. Это действия, сопряженные с трансформацией вводимых ресурсов в конечный продукт, в частности машинная обработка, упаковка, сборка, техническое обслуживание оборудования, испытание готовой продукции, выпуск печатной продукции и эксплуатация производственных площадей и помещений. </w:t>
      </w:r>
    </w:p>
    <w:p w:rsidR="00E070FE" w:rsidRDefault="00E070FE">
      <w:pPr>
        <w:widowControl w:val="0"/>
        <w:spacing w:before="120"/>
        <w:ind w:firstLine="567"/>
        <w:jc w:val="both"/>
        <w:rPr>
          <w:color w:val="000000"/>
        </w:rPr>
      </w:pPr>
      <w:r>
        <w:rPr>
          <w:color w:val="000000"/>
        </w:rPr>
        <w:t xml:space="preserve">Материально-техническое обеспечение сбыта. Это операции, связанные со сбором, хранением и физической доставкой продукта покупателям, такие как складирование готовых изделий, физическое обращение с ними, эксплуатация средств доставки, обработка заказов и составление графиков. </w:t>
      </w:r>
    </w:p>
    <w:p w:rsidR="00E070FE" w:rsidRDefault="00E070FE">
      <w:pPr>
        <w:widowControl w:val="0"/>
        <w:spacing w:before="120"/>
        <w:ind w:firstLine="567"/>
        <w:jc w:val="both"/>
        <w:rPr>
          <w:color w:val="000000"/>
        </w:rPr>
      </w:pPr>
      <w:r>
        <w:rPr>
          <w:color w:val="000000"/>
        </w:rPr>
        <w:t xml:space="preserve">Маркетинг и продажи. Все действия, сопряженные с куплей-продажей продукта, – реклама, продвижение товара на рынке, сбытовые операции, квотирование, выбор каналов сбыта, отношения со сбытовиками и ценообразование. </w:t>
      </w:r>
    </w:p>
    <w:p w:rsidR="00E070FE" w:rsidRDefault="00E070FE">
      <w:pPr>
        <w:widowControl w:val="0"/>
        <w:spacing w:before="120"/>
        <w:ind w:firstLine="567"/>
        <w:jc w:val="both"/>
        <w:rPr>
          <w:color w:val="000000"/>
        </w:rPr>
      </w:pPr>
      <w:r>
        <w:rPr>
          <w:color w:val="000000"/>
        </w:rPr>
        <w:t xml:space="preserve">Обслуживание. Действия, связанные с оказанием услуг, повышающих или поддерживающих ценность продукта, такие как установка, ремонт, обучение, поставка компонентов и наладка (регулировка). </w:t>
      </w:r>
    </w:p>
    <w:p w:rsidR="00E070FE" w:rsidRDefault="00E070FE">
      <w:pPr>
        <w:widowControl w:val="0"/>
        <w:spacing w:before="120"/>
        <w:ind w:firstLine="567"/>
        <w:jc w:val="both"/>
        <w:rPr>
          <w:color w:val="000000"/>
        </w:rPr>
      </w:pPr>
      <w:r>
        <w:rPr>
          <w:color w:val="000000"/>
        </w:rPr>
        <w:t xml:space="preserve">Четыре вторичных (или поддерживающих) действия таковы. </w:t>
      </w:r>
    </w:p>
    <w:p w:rsidR="00E070FE" w:rsidRDefault="00E070FE">
      <w:pPr>
        <w:widowControl w:val="0"/>
        <w:spacing w:before="120"/>
        <w:ind w:firstLine="567"/>
        <w:jc w:val="both"/>
        <w:rPr>
          <w:color w:val="000000"/>
        </w:rPr>
      </w:pPr>
      <w:r>
        <w:rPr>
          <w:color w:val="000000"/>
        </w:rPr>
        <w:t xml:space="preserve">Закупки. Действия, связанные с закупками сырья, запасов и прочих расходных материалов в дополнение к станкам, оборудованию (в том числе лабораторному и офисному) и зданиям. </w:t>
      </w:r>
    </w:p>
    <w:p w:rsidR="00E070FE" w:rsidRDefault="00E070FE">
      <w:pPr>
        <w:widowControl w:val="0"/>
        <w:spacing w:before="120"/>
        <w:ind w:firstLine="567"/>
        <w:jc w:val="both"/>
        <w:rPr>
          <w:color w:val="000000"/>
        </w:rPr>
      </w:pPr>
      <w:r>
        <w:rPr>
          <w:color w:val="000000"/>
        </w:rPr>
        <w:t xml:space="preserve">Развитие технологии. Действия, связанные с совершенствованием продукта и (или) процесса, включая научные исследования и опытно-конструкторские разработки, проектирование продукта и его дизайн, исследование средств массовой информации, проектирование производственных процессов, процедур обслуживания и т.д. </w:t>
      </w:r>
    </w:p>
    <w:p w:rsidR="00E070FE" w:rsidRDefault="00E070FE">
      <w:pPr>
        <w:widowControl w:val="0"/>
        <w:spacing w:before="120"/>
        <w:ind w:firstLine="567"/>
        <w:jc w:val="both"/>
        <w:rPr>
          <w:color w:val="000000"/>
        </w:rPr>
      </w:pPr>
      <w:r>
        <w:rPr>
          <w:color w:val="000000"/>
        </w:rPr>
        <w:t xml:space="preserve">Управление людскими ресурсами. Действия, связанные с привлечением, наймом, профессиональной подготовкой, развитием и оплатой труда персонала. </w:t>
      </w:r>
    </w:p>
    <w:p w:rsidR="00E070FE" w:rsidRDefault="00E070FE">
      <w:pPr>
        <w:widowControl w:val="0"/>
        <w:spacing w:before="120"/>
        <w:ind w:firstLine="567"/>
        <w:jc w:val="both"/>
        <w:rPr>
          <w:color w:val="000000"/>
        </w:rPr>
      </w:pPr>
      <w:r>
        <w:rPr>
          <w:color w:val="000000"/>
        </w:rPr>
        <w:t xml:space="preserve">Поддержание инфраструктуры фирм. Такие действия, как общее управление, планирование, финансирование, бухгалтерский учет, отношения с правительством, управление качеством и т.д. </w:t>
      </w:r>
    </w:p>
    <w:p w:rsidR="00E070FE" w:rsidRDefault="00E070FE">
      <w:pPr>
        <w:widowControl w:val="0"/>
        <w:spacing w:before="120"/>
        <w:ind w:firstLine="567"/>
        <w:jc w:val="both"/>
        <w:rPr>
          <w:color w:val="000000"/>
        </w:rPr>
      </w:pPr>
      <w:r>
        <w:rPr>
          <w:color w:val="000000"/>
        </w:rPr>
        <w:t xml:space="preserve">Конечно, говорит Портер, указанные виды деятельности – всего лишь звенья стандартной цепочки создания ценностей. Каждую стандартную (или типовую) категорию можно и должно расчленить на уникальные, свойственные только данной конкретной компании действия. Например, маркетинг и продажи, составляющие вид первичной деятельности, подразделяются на управление маркетингом, рекламирование, управление продавцами, деятельность отдела продаж, подготовку технической литературы и продвижение товара на рынке. А эти отдельно взятые действия можно разделить на еще более частные действия. Цель такого расчленения (или, как говорит Портер, «дисагрегации») состоит в том, чтобы оказать помощь компаниям в выборе одной из трех типовых стратегий. Для этого нужно выделить те зоны потенциальных преимуществ в конкуренции, которые может обрести компания, противодействуя пяти конкурентным силам, уникальным для каждой отрасли и конкретной компании. Так, «...в зависимости от отрасли каждая из категорий может оказаться жизненно необходимой для обретения преимуществ в конкуренции. Для дистрибьютора представляет исключительную важное материально-техническое обеспечение производства и сбыта... Для банка, участвующего в кредитовании компаний, ключевое значение имеют маркетинг и сбыт, т.е. эффективная работа служащих определяющих... способ предоставления кредитов и условия их предоставления... В шоколадной промышленности закупка бобов какао, а на электростанциях... закупка топлива являются самыми важными детерминантами уровня издержек и соответствующей стратегии... В сталелитейной промышленности производственные технологии – единственный самый важный фактор, обеспечивающий преимущества в конкурентной борьбе». </w:t>
      </w:r>
    </w:p>
    <w:p w:rsidR="00E070FE" w:rsidRDefault="00E070FE">
      <w:pPr>
        <w:widowControl w:val="0"/>
        <w:spacing w:before="120"/>
        <w:ind w:firstLine="567"/>
        <w:jc w:val="both"/>
        <w:rPr>
          <w:color w:val="000000"/>
        </w:rPr>
      </w:pPr>
      <w:r>
        <w:rPr>
          <w:color w:val="000000"/>
        </w:rPr>
        <w:t>Короче говоря, все источники устойчивых конкурентных преимуществ любой компании кроются здесь, в глубинах цепочки создания ценностей. Такой анализ должны проводить все руководители компаний, и делать это следует поэтапно. Управляющим полезно рисовать схемы, анализировать величину издержек своих компаний, а затем проводить такой же анализ в отношении фирм-конкурентов. В конечном счете возникнет совершенная стратегия. Да, возможно, и возникнет. А может быть, и нет.</w:t>
      </w:r>
    </w:p>
    <w:p w:rsidR="00E070FE" w:rsidRDefault="00E070FE">
      <w:pPr>
        <w:widowControl w:val="0"/>
        <w:spacing w:before="120"/>
        <w:jc w:val="center"/>
        <w:rPr>
          <w:b/>
          <w:bCs/>
          <w:color w:val="000000"/>
          <w:sz w:val="28"/>
          <w:szCs w:val="28"/>
        </w:rPr>
      </w:pPr>
      <w:r>
        <w:rPr>
          <w:b/>
          <w:bCs/>
          <w:color w:val="000000"/>
          <w:sz w:val="28"/>
          <w:szCs w:val="28"/>
        </w:rPr>
        <w:t>Заключение</w:t>
      </w:r>
    </w:p>
    <w:p w:rsidR="00E070FE" w:rsidRDefault="00E070FE">
      <w:pPr>
        <w:widowControl w:val="0"/>
        <w:spacing w:before="120"/>
        <w:ind w:firstLine="567"/>
        <w:jc w:val="both"/>
        <w:rPr>
          <w:color w:val="000000"/>
        </w:rPr>
      </w:pPr>
      <w:r>
        <w:rPr>
          <w:color w:val="000000"/>
        </w:rPr>
        <w:t xml:space="preserve">Цель предложенного Портером подробного анализа заключалась в том, чтобы устранить элементы гадания в отношении будущего и упорядочить мир бизнеса. Постулаты, лежащие в основе этой сложной теории, просты. Если каждая компания будет заниматься планированием и неуклонно следовать схемам Портера, то конкуренция стабилизируется и уступит место состоянию, при котором любая фирма, стремящаяся стать лидером в минимизации издержек, проводящая стратегию дифференциации либо сосредоточившаяся на концентрации, становится на свое место. Тогда конкуренция утратит динамику и замрет. Разумеется, сие пророчество не сбылось, а рекомендации оказались неэффективными. </w:t>
      </w:r>
    </w:p>
    <w:p w:rsidR="00E070FE" w:rsidRDefault="00E070FE">
      <w:pPr>
        <w:widowControl w:val="0"/>
        <w:spacing w:before="120"/>
        <w:ind w:firstLine="567"/>
        <w:jc w:val="both"/>
        <w:rPr>
          <w:color w:val="000000"/>
        </w:rPr>
      </w:pPr>
      <w:r>
        <w:rPr>
          <w:color w:val="000000"/>
        </w:rPr>
        <w:t>Главная причина, по которой идеи Портера не сработали, заключается в том, что некоторые компании попросту отказались играть по его увитым плющом и лаврами правилам. На протяжении 1980-х гг., пока Портер рафинировал свои идеи, многие японские и некоторые американские компании-выскочки вроде Wal Mart сделали то, что Портер считал определенно невозможным, – одновременно минимизировали издержки и осуществили дифференциацию. По терминологии Портера, они застряли где-то посередине, но при этом не только выжили, но и преуспели, расцвели. Американским корпорациям стало ясно, что теория Портера более не соответствует реальности. К чему весь этот анализ, которым, кажется, опьяняли себя Портер и приверженцы его стратегического планирования? Кое-кто начал задаваться вопросом, насколько выгодны результаты стратегического планирования. Среди усомнившихся были и специалисты в этой области. Генри Минтцберг, профессор управления в Университете Макгилла (Монреаль), дважды удостоенный премии McKinsey за лучшую статью в «Harvard Business Review», обобщил критические замечания в адрес стратегического планирования в работе «The Rise and Fall of Strategic Planning», опубликованной в 1994 году и ставшей своего рода некрологом этой деятельности.</w:t>
      </w:r>
    </w:p>
    <w:p w:rsidR="00E070FE" w:rsidRDefault="00E070FE">
      <w:pPr>
        <w:widowControl w:val="0"/>
        <w:spacing w:before="120"/>
        <w:ind w:firstLine="567"/>
        <w:jc w:val="both"/>
        <w:rPr>
          <w:color w:val="000000"/>
        </w:rPr>
      </w:pPr>
      <w:r>
        <w:rPr>
          <w:color w:val="000000"/>
        </w:rPr>
        <w:t>Но, несмотря на все, Портер внёс огромный вклад в развитие экономики, за что многие говорят ему большое спасибо.</w:t>
      </w:r>
    </w:p>
    <w:p w:rsidR="00E070FE" w:rsidRDefault="00E070FE">
      <w:pPr>
        <w:widowControl w:val="0"/>
        <w:spacing w:before="120"/>
        <w:jc w:val="center"/>
        <w:rPr>
          <w:b/>
          <w:bCs/>
          <w:color w:val="000000"/>
          <w:sz w:val="28"/>
          <w:szCs w:val="28"/>
        </w:rPr>
      </w:pPr>
      <w:r>
        <w:rPr>
          <w:b/>
          <w:bCs/>
          <w:color w:val="000000"/>
          <w:sz w:val="28"/>
          <w:szCs w:val="28"/>
        </w:rPr>
        <w:t>Список литературы</w:t>
      </w:r>
    </w:p>
    <w:p w:rsidR="00E070FE" w:rsidRDefault="00E070FE">
      <w:pPr>
        <w:widowControl w:val="0"/>
        <w:spacing w:before="120"/>
        <w:ind w:firstLine="567"/>
        <w:jc w:val="both"/>
        <w:rPr>
          <w:color w:val="000000"/>
        </w:rPr>
      </w:pPr>
      <w:r>
        <w:rPr>
          <w:color w:val="000000"/>
        </w:rPr>
        <w:t>Д.Г.Бойетта и Д.Т.Бойетта «Путеводитель по царству мудрости. Лучшие идеи мастеров управления»</w:t>
      </w:r>
    </w:p>
    <w:p w:rsidR="00E070FE" w:rsidRDefault="00E070FE">
      <w:pPr>
        <w:widowControl w:val="0"/>
        <w:spacing w:before="120"/>
        <w:ind w:firstLine="567"/>
        <w:jc w:val="both"/>
        <w:rPr>
          <w:color w:val="000000"/>
        </w:rPr>
      </w:pPr>
      <w:r>
        <w:rPr>
          <w:color w:val="000000"/>
        </w:rPr>
        <w:t xml:space="preserve">Статья в </w:t>
      </w:r>
      <w:r>
        <w:rPr>
          <w:color w:val="000000"/>
          <w:lang w:val="en-US"/>
        </w:rPr>
        <w:t>Internet</w:t>
      </w:r>
      <w:r>
        <w:rPr>
          <w:color w:val="000000"/>
        </w:rPr>
        <w:t xml:space="preserve"> с сайта </w:t>
      </w:r>
      <w:r w:rsidRPr="000E46A3">
        <w:rPr>
          <w:color w:val="000000"/>
          <w:lang w:val="en-US"/>
        </w:rPr>
        <w:t>www</w:t>
      </w:r>
      <w:r w:rsidRPr="000E46A3">
        <w:rPr>
          <w:color w:val="000000"/>
        </w:rPr>
        <w:t>.</w:t>
      </w:r>
      <w:r w:rsidRPr="000E46A3">
        <w:rPr>
          <w:color w:val="000000"/>
          <w:lang w:val="en-US"/>
        </w:rPr>
        <w:t>management</w:t>
      </w:r>
      <w:r w:rsidRPr="000E46A3">
        <w:rPr>
          <w:color w:val="000000"/>
        </w:rPr>
        <w:t>.</w:t>
      </w:r>
      <w:r w:rsidRPr="000E46A3">
        <w:rPr>
          <w:color w:val="000000"/>
          <w:lang w:val="en-US"/>
        </w:rPr>
        <w:t>com</w:t>
      </w:r>
      <w:r w:rsidRPr="000E46A3">
        <w:rPr>
          <w:color w:val="000000"/>
        </w:rPr>
        <w:t>.</w:t>
      </w:r>
      <w:r w:rsidRPr="000E46A3">
        <w:rPr>
          <w:color w:val="000000"/>
          <w:lang w:val="en-US"/>
        </w:rPr>
        <w:t>ua</w:t>
      </w:r>
      <w:r>
        <w:rPr>
          <w:color w:val="000000"/>
        </w:rPr>
        <w:t xml:space="preserve"> (Майкл Портер о новых стратегиях совершенствования управления).</w:t>
      </w:r>
    </w:p>
    <w:p w:rsidR="00E070FE" w:rsidRDefault="00E070FE">
      <w:pPr>
        <w:widowControl w:val="0"/>
        <w:spacing w:before="120"/>
        <w:ind w:firstLine="567"/>
        <w:jc w:val="both"/>
        <w:rPr>
          <w:color w:val="000000"/>
        </w:rPr>
      </w:pPr>
      <w:r>
        <w:rPr>
          <w:color w:val="000000"/>
        </w:rPr>
        <w:t>О.С. Виханский, А.И. Наумов, Менеджмент: «человек, стратегия, организация, процесс», М.,1995</w:t>
      </w:r>
      <w:bookmarkStart w:id="0" w:name="_GoBack"/>
      <w:bookmarkEnd w:id="0"/>
    </w:p>
    <w:sectPr w:rsidR="00E070F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710A"/>
    <w:multiLevelType w:val="multilevel"/>
    <w:tmpl w:val="CE820FDA"/>
    <w:lvl w:ilvl="0">
      <w:start w:val="5"/>
      <w:numFmt w:val="decimal"/>
      <w:lvlText w:val="%1"/>
      <w:lvlJc w:val="left"/>
      <w:pPr>
        <w:tabs>
          <w:tab w:val="num" w:pos="552"/>
        </w:tabs>
        <w:ind w:left="552" w:hanging="552"/>
      </w:pPr>
      <w:rPr>
        <w:rFonts w:hint="default"/>
      </w:rPr>
    </w:lvl>
    <w:lvl w:ilvl="1">
      <w:start w:val="1"/>
      <w:numFmt w:val="decimal"/>
      <w:lvlText w:val="%1.%2"/>
      <w:lvlJc w:val="left"/>
      <w:pPr>
        <w:tabs>
          <w:tab w:val="num" w:pos="1260"/>
        </w:tabs>
        <w:ind w:left="1260" w:hanging="552"/>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
    <w:nsid w:val="05DF7ABB"/>
    <w:multiLevelType w:val="multilevel"/>
    <w:tmpl w:val="747E8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6F55FAA"/>
    <w:multiLevelType w:val="multilevel"/>
    <w:tmpl w:val="85F818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74D6B4F"/>
    <w:multiLevelType w:val="multilevel"/>
    <w:tmpl w:val="FBB4D2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B420BC4"/>
    <w:multiLevelType w:val="multilevel"/>
    <w:tmpl w:val="18306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BA14FE4"/>
    <w:multiLevelType w:val="multilevel"/>
    <w:tmpl w:val="38684E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00D694F"/>
    <w:multiLevelType w:val="hybridMultilevel"/>
    <w:tmpl w:val="4AF88384"/>
    <w:lvl w:ilvl="0" w:tplc="A73049FA">
      <w:start w:val="1"/>
      <w:numFmt w:val="decimal"/>
      <w:lvlText w:val="%1."/>
      <w:lvlJc w:val="left"/>
      <w:pPr>
        <w:tabs>
          <w:tab w:val="num" w:pos="636"/>
        </w:tabs>
        <w:ind w:left="636" w:hanging="420"/>
      </w:pPr>
      <w:rPr>
        <w:rFonts w:hint="default"/>
      </w:rPr>
    </w:lvl>
    <w:lvl w:ilvl="1" w:tplc="04190019">
      <w:start w:val="1"/>
      <w:numFmt w:val="lowerLetter"/>
      <w:lvlText w:val="%2."/>
      <w:lvlJc w:val="left"/>
      <w:pPr>
        <w:tabs>
          <w:tab w:val="num" w:pos="1296"/>
        </w:tabs>
        <w:ind w:left="1296" w:hanging="360"/>
      </w:pPr>
    </w:lvl>
    <w:lvl w:ilvl="2" w:tplc="0419001B">
      <w:start w:val="1"/>
      <w:numFmt w:val="lowerRoman"/>
      <w:lvlText w:val="%3."/>
      <w:lvlJc w:val="right"/>
      <w:pPr>
        <w:tabs>
          <w:tab w:val="num" w:pos="2016"/>
        </w:tabs>
        <w:ind w:left="2016" w:hanging="180"/>
      </w:pPr>
    </w:lvl>
    <w:lvl w:ilvl="3" w:tplc="0419000F">
      <w:start w:val="1"/>
      <w:numFmt w:val="decimal"/>
      <w:lvlText w:val="%4."/>
      <w:lvlJc w:val="left"/>
      <w:pPr>
        <w:tabs>
          <w:tab w:val="num" w:pos="2736"/>
        </w:tabs>
        <w:ind w:left="2736" w:hanging="360"/>
      </w:pPr>
    </w:lvl>
    <w:lvl w:ilvl="4" w:tplc="04190019">
      <w:start w:val="1"/>
      <w:numFmt w:val="lowerLetter"/>
      <w:lvlText w:val="%5."/>
      <w:lvlJc w:val="left"/>
      <w:pPr>
        <w:tabs>
          <w:tab w:val="num" w:pos="3456"/>
        </w:tabs>
        <w:ind w:left="3456" w:hanging="360"/>
      </w:pPr>
    </w:lvl>
    <w:lvl w:ilvl="5" w:tplc="0419001B">
      <w:start w:val="1"/>
      <w:numFmt w:val="lowerRoman"/>
      <w:lvlText w:val="%6."/>
      <w:lvlJc w:val="right"/>
      <w:pPr>
        <w:tabs>
          <w:tab w:val="num" w:pos="4176"/>
        </w:tabs>
        <w:ind w:left="4176" w:hanging="180"/>
      </w:pPr>
    </w:lvl>
    <w:lvl w:ilvl="6" w:tplc="0419000F">
      <w:start w:val="1"/>
      <w:numFmt w:val="decimal"/>
      <w:lvlText w:val="%7."/>
      <w:lvlJc w:val="left"/>
      <w:pPr>
        <w:tabs>
          <w:tab w:val="num" w:pos="4896"/>
        </w:tabs>
        <w:ind w:left="4896" w:hanging="360"/>
      </w:pPr>
    </w:lvl>
    <w:lvl w:ilvl="7" w:tplc="04190019">
      <w:start w:val="1"/>
      <w:numFmt w:val="lowerLetter"/>
      <w:lvlText w:val="%8."/>
      <w:lvlJc w:val="left"/>
      <w:pPr>
        <w:tabs>
          <w:tab w:val="num" w:pos="5616"/>
        </w:tabs>
        <w:ind w:left="5616" w:hanging="360"/>
      </w:pPr>
    </w:lvl>
    <w:lvl w:ilvl="8" w:tplc="0419001B">
      <w:start w:val="1"/>
      <w:numFmt w:val="lowerRoman"/>
      <w:lvlText w:val="%9."/>
      <w:lvlJc w:val="right"/>
      <w:pPr>
        <w:tabs>
          <w:tab w:val="num" w:pos="6336"/>
        </w:tabs>
        <w:ind w:left="6336" w:hanging="180"/>
      </w:pPr>
    </w:lvl>
  </w:abstractNum>
  <w:abstractNum w:abstractNumId="7">
    <w:nsid w:val="41786BBC"/>
    <w:multiLevelType w:val="multilevel"/>
    <w:tmpl w:val="C26AD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7FA6D3E"/>
    <w:multiLevelType w:val="multilevel"/>
    <w:tmpl w:val="56A09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83B2B3E"/>
    <w:multiLevelType w:val="singleLevel"/>
    <w:tmpl w:val="440252B4"/>
    <w:lvl w:ilvl="0">
      <w:start w:val="1"/>
      <w:numFmt w:val="decimal"/>
      <w:lvlText w:val="%1."/>
      <w:lvlJc w:val="left"/>
      <w:pPr>
        <w:tabs>
          <w:tab w:val="num" w:pos="1080"/>
        </w:tabs>
        <w:ind w:left="1080" w:hanging="360"/>
      </w:pPr>
      <w:rPr>
        <w:rFonts w:hint="default"/>
      </w:rPr>
    </w:lvl>
  </w:abstractNum>
  <w:abstractNum w:abstractNumId="10">
    <w:nsid w:val="58F03ACB"/>
    <w:multiLevelType w:val="multilevel"/>
    <w:tmpl w:val="5986E0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5314D6C"/>
    <w:multiLevelType w:val="hybridMultilevel"/>
    <w:tmpl w:val="3B2084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B8C7B13"/>
    <w:multiLevelType w:val="multilevel"/>
    <w:tmpl w:val="B5C85E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0"/>
  </w:num>
  <w:num w:numId="3">
    <w:abstractNumId w:val="12"/>
  </w:num>
  <w:num w:numId="4">
    <w:abstractNumId w:val="1"/>
  </w:num>
  <w:num w:numId="5">
    <w:abstractNumId w:val="4"/>
  </w:num>
  <w:num w:numId="6">
    <w:abstractNumId w:val="2"/>
  </w:num>
  <w:num w:numId="7">
    <w:abstractNumId w:val="10"/>
  </w:num>
  <w:num w:numId="8">
    <w:abstractNumId w:val="7"/>
  </w:num>
  <w:num w:numId="9">
    <w:abstractNumId w:val="5"/>
  </w:num>
  <w:num w:numId="10">
    <w:abstractNumId w:val="3"/>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6A3"/>
    <w:rsid w:val="000E46A3"/>
    <w:rsid w:val="00610DFF"/>
    <w:rsid w:val="00E070FE"/>
    <w:rsid w:val="00EE6A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E8BDE2-101B-4504-B4C8-525D03C4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2">
    <w:name w:val="Body Text Indent 2"/>
    <w:basedOn w:val="a"/>
    <w:link w:val="20"/>
    <w:uiPriority w:val="99"/>
    <w:pPr>
      <w:autoSpaceDE w:val="0"/>
      <w:autoSpaceDN w:val="0"/>
      <w:spacing w:line="360" w:lineRule="auto"/>
      <w:ind w:firstLine="709"/>
      <w:jc w:val="both"/>
    </w:pPr>
    <w:rPr>
      <w:rFonts w:eastAsia="SimSun"/>
      <w:lang w:eastAsia="zh-CN"/>
    </w:rPr>
  </w:style>
  <w:style w:type="character" w:customStyle="1" w:styleId="20">
    <w:name w:val="Основной текст с отступом 2 Знак"/>
    <w:link w:val="2"/>
    <w:uiPriority w:val="99"/>
    <w:semiHidden/>
    <w:rPr>
      <w:rFonts w:ascii="Times New Roman" w:hAnsi="Times New Roman" w:cs="Times New Roman"/>
      <w:sz w:val="24"/>
      <w:szCs w:val="24"/>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link w:val="a4"/>
    <w:uiPriority w:val="99"/>
    <w:semiHidden/>
    <w:rPr>
      <w:rFonts w:ascii="Times New Roman" w:hAnsi="Times New Roman" w:cs="Times New Roman"/>
      <w:sz w:val="24"/>
      <w:szCs w:val="24"/>
    </w:rPr>
  </w:style>
  <w:style w:type="character" w:styleId="a6">
    <w:name w:val="page number"/>
    <w:uiPriority w:val="99"/>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27742</Words>
  <Characters>15813</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Company</Company>
  <LinksUpToDate>false</LinksUpToDate>
  <CharactersWithSpaces>43469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Eduard</dc:creator>
  <cp:keywords/>
  <dc:description/>
  <cp:lastModifiedBy>admin</cp:lastModifiedBy>
  <cp:revision>2</cp:revision>
  <dcterms:created xsi:type="dcterms:W3CDTF">2014-01-26T05:24:00Z</dcterms:created>
  <dcterms:modified xsi:type="dcterms:W3CDTF">2014-01-26T05:24:00Z</dcterms:modified>
</cp:coreProperties>
</file>