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A56" w:rsidRDefault="00002ED7">
      <w:pPr>
        <w:widowControl w:val="0"/>
        <w:spacing w:before="120"/>
        <w:jc w:val="center"/>
        <w:rPr>
          <w:b/>
          <w:bCs/>
          <w:color w:val="000000"/>
          <w:sz w:val="32"/>
          <w:szCs w:val="32"/>
        </w:rPr>
      </w:pPr>
      <w:r>
        <w:rPr>
          <w:b/>
          <w:bCs/>
          <w:color w:val="000000"/>
          <w:sz w:val="32"/>
          <w:szCs w:val="32"/>
        </w:rPr>
        <w:t>Прокурор в хозяйственном судопроизводстве</w:t>
      </w:r>
    </w:p>
    <w:p w:rsidR="006B4A56" w:rsidRDefault="00002ED7">
      <w:pPr>
        <w:widowControl w:val="0"/>
        <w:spacing w:before="120"/>
        <w:jc w:val="center"/>
        <w:rPr>
          <w:color w:val="000000"/>
          <w:sz w:val="28"/>
          <w:szCs w:val="28"/>
        </w:rPr>
      </w:pPr>
      <w:r>
        <w:rPr>
          <w:color w:val="000000"/>
          <w:sz w:val="28"/>
          <w:szCs w:val="28"/>
        </w:rPr>
        <w:t>Контрольная работа по предмету: Хозяйственный процесс</w:t>
      </w:r>
    </w:p>
    <w:p w:rsidR="006B4A56" w:rsidRDefault="00002ED7">
      <w:pPr>
        <w:widowControl w:val="0"/>
        <w:spacing w:before="120"/>
        <w:jc w:val="center"/>
        <w:rPr>
          <w:color w:val="000000"/>
          <w:sz w:val="28"/>
          <w:szCs w:val="28"/>
        </w:rPr>
      </w:pPr>
      <w:r>
        <w:rPr>
          <w:color w:val="000000"/>
          <w:sz w:val="28"/>
          <w:szCs w:val="28"/>
        </w:rPr>
        <w:t xml:space="preserve">Выполнил студент группы </w:t>
      </w:r>
    </w:p>
    <w:p w:rsidR="006B4A56" w:rsidRDefault="00002ED7">
      <w:pPr>
        <w:widowControl w:val="0"/>
        <w:spacing w:before="120"/>
        <w:jc w:val="center"/>
        <w:rPr>
          <w:color w:val="000000"/>
          <w:sz w:val="28"/>
          <w:szCs w:val="28"/>
        </w:rPr>
      </w:pPr>
      <w:r>
        <w:rPr>
          <w:color w:val="000000"/>
          <w:sz w:val="28"/>
          <w:szCs w:val="28"/>
        </w:rPr>
        <w:t xml:space="preserve">номер зачетной книжки </w:t>
      </w:r>
    </w:p>
    <w:p w:rsidR="006B4A56" w:rsidRDefault="00002ED7">
      <w:pPr>
        <w:widowControl w:val="0"/>
        <w:spacing w:before="120"/>
        <w:jc w:val="center"/>
        <w:rPr>
          <w:color w:val="000000"/>
          <w:sz w:val="28"/>
          <w:szCs w:val="28"/>
        </w:rPr>
      </w:pPr>
      <w:r>
        <w:rPr>
          <w:color w:val="000000"/>
          <w:sz w:val="28"/>
          <w:szCs w:val="28"/>
        </w:rPr>
        <w:t>Учреждение образования «ВГУ имени П.М. Машерова»</w:t>
      </w:r>
    </w:p>
    <w:p w:rsidR="006B4A56" w:rsidRDefault="00002ED7">
      <w:pPr>
        <w:widowControl w:val="0"/>
        <w:spacing w:before="120"/>
        <w:jc w:val="center"/>
        <w:rPr>
          <w:color w:val="000000"/>
          <w:sz w:val="28"/>
          <w:szCs w:val="28"/>
        </w:rPr>
      </w:pPr>
      <w:r>
        <w:rPr>
          <w:color w:val="000000"/>
          <w:sz w:val="28"/>
          <w:szCs w:val="28"/>
        </w:rPr>
        <w:t>Витебск 2004 г.</w:t>
      </w:r>
    </w:p>
    <w:p w:rsidR="006B4A56" w:rsidRDefault="00002ED7">
      <w:pPr>
        <w:widowControl w:val="0"/>
        <w:spacing w:before="120"/>
        <w:jc w:val="center"/>
        <w:rPr>
          <w:b/>
          <w:bCs/>
          <w:color w:val="000000"/>
          <w:sz w:val="28"/>
          <w:szCs w:val="28"/>
        </w:rPr>
      </w:pPr>
      <w:r>
        <w:rPr>
          <w:b/>
          <w:bCs/>
          <w:color w:val="000000"/>
          <w:sz w:val="28"/>
          <w:szCs w:val="28"/>
        </w:rPr>
        <w:t>Введение.</w:t>
      </w:r>
    </w:p>
    <w:p w:rsidR="006B4A56" w:rsidRDefault="00002ED7">
      <w:pPr>
        <w:widowControl w:val="0"/>
        <w:spacing w:before="120"/>
        <w:ind w:firstLine="567"/>
        <w:jc w:val="both"/>
        <w:rPr>
          <w:color w:val="000000"/>
        </w:rPr>
      </w:pPr>
      <w:r>
        <w:rPr>
          <w:color w:val="000000"/>
        </w:rPr>
        <w:t>В Хозяйственном процессуальном кодексе Республики Беларусь четко очерчен круг лиц, участвующих в деле.</w:t>
      </w:r>
    </w:p>
    <w:p w:rsidR="006B4A56" w:rsidRDefault="00002ED7">
      <w:pPr>
        <w:widowControl w:val="0"/>
        <w:spacing w:before="120"/>
        <w:ind w:firstLine="567"/>
        <w:jc w:val="both"/>
        <w:rPr>
          <w:color w:val="000000"/>
        </w:rPr>
      </w:pPr>
      <w:r>
        <w:rPr>
          <w:color w:val="000000"/>
        </w:rPr>
        <w:t>К ним относятся: стороны; третьи лица; заявители и иные заинтересованные лица; прокурор, государственные и иные органы, обратившиеся в хозяйственный суд в защиту государственных и общественных интересов, а так же интересов юридических и физических лиц.</w:t>
      </w:r>
    </w:p>
    <w:p w:rsidR="006B4A56" w:rsidRDefault="00002ED7">
      <w:pPr>
        <w:widowControl w:val="0"/>
        <w:spacing w:before="120"/>
        <w:ind w:firstLine="567"/>
        <w:jc w:val="both"/>
        <w:rPr>
          <w:color w:val="000000"/>
        </w:rPr>
      </w:pPr>
      <w:r>
        <w:rPr>
          <w:color w:val="000000"/>
        </w:rPr>
        <w:t xml:space="preserve">В данной контрольной работе мы рассмотрим такой вопрос как, участие прокурора в хозяйственном процессе. Его права и обязанности как лица участвующего в деле. </w:t>
      </w:r>
    </w:p>
    <w:p w:rsidR="006B4A56" w:rsidRDefault="00002ED7">
      <w:pPr>
        <w:widowControl w:val="0"/>
        <w:spacing w:before="120"/>
        <w:jc w:val="center"/>
        <w:rPr>
          <w:b/>
          <w:bCs/>
          <w:color w:val="000000"/>
          <w:sz w:val="28"/>
          <w:szCs w:val="28"/>
        </w:rPr>
      </w:pPr>
      <w:r>
        <w:rPr>
          <w:b/>
          <w:bCs/>
          <w:color w:val="000000"/>
          <w:sz w:val="28"/>
          <w:szCs w:val="28"/>
        </w:rPr>
        <w:t>Вопрос №1: Прокурор в хозяйственном судопроизводстве.</w:t>
      </w:r>
    </w:p>
    <w:p w:rsidR="006B4A56" w:rsidRDefault="00002ED7">
      <w:pPr>
        <w:widowControl w:val="0"/>
        <w:spacing w:before="120"/>
        <w:ind w:firstLine="567"/>
        <w:jc w:val="both"/>
        <w:rPr>
          <w:color w:val="000000"/>
        </w:rPr>
      </w:pPr>
      <w:r>
        <w:rPr>
          <w:color w:val="000000"/>
        </w:rPr>
        <w:t>Рассматривая данную тему можно отметить, что были произведены значительные изменения законодателем в данном направлении. Прежде всего, уточняется, что в хозяйственный суд с заявлением вправе обратиться не абстрактный прокурор, а конкретные должностные лица органов прокуратуры - прокурор соответствующей административно-территориальной единицы Республики Беларусь или его заместитель в пределах своей компетенции. Помощники прокуроров, прокуроры и начальники отделов, управлений, следователи такого права не имеют. Более того, в Высший Хозяйственный Суд Республики Беларусь вправе направлять заявления только Генеральный прокурор Республики Беларусь, прокуроры областей и приравненные к ним прокуроры, а также их заместители. Другие прокуроры могут направлять исковые заявления в хозяйственные суды областей и приравненные к ним хозяйственные суды.</w:t>
      </w:r>
    </w:p>
    <w:p w:rsidR="006B4A56" w:rsidRDefault="00002ED7">
      <w:pPr>
        <w:widowControl w:val="0"/>
        <w:spacing w:before="120"/>
        <w:ind w:firstLine="567"/>
        <w:jc w:val="both"/>
        <w:rPr>
          <w:color w:val="000000"/>
        </w:rPr>
      </w:pPr>
      <w:r>
        <w:rPr>
          <w:color w:val="000000"/>
        </w:rPr>
        <w:t>Статья 4. Право на обращение в хозяйственный суд</w:t>
      </w:r>
    </w:p>
    <w:p w:rsidR="006B4A56" w:rsidRDefault="00002ED7">
      <w:pPr>
        <w:widowControl w:val="0"/>
        <w:spacing w:before="120"/>
        <w:ind w:firstLine="567"/>
        <w:jc w:val="both"/>
        <w:rPr>
          <w:color w:val="000000"/>
        </w:rPr>
      </w:pPr>
      <w:r>
        <w:rPr>
          <w:color w:val="000000"/>
        </w:rPr>
        <w:t>В хозяйственный суд за защитой своих нарушенных или оспариваемых прав и законных интересов в порядке, установленном настоящим Кодексом, вправе обратиться:</w:t>
      </w:r>
    </w:p>
    <w:p w:rsidR="006B4A56" w:rsidRDefault="00002ED7">
      <w:pPr>
        <w:widowControl w:val="0"/>
        <w:spacing w:before="120"/>
        <w:ind w:firstLine="567"/>
        <w:jc w:val="both"/>
        <w:rPr>
          <w:color w:val="000000"/>
        </w:rPr>
      </w:pPr>
      <w:r>
        <w:rPr>
          <w:color w:val="000000"/>
        </w:rPr>
        <w:t xml:space="preserve">юридические лица и граждане, осуществляющие предпринимательскую деятельность без образования юридического лица и имеющие статус предпринимателя (далее— индивидуальный предприниматель); </w:t>
      </w:r>
    </w:p>
    <w:p w:rsidR="006B4A56" w:rsidRDefault="00002ED7">
      <w:pPr>
        <w:widowControl w:val="0"/>
        <w:spacing w:before="120"/>
        <w:ind w:firstLine="567"/>
        <w:jc w:val="both"/>
        <w:rPr>
          <w:color w:val="000000"/>
        </w:rPr>
      </w:pPr>
      <w:r>
        <w:rPr>
          <w:color w:val="000000"/>
        </w:rPr>
        <w:t>организации, не являющиеся юридическими лицами (в том числе трудовые коллективы), и граждане, не являющиеся индивидуальными предпринимателями, в случаях, предусмотренных законодательными актами.</w:t>
      </w:r>
    </w:p>
    <w:p w:rsidR="006B4A56" w:rsidRDefault="00002ED7">
      <w:pPr>
        <w:widowControl w:val="0"/>
        <w:spacing w:before="120"/>
        <w:ind w:firstLine="567"/>
        <w:jc w:val="both"/>
        <w:rPr>
          <w:color w:val="000000"/>
        </w:rPr>
      </w:pPr>
      <w:r>
        <w:rPr>
          <w:color w:val="000000"/>
        </w:rPr>
        <w:t>Право на обращение в хозяйственный суд в защиту государственных и общественных интересов, а также интересов юридических лиц, индивидуальных предпринимателей и других лиц имеют прокурор, государственные или иные органы в случаях, предусмотренных законодательными актами.</w:t>
      </w:r>
    </w:p>
    <w:p w:rsidR="006B4A56" w:rsidRDefault="00002ED7">
      <w:pPr>
        <w:widowControl w:val="0"/>
        <w:spacing w:before="120"/>
        <w:ind w:firstLine="567"/>
        <w:jc w:val="both"/>
        <w:rPr>
          <w:color w:val="000000"/>
          <w:vertAlign w:val="superscript"/>
        </w:rPr>
      </w:pPr>
      <w:r>
        <w:rPr>
          <w:color w:val="000000"/>
        </w:rPr>
        <w:t>Отказ от права на обращение в хозяйственный суд недействителен.</w:t>
      </w:r>
    </w:p>
    <w:p w:rsidR="006B4A56" w:rsidRDefault="00002ED7">
      <w:pPr>
        <w:widowControl w:val="0"/>
        <w:spacing w:before="120"/>
        <w:ind w:firstLine="567"/>
        <w:jc w:val="both"/>
        <w:rPr>
          <w:color w:val="000000"/>
        </w:rPr>
      </w:pPr>
      <w:r>
        <w:rPr>
          <w:color w:val="000000"/>
        </w:rPr>
        <w:t>Если законодательными актами или договором для определенной категории споров установлен досудебный порядок урегулирования спора, спор может быть передан на рассмотрение хозяйственного суда лишь при условии соблюдения такого порядка, за исключением случаев, предусмотренных частью пятой настоящей статьи.</w:t>
      </w:r>
    </w:p>
    <w:p w:rsidR="006B4A56" w:rsidRDefault="00002ED7">
      <w:pPr>
        <w:widowControl w:val="0"/>
        <w:spacing w:before="120"/>
        <w:ind w:firstLine="567"/>
        <w:jc w:val="both"/>
        <w:rPr>
          <w:color w:val="000000"/>
          <w:vertAlign w:val="superscript"/>
        </w:rPr>
      </w:pPr>
      <w:r>
        <w:rPr>
          <w:color w:val="000000"/>
        </w:rPr>
        <w:t>Лица, указанные в части второй настоящей статьи, имеют право на обращение в хозяйственный суд без соблюдения досудебного порядка урегулирования спора, если иск ими заявлен в интересах государства и общества.</w:t>
      </w:r>
      <w:r>
        <w:rPr>
          <w:rStyle w:val="ab"/>
          <w:color w:val="000000"/>
        </w:rPr>
        <w:footnoteReference w:id="1"/>
      </w:r>
    </w:p>
    <w:p w:rsidR="006B4A56" w:rsidRDefault="00002ED7">
      <w:pPr>
        <w:widowControl w:val="0"/>
        <w:spacing w:before="120"/>
        <w:ind w:firstLine="567"/>
        <w:jc w:val="both"/>
        <w:rPr>
          <w:color w:val="000000"/>
        </w:rPr>
      </w:pPr>
      <w:r>
        <w:rPr>
          <w:color w:val="000000"/>
        </w:rPr>
        <w:t>Право прокурора направить заявление в хозяйственный суд в защиту государственных и общественных интересов, при установлении нарушений законодательства, не ограничивается. А при направлении заявления в интересах юридических лиц, индивидуальных предпринимателей и других лиц прокурору необходимо будет получить согласие этих лиц.</w:t>
      </w:r>
    </w:p>
    <w:p w:rsidR="006B4A56" w:rsidRDefault="00002ED7">
      <w:pPr>
        <w:widowControl w:val="0"/>
        <w:spacing w:before="120"/>
        <w:ind w:firstLine="567"/>
        <w:jc w:val="both"/>
        <w:rPr>
          <w:color w:val="000000"/>
        </w:rPr>
      </w:pPr>
      <w:r>
        <w:rPr>
          <w:color w:val="000000"/>
        </w:rPr>
        <w:t>Прокурор, предъявивший иск, по сути, назван «процессуальным истцом». Он несет обязанности и пользуется процессуальными правами истца, кроме права на заключение мирового соглашения. А если прокурором предъявлен иск в интересах государства или общества, то даже отказ истца (в материально-правовом смысле) от иска или заключение сторонами по делу мирового соглашения не влечет прекращения производства по делу.</w:t>
      </w:r>
    </w:p>
    <w:p w:rsidR="006B4A56" w:rsidRDefault="00002ED7">
      <w:pPr>
        <w:widowControl w:val="0"/>
        <w:spacing w:before="120"/>
        <w:ind w:firstLine="567"/>
        <w:jc w:val="both"/>
        <w:rPr>
          <w:color w:val="000000"/>
        </w:rPr>
      </w:pPr>
      <w:r>
        <w:rPr>
          <w:color w:val="000000"/>
        </w:rPr>
        <w:t>Статья 9. Состязательность и равноправие сторон</w:t>
      </w:r>
    </w:p>
    <w:p w:rsidR="006B4A56" w:rsidRDefault="00002ED7">
      <w:pPr>
        <w:widowControl w:val="0"/>
        <w:spacing w:before="120"/>
        <w:ind w:firstLine="567"/>
        <w:jc w:val="both"/>
        <w:rPr>
          <w:color w:val="000000"/>
        </w:rPr>
      </w:pPr>
      <w:r>
        <w:rPr>
          <w:color w:val="000000"/>
        </w:rPr>
        <w:t>Судопроизводство в хозяйственном суде осуществляется на основе состязательности и равноправия сторон.</w:t>
      </w:r>
    </w:p>
    <w:p w:rsidR="006B4A56" w:rsidRDefault="00002ED7">
      <w:pPr>
        <w:widowControl w:val="0"/>
        <w:spacing w:before="120"/>
        <w:ind w:firstLine="567"/>
        <w:jc w:val="both"/>
        <w:rPr>
          <w:color w:val="000000"/>
          <w:vertAlign w:val="superscript"/>
        </w:rPr>
      </w:pPr>
      <w:r>
        <w:rPr>
          <w:color w:val="000000"/>
        </w:rPr>
        <w:t>В споре между собой стороны обязаны добросовестно пользоваться принадлежащими им процессуальными правами и исполнять процессуальные обязанности.</w:t>
      </w:r>
      <w:r>
        <w:rPr>
          <w:rStyle w:val="ab"/>
          <w:color w:val="000000"/>
        </w:rPr>
        <w:footnoteReference w:id="2"/>
      </w:r>
    </w:p>
    <w:p w:rsidR="006B4A56" w:rsidRDefault="00002ED7">
      <w:pPr>
        <w:widowControl w:val="0"/>
        <w:spacing w:before="120"/>
        <w:ind w:firstLine="567"/>
        <w:jc w:val="both"/>
        <w:rPr>
          <w:color w:val="000000"/>
        </w:rPr>
      </w:pPr>
      <w:r>
        <w:rPr>
          <w:color w:val="000000"/>
        </w:rPr>
        <w:t>Статья 39. Права и обязанности лиц, участвующих в деле</w:t>
      </w:r>
    </w:p>
    <w:p w:rsidR="006B4A56" w:rsidRDefault="00002ED7">
      <w:pPr>
        <w:widowControl w:val="0"/>
        <w:spacing w:before="120"/>
        <w:ind w:firstLine="567"/>
        <w:jc w:val="both"/>
        <w:rPr>
          <w:color w:val="000000"/>
        </w:rPr>
      </w:pPr>
      <w:r>
        <w:rPr>
          <w:color w:val="000000"/>
        </w:rPr>
        <w:t>Лица, участвующие в деле, имеют право:</w:t>
      </w:r>
    </w:p>
    <w:p w:rsidR="006B4A56" w:rsidRDefault="00002ED7">
      <w:pPr>
        <w:widowControl w:val="0"/>
        <w:spacing w:before="120"/>
        <w:ind w:firstLine="567"/>
        <w:jc w:val="both"/>
        <w:rPr>
          <w:color w:val="000000"/>
        </w:rPr>
      </w:pPr>
      <w:r>
        <w:rPr>
          <w:color w:val="000000"/>
        </w:rPr>
        <w:t xml:space="preserve">знакомиться с материалами дела, делать выписки из них; </w:t>
      </w:r>
    </w:p>
    <w:p w:rsidR="006B4A56" w:rsidRDefault="00002ED7">
      <w:pPr>
        <w:widowControl w:val="0"/>
        <w:spacing w:before="120"/>
        <w:ind w:firstLine="567"/>
        <w:jc w:val="both"/>
        <w:rPr>
          <w:color w:val="000000"/>
        </w:rPr>
      </w:pPr>
      <w:r>
        <w:rPr>
          <w:color w:val="000000"/>
        </w:rPr>
        <w:t xml:space="preserve">заявлять отводы; </w:t>
      </w:r>
    </w:p>
    <w:p w:rsidR="006B4A56" w:rsidRDefault="00002ED7">
      <w:pPr>
        <w:widowControl w:val="0"/>
        <w:spacing w:before="120"/>
        <w:ind w:firstLine="567"/>
        <w:jc w:val="both"/>
        <w:rPr>
          <w:color w:val="000000"/>
        </w:rPr>
      </w:pPr>
      <w:r>
        <w:rPr>
          <w:color w:val="000000"/>
        </w:rPr>
        <w:t xml:space="preserve">представлять доказательства и участвовать в их исследовании; </w:t>
      </w:r>
    </w:p>
    <w:p w:rsidR="006B4A56" w:rsidRDefault="00002ED7">
      <w:pPr>
        <w:widowControl w:val="0"/>
        <w:spacing w:before="120"/>
        <w:ind w:firstLine="567"/>
        <w:jc w:val="both"/>
        <w:rPr>
          <w:color w:val="000000"/>
        </w:rPr>
      </w:pPr>
      <w:r>
        <w:rPr>
          <w:color w:val="000000"/>
        </w:rPr>
        <w:t xml:space="preserve">с разрешения хозяйственного суда задавать вопросы другим лицам, участвующим в деле, свидетелям и экспертам; </w:t>
      </w:r>
    </w:p>
    <w:p w:rsidR="006B4A56" w:rsidRDefault="00002ED7">
      <w:pPr>
        <w:widowControl w:val="0"/>
        <w:spacing w:before="120"/>
        <w:ind w:firstLine="567"/>
        <w:jc w:val="both"/>
        <w:rPr>
          <w:color w:val="000000"/>
        </w:rPr>
      </w:pPr>
      <w:r>
        <w:rPr>
          <w:color w:val="000000"/>
        </w:rPr>
        <w:t xml:space="preserve">заявлять ходатайства; </w:t>
      </w:r>
    </w:p>
    <w:p w:rsidR="006B4A56" w:rsidRDefault="00002ED7">
      <w:pPr>
        <w:widowControl w:val="0"/>
        <w:spacing w:before="120"/>
        <w:ind w:firstLine="567"/>
        <w:jc w:val="both"/>
        <w:rPr>
          <w:color w:val="000000"/>
        </w:rPr>
      </w:pPr>
      <w:r>
        <w:rPr>
          <w:color w:val="000000"/>
        </w:rPr>
        <w:t xml:space="preserve">давать письменные и устные пояснения хозяйственному суду, приводить свои доводы по всем возникающим в ходе рассмотрения дела вопросам; </w:t>
      </w:r>
    </w:p>
    <w:p w:rsidR="006B4A56" w:rsidRDefault="00002ED7">
      <w:pPr>
        <w:widowControl w:val="0"/>
        <w:spacing w:before="120"/>
        <w:ind w:firstLine="567"/>
        <w:jc w:val="both"/>
        <w:rPr>
          <w:color w:val="000000"/>
        </w:rPr>
      </w:pPr>
      <w:r>
        <w:rPr>
          <w:color w:val="000000"/>
        </w:rPr>
        <w:t xml:space="preserve">возражать против ходатайств и доводов других лиц, участвующих в деле; </w:t>
      </w:r>
    </w:p>
    <w:p w:rsidR="006B4A56" w:rsidRDefault="00002ED7">
      <w:pPr>
        <w:widowControl w:val="0"/>
        <w:spacing w:before="120"/>
        <w:ind w:firstLine="567"/>
        <w:jc w:val="both"/>
        <w:rPr>
          <w:color w:val="000000"/>
        </w:rPr>
      </w:pPr>
      <w:r>
        <w:rPr>
          <w:color w:val="000000"/>
        </w:rPr>
        <w:t xml:space="preserve">обжаловать судебные акты; </w:t>
      </w:r>
    </w:p>
    <w:p w:rsidR="006B4A56" w:rsidRDefault="00002ED7">
      <w:pPr>
        <w:widowControl w:val="0"/>
        <w:spacing w:before="120"/>
        <w:ind w:firstLine="567"/>
        <w:jc w:val="both"/>
        <w:rPr>
          <w:color w:val="000000"/>
        </w:rPr>
      </w:pPr>
      <w:r>
        <w:rPr>
          <w:color w:val="000000"/>
        </w:rPr>
        <w:t>пользоваться иными процессуальными правами, предоставленными им настоящим Кодексом.</w:t>
      </w:r>
    </w:p>
    <w:p w:rsidR="006B4A56" w:rsidRDefault="00002ED7">
      <w:pPr>
        <w:widowControl w:val="0"/>
        <w:spacing w:before="120"/>
        <w:ind w:firstLine="567"/>
        <w:jc w:val="both"/>
        <w:rPr>
          <w:color w:val="000000"/>
        </w:rPr>
      </w:pPr>
      <w:r>
        <w:rPr>
          <w:color w:val="000000"/>
        </w:rPr>
        <w:t>Лица, участвующие в деле, должны добросовестно пользоваться всеми принадлежащими им процессуальными правами.</w:t>
      </w:r>
      <w:r>
        <w:rPr>
          <w:rStyle w:val="ab"/>
          <w:color w:val="000000"/>
        </w:rPr>
        <w:footnoteReference w:id="3"/>
      </w:r>
    </w:p>
    <w:p w:rsidR="006B4A56" w:rsidRDefault="00002ED7">
      <w:pPr>
        <w:widowControl w:val="0"/>
        <w:spacing w:before="120"/>
        <w:ind w:firstLine="567"/>
        <w:jc w:val="both"/>
        <w:rPr>
          <w:color w:val="000000"/>
        </w:rPr>
      </w:pPr>
      <w:r>
        <w:rPr>
          <w:color w:val="000000"/>
        </w:rPr>
        <w:t>Предусмотрено обязательное участие прокурора в рассмотрении хозяйственным судом дела, возбужденного по заявлению прокурора.</w:t>
      </w:r>
      <w:r>
        <w:rPr>
          <w:rStyle w:val="ab"/>
          <w:color w:val="000000"/>
        </w:rPr>
        <w:footnoteReference w:id="4"/>
      </w:r>
    </w:p>
    <w:p w:rsidR="006B4A56" w:rsidRDefault="00002ED7">
      <w:pPr>
        <w:widowControl w:val="0"/>
        <w:spacing w:before="120"/>
        <w:ind w:firstLine="567"/>
        <w:jc w:val="both"/>
        <w:rPr>
          <w:color w:val="000000"/>
        </w:rPr>
      </w:pPr>
      <w:r>
        <w:rPr>
          <w:color w:val="000000"/>
        </w:rPr>
        <w:t>Достаточно полно и последовательно изложена норма об участии в деле государственных и иных органов при предъявлении ими исков (заявлений), либо для дачи заключения по делу.</w:t>
      </w:r>
    </w:p>
    <w:p w:rsidR="006B4A56" w:rsidRDefault="00002ED7">
      <w:pPr>
        <w:widowControl w:val="0"/>
        <w:spacing w:before="120"/>
        <w:ind w:firstLine="567"/>
        <w:jc w:val="both"/>
        <w:rPr>
          <w:color w:val="000000"/>
        </w:rPr>
      </w:pPr>
      <w:r>
        <w:rPr>
          <w:color w:val="000000"/>
        </w:rPr>
        <w:t>Задача №1.</w:t>
      </w:r>
    </w:p>
    <w:p w:rsidR="006B4A56" w:rsidRDefault="00002ED7">
      <w:pPr>
        <w:widowControl w:val="0"/>
        <w:spacing w:before="120"/>
        <w:ind w:firstLine="567"/>
        <w:jc w:val="both"/>
        <w:rPr>
          <w:color w:val="000000"/>
        </w:rPr>
      </w:pPr>
      <w:r>
        <w:rPr>
          <w:color w:val="000000"/>
        </w:rPr>
        <w:t>ООО обратилось с иском в суд о внесении изменений в договор поставки табачных изделий, заключенный с оптовой торговой базой 31 мая 2000 года за № 564\4. Основанием для обращения с иском в суд явилось несогласие ответчика на изменение договора в части уменьшения в размере ответственности за несвоевременную оплату товара. Определите подведомственность и подсудность спора. Составьте проект искового заявления от имени истца.</w:t>
      </w:r>
    </w:p>
    <w:p w:rsidR="006B4A56" w:rsidRDefault="006B4A56">
      <w:pPr>
        <w:widowControl w:val="0"/>
        <w:spacing w:before="120"/>
        <w:ind w:firstLine="567"/>
        <w:jc w:val="both"/>
        <w:rPr>
          <w:color w:val="000000"/>
        </w:rPr>
      </w:pPr>
    </w:p>
    <w:p w:rsidR="006B4A56" w:rsidRDefault="00002ED7">
      <w:pPr>
        <w:widowControl w:val="0"/>
        <w:spacing w:before="120"/>
        <w:ind w:firstLine="567"/>
        <w:jc w:val="both"/>
        <w:rPr>
          <w:color w:val="000000"/>
        </w:rPr>
      </w:pPr>
      <w:r>
        <w:rPr>
          <w:color w:val="000000"/>
        </w:rPr>
        <w:t xml:space="preserve">Данное дело подведомственно хозяйственному суду, так как ответчик и истец, юридические лица. </w:t>
      </w:r>
    </w:p>
    <w:p w:rsidR="006B4A56" w:rsidRDefault="00002ED7">
      <w:pPr>
        <w:widowControl w:val="0"/>
        <w:spacing w:before="120"/>
        <w:ind w:firstLine="567"/>
        <w:jc w:val="both"/>
        <w:rPr>
          <w:color w:val="000000"/>
        </w:rPr>
      </w:pPr>
      <w:r>
        <w:rPr>
          <w:color w:val="000000"/>
        </w:rPr>
        <w:t>Спор будет рассматривать областной хозяйственный суд по месту нахождения или жительства ответчика (по общему правилу статья 1, 30 ХПК).</w:t>
      </w: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p>
    <w:p w:rsidR="006B4A56" w:rsidRDefault="00002ED7">
      <w:pPr>
        <w:widowControl w:val="0"/>
        <w:spacing w:before="120"/>
        <w:ind w:firstLine="567"/>
        <w:jc w:val="both"/>
        <w:rPr>
          <w:color w:val="000000"/>
        </w:rPr>
      </w:pPr>
      <w:r>
        <w:rPr>
          <w:color w:val="000000"/>
        </w:rPr>
        <w:t>Хозяйственный суд Витебской области</w:t>
      </w:r>
    </w:p>
    <w:p w:rsidR="006B4A56" w:rsidRDefault="00002ED7">
      <w:pPr>
        <w:widowControl w:val="0"/>
        <w:spacing w:before="120"/>
        <w:ind w:firstLine="567"/>
        <w:jc w:val="both"/>
        <w:rPr>
          <w:color w:val="000000"/>
        </w:rPr>
      </w:pPr>
      <w:r>
        <w:rPr>
          <w:color w:val="000000"/>
        </w:rPr>
        <w:t xml:space="preserve">210010, г. Витебск, </w:t>
      </w:r>
    </w:p>
    <w:p w:rsidR="006B4A56" w:rsidRDefault="00002ED7">
      <w:pPr>
        <w:widowControl w:val="0"/>
        <w:spacing w:before="120"/>
        <w:ind w:firstLine="567"/>
        <w:jc w:val="both"/>
        <w:rPr>
          <w:color w:val="000000"/>
        </w:rPr>
      </w:pPr>
      <w:r>
        <w:rPr>
          <w:color w:val="000000"/>
        </w:rPr>
        <w:t>ул. Правды. 32. Тел. 23-56-95</w:t>
      </w:r>
    </w:p>
    <w:p w:rsidR="006B4A56" w:rsidRDefault="00002ED7">
      <w:pPr>
        <w:widowControl w:val="0"/>
        <w:spacing w:before="120"/>
        <w:ind w:firstLine="567"/>
        <w:jc w:val="both"/>
        <w:rPr>
          <w:color w:val="000000"/>
        </w:rPr>
      </w:pPr>
      <w:r>
        <w:rPr>
          <w:color w:val="000000"/>
        </w:rPr>
        <w:t>Истец: ООО, почтовый адрес, банковские реквизиты.</w:t>
      </w:r>
    </w:p>
    <w:p w:rsidR="006B4A56" w:rsidRDefault="00002ED7">
      <w:pPr>
        <w:widowControl w:val="0"/>
        <w:spacing w:before="120"/>
        <w:ind w:firstLine="567"/>
        <w:jc w:val="both"/>
        <w:rPr>
          <w:color w:val="000000"/>
        </w:rPr>
      </w:pPr>
      <w:r>
        <w:rPr>
          <w:color w:val="000000"/>
        </w:rPr>
        <w:t>Ответчик: Оптовая торговая база, почтовый адрес, банковские реквизиты.</w:t>
      </w:r>
    </w:p>
    <w:p w:rsidR="006B4A56" w:rsidRDefault="006B4A56">
      <w:pPr>
        <w:widowControl w:val="0"/>
        <w:spacing w:before="120"/>
        <w:ind w:firstLine="567"/>
        <w:jc w:val="both"/>
        <w:rPr>
          <w:color w:val="000000"/>
        </w:rPr>
      </w:pPr>
    </w:p>
    <w:p w:rsidR="006B4A56" w:rsidRDefault="00002ED7">
      <w:pPr>
        <w:widowControl w:val="0"/>
        <w:spacing w:before="120"/>
        <w:ind w:firstLine="567"/>
        <w:jc w:val="both"/>
        <w:rPr>
          <w:color w:val="000000"/>
        </w:rPr>
      </w:pPr>
      <w:r>
        <w:rPr>
          <w:color w:val="000000"/>
        </w:rPr>
        <w:t>Исковое заявление о внесении изменений в договор</w:t>
      </w:r>
    </w:p>
    <w:p w:rsidR="006B4A56" w:rsidRDefault="00002ED7">
      <w:pPr>
        <w:widowControl w:val="0"/>
        <w:spacing w:before="120"/>
        <w:ind w:firstLine="567"/>
        <w:jc w:val="both"/>
        <w:rPr>
          <w:color w:val="000000"/>
        </w:rPr>
      </w:pPr>
      <w:r>
        <w:rPr>
          <w:color w:val="000000"/>
        </w:rPr>
        <w:t>31 мая 2000 года ООО был заключен договор с оптовой торговой базой, регистрационный номер 564\4.</w:t>
      </w:r>
    </w:p>
    <w:p w:rsidR="006B4A56" w:rsidRDefault="00002ED7">
      <w:pPr>
        <w:widowControl w:val="0"/>
        <w:spacing w:before="120"/>
        <w:ind w:firstLine="567"/>
        <w:jc w:val="both"/>
        <w:rPr>
          <w:color w:val="000000"/>
        </w:rPr>
      </w:pPr>
      <w:r>
        <w:rPr>
          <w:color w:val="000000"/>
        </w:rPr>
        <w:t xml:space="preserve">Из-за отсутствия возможности своевременной оплаты товара мы предложили внести изменения в договор в части уменьшения ответственности за несвоевременную оплату товара, с чем ответчик не согласился. В качестве доказательств предоставляем необходимую отчетную документацию. </w:t>
      </w:r>
    </w:p>
    <w:p w:rsidR="006B4A56" w:rsidRDefault="00002ED7">
      <w:pPr>
        <w:widowControl w:val="0"/>
        <w:spacing w:before="120"/>
        <w:ind w:firstLine="567"/>
        <w:jc w:val="both"/>
        <w:rPr>
          <w:color w:val="000000"/>
        </w:rPr>
      </w:pPr>
      <w:r>
        <w:rPr>
          <w:color w:val="000000"/>
        </w:rPr>
        <w:t>В соответствии со статьёй 129, 156, 157 Хозяйственного процессуального кодекса Республики Беларусь прошу рассмотреть данное заявление.</w:t>
      </w:r>
    </w:p>
    <w:p w:rsidR="006B4A56" w:rsidRDefault="00002ED7">
      <w:pPr>
        <w:widowControl w:val="0"/>
        <w:spacing w:before="120"/>
        <w:jc w:val="center"/>
        <w:rPr>
          <w:b/>
          <w:bCs/>
          <w:color w:val="000000"/>
          <w:sz w:val="28"/>
          <w:szCs w:val="28"/>
        </w:rPr>
      </w:pPr>
      <w:r>
        <w:rPr>
          <w:b/>
          <w:bCs/>
          <w:color w:val="000000"/>
          <w:sz w:val="28"/>
          <w:szCs w:val="28"/>
        </w:rPr>
        <w:t>Приложения:</w:t>
      </w:r>
    </w:p>
    <w:p w:rsidR="006B4A56" w:rsidRDefault="00002ED7">
      <w:pPr>
        <w:widowControl w:val="0"/>
        <w:spacing w:before="120"/>
        <w:ind w:firstLine="567"/>
        <w:jc w:val="both"/>
        <w:rPr>
          <w:color w:val="000000"/>
        </w:rPr>
      </w:pPr>
      <w:r>
        <w:rPr>
          <w:color w:val="000000"/>
        </w:rPr>
        <w:t>Копия искового заявления.</w:t>
      </w:r>
    </w:p>
    <w:p w:rsidR="006B4A56" w:rsidRDefault="00002ED7">
      <w:pPr>
        <w:widowControl w:val="0"/>
        <w:spacing w:before="120"/>
        <w:ind w:firstLine="567"/>
        <w:jc w:val="both"/>
        <w:rPr>
          <w:color w:val="000000"/>
        </w:rPr>
      </w:pPr>
      <w:r>
        <w:rPr>
          <w:color w:val="000000"/>
        </w:rPr>
        <w:t>Договор.</w:t>
      </w:r>
    </w:p>
    <w:p w:rsidR="006B4A56" w:rsidRDefault="00002ED7">
      <w:pPr>
        <w:widowControl w:val="0"/>
        <w:spacing w:before="120"/>
        <w:ind w:firstLine="567"/>
        <w:jc w:val="both"/>
        <w:rPr>
          <w:color w:val="000000"/>
        </w:rPr>
      </w:pPr>
      <w:r>
        <w:rPr>
          <w:color w:val="000000"/>
        </w:rPr>
        <w:t>Платежное поручение на оплату государственной пошлины.</w:t>
      </w:r>
    </w:p>
    <w:p w:rsidR="006B4A56" w:rsidRDefault="00002ED7">
      <w:pPr>
        <w:widowControl w:val="0"/>
        <w:spacing w:before="120"/>
        <w:ind w:firstLine="567"/>
        <w:jc w:val="both"/>
        <w:rPr>
          <w:color w:val="000000"/>
        </w:rPr>
      </w:pPr>
      <w:r>
        <w:rPr>
          <w:color w:val="000000"/>
        </w:rPr>
        <w:t>Отчетная документация.</w:t>
      </w:r>
    </w:p>
    <w:p w:rsidR="006B4A56" w:rsidRDefault="00002ED7">
      <w:pPr>
        <w:widowControl w:val="0"/>
        <w:spacing w:before="120"/>
        <w:ind w:firstLine="567"/>
        <w:jc w:val="both"/>
        <w:rPr>
          <w:color w:val="000000"/>
        </w:rPr>
      </w:pPr>
      <w:r>
        <w:rPr>
          <w:color w:val="000000"/>
        </w:rPr>
        <w:t>01 сентября 2004 г. М.П. Директор ООО</w:t>
      </w:r>
    </w:p>
    <w:p w:rsidR="006B4A56" w:rsidRDefault="00002ED7">
      <w:pPr>
        <w:widowControl w:val="0"/>
        <w:spacing w:before="120"/>
        <w:ind w:firstLine="567"/>
        <w:jc w:val="both"/>
        <w:rPr>
          <w:color w:val="000000"/>
        </w:rPr>
      </w:pPr>
      <w:r>
        <w:rPr>
          <w:color w:val="000000"/>
        </w:rPr>
        <w:t>роспись, фамилия, имя, отчество.</w:t>
      </w:r>
    </w:p>
    <w:p w:rsidR="006B4A56" w:rsidRDefault="00002ED7">
      <w:pPr>
        <w:widowControl w:val="0"/>
        <w:spacing w:before="120"/>
        <w:jc w:val="center"/>
        <w:rPr>
          <w:b/>
          <w:bCs/>
          <w:color w:val="000000"/>
          <w:sz w:val="28"/>
          <w:szCs w:val="28"/>
        </w:rPr>
      </w:pPr>
      <w:r>
        <w:rPr>
          <w:b/>
          <w:bCs/>
          <w:color w:val="000000"/>
          <w:sz w:val="28"/>
          <w:szCs w:val="28"/>
        </w:rPr>
        <w:t>Задача №2.</w:t>
      </w:r>
    </w:p>
    <w:p w:rsidR="006B4A56" w:rsidRDefault="00002ED7">
      <w:pPr>
        <w:widowControl w:val="0"/>
        <w:spacing w:before="120"/>
        <w:ind w:firstLine="567"/>
        <w:jc w:val="both"/>
        <w:rPr>
          <w:color w:val="000000"/>
        </w:rPr>
      </w:pPr>
      <w:r>
        <w:rPr>
          <w:color w:val="000000"/>
        </w:rPr>
        <w:t>В связи с пребыванием ответчика индивидуального предпринимателя в действующей части Вооруженных сил Республики Беларусь, Хозяйственный суд оставил иск колхоза без рассмотрения, руководствуясь при этом статьёй 94 Хозяйственного процессуального кодекса Республики Беларусь.</w:t>
      </w:r>
    </w:p>
    <w:p w:rsidR="006B4A56" w:rsidRDefault="00002ED7">
      <w:pPr>
        <w:widowControl w:val="0"/>
        <w:spacing w:before="120"/>
        <w:ind w:firstLine="567"/>
        <w:jc w:val="both"/>
        <w:rPr>
          <w:color w:val="000000"/>
        </w:rPr>
      </w:pPr>
      <w:r>
        <w:rPr>
          <w:color w:val="000000"/>
        </w:rPr>
        <w:t>Дайте оценку действиям суда. Когда Хозяйственный суд вправе оставить иск без рассмотрения? Составьте проект определения суда.</w:t>
      </w:r>
    </w:p>
    <w:p w:rsidR="006B4A56" w:rsidRDefault="00002ED7">
      <w:pPr>
        <w:widowControl w:val="0"/>
        <w:spacing w:before="120"/>
        <w:ind w:firstLine="567"/>
        <w:jc w:val="both"/>
        <w:rPr>
          <w:color w:val="000000"/>
        </w:rPr>
      </w:pPr>
      <w:r>
        <w:rPr>
          <w:color w:val="000000"/>
        </w:rPr>
        <w:t>Действия Хозяйственного суда не правомерны. Пребывание ответчика в действующей части Вооруженных сил Республики Беларусь является обязательным основанием к приостановлению производства по делу, а не прекращению производства. (статья 90 Хозяйственного процессуального кодекса Республики Беларусь).</w:t>
      </w:r>
    </w:p>
    <w:p w:rsidR="006B4A56" w:rsidRDefault="00002ED7">
      <w:pPr>
        <w:widowControl w:val="0"/>
        <w:spacing w:before="120"/>
        <w:ind w:firstLine="567"/>
        <w:jc w:val="both"/>
        <w:rPr>
          <w:color w:val="000000"/>
        </w:rPr>
      </w:pPr>
      <w:r>
        <w:rPr>
          <w:color w:val="000000"/>
        </w:rPr>
        <w:t>Статья 90. Обязанность хозяйственного суда приостановить производство по делу</w:t>
      </w:r>
    </w:p>
    <w:p w:rsidR="006B4A56" w:rsidRDefault="00002ED7">
      <w:pPr>
        <w:widowControl w:val="0"/>
        <w:spacing w:before="120"/>
        <w:ind w:firstLine="567"/>
        <w:jc w:val="both"/>
        <w:rPr>
          <w:color w:val="000000"/>
        </w:rPr>
      </w:pPr>
      <w:r>
        <w:rPr>
          <w:color w:val="000000"/>
        </w:rPr>
        <w:t>Хозяйственный суд обязан приостановить производство по делу в случаях:</w:t>
      </w:r>
    </w:p>
    <w:p w:rsidR="006B4A56" w:rsidRDefault="00002ED7">
      <w:pPr>
        <w:widowControl w:val="0"/>
        <w:spacing w:before="120"/>
        <w:ind w:firstLine="567"/>
        <w:jc w:val="both"/>
        <w:rPr>
          <w:color w:val="000000"/>
        </w:rPr>
      </w:pPr>
      <w:r>
        <w:rPr>
          <w:color w:val="000000"/>
        </w:rPr>
        <w:t xml:space="preserve">невозможности рассмотрения данного дела до принятия решения по другому делу или вопросу, рассматриваемому в порядке конституционного, гражданского, хозяйственного, уголовного или административного судопроизводства или иным компетентным органом; </w:t>
      </w:r>
    </w:p>
    <w:p w:rsidR="006B4A56" w:rsidRDefault="00002ED7">
      <w:pPr>
        <w:widowControl w:val="0"/>
        <w:spacing w:before="120"/>
        <w:ind w:firstLine="567"/>
        <w:jc w:val="both"/>
        <w:rPr>
          <w:color w:val="000000"/>
        </w:rPr>
      </w:pPr>
      <w:r>
        <w:rPr>
          <w:color w:val="000000"/>
        </w:rPr>
        <w:t xml:space="preserve">пребывания гражданина–ответчика в действующей части Вооруженных Сил Республики Беларусь или обращения с соответствующим ходатайством гражданина–истца, находящегося в действующей части Вооруженных Сил Республики Беларусь; </w:t>
      </w:r>
    </w:p>
    <w:p w:rsidR="006B4A56" w:rsidRDefault="00002ED7">
      <w:pPr>
        <w:widowControl w:val="0"/>
        <w:spacing w:before="120"/>
        <w:ind w:firstLine="567"/>
        <w:jc w:val="both"/>
        <w:rPr>
          <w:color w:val="000000"/>
        </w:rPr>
      </w:pPr>
      <w:r>
        <w:rPr>
          <w:color w:val="000000"/>
        </w:rPr>
        <w:t xml:space="preserve">выбытия стороны из дела (статья 44 настоящего Кодекса); </w:t>
      </w:r>
    </w:p>
    <w:p w:rsidR="006B4A56" w:rsidRDefault="00002ED7">
      <w:pPr>
        <w:widowControl w:val="0"/>
        <w:spacing w:before="120"/>
        <w:ind w:firstLine="567"/>
        <w:jc w:val="both"/>
        <w:rPr>
          <w:color w:val="000000"/>
        </w:rPr>
      </w:pPr>
      <w:r>
        <w:rPr>
          <w:color w:val="000000"/>
        </w:rPr>
        <w:t xml:space="preserve">утраты гражданином, являющимся стороной по делу, дееспособности; </w:t>
      </w:r>
    </w:p>
    <w:p w:rsidR="006B4A56" w:rsidRDefault="00002ED7">
      <w:pPr>
        <w:widowControl w:val="0"/>
        <w:spacing w:before="120"/>
        <w:ind w:firstLine="567"/>
        <w:jc w:val="both"/>
        <w:rPr>
          <w:color w:val="000000"/>
        </w:rPr>
      </w:pPr>
      <w:r>
        <w:rPr>
          <w:color w:val="000000"/>
        </w:rPr>
        <w:t>в иных случаях, предусмотренных законодательными актами.</w:t>
      </w:r>
    </w:p>
    <w:p w:rsidR="006B4A56" w:rsidRDefault="00002ED7">
      <w:pPr>
        <w:widowControl w:val="0"/>
        <w:spacing w:before="120"/>
        <w:ind w:firstLine="567"/>
        <w:jc w:val="both"/>
        <w:rPr>
          <w:color w:val="000000"/>
        </w:rPr>
      </w:pPr>
      <w:r>
        <w:rPr>
          <w:color w:val="000000"/>
        </w:rPr>
        <w:t>Хозяйственный суд вправе оставить иск без рассмотрения в следующих случаях (статья 96 Хозяйственного процессуального кодекса Республики Беларусь).</w:t>
      </w:r>
    </w:p>
    <w:p w:rsidR="006B4A56" w:rsidRDefault="00002ED7">
      <w:pPr>
        <w:widowControl w:val="0"/>
        <w:spacing w:before="120"/>
        <w:ind w:firstLine="567"/>
        <w:jc w:val="both"/>
        <w:rPr>
          <w:color w:val="000000"/>
        </w:rPr>
      </w:pPr>
      <w:r>
        <w:rPr>
          <w:color w:val="000000"/>
        </w:rPr>
        <w:t>Статья 96. Основания оставления иска (заявления) без рассмотрения</w:t>
      </w:r>
    </w:p>
    <w:p w:rsidR="006B4A56" w:rsidRDefault="00002ED7">
      <w:pPr>
        <w:widowControl w:val="0"/>
        <w:spacing w:before="120"/>
        <w:ind w:firstLine="567"/>
        <w:jc w:val="both"/>
        <w:rPr>
          <w:color w:val="000000"/>
        </w:rPr>
      </w:pPr>
      <w:r>
        <w:rPr>
          <w:color w:val="000000"/>
        </w:rPr>
        <w:t>Хозяйственный суд оставляет иск (заявление) без рассмотрения, если:</w:t>
      </w:r>
    </w:p>
    <w:p w:rsidR="006B4A56" w:rsidRDefault="00002ED7">
      <w:pPr>
        <w:widowControl w:val="0"/>
        <w:spacing w:before="120"/>
        <w:ind w:firstLine="567"/>
        <w:jc w:val="both"/>
        <w:rPr>
          <w:color w:val="000000"/>
        </w:rPr>
      </w:pPr>
      <w:r>
        <w:rPr>
          <w:color w:val="000000"/>
        </w:rPr>
        <w:t xml:space="preserve">в производстве общего суда, хозяйственного суда или третейского суда имеется дело по спору между теми же лицами, о том же предмете и по тем же основаниям; </w:t>
      </w:r>
    </w:p>
    <w:p w:rsidR="006B4A56" w:rsidRDefault="00002ED7">
      <w:pPr>
        <w:widowControl w:val="0"/>
        <w:spacing w:before="120"/>
        <w:ind w:firstLine="567"/>
        <w:jc w:val="both"/>
        <w:rPr>
          <w:color w:val="000000"/>
        </w:rPr>
      </w:pPr>
      <w:r>
        <w:rPr>
          <w:color w:val="000000"/>
        </w:rPr>
        <w:t xml:space="preserve">имеется соглашение сторон о передаче спора на разрешение третейского суда и возможность обращения в третейский суд не утрачена, а также если ответчик, возражающий против рассмотрения дела в хозяйственном суде, не позднее своего первого заявления по существу спора заявит ходатайство о передаче спора на разрешение третейского суда; </w:t>
      </w:r>
    </w:p>
    <w:p w:rsidR="006B4A56" w:rsidRDefault="00002ED7">
      <w:pPr>
        <w:widowControl w:val="0"/>
        <w:spacing w:before="120"/>
        <w:ind w:firstLine="567"/>
        <w:jc w:val="both"/>
        <w:rPr>
          <w:color w:val="000000"/>
        </w:rPr>
      </w:pPr>
      <w:r>
        <w:rPr>
          <w:color w:val="000000"/>
        </w:rPr>
        <w:t xml:space="preserve">иск (заявление) не подписан или подписан лицом, не имеющим полномочий подписывать его, либо лицом, должностное положение которого не указано; </w:t>
      </w:r>
    </w:p>
    <w:p w:rsidR="006B4A56" w:rsidRDefault="00002ED7">
      <w:pPr>
        <w:widowControl w:val="0"/>
        <w:spacing w:before="120"/>
        <w:ind w:firstLine="567"/>
        <w:jc w:val="both"/>
        <w:rPr>
          <w:color w:val="000000"/>
        </w:rPr>
      </w:pPr>
      <w:r>
        <w:rPr>
          <w:color w:val="000000"/>
        </w:rPr>
        <w:t xml:space="preserve">истцом не соблюден досудебный порядок урегулирования спора с ответчиком, когда это предусмотрено законодательными актами или договором; </w:t>
      </w:r>
    </w:p>
    <w:p w:rsidR="006B4A56" w:rsidRDefault="00002ED7">
      <w:pPr>
        <w:widowControl w:val="0"/>
        <w:spacing w:before="120"/>
        <w:ind w:firstLine="567"/>
        <w:jc w:val="both"/>
        <w:rPr>
          <w:color w:val="000000"/>
        </w:rPr>
      </w:pPr>
      <w:r>
        <w:rPr>
          <w:color w:val="000000"/>
        </w:rPr>
        <w:t xml:space="preserve">истец (заявитель) или его представитель повторно не явились без уважительных причин в судебное заседание, не заявив о рассмотрении дела без их участия, за исключением случаев, когда иск заявлен прокурором, государственным или иным органом в интересах государства и общества; </w:t>
      </w:r>
    </w:p>
    <w:p w:rsidR="006B4A56" w:rsidRDefault="00002ED7">
      <w:pPr>
        <w:widowControl w:val="0"/>
        <w:spacing w:before="120"/>
        <w:ind w:firstLine="567"/>
        <w:jc w:val="both"/>
        <w:rPr>
          <w:color w:val="000000"/>
        </w:rPr>
      </w:pPr>
      <w:r>
        <w:rPr>
          <w:color w:val="000000"/>
        </w:rPr>
        <w:t xml:space="preserve">при рассмотрении заявления об установлении фактов, имеющих юридическое значение, выяснится, что спор возник о праве; </w:t>
      </w:r>
    </w:p>
    <w:p w:rsidR="006B4A56" w:rsidRDefault="00002ED7">
      <w:pPr>
        <w:widowControl w:val="0"/>
        <w:spacing w:before="120"/>
        <w:ind w:firstLine="567"/>
        <w:jc w:val="both"/>
        <w:rPr>
          <w:color w:val="000000"/>
        </w:rPr>
      </w:pPr>
      <w:r>
        <w:rPr>
          <w:color w:val="000000"/>
        </w:rPr>
        <w:t xml:space="preserve">при рассмотрении заявления об отказе или уклонении от государственной регистрации выяснится, что спор возник о праве; </w:t>
      </w:r>
    </w:p>
    <w:p w:rsidR="006B4A56" w:rsidRDefault="00002ED7">
      <w:pPr>
        <w:widowControl w:val="0"/>
        <w:spacing w:before="120"/>
        <w:ind w:firstLine="567"/>
        <w:jc w:val="both"/>
        <w:rPr>
          <w:color w:val="000000"/>
        </w:rPr>
      </w:pPr>
      <w:r>
        <w:rPr>
          <w:color w:val="000000"/>
        </w:rPr>
        <w:t xml:space="preserve">при рассмотрении заявления на нотариальные действия или отказ в их совершении выяснится, что спор возник о праве; </w:t>
      </w:r>
    </w:p>
    <w:p w:rsidR="006B4A56" w:rsidRDefault="00002ED7">
      <w:pPr>
        <w:widowControl w:val="0"/>
        <w:spacing w:before="120"/>
        <w:ind w:firstLine="567"/>
        <w:jc w:val="both"/>
        <w:rPr>
          <w:color w:val="000000"/>
        </w:rPr>
      </w:pPr>
      <w:r>
        <w:rPr>
          <w:color w:val="000000"/>
        </w:rPr>
        <w:t xml:space="preserve">при рассмотрении заявления об отказе в выдаче (продлении срока действия) лицензии выяснится, что спор возник о праве; </w:t>
      </w:r>
    </w:p>
    <w:p w:rsidR="006B4A56" w:rsidRDefault="00002ED7">
      <w:pPr>
        <w:widowControl w:val="0"/>
        <w:spacing w:before="120"/>
        <w:ind w:firstLine="567"/>
        <w:jc w:val="both"/>
        <w:rPr>
          <w:color w:val="000000"/>
        </w:rPr>
      </w:pPr>
      <w:r>
        <w:rPr>
          <w:color w:val="000000"/>
        </w:rPr>
        <w:t xml:space="preserve">не представлено исковое заявление с копиями по количеству ответчиков; </w:t>
      </w:r>
    </w:p>
    <w:p w:rsidR="006B4A56" w:rsidRDefault="00002ED7">
      <w:pPr>
        <w:widowControl w:val="0"/>
        <w:spacing w:before="120"/>
        <w:ind w:firstLine="567"/>
        <w:jc w:val="both"/>
        <w:rPr>
          <w:color w:val="000000"/>
        </w:rPr>
      </w:pPr>
      <w:r>
        <w:rPr>
          <w:color w:val="000000"/>
        </w:rPr>
        <w:t xml:space="preserve">при рассмотрении иска (заявления) в интересах юридического лица или индивидуального предпринимателя, поданного прокурором, государственным или иным органом без их просьбы или согласия; </w:t>
      </w:r>
    </w:p>
    <w:p w:rsidR="006B4A56" w:rsidRDefault="00002ED7">
      <w:pPr>
        <w:widowControl w:val="0"/>
        <w:spacing w:before="120"/>
        <w:ind w:firstLine="567"/>
        <w:jc w:val="both"/>
        <w:rPr>
          <w:color w:val="000000"/>
        </w:rPr>
      </w:pPr>
      <w:r>
        <w:rPr>
          <w:color w:val="000000"/>
        </w:rPr>
        <w:t xml:space="preserve">истцом (заявителем) подано заявление о возвращении иска (заявления), а ответчик не требует разбирательства дела по существу; </w:t>
      </w:r>
    </w:p>
    <w:p w:rsidR="006B4A56" w:rsidRDefault="00002ED7">
      <w:pPr>
        <w:widowControl w:val="0"/>
        <w:spacing w:before="120"/>
        <w:ind w:firstLine="567"/>
        <w:jc w:val="both"/>
        <w:rPr>
          <w:color w:val="000000"/>
        </w:rPr>
      </w:pPr>
      <w:r>
        <w:rPr>
          <w:color w:val="000000"/>
        </w:rPr>
        <w:t>иск (заявление) подан недееспособным лицом.</w:t>
      </w:r>
    </w:p>
    <w:p w:rsidR="006B4A56" w:rsidRDefault="00002ED7">
      <w:pPr>
        <w:widowControl w:val="0"/>
        <w:spacing w:before="120"/>
        <w:ind w:firstLine="567"/>
        <w:jc w:val="both"/>
        <w:rPr>
          <w:color w:val="000000"/>
        </w:rPr>
      </w:pPr>
      <w:r>
        <w:rPr>
          <w:color w:val="000000"/>
        </w:rPr>
        <w:t>ХОЗЯЙСТВЕННЫЙ СУД ВИТЕБСКОЙ ОБЛАСТИ</w:t>
      </w:r>
    </w:p>
    <w:p w:rsidR="006B4A56" w:rsidRDefault="00002ED7">
      <w:pPr>
        <w:widowControl w:val="0"/>
        <w:spacing w:before="120"/>
        <w:ind w:firstLine="567"/>
        <w:jc w:val="both"/>
        <w:rPr>
          <w:color w:val="000000"/>
        </w:rPr>
      </w:pPr>
      <w:r>
        <w:rPr>
          <w:color w:val="000000"/>
        </w:rPr>
        <w:t>г.Витебск, ул. Правды, 32. Тел. 23-56-95.</w:t>
      </w:r>
    </w:p>
    <w:p w:rsidR="006B4A56" w:rsidRDefault="00002ED7">
      <w:pPr>
        <w:widowControl w:val="0"/>
        <w:spacing w:before="120"/>
        <w:ind w:firstLine="567"/>
        <w:jc w:val="both"/>
        <w:rPr>
          <w:color w:val="000000"/>
        </w:rPr>
      </w:pPr>
      <w:r>
        <w:rPr>
          <w:color w:val="000000"/>
        </w:rPr>
        <w:t>ОПРЕДЕЛЕНИЕ</w:t>
      </w:r>
    </w:p>
    <w:p w:rsidR="006B4A56" w:rsidRDefault="00002ED7">
      <w:pPr>
        <w:widowControl w:val="0"/>
        <w:spacing w:before="120"/>
        <w:ind w:firstLine="567"/>
        <w:jc w:val="both"/>
        <w:rPr>
          <w:color w:val="000000"/>
        </w:rPr>
      </w:pPr>
      <w:r>
        <w:rPr>
          <w:color w:val="000000"/>
        </w:rPr>
        <w:t>о приостановлении производства по делу</w:t>
      </w:r>
    </w:p>
    <w:p w:rsidR="006B4A56" w:rsidRDefault="00002ED7">
      <w:pPr>
        <w:widowControl w:val="0"/>
        <w:spacing w:before="120"/>
        <w:ind w:firstLine="567"/>
        <w:jc w:val="both"/>
        <w:rPr>
          <w:color w:val="000000"/>
        </w:rPr>
      </w:pPr>
      <w:r>
        <w:rPr>
          <w:color w:val="000000"/>
        </w:rPr>
        <w:t>03.09. 2004 г. Дело № 161-4</w:t>
      </w:r>
    </w:p>
    <w:p w:rsidR="006B4A56" w:rsidRDefault="00002ED7">
      <w:pPr>
        <w:widowControl w:val="0"/>
        <w:spacing w:before="120"/>
        <w:ind w:firstLine="567"/>
        <w:jc w:val="both"/>
        <w:rPr>
          <w:color w:val="000000"/>
        </w:rPr>
      </w:pPr>
      <w:r>
        <w:rPr>
          <w:color w:val="000000"/>
        </w:rPr>
        <w:t>по иску СПК «Заря» г.п. Руба</w:t>
      </w:r>
    </w:p>
    <w:p w:rsidR="006B4A56" w:rsidRDefault="00002ED7">
      <w:pPr>
        <w:widowControl w:val="0"/>
        <w:spacing w:before="120"/>
        <w:ind w:firstLine="567"/>
        <w:jc w:val="both"/>
        <w:rPr>
          <w:color w:val="000000"/>
        </w:rPr>
      </w:pPr>
      <w:r>
        <w:rPr>
          <w:color w:val="000000"/>
        </w:rPr>
        <w:t xml:space="preserve">к ответчику индивидуальному предпринимателю </w:t>
      </w:r>
    </w:p>
    <w:p w:rsidR="006B4A56" w:rsidRDefault="00002ED7">
      <w:pPr>
        <w:widowControl w:val="0"/>
        <w:spacing w:before="120"/>
        <w:ind w:firstLine="567"/>
        <w:jc w:val="both"/>
        <w:rPr>
          <w:color w:val="000000"/>
        </w:rPr>
      </w:pPr>
      <w:r>
        <w:rPr>
          <w:color w:val="000000"/>
        </w:rPr>
        <w:t>Иванову Николаю Петровичу</w:t>
      </w:r>
    </w:p>
    <w:p w:rsidR="006B4A56" w:rsidRDefault="00002ED7">
      <w:pPr>
        <w:widowControl w:val="0"/>
        <w:spacing w:before="120"/>
        <w:ind w:firstLine="567"/>
        <w:jc w:val="both"/>
        <w:rPr>
          <w:color w:val="000000"/>
        </w:rPr>
      </w:pPr>
      <w:r>
        <w:rPr>
          <w:color w:val="000000"/>
        </w:rPr>
        <w:t>СУДЬЯ В.Н. СМИРНОВА</w:t>
      </w:r>
    </w:p>
    <w:p w:rsidR="006B4A56" w:rsidRDefault="00002ED7">
      <w:pPr>
        <w:widowControl w:val="0"/>
        <w:spacing w:before="120"/>
        <w:ind w:firstLine="567"/>
        <w:jc w:val="both"/>
        <w:rPr>
          <w:color w:val="000000"/>
        </w:rPr>
      </w:pPr>
      <w:r>
        <w:rPr>
          <w:color w:val="000000"/>
        </w:rPr>
        <w:t>Представители:</w:t>
      </w:r>
    </w:p>
    <w:p w:rsidR="006B4A56" w:rsidRDefault="00002ED7">
      <w:pPr>
        <w:widowControl w:val="0"/>
        <w:spacing w:before="120"/>
        <w:ind w:firstLine="567"/>
        <w:jc w:val="both"/>
        <w:rPr>
          <w:color w:val="000000"/>
        </w:rPr>
      </w:pPr>
      <w:r>
        <w:rPr>
          <w:color w:val="000000"/>
        </w:rPr>
        <w:t>От истца: председатель СПК «Заря» Талейко Н.М.</w:t>
      </w:r>
    </w:p>
    <w:p w:rsidR="006B4A56" w:rsidRDefault="00002ED7">
      <w:pPr>
        <w:widowControl w:val="0"/>
        <w:spacing w:before="120"/>
        <w:ind w:firstLine="567"/>
        <w:jc w:val="both"/>
        <w:rPr>
          <w:color w:val="000000"/>
        </w:rPr>
      </w:pPr>
      <w:r>
        <w:rPr>
          <w:color w:val="000000"/>
        </w:rPr>
        <w:t>Сущность спора. Предъявлен иск о взыскании 4597375 руб. долга за товары, пени и процентов.</w:t>
      </w:r>
    </w:p>
    <w:p w:rsidR="006B4A56" w:rsidRDefault="00002ED7">
      <w:pPr>
        <w:widowControl w:val="0"/>
        <w:spacing w:before="120"/>
        <w:ind w:firstLine="567"/>
        <w:jc w:val="both"/>
        <w:rPr>
          <w:color w:val="000000"/>
        </w:rPr>
      </w:pPr>
      <w:r>
        <w:rPr>
          <w:color w:val="000000"/>
        </w:rPr>
        <w:t>Ответчик в судебное заседание не явился в связи с прохождением срочной военной службы в Вооруженных силах Республики Беларусь.</w:t>
      </w:r>
    </w:p>
    <w:p w:rsidR="006B4A56" w:rsidRDefault="00002ED7">
      <w:pPr>
        <w:widowControl w:val="0"/>
        <w:spacing w:before="120"/>
        <w:ind w:firstLine="567"/>
        <w:jc w:val="both"/>
        <w:rPr>
          <w:color w:val="000000"/>
        </w:rPr>
      </w:pPr>
      <w:r>
        <w:rPr>
          <w:color w:val="000000"/>
        </w:rPr>
        <w:t>Истец полагает, что дело можно рассмотреть без участия ответчика.</w:t>
      </w:r>
    </w:p>
    <w:p w:rsidR="006B4A56" w:rsidRDefault="00002ED7">
      <w:pPr>
        <w:widowControl w:val="0"/>
        <w:spacing w:before="120"/>
        <w:ind w:firstLine="567"/>
        <w:jc w:val="both"/>
        <w:rPr>
          <w:color w:val="000000"/>
        </w:rPr>
      </w:pPr>
      <w:r>
        <w:rPr>
          <w:color w:val="000000"/>
        </w:rPr>
        <w:t>Рассмотрев материалы дела с учетом этого обстоятельства, суд</w:t>
      </w:r>
    </w:p>
    <w:p w:rsidR="006B4A56" w:rsidRDefault="00002ED7">
      <w:pPr>
        <w:widowControl w:val="0"/>
        <w:spacing w:before="120"/>
        <w:ind w:firstLine="567"/>
        <w:jc w:val="both"/>
        <w:rPr>
          <w:color w:val="000000"/>
        </w:rPr>
      </w:pPr>
      <w:r>
        <w:rPr>
          <w:color w:val="000000"/>
        </w:rPr>
        <w:t>УСТАНОВИЛ:</w:t>
      </w:r>
    </w:p>
    <w:p w:rsidR="006B4A56" w:rsidRDefault="00002ED7">
      <w:pPr>
        <w:widowControl w:val="0"/>
        <w:spacing w:before="120"/>
        <w:ind w:firstLine="567"/>
        <w:jc w:val="both"/>
        <w:rPr>
          <w:color w:val="000000"/>
        </w:rPr>
      </w:pPr>
      <w:r>
        <w:rPr>
          <w:color w:val="000000"/>
        </w:rPr>
        <w:t>Ответчик надлежащим образом извещен о месте и времени судебного заседания.</w:t>
      </w:r>
    </w:p>
    <w:p w:rsidR="006B4A56" w:rsidRDefault="00002ED7">
      <w:pPr>
        <w:widowControl w:val="0"/>
        <w:spacing w:before="120"/>
        <w:ind w:firstLine="567"/>
        <w:jc w:val="both"/>
        <w:rPr>
          <w:color w:val="000000"/>
        </w:rPr>
      </w:pPr>
      <w:r>
        <w:rPr>
          <w:color w:val="000000"/>
        </w:rPr>
        <w:t>Неявка ответчика препятствует разрешению спора сторон по существу по имеющимся в деле доказательствам.</w:t>
      </w:r>
    </w:p>
    <w:p w:rsidR="006B4A56" w:rsidRDefault="00002ED7">
      <w:pPr>
        <w:widowControl w:val="0"/>
        <w:spacing w:before="120"/>
        <w:ind w:firstLine="567"/>
        <w:jc w:val="both"/>
        <w:rPr>
          <w:color w:val="000000"/>
        </w:rPr>
      </w:pPr>
      <w:r>
        <w:rPr>
          <w:color w:val="000000"/>
        </w:rPr>
        <w:t>Руководствуясь ст. 90,93 ХПК Республики Беларусь, суд</w:t>
      </w:r>
    </w:p>
    <w:p w:rsidR="006B4A56" w:rsidRDefault="00002ED7">
      <w:pPr>
        <w:widowControl w:val="0"/>
        <w:spacing w:before="120"/>
        <w:ind w:firstLine="567"/>
        <w:jc w:val="both"/>
        <w:rPr>
          <w:color w:val="000000"/>
        </w:rPr>
      </w:pPr>
      <w:r>
        <w:rPr>
          <w:color w:val="000000"/>
        </w:rPr>
        <w:t>ОПРЕДЕЛИЛ:</w:t>
      </w:r>
    </w:p>
    <w:p w:rsidR="006B4A56" w:rsidRDefault="00002ED7">
      <w:pPr>
        <w:widowControl w:val="0"/>
        <w:spacing w:before="120"/>
        <w:ind w:firstLine="567"/>
        <w:jc w:val="both"/>
        <w:rPr>
          <w:color w:val="000000"/>
        </w:rPr>
      </w:pPr>
      <w:r>
        <w:rPr>
          <w:color w:val="000000"/>
        </w:rPr>
        <w:t>Приостановить производство по делу в связи с нахождением ответчика в действующей части Вооруженных сил.</w:t>
      </w:r>
    </w:p>
    <w:p w:rsidR="006B4A56" w:rsidRDefault="00002ED7">
      <w:pPr>
        <w:widowControl w:val="0"/>
        <w:spacing w:before="120"/>
        <w:ind w:firstLine="567"/>
        <w:jc w:val="both"/>
        <w:rPr>
          <w:color w:val="000000"/>
        </w:rPr>
      </w:pPr>
      <w:r>
        <w:rPr>
          <w:color w:val="000000"/>
        </w:rPr>
        <w:t>Определение вступает в законную силу через 10 дней.</w:t>
      </w:r>
    </w:p>
    <w:p w:rsidR="006B4A56" w:rsidRDefault="00002ED7">
      <w:pPr>
        <w:widowControl w:val="0"/>
        <w:spacing w:before="120"/>
        <w:ind w:firstLine="567"/>
        <w:jc w:val="both"/>
        <w:rPr>
          <w:color w:val="000000"/>
        </w:rPr>
      </w:pPr>
      <w:r>
        <w:rPr>
          <w:color w:val="000000"/>
        </w:rPr>
        <w:t>СУДЬЯ В.Н. СМИРНОВА</w:t>
      </w:r>
    </w:p>
    <w:p w:rsidR="006B4A56" w:rsidRDefault="00002ED7">
      <w:pPr>
        <w:widowControl w:val="0"/>
        <w:spacing w:before="120"/>
        <w:jc w:val="center"/>
        <w:rPr>
          <w:b/>
          <w:bCs/>
          <w:color w:val="000000"/>
          <w:sz w:val="28"/>
          <w:szCs w:val="28"/>
        </w:rPr>
      </w:pPr>
      <w:r>
        <w:rPr>
          <w:b/>
          <w:bCs/>
          <w:color w:val="000000"/>
          <w:sz w:val="28"/>
          <w:szCs w:val="28"/>
        </w:rPr>
        <w:t>Вопрос № 2.</w:t>
      </w:r>
    </w:p>
    <w:p w:rsidR="006B4A56" w:rsidRDefault="00002ED7">
      <w:pPr>
        <w:widowControl w:val="0"/>
        <w:spacing w:before="120"/>
        <w:jc w:val="center"/>
        <w:rPr>
          <w:b/>
          <w:bCs/>
          <w:color w:val="000000"/>
          <w:sz w:val="28"/>
          <w:szCs w:val="28"/>
        </w:rPr>
      </w:pPr>
      <w:r>
        <w:rPr>
          <w:b/>
          <w:bCs/>
          <w:color w:val="000000"/>
          <w:sz w:val="28"/>
          <w:szCs w:val="28"/>
        </w:rPr>
        <w:t>Назовите срок возврата письменных и вещественных доказательств по делу.</w:t>
      </w:r>
    </w:p>
    <w:p w:rsidR="006B4A56" w:rsidRDefault="00002ED7">
      <w:pPr>
        <w:widowControl w:val="0"/>
        <w:spacing w:before="120"/>
        <w:ind w:firstLine="567"/>
        <w:jc w:val="both"/>
        <w:rPr>
          <w:color w:val="000000"/>
        </w:rPr>
      </w:pPr>
      <w:r>
        <w:rPr>
          <w:color w:val="000000"/>
        </w:rPr>
        <w:t>На основании ст. 69 ХПК Республики Беларусь подлинные документы, имеющиеся в деле, по ходатайству представивших их лиц могут быть возвращены им после вступления решения хозяйственного суда в законную силу, а если суд придет к выводу, что возвращение их не нанесет ущерба правильному разрешению спора,— в процессе производства по делу до вступления решения в законную силу. Хозяйственный суд может обязать лицо, требующее возврата подлинного документа, представить копию этого документа.</w:t>
      </w:r>
    </w:p>
    <w:p w:rsidR="006B4A56" w:rsidRDefault="00002ED7">
      <w:pPr>
        <w:widowControl w:val="0"/>
        <w:spacing w:before="120"/>
        <w:ind w:firstLine="567"/>
        <w:jc w:val="both"/>
        <w:rPr>
          <w:color w:val="000000"/>
        </w:rPr>
      </w:pPr>
      <w:r>
        <w:rPr>
          <w:color w:val="000000"/>
        </w:rPr>
        <w:t>На основании ст. 73 ХПК Республики Беларусь вещественные доказательства после вступления решения хозяйственного суда в законную силу возвращаются лицам, от которых они были получены, либо передаются лицам, за которыми хозяйственный суд признал право на эти предметы, либо реализуются в порядке, определяемом законодательством.</w:t>
      </w:r>
    </w:p>
    <w:p w:rsidR="006B4A56" w:rsidRDefault="00002ED7">
      <w:pPr>
        <w:widowControl w:val="0"/>
        <w:spacing w:before="120"/>
        <w:ind w:firstLine="567"/>
        <w:jc w:val="both"/>
        <w:rPr>
          <w:color w:val="000000"/>
        </w:rPr>
      </w:pPr>
      <w:r>
        <w:rPr>
          <w:color w:val="000000"/>
        </w:rPr>
        <w:t>В отдельных случаях вещественные доказательства после их осмотра и исследования хозяйственным судом могут быть возвращены в процессе производства по делу лицам, от которых они были получены, если последние о том ходатайствуют и если удовлетворение такого ходатайства возможно без ущерба для рассмотрения дела.</w:t>
      </w:r>
    </w:p>
    <w:p w:rsidR="006B4A56" w:rsidRDefault="00002ED7">
      <w:pPr>
        <w:widowControl w:val="0"/>
        <w:spacing w:before="120"/>
        <w:ind w:firstLine="567"/>
        <w:jc w:val="both"/>
        <w:rPr>
          <w:color w:val="000000"/>
        </w:rPr>
      </w:pPr>
      <w:r>
        <w:rPr>
          <w:color w:val="000000"/>
        </w:rPr>
        <w:t>Предметы, относящиеся к вещественным доказательствам, которые в соответствии с законодательными актами не могут находиться во владении отдельных лиц, передаются в установленном порядке соответствующим организациям.</w:t>
      </w:r>
    </w:p>
    <w:p w:rsidR="006B4A56" w:rsidRDefault="00002ED7">
      <w:pPr>
        <w:widowControl w:val="0"/>
        <w:spacing w:before="120"/>
        <w:ind w:firstLine="567"/>
        <w:jc w:val="both"/>
        <w:rPr>
          <w:color w:val="000000"/>
        </w:rPr>
      </w:pPr>
      <w:r>
        <w:rPr>
          <w:color w:val="000000"/>
        </w:rPr>
        <w:t>По вопросу распоряжения вещественными доказательствами хозяйственный суд выносит определение.</w:t>
      </w:r>
    </w:p>
    <w:p w:rsidR="006B4A56" w:rsidRDefault="00002ED7">
      <w:pPr>
        <w:widowControl w:val="0"/>
        <w:spacing w:before="120"/>
        <w:jc w:val="center"/>
        <w:rPr>
          <w:b/>
          <w:bCs/>
          <w:color w:val="000000"/>
          <w:sz w:val="28"/>
          <w:szCs w:val="28"/>
        </w:rPr>
      </w:pPr>
      <w:r>
        <w:rPr>
          <w:b/>
          <w:bCs/>
          <w:color w:val="000000"/>
          <w:sz w:val="28"/>
          <w:szCs w:val="28"/>
        </w:rPr>
        <w:t>Заключение.</w:t>
      </w:r>
    </w:p>
    <w:p w:rsidR="006B4A56" w:rsidRDefault="00002ED7">
      <w:pPr>
        <w:widowControl w:val="0"/>
        <w:spacing w:before="120"/>
        <w:ind w:firstLine="567"/>
        <w:jc w:val="both"/>
        <w:rPr>
          <w:color w:val="000000"/>
        </w:rPr>
      </w:pPr>
      <w:r>
        <w:rPr>
          <w:color w:val="000000"/>
        </w:rPr>
        <w:t>В данной контрольной работе рассмотрены вопросы связанные с участием прокурора в хозяйственном процессе. Были детально изучены его права и обязанности и правовые основы его участия в процессе. Осуществлена значительная работа, при рассмотрении вопроса, по изучению положений Хозяйственного процессуального кодекса Республики Беларусь.</w:t>
      </w:r>
    </w:p>
    <w:p w:rsidR="006B4A56" w:rsidRDefault="00002ED7">
      <w:pPr>
        <w:widowControl w:val="0"/>
        <w:spacing w:before="120"/>
        <w:ind w:firstLine="567"/>
        <w:jc w:val="both"/>
        <w:rPr>
          <w:color w:val="000000"/>
        </w:rPr>
      </w:pPr>
      <w:r>
        <w:rPr>
          <w:color w:val="000000"/>
        </w:rPr>
        <w:t>Приобретены практические навыки в составлении проекта искового заявления, проекта определения суда. Данные знания являются необходимыми для студента в последующей учебе и работе.</w:t>
      </w:r>
    </w:p>
    <w:p w:rsidR="006B4A56" w:rsidRDefault="00002ED7">
      <w:pPr>
        <w:widowControl w:val="0"/>
        <w:spacing w:before="120"/>
        <w:jc w:val="center"/>
        <w:rPr>
          <w:b/>
          <w:bCs/>
          <w:color w:val="000000"/>
          <w:sz w:val="28"/>
          <w:szCs w:val="28"/>
        </w:rPr>
      </w:pPr>
      <w:r>
        <w:rPr>
          <w:b/>
          <w:bCs/>
          <w:color w:val="000000"/>
          <w:sz w:val="28"/>
          <w:szCs w:val="28"/>
        </w:rPr>
        <w:t>Список литературы</w:t>
      </w:r>
    </w:p>
    <w:p w:rsidR="006B4A56" w:rsidRDefault="00002ED7">
      <w:pPr>
        <w:widowControl w:val="0"/>
        <w:spacing w:before="120"/>
        <w:ind w:firstLine="567"/>
        <w:jc w:val="both"/>
        <w:rPr>
          <w:color w:val="000000"/>
        </w:rPr>
      </w:pPr>
      <w:r>
        <w:rPr>
          <w:color w:val="000000"/>
        </w:rPr>
        <w:t>1 Конституция Республики Беларусь 1994 года (с изменениями и дополнениями). Принята на республиканском референдуме 24 ноября 1996 года.</w:t>
      </w:r>
    </w:p>
    <w:p w:rsidR="006B4A56" w:rsidRDefault="00002ED7">
      <w:pPr>
        <w:widowControl w:val="0"/>
        <w:spacing w:before="120"/>
        <w:ind w:firstLine="567"/>
        <w:jc w:val="both"/>
        <w:rPr>
          <w:color w:val="000000"/>
        </w:rPr>
      </w:pPr>
      <w:r>
        <w:rPr>
          <w:color w:val="000000"/>
        </w:rPr>
        <w:t>2 Хозяйственный процессуальный кодекс Республики Беларусь от 15декабря1998г. №219-З</w:t>
      </w:r>
    </w:p>
    <w:p w:rsidR="006B4A56" w:rsidRDefault="00002ED7">
      <w:pPr>
        <w:widowControl w:val="0"/>
        <w:spacing w:before="120"/>
        <w:ind w:firstLine="567"/>
        <w:jc w:val="both"/>
        <w:rPr>
          <w:color w:val="000000"/>
        </w:rPr>
      </w:pPr>
      <w:r>
        <w:rPr>
          <w:color w:val="000000"/>
        </w:rPr>
        <w:t>3 Каменков В.С., Жандаров В.В. Хозяйственный процесс в Республике Беларусь. - Мн.: Амалфея, 1999.-224 с..</w:t>
      </w:r>
    </w:p>
    <w:p w:rsidR="006B4A56" w:rsidRDefault="006B4A56">
      <w:pPr>
        <w:widowControl w:val="0"/>
        <w:spacing w:before="120"/>
        <w:ind w:firstLine="567"/>
        <w:jc w:val="both"/>
        <w:rPr>
          <w:color w:val="000000"/>
        </w:rPr>
      </w:pPr>
    </w:p>
    <w:p w:rsidR="006B4A56" w:rsidRDefault="006B4A56">
      <w:pPr>
        <w:widowControl w:val="0"/>
        <w:spacing w:before="120"/>
        <w:ind w:firstLine="567"/>
        <w:jc w:val="both"/>
        <w:rPr>
          <w:color w:val="000000"/>
        </w:rPr>
      </w:pPr>
      <w:bookmarkStart w:id="0" w:name="_GoBack"/>
      <w:bookmarkEnd w:id="0"/>
    </w:p>
    <w:sectPr w:rsidR="006B4A56">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A56" w:rsidRDefault="00002ED7">
      <w:r>
        <w:separator/>
      </w:r>
    </w:p>
  </w:endnote>
  <w:endnote w:type="continuationSeparator" w:id="0">
    <w:p w:rsidR="006B4A56" w:rsidRDefault="0000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A56" w:rsidRDefault="00002ED7">
      <w:r>
        <w:separator/>
      </w:r>
    </w:p>
  </w:footnote>
  <w:footnote w:type="continuationSeparator" w:id="0">
    <w:p w:rsidR="006B4A56" w:rsidRDefault="00002ED7">
      <w:r>
        <w:continuationSeparator/>
      </w:r>
    </w:p>
  </w:footnote>
  <w:footnote w:id="1">
    <w:p w:rsidR="006B4A56" w:rsidRDefault="00002ED7">
      <w:pPr>
        <w:pStyle w:val="a9"/>
      </w:pPr>
      <w:r>
        <w:rPr>
          <w:rStyle w:val="ab"/>
        </w:rPr>
        <w:footnoteRef/>
      </w:r>
      <w:r>
        <w:t xml:space="preserve"> </w:t>
      </w:r>
      <w:r>
        <w:rPr>
          <w:color w:val="000000"/>
          <w:sz w:val="24"/>
          <w:szCs w:val="24"/>
        </w:rPr>
        <w:t>Хозяйственный процессуальный кодекс Республики Беларусь от 15 декабря 1998 г.</w:t>
      </w:r>
    </w:p>
  </w:footnote>
  <w:footnote w:id="2">
    <w:p w:rsidR="006B4A56" w:rsidRDefault="00002ED7">
      <w:pPr>
        <w:pStyle w:val="a9"/>
      </w:pPr>
      <w:r>
        <w:rPr>
          <w:rStyle w:val="ab"/>
        </w:rPr>
        <w:footnoteRef/>
      </w:r>
      <w:r>
        <w:t xml:space="preserve"> там же</w:t>
      </w:r>
    </w:p>
  </w:footnote>
  <w:footnote w:id="3">
    <w:p w:rsidR="006B4A56" w:rsidRDefault="00002ED7">
      <w:pPr>
        <w:pStyle w:val="a9"/>
      </w:pPr>
      <w:r>
        <w:rPr>
          <w:rStyle w:val="ab"/>
        </w:rPr>
        <w:footnoteRef/>
      </w:r>
      <w:r>
        <w:t xml:space="preserve"> там же</w:t>
      </w:r>
    </w:p>
  </w:footnote>
  <w:footnote w:id="4">
    <w:p w:rsidR="006B4A56" w:rsidRDefault="00002ED7">
      <w:pPr>
        <w:pStyle w:val="a9"/>
      </w:pPr>
      <w:r>
        <w:rPr>
          <w:rStyle w:val="ab"/>
        </w:rPr>
        <w:footnoteRef/>
      </w:r>
      <w:r>
        <w:t xml:space="preserve"> </w:t>
      </w:r>
      <w:r>
        <w:rPr>
          <w:color w:val="000000"/>
          <w:sz w:val="24"/>
          <w:szCs w:val="24"/>
        </w:rPr>
        <w:t>Каменков В.С., Жандаров В.В. Хозяйственный процесс в Республике Беларусь. - Мн.: Амалфея, 1999.-101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47176"/>
    <w:multiLevelType w:val="multilevel"/>
    <w:tmpl w:val="03041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790C20"/>
    <w:multiLevelType w:val="multilevel"/>
    <w:tmpl w:val="A06CD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BA5315"/>
    <w:multiLevelType w:val="multilevel"/>
    <w:tmpl w:val="1F4AA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BAF5CC7"/>
    <w:multiLevelType w:val="multilevel"/>
    <w:tmpl w:val="01823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492BF5"/>
    <w:multiLevelType w:val="hybridMultilevel"/>
    <w:tmpl w:val="948087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07A7A89"/>
    <w:multiLevelType w:val="singleLevel"/>
    <w:tmpl w:val="5CE0648C"/>
    <w:lvl w:ilvl="0">
      <w:start w:val="1"/>
      <w:numFmt w:val="decimal"/>
      <w:lvlText w:val="%1)"/>
      <w:legacy w:legacy="1" w:legacySpace="0" w:legacyIndent="331"/>
      <w:lvlJc w:val="left"/>
      <w:rPr>
        <w:rFonts w:ascii="Arial" w:hAnsi="Arial" w:cs="Arial" w:hint="default"/>
      </w:rPr>
    </w:lvl>
  </w:abstractNum>
  <w:abstractNum w:abstractNumId="6">
    <w:nsid w:val="694B1F3C"/>
    <w:multiLevelType w:val="hybridMultilevel"/>
    <w:tmpl w:val="CE067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1577230"/>
    <w:multiLevelType w:val="multilevel"/>
    <w:tmpl w:val="AD08B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44C67E8"/>
    <w:multiLevelType w:val="hybridMultilevel"/>
    <w:tmpl w:val="AD08B5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8"/>
  </w:num>
  <w:num w:numId="3">
    <w:abstractNumId w:val="5"/>
  </w:num>
  <w:num w:numId="4">
    <w:abstractNumId w:val="1"/>
  </w:num>
  <w:num w:numId="5">
    <w:abstractNumId w:val="2"/>
  </w:num>
  <w:num w:numId="6">
    <w:abstractNumId w:val="7"/>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ED7"/>
    <w:rsid w:val="00002ED7"/>
    <w:rsid w:val="0000439D"/>
    <w:rsid w:val="006B4A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43A22F-5E1C-4206-ADBD-C9435F00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rPr>
      <w:rFonts w:ascii="Times New Roman" w:hAnsi="Times New Roman" w:cs="Times New Roman"/>
      <w:sz w:val="24"/>
      <w:szCs w:val="24"/>
      <w:lang w:val="ru-RU" w:eastAsia="ru-RU"/>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4"/>
      <w:szCs w:val="24"/>
      <w:lang w:val="ru-RU" w:eastAsia="ru-RU"/>
    </w:rPr>
  </w:style>
  <w:style w:type="character" w:styleId="a8">
    <w:name w:val="page number"/>
    <w:basedOn w:val="a0"/>
    <w:uiPriority w:val="99"/>
  </w:style>
  <w:style w:type="paragraph" w:styleId="a9">
    <w:name w:val="footnote text"/>
    <w:basedOn w:val="a"/>
    <w:link w:val="aa"/>
    <w:uiPriority w:val="99"/>
    <w:rPr>
      <w:sz w:val="20"/>
      <w:szCs w:val="20"/>
    </w:rPr>
  </w:style>
  <w:style w:type="character" w:customStyle="1" w:styleId="aa">
    <w:name w:val="Текст сноски Знак"/>
    <w:basedOn w:val="a0"/>
    <w:link w:val="a9"/>
    <w:uiPriority w:val="99"/>
    <w:semiHidden/>
    <w:rPr>
      <w:rFonts w:ascii="Times New Roman" w:hAnsi="Times New Roman" w:cs="Times New Roman"/>
      <w:sz w:val="20"/>
      <w:szCs w:val="20"/>
      <w:lang w:val="ru-RU" w:eastAsia="ru-RU"/>
    </w:rPr>
  </w:style>
  <w:style w:type="character" w:styleId="ab">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8955</Words>
  <Characters>5105</Characters>
  <Application>Microsoft Office Word</Application>
  <DocSecurity>0</DocSecurity>
  <Lines>42</Lines>
  <Paragraphs>28</Paragraphs>
  <ScaleCrop>false</ScaleCrop>
  <Company>PERSONAL COMPUTERS</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 «ВГУ имени П</dc:title>
  <dc:subject/>
  <dc:creator>Улька</dc:creator>
  <cp:keywords/>
  <dc:description/>
  <cp:lastModifiedBy>admin</cp:lastModifiedBy>
  <cp:revision>2</cp:revision>
  <dcterms:created xsi:type="dcterms:W3CDTF">2014-01-25T23:39:00Z</dcterms:created>
  <dcterms:modified xsi:type="dcterms:W3CDTF">2014-01-25T23:39:00Z</dcterms:modified>
</cp:coreProperties>
</file>