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53E" w:rsidRDefault="002D553E">
      <w:pPr>
        <w:pStyle w:val="a6"/>
        <w:rPr>
          <w:rFonts w:ascii="Tahoma" w:hAnsi="Tahoma" w:cs="Tahoma"/>
        </w:rPr>
      </w:pPr>
      <w:r>
        <w:rPr>
          <w:rFonts w:ascii="Tahoma" w:hAnsi="Tahoma" w:cs="Tahoma"/>
        </w:rPr>
        <w:t>Министерство образования</w:t>
      </w:r>
    </w:p>
    <w:p w:rsidR="002D553E" w:rsidRDefault="002D553E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Российской Федерации</w:t>
      </w:r>
    </w:p>
    <w:p w:rsidR="002D553E" w:rsidRDefault="002D553E">
      <w:pPr>
        <w:pStyle w:val="1"/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Санкт-Петербургский государственный</w:t>
      </w:r>
    </w:p>
    <w:p w:rsidR="002D553E" w:rsidRDefault="002D553E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инжененрно-экономический университет</w:t>
      </w:r>
    </w:p>
    <w:p w:rsidR="002D553E" w:rsidRDefault="002D553E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институт туризма и гостиничного хозяйства</w:t>
      </w:r>
    </w:p>
    <w:p w:rsidR="002D553E" w:rsidRDefault="002D553E">
      <w:pPr>
        <w:jc w:val="center"/>
        <w:rPr>
          <w:rFonts w:ascii="Tahoma" w:hAnsi="Tahoma" w:cs="Tahoma"/>
          <w:sz w:val="28"/>
        </w:rPr>
      </w:pPr>
    </w:p>
    <w:p w:rsidR="002D553E" w:rsidRDefault="002D553E">
      <w:pPr>
        <w:jc w:val="center"/>
        <w:rPr>
          <w:rFonts w:ascii="Tahoma" w:hAnsi="Tahoma" w:cs="Tahoma"/>
          <w:sz w:val="28"/>
        </w:rPr>
      </w:pPr>
    </w:p>
    <w:p w:rsidR="002D553E" w:rsidRDefault="002D553E">
      <w:pPr>
        <w:jc w:val="center"/>
        <w:rPr>
          <w:rFonts w:ascii="Tahoma" w:hAnsi="Tahoma" w:cs="Tahoma"/>
          <w:sz w:val="28"/>
        </w:rPr>
      </w:pPr>
    </w:p>
    <w:p w:rsidR="002D553E" w:rsidRDefault="002D553E">
      <w:pPr>
        <w:jc w:val="center"/>
        <w:rPr>
          <w:rFonts w:ascii="Tahoma" w:hAnsi="Tahoma" w:cs="Tahoma"/>
          <w:sz w:val="28"/>
        </w:rPr>
      </w:pPr>
    </w:p>
    <w:p w:rsidR="002D553E" w:rsidRDefault="002D553E">
      <w:pPr>
        <w:jc w:val="center"/>
        <w:rPr>
          <w:rFonts w:ascii="Tahoma" w:hAnsi="Tahoma" w:cs="Tahoma"/>
          <w:sz w:val="28"/>
        </w:rPr>
      </w:pPr>
    </w:p>
    <w:p w:rsidR="002D553E" w:rsidRDefault="002D553E">
      <w:pPr>
        <w:jc w:val="center"/>
        <w:rPr>
          <w:rFonts w:ascii="Tahoma" w:hAnsi="Tahoma" w:cs="Tahoma"/>
          <w:sz w:val="28"/>
        </w:rPr>
      </w:pPr>
    </w:p>
    <w:p w:rsidR="002D553E" w:rsidRDefault="002D553E">
      <w:pPr>
        <w:jc w:val="center"/>
        <w:rPr>
          <w:rFonts w:ascii="Tahoma" w:hAnsi="Tahoma" w:cs="Tahoma"/>
          <w:sz w:val="28"/>
        </w:rPr>
      </w:pPr>
    </w:p>
    <w:p w:rsidR="002D553E" w:rsidRDefault="002D553E">
      <w:pPr>
        <w:jc w:val="center"/>
        <w:rPr>
          <w:rFonts w:ascii="Tahoma" w:hAnsi="Tahoma" w:cs="Tahoma"/>
          <w:sz w:val="28"/>
        </w:rPr>
      </w:pPr>
    </w:p>
    <w:p w:rsidR="002D553E" w:rsidRDefault="002D553E">
      <w:pPr>
        <w:jc w:val="center"/>
        <w:rPr>
          <w:rFonts w:ascii="Tahoma" w:hAnsi="Tahoma" w:cs="Tahoma"/>
          <w:sz w:val="28"/>
        </w:rPr>
      </w:pPr>
    </w:p>
    <w:p w:rsidR="002D553E" w:rsidRDefault="002D553E">
      <w:pPr>
        <w:jc w:val="center"/>
        <w:rPr>
          <w:rFonts w:ascii="Tahoma" w:hAnsi="Tahoma" w:cs="Tahoma"/>
          <w:sz w:val="28"/>
        </w:rPr>
      </w:pPr>
    </w:p>
    <w:p w:rsidR="002D553E" w:rsidRDefault="002D553E">
      <w:pPr>
        <w:jc w:val="center"/>
        <w:rPr>
          <w:rFonts w:ascii="Tahoma" w:hAnsi="Tahoma" w:cs="Tahoma"/>
          <w:sz w:val="28"/>
        </w:rPr>
      </w:pPr>
    </w:p>
    <w:p w:rsidR="002D553E" w:rsidRDefault="002D553E">
      <w:pPr>
        <w:jc w:val="center"/>
        <w:rPr>
          <w:rFonts w:ascii="Tahoma" w:hAnsi="Tahoma" w:cs="Tahoma"/>
          <w:sz w:val="28"/>
        </w:rPr>
      </w:pPr>
    </w:p>
    <w:p w:rsidR="002D553E" w:rsidRDefault="002D553E">
      <w:pPr>
        <w:jc w:val="center"/>
        <w:rPr>
          <w:rFonts w:ascii="Tahoma" w:hAnsi="Tahoma" w:cs="Tahoma"/>
          <w:sz w:val="28"/>
        </w:rPr>
      </w:pPr>
    </w:p>
    <w:p w:rsidR="002D553E" w:rsidRDefault="002D553E">
      <w:pPr>
        <w:pStyle w:val="2"/>
        <w:jc w:val="center"/>
        <w:rPr>
          <w:rFonts w:ascii="Tahoma" w:hAnsi="Tahoma" w:cs="Tahoma"/>
          <w:b/>
          <w:bCs/>
          <w:sz w:val="40"/>
        </w:rPr>
      </w:pPr>
      <w:r>
        <w:rPr>
          <w:rFonts w:ascii="Tahoma" w:hAnsi="Tahoma" w:cs="Tahoma"/>
          <w:b/>
          <w:bCs/>
          <w:sz w:val="40"/>
        </w:rPr>
        <w:t>Р Е Ф Е Р А Т</w:t>
      </w:r>
    </w:p>
    <w:p w:rsidR="002D553E" w:rsidRDefault="002D553E">
      <w:pPr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sz w:val="28"/>
        </w:rPr>
        <w:t xml:space="preserve">по дисциплине: </w:t>
      </w:r>
      <w:r>
        <w:rPr>
          <w:rFonts w:ascii="Tahoma" w:hAnsi="Tahoma" w:cs="Tahoma"/>
          <w:b/>
          <w:bCs/>
          <w:sz w:val="28"/>
        </w:rPr>
        <w:t>география</w:t>
      </w:r>
    </w:p>
    <w:p w:rsidR="002D553E" w:rsidRDefault="002D553E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«Бразилия»</w:t>
      </w:r>
    </w:p>
    <w:p w:rsidR="002D553E" w:rsidRDefault="002D553E">
      <w:pPr>
        <w:jc w:val="center"/>
        <w:rPr>
          <w:rFonts w:ascii="Tahoma" w:hAnsi="Tahoma" w:cs="Tahoma"/>
          <w:b/>
          <w:bCs/>
          <w:sz w:val="32"/>
        </w:rPr>
      </w:pPr>
    </w:p>
    <w:p w:rsidR="002D553E" w:rsidRDefault="002D553E">
      <w:pPr>
        <w:jc w:val="center"/>
        <w:rPr>
          <w:rFonts w:ascii="Tahoma" w:hAnsi="Tahoma" w:cs="Tahoma"/>
          <w:b/>
          <w:bCs/>
          <w:sz w:val="32"/>
        </w:rPr>
      </w:pPr>
    </w:p>
    <w:p w:rsidR="002D553E" w:rsidRDefault="002D553E">
      <w:pPr>
        <w:jc w:val="center"/>
        <w:rPr>
          <w:rFonts w:ascii="Tahoma" w:hAnsi="Tahoma" w:cs="Tahoma"/>
          <w:b/>
          <w:bCs/>
          <w:sz w:val="32"/>
        </w:rPr>
      </w:pPr>
    </w:p>
    <w:p w:rsidR="002D553E" w:rsidRDefault="002D553E">
      <w:pPr>
        <w:rPr>
          <w:rFonts w:ascii="Tahoma" w:hAnsi="Tahoma" w:cs="Tahoma"/>
          <w:b/>
          <w:bCs/>
          <w:sz w:val="32"/>
        </w:rPr>
      </w:pPr>
    </w:p>
    <w:p w:rsidR="002D553E" w:rsidRDefault="002D553E">
      <w:pPr>
        <w:rPr>
          <w:rFonts w:ascii="Tahoma" w:hAnsi="Tahoma" w:cs="Tahoma"/>
          <w:b/>
          <w:bCs/>
          <w:sz w:val="32"/>
        </w:rPr>
      </w:pPr>
    </w:p>
    <w:p w:rsidR="002D553E" w:rsidRDefault="002D553E">
      <w:pPr>
        <w:pStyle w:val="3"/>
        <w:rPr>
          <w:rFonts w:ascii="Tahoma" w:hAnsi="Tahoma" w:cs="Tahoma"/>
        </w:rPr>
      </w:pPr>
      <w:r>
        <w:rPr>
          <w:rFonts w:ascii="Tahoma" w:hAnsi="Tahoma" w:cs="Tahoma"/>
        </w:rPr>
        <w:t>Выполнила</w:t>
      </w:r>
    </w:p>
    <w:p w:rsidR="002D553E" w:rsidRDefault="002D553E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студентка</w:t>
      </w:r>
    </w:p>
    <w:p w:rsidR="002D553E" w:rsidRDefault="002D553E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1 курса, группы 5022</w:t>
      </w:r>
    </w:p>
    <w:p w:rsidR="002D553E" w:rsidRDefault="002D553E">
      <w:pPr>
        <w:pStyle w:val="4"/>
        <w:rPr>
          <w:rFonts w:ascii="Tahoma" w:hAnsi="Tahoma" w:cs="Tahoma"/>
        </w:rPr>
      </w:pPr>
      <w:r>
        <w:rPr>
          <w:rFonts w:ascii="Tahoma" w:hAnsi="Tahoma" w:cs="Tahoma"/>
        </w:rPr>
        <w:t>Смирнова Антонина.</w:t>
      </w:r>
    </w:p>
    <w:p w:rsidR="002D553E" w:rsidRDefault="002D553E">
      <w:pPr>
        <w:rPr>
          <w:rFonts w:ascii="Tahoma" w:hAnsi="Tahoma" w:cs="Tahoma"/>
          <w:sz w:val="28"/>
        </w:rPr>
      </w:pPr>
    </w:p>
    <w:p w:rsidR="002D553E" w:rsidRDefault="002D553E">
      <w:pPr>
        <w:rPr>
          <w:rFonts w:ascii="Tahoma" w:hAnsi="Tahoma" w:cs="Tahoma"/>
          <w:sz w:val="28"/>
        </w:rPr>
      </w:pPr>
    </w:p>
    <w:p w:rsidR="002D553E" w:rsidRDefault="002D553E">
      <w:pPr>
        <w:rPr>
          <w:rFonts w:ascii="Tahoma" w:hAnsi="Tahoma" w:cs="Tahoma"/>
          <w:sz w:val="28"/>
        </w:rPr>
      </w:pPr>
    </w:p>
    <w:p w:rsidR="002D553E" w:rsidRDefault="002D553E">
      <w:pPr>
        <w:rPr>
          <w:rFonts w:ascii="Tahoma" w:hAnsi="Tahoma" w:cs="Tahoma"/>
          <w:sz w:val="28"/>
        </w:rPr>
      </w:pPr>
    </w:p>
    <w:p w:rsidR="002D553E" w:rsidRDefault="002D553E">
      <w:pPr>
        <w:rPr>
          <w:rFonts w:ascii="Tahoma" w:hAnsi="Tahoma" w:cs="Tahoma"/>
          <w:sz w:val="28"/>
        </w:rPr>
      </w:pPr>
    </w:p>
    <w:p w:rsidR="002D553E" w:rsidRDefault="002D553E">
      <w:pPr>
        <w:rPr>
          <w:rFonts w:ascii="Tahoma" w:hAnsi="Tahoma" w:cs="Tahoma"/>
          <w:sz w:val="28"/>
        </w:rPr>
      </w:pPr>
    </w:p>
    <w:p w:rsidR="002D553E" w:rsidRDefault="002D553E">
      <w:pPr>
        <w:rPr>
          <w:rFonts w:ascii="Tahoma" w:hAnsi="Tahoma" w:cs="Tahoma"/>
          <w:sz w:val="28"/>
          <w:lang w:val="en-US"/>
        </w:rPr>
      </w:pPr>
    </w:p>
    <w:p w:rsidR="002D553E" w:rsidRDefault="002D553E">
      <w:pPr>
        <w:rPr>
          <w:rFonts w:ascii="Tahoma" w:hAnsi="Tahoma" w:cs="Tahoma"/>
          <w:sz w:val="28"/>
        </w:rPr>
      </w:pPr>
    </w:p>
    <w:p w:rsidR="002D553E" w:rsidRDefault="002D553E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2002</w:t>
      </w:r>
    </w:p>
    <w:p w:rsidR="002D553E" w:rsidRDefault="002D553E">
      <w:pPr>
        <w:jc w:val="center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План:</w:t>
      </w:r>
    </w:p>
    <w:p w:rsidR="002D553E" w:rsidRDefault="002D553E">
      <w:pPr>
        <w:pStyle w:val="3"/>
        <w:overflowPunct/>
        <w:autoSpaceDE/>
        <w:autoSpaceDN/>
        <w:adjustRightInd/>
        <w:textAlignment w:val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Бразилия </w:t>
      </w:r>
      <w:r>
        <w:rPr>
          <w:rFonts w:ascii="Tahoma" w:hAnsi="Tahoma" w:cs="Tahoma"/>
          <w:bCs/>
        </w:rPr>
        <w:sym w:font="Symbol" w:char="F02D"/>
      </w:r>
      <w:r>
        <w:rPr>
          <w:rFonts w:ascii="Tahoma" w:hAnsi="Tahoma" w:cs="Tahoma"/>
          <w:bCs/>
        </w:rPr>
        <w:t xml:space="preserve"> тропический гигант…3</w:t>
      </w:r>
    </w:p>
    <w:p w:rsidR="002D553E" w:rsidRDefault="002D553E">
      <w:pPr>
        <w:rPr>
          <w:rFonts w:ascii="Tahoma" w:hAnsi="Tahoma" w:cs="Tahoma"/>
          <w:bCs/>
          <w:sz w:val="28"/>
        </w:rPr>
      </w:pPr>
      <w:r>
        <w:rPr>
          <w:rFonts w:ascii="Tahoma" w:hAnsi="Tahoma" w:cs="Tahoma"/>
          <w:bCs/>
          <w:sz w:val="28"/>
        </w:rPr>
        <w:t>Изменения в территориальной структуре хозяйства: сдвиг на запад…4</w:t>
      </w:r>
    </w:p>
    <w:p w:rsidR="002D553E" w:rsidRDefault="002D553E">
      <w:pPr>
        <w:rPr>
          <w:rFonts w:ascii="Tahoma" w:hAnsi="Tahoma" w:cs="Tahoma"/>
          <w:bCs/>
          <w:sz w:val="28"/>
        </w:rPr>
      </w:pPr>
      <w:r>
        <w:rPr>
          <w:rFonts w:ascii="Tahoma" w:hAnsi="Tahoma" w:cs="Tahoma"/>
          <w:bCs/>
          <w:sz w:val="28"/>
        </w:rPr>
        <w:t>Список литературы…6</w:t>
      </w: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rPr>
          <w:rFonts w:ascii="Tahoma" w:hAnsi="Tahoma" w:cs="Tahoma"/>
          <w:bCs/>
          <w:sz w:val="28"/>
        </w:rPr>
      </w:pPr>
    </w:p>
    <w:p w:rsidR="002D553E" w:rsidRDefault="002D553E">
      <w:pPr>
        <w:jc w:val="center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Бразилия — тропический гигант.</w:t>
      </w:r>
    </w:p>
    <w:p w:rsidR="002D553E" w:rsidRDefault="002D553E">
      <w:pPr>
        <w:pStyle w:val="a3"/>
        <w:rPr>
          <w:rFonts w:ascii="Tahoma" w:hAnsi="Tahoma" w:cs="Tahoma"/>
        </w:rPr>
      </w:pPr>
      <w:r>
        <w:rPr>
          <w:rFonts w:ascii="Tahoma" w:hAnsi="Tahoma" w:cs="Tahoma"/>
        </w:rPr>
        <w:t>Бразилия — самый крупный из субрегионов Латинской Америки, и в нем ярко проявляются многие черты, свойственные всему региону.</w:t>
      </w:r>
    </w:p>
    <w:p w:rsidR="002D553E" w:rsidRDefault="002D553E">
      <w:pPr>
        <w:ind w:firstLine="426"/>
        <w:jc w:val="both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Бразилия — одна из наиболее богатых природными ресурсами стран мира. Здесь добывают около 50 видов минерального сырья, особенно рудного. Страна занимает одно из ведущих мест по площади обрабатываемых земель. Огромны ее водные, в том числе гидроэнергетические, лесные ресурсы. Все это создает очень благоприятные предпосылки для экономического развития.</w:t>
      </w:r>
    </w:p>
    <w:p w:rsidR="002D553E" w:rsidRDefault="002D553E">
      <w:pPr>
        <w:ind w:firstLine="426"/>
        <w:jc w:val="both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Бразилия входит в “первую пятерку” стран мира по численности населения, которое ежегодно возрастает на 3 млн. человек. Это тоже благоприятствует экономическому развитию, но в то же время обостряет проблемы занятости, “ложной урбанизации” и др.</w:t>
      </w:r>
    </w:p>
    <w:p w:rsidR="002D553E" w:rsidRDefault="002D553E">
      <w:pPr>
        <w:ind w:firstLine="426"/>
        <w:jc w:val="both"/>
        <w:rPr>
          <w:rFonts w:ascii="Tahoma" w:hAnsi="Tahoma" w:cs="Tahoma"/>
          <w:sz w:val="30"/>
        </w:rPr>
      </w:pPr>
      <w:r>
        <w:rPr>
          <w:rFonts w:ascii="Tahoma" w:hAnsi="Tahoma" w:cs="Tahoma"/>
          <w:i/>
          <w:sz w:val="30"/>
        </w:rPr>
        <w:t>Бразилия — одна из ключевых стран развивающегося мира, его лидеров.</w:t>
      </w:r>
      <w:r>
        <w:rPr>
          <w:rFonts w:ascii="Tahoma" w:hAnsi="Tahoma" w:cs="Tahoma"/>
          <w:sz w:val="30"/>
        </w:rPr>
        <w:t xml:space="preserve"> По объему ВВП она занимает первое место не только в Латинской Америке, но и среди развивающихся стран, а по размерам промышленного производства входит в десятку крупнейших стран мира.</w:t>
      </w:r>
    </w:p>
    <w:p w:rsidR="002D553E" w:rsidRDefault="002D553E">
      <w:pPr>
        <w:pStyle w:val="1"/>
        <w:rPr>
          <w:rFonts w:ascii="Tahoma" w:hAnsi="Tahoma" w:cs="Tahoma"/>
        </w:rPr>
        <w:sectPr w:rsidR="002D553E">
          <w:footerReference w:type="even" r:id="rId7"/>
          <w:footerReference w:type="default" r:id="rId8"/>
          <w:pgSz w:w="11906" w:h="16838"/>
          <w:pgMar w:top="1440" w:right="1800" w:bottom="1440" w:left="1800" w:header="720" w:footer="720" w:gutter="0"/>
          <w:cols w:space="720"/>
        </w:sectPr>
      </w:pPr>
    </w:p>
    <w:p w:rsidR="002D553E" w:rsidRDefault="002D553E">
      <w:pPr>
        <w:pStyle w:val="1"/>
        <w:ind w:right="-313"/>
        <w:rPr>
          <w:rFonts w:ascii="Tahoma" w:hAnsi="Tahoma" w:cs="Tahoma"/>
          <w:sz w:val="26"/>
        </w:rPr>
      </w:pPr>
      <w:r>
        <w:rPr>
          <w:rFonts w:ascii="Tahoma" w:hAnsi="Tahoma" w:cs="Tahoma"/>
          <w:sz w:val="26"/>
        </w:rPr>
        <w:t xml:space="preserve">На первом этапе колонизации португальцы заготавливали в бразильских лесах красное дерево, из которого получали краситель. Затем началась “сахарная лихорадка”, продолжавшаяся до </w:t>
      </w:r>
      <w:r>
        <w:rPr>
          <w:rFonts w:ascii="Tahoma" w:hAnsi="Tahoma" w:cs="Tahoma"/>
          <w:sz w:val="26"/>
          <w:lang w:val="en-US"/>
        </w:rPr>
        <w:t>XVII</w:t>
      </w:r>
      <w:r>
        <w:rPr>
          <w:rFonts w:ascii="Tahoma" w:hAnsi="Tahoma" w:cs="Tahoma"/>
          <w:sz w:val="26"/>
        </w:rPr>
        <w:t xml:space="preserve"> в. и способствовавшая развитию Северо-Востока страны. Весь </w:t>
      </w:r>
      <w:r>
        <w:rPr>
          <w:rFonts w:ascii="Tahoma" w:hAnsi="Tahoma" w:cs="Tahoma"/>
          <w:sz w:val="26"/>
          <w:lang w:val="en-US"/>
        </w:rPr>
        <w:t>XVIII</w:t>
      </w:r>
      <w:r>
        <w:rPr>
          <w:rFonts w:ascii="Tahoma" w:hAnsi="Tahoma" w:cs="Tahoma"/>
          <w:sz w:val="26"/>
        </w:rPr>
        <w:t xml:space="preserve"> в. проходит под знаком “золотой лихорадки”, которая затронула прежде всего расположенный севернее Рио-де-Жанейро штат Минас-Жерайс (“Главные рудники”). А в середине </w:t>
      </w:r>
      <w:r>
        <w:rPr>
          <w:rFonts w:ascii="Tahoma" w:hAnsi="Tahoma" w:cs="Tahoma"/>
          <w:sz w:val="26"/>
          <w:lang w:val="en-US"/>
        </w:rPr>
        <w:t>XIX</w:t>
      </w:r>
      <w:r>
        <w:rPr>
          <w:rFonts w:ascii="Tahoma" w:hAnsi="Tahoma" w:cs="Tahoma"/>
          <w:sz w:val="26"/>
        </w:rPr>
        <w:t xml:space="preserve"> в. начинается кофейный бум, и центр экономической жизни снова перемещается — на этот раз в штат Сан-Паулу. Добавьте к этому еще каучуковый бум, бум какао. Так на протяжении трех столетий менялись отрасли международной специализации Бразилии.</w:t>
      </w:r>
    </w:p>
    <w:p w:rsidR="002D553E" w:rsidRDefault="002D553E">
      <w:pPr>
        <w:ind w:right="-313" w:firstLine="426"/>
        <w:rPr>
          <w:rFonts w:ascii="Tahoma" w:hAnsi="Tahoma" w:cs="Tahoma"/>
          <w:sz w:val="26"/>
        </w:rPr>
        <w:sectPr w:rsidR="002D553E">
          <w:type w:val="continuous"/>
          <w:pgSz w:w="11906" w:h="16838"/>
          <w:pgMar w:top="1440" w:right="1800" w:bottom="1440" w:left="1800" w:header="720" w:footer="720" w:gutter="0"/>
          <w:cols w:num="2" w:space="595"/>
        </w:sect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Бразилия ежегодно производит более 1 млн. автомобилей, которые (для экономии жидкого топлива) приспособлены к работе на этиловом спирте, получаемом из сахарного тростника. По выпуску мини- и микрокомпьютеров она уступает только США, Японии и ФРГ; развиваются и другие наукоемкие производства. Создана крупная военная промышленность. Построены крупнейшие в мире ГЭС. Наряду с этим Бразилия сохраняет мировое первенство в производстве кофе, сахарного тростника, бананов, а по сбору сои, уступает только США.</w:t>
      </w: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  <w:r>
        <w:rPr>
          <w:rFonts w:ascii="Tahoma" w:hAnsi="Tahoma" w:cs="Tahoma"/>
          <w:sz w:val="30"/>
        </w:rPr>
        <w:t>И тем не менее отраслевая структура экономики Бразилии еще недостаточно совершенна. В первую очередь это относится к сельскому хозяйству, где обширные площади заняты малопродуктивными потребительскими культурами.</w:t>
      </w: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  <w:lang w:val="en-US"/>
        </w:rPr>
      </w:pPr>
    </w:p>
    <w:p w:rsidR="002D553E" w:rsidRDefault="002D553E">
      <w:pPr>
        <w:pStyle w:val="20"/>
        <w:rPr>
          <w:rFonts w:ascii="Tahoma" w:hAnsi="Tahoma" w:cs="Tahoma"/>
        </w:rPr>
      </w:pPr>
      <w:r>
        <w:rPr>
          <w:rFonts w:ascii="Tahoma" w:hAnsi="Tahoma" w:cs="Tahoma"/>
        </w:rPr>
        <w:t>Изменения в территориальной структуре хозяйства: сдвиг на запад.</w:t>
      </w:r>
    </w:p>
    <w:p w:rsidR="002D553E" w:rsidRDefault="002D553E">
      <w:pPr>
        <w:ind w:firstLine="426"/>
        <w:jc w:val="both"/>
        <w:rPr>
          <w:rFonts w:ascii="Tahoma" w:hAnsi="Tahoma" w:cs="Tahoma"/>
          <w:i/>
          <w:sz w:val="30"/>
        </w:rPr>
      </w:pPr>
      <w:r>
        <w:rPr>
          <w:rFonts w:ascii="Tahoma" w:hAnsi="Tahoma" w:cs="Tahoma"/>
          <w:i/>
          <w:sz w:val="30"/>
        </w:rPr>
        <w:t>Бразилия — страна с ярко выраженным приокеанским типом размещения населения и хозяйства.</w:t>
      </w:r>
    </w:p>
    <w:p w:rsidR="002D553E" w:rsidRDefault="002D553E">
      <w:pPr>
        <w:pStyle w:val="a3"/>
        <w:rPr>
          <w:rFonts w:ascii="Tahoma" w:hAnsi="Tahoma" w:cs="Tahoma"/>
        </w:rPr>
      </w:pPr>
      <w:r>
        <w:rPr>
          <w:rFonts w:ascii="Tahoma" w:hAnsi="Tahoma" w:cs="Tahoma"/>
        </w:rPr>
        <w:t>В приокеанской полосе шириной в 300 — 350 км сосредоточено 9/10 населения и производства Бразилии. Внутренние же ее территории освоены и заселены слабо. Плотность населения в районе Рио-де-Жанейро в 800 раз выше, чем в Амазонии.</w:t>
      </w:r>
    </w:p>
    <w:p w:rsidR="002D553E" w:rsidRDefault="002D553E">
      <w:pPr>
        <w:ind w:firstLine="426"/>
        <w:jc w:val="both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Район между городами Рио-де-Жанейро, Сан-Паулу и Белу-Оризонти называют “индустриальным треугольником” Бразилии. При этом каждая из его “вершин” имеет свою специализацию и свой облик.</w:t>
      </w:r>
    </w:p>
    <w:p w:rsidR="002D553E" w:rsidRDefault="002D553E">
      <w:pPr>
        <w:ind w:firstLine="426"/>
        <w:jc w:val="both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 xml:space="preserve">Город </w:t>
      </w:r>
      <w:r>
        <w:rPr>
          <w:rFonts w:ascii="Tahoma" w:hAnsi="Tahoma" w:cs="Tahoma"/>
          <w:sz w:val="30"/>
          <w:u w:val="single"/>
        </w:rPr>
        <w:t>Рио–де–Жанейро</w:t>
      </w:r>
      <w:r>
        <w:rPr>
          <w:rFonts w:ascii="Tahoma" w:hAnsi="Tahoma" w:cs="Tahoma"/>
          <w:sz w:val="30"/>
        </w:rPr>
        <w:t xml:space="preserve"> в течение длительного времени был столицей Бразилии, став крупным городом-портом, городом-банкиром, городом туризма. Однако после переноса столицы в 1960 г. и растущей конкуренции Сан-Паулу значение его несколько уменьшилось.</w:t>
      </w:r>
    </w:p>
    <w:p w:rsidR="002D553E" w:rsidRDefault="002D553E">
      <w:pPr>
        <w:ind w:firstLine="426"/>
        <w:jc w:val="both"/>
        <w:rPr>
          <w:rFonts w:ascii="Tahoma" w:hAnsi="Tahoma" w:cs="Tahoma"/>
          <w:sz w:val="26"/>
        </w:rPr>
        <w:sectPr w:rsidR="002D553E">
          <w:type w:val="continuous"/>
          <w:pgSz w:w="11906" w:h="16838"/>
          <w:pgMar w:top="1440" w:right="1800" w:bottom="1440" w:left="1800" w:header="720" w:footer="720" w:gutter="0"/>
          <w:cols w:space="720"/>
        </w:sectPr>
      </w:pPr>
    </w:p>
    <w:p w:rsidR="002D553E" w:rsidRDefault="002D553E">
      <w:pPr>
        <w:ind w:firstLine="426"/>
        <w:jc w:val="both"/>
        <w:rPr>
          <w:rFonts w:ascii="Tahoma" w:hAnsi="Tahoma" w:cs="Tahoma"/>
          <w:sz w:val="26"/>
        </w:rPr>
      </w:pPr>
      <w:r>
        <w:rPr>
          <w:rFonts w:ascii="Tahoma" w:hAnsi="Tahoma" w:cs="Tahoma"/>
          <w:sz w:val="26"/>
        </w:rPr>
        <w:t>Рио-де-Жанейро считается одним из красивейших городов мира. Он расположен на берегу обширной бухты Гуанабара, вдоль которой протягиваются жилые и административные кварталы со знаменитой набережной-пляжем Копакабана, порт и промышленные районы. На поднимающейся над городом горе Корковадо высится 40-метровая фигура Христа. Рио (так обычно называют этот город в Бразилии) славится своими карнавалами, которые длятся четыре дня и пять ночей перед великим постом, крупнейшим в мире футбольным стадионом “Маракана”. Но одновременно этот город больших социальных контрастов. В кварталах трущоб (“фавел”) живут сотни тысяч бедняков — “фавелодос”.</w:t>
      </w:r>
    </w:p>
    <w:p w:rsidR="002D553E" w:rsidRDefault="002D553E">
      <w:pPr>
        <w:ind w:firstLine="426"/>
        <w:jc w:val="both"/>
        <w:rPr>
          <w:rFonts w:ascii="Tahoma" w:hAnsi="Tahoma" w:cs="Tahoma"/>
          <w:sz w:val="30"/>
        </w:rPr>
        <w:sectPr w:rsidR="002D553E">
          <w:type w:val="continuous"/>
          <w:pgSz w:w="11906" w:h="16838"/>
          <w:pgMar w:top="1440" w:right="1800" w:bottom="1440" w:left="1800" w:header="720" w:footer="720" w:gutter="0"/>
          <w:cols w:num="2" w:space="595"/>
        </w:sectPr>
      </w:pPr>
    </w:p>
    <w:p w:rsidR="002D553E" w:rsidRDefault="002D553E">
      <w:pPr>
        <w:ind w:firstLine="426"/>
        <w:jc w:val="both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  <w:u w:val="single"/>
        </w:rPr>
        <w:t>Сан-Паулу</w:t>
      </w:r>
      <w:r>
        <w:rPr>
          <w:rFonts w:ascii="Tahoma" w:hAnsi="Tahoma" w:cs="Tahoma"/>
          <w:sz w:val="30"/>
        </w:rPr>
        <w:t xml:space="preserve"> — крупнейший город и “экономическая столица” Бразилии. Его называют локомотивом, который тянет за собой весь состав бразильской экономики. Еще в середине </w:t>
      </w:r>
      <w:r>
        <w:rPr>
          <w:rFonts w:ascii="Tahoma" w:hAnsi="Tahoma" w:cs="Tahoma"/>
          <w:sz w:val="30"/>
          <w:lang w:val="en-US"/>
        </w:rPr>
        <w:t>XIX</w:t>
      </w:r>
      <w:r>
        <w:rPr>
          <w:rFonts w:ascii="Tahoma" w:hAnsi="Tahoma" w:cs="Tahoma"/>
          <w:sz w:val="30"/>
        </w:rPr>
        <w:t xml:space="preserve"> в. это был небольшой провинциальный городок, который быстро вырос благодаря кофейному буму и массовому притоку иммигрантов из Европы и Японии. </w:t>
      </w:r>
      <w:r>
        <w:rPr>
          <w:rFonts w:ascii="Tahoma" w:hAnsi="Tahoma" w:cs="Tahoma"/>
          <w:i/>
          <w:sz w:val="30"/>
        </w:rPr>
        <w:t>Постепенно здесь сложился главный промышленный район Бразилии, всей Латинской Америки, да и южного полушария.</w:t>
      </w:r>
      <w:r>
        <w:rPr>
          <w:rFonts w:ascii="Tahoma" w:hAnsi="Tahoma" w:cs="Tahoma"/>
          <w:sz w:val="30"/>
        </w:rPr>
        <w:t xml:space="preserve"> Здесь все более концентрируются предприятия наукоемких отраслей, а также банки.</w:t>
      </w:r>
    </w:p>
    <w:p w:rsidR="002D553E" w:rsidRDefault="002D553E">
      <w:pPr>
        <w:ind w:firstLine="426"/>
        <w:jc w:val="both"/>
        <w:rPr>
          <w:rFonts w:ascii="Tahoma" w:hAnsi="Tahoma" w:cs="Tahoma"/>
          <w:sz w:val="26"/>
        </w:rPr>
        <w:sectPr w:rsidR="002D553E">
          <w:type w:val="continuous"/>
          <w:pgSz w:w="11906" w:h="16838"/>
          <w:pgMar w:top="1440" w:right="1800" w:bottom="1440" w:left="1800" w:header="720" w:footer="720" w:gutter="0"/>
          <w:cols w:space="595"/>
        </w:sectPr>
      </w:pPr>
    </w:p>
    <w:p w:rsidR="002D553E" w:rsidRDefault="002D553E">
      <w:pPr>
        <w:ind w:firstLine="426"/>
        <w:jc w:val="both"/>
        <w:rPr>
          <w:rFonts w:ascii="Tahoma" w:hAnsi="Tahoma" w:cs="Tahoma"/>
          <w:sz w:val="26"/>
        </w:rPr>
      </w:pPr>
      <w:r>
        <w:rPr>
          <w:rFonts w:ascii="Tahoma" w:hAnsi="Tahoma" w:cs="Tahoma"/>
          <w:sz w:val="26"/>
        </w:rPr>
        <w:t>Сан-Паулу — город небоскребов, поэтому его называют Нью-Йорком Латинской Америки. “Насколько хватает глаз, — пишет один из наших журналистов, — плотно прижавшись друг к другу, стоят небоскребы в двадцать, тридцать, пятьдесят этажей: вытянутые вверх прямоугольники, круглые башни, изогнутые синусоиды”.</w:t>
      </w:r>
    </w:p>
    <w:p w:rsidR="002D553E" w:rsidRDefault="002D553E">
      <w:pPr>
        <w:pStyle w:val="2"/>
        <w:rPr>
          <w:rFonts w:ascii="Tahoma" w:hAnsi="Tahoma" w:cs="Tahoma"/>
        </w:rPr>
        <w:sectPr w:rsidR="002D553E">
          <w:type w:val="continuous"/>
          <w:pgSz w:w="11906" w:h="16838"/>
          <w:pgMar w:top="1440" w:right="1800" w:bottom="1440" w:left="1800" w:header="720" w:footer="720" w:gutter="0"/>
          <w:cols w:num="2" w:space="595"/>
        </w:sectPr>
      </w:pPr>
    </w:p>
    <w:p w:rsidR="002D553E" w:rsidRDefault="002D553E">
      <w:pPr>
        <w:pStyle w:val="2"/>
        <w:rPr>
          <w:rFonts w:ascii="Tahoma" w:hAnsi="Tahoma" w:cs="Tahoma"/>
        </w:rPr>
      </w:pPr>
      <w:r>
        <w:rPr>
          <w:rFonts w:ascii="Tahoma" w:hAnsi="Tahoma" w:cs="Tahoma"/>
        </w:rPr>
        <w:t xml:space="preserve">После второй мировой войны Бразилия начала проводить </w:t>
      </w:r>
      <w:r>
        <w:rPr>
          <w:rFonts w:ascii="Tahoma" w:hAnsi="Tahoma" w:cs="Tahoma"/>
          <w:u w:val="single"/>
        </w:rPr>
        <w:t>региональную политику</w:t>
      </w:r>
      <w:r>
        <w:rPr>
          <w:rFonts w:ascii="Tahoma" w:hAnsi="Tahoma" w:cs="Tahoma"/>
        </w:rPr>
        <w:t>, направленную на освоение и заселение Амазонии, занимающей 3/5 ее территории. С этой целью в полутора тысячах от побережья была построена новая столица страны — Бразилия, которая стала своего рода новым символом страны.</w:t>
      </w:r>
    </w:p>
    <w:p w:rsidR="002D553E" w:rsidRDefault="002D553E">
      <w:pPr>
        <w:ind w:firstLine="426"/>
        <w:jc w:val="both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В 70-х гг. было сооружено Трансамазонское шоссе — главная “линия проникновения” длиной в 5,5 тыс. км, вдоль которой стали создаваться горнодобывающие (проект “Большой Каражас”, основанный на добыче, переработке и экспорте железной руды), лесозаготовительные предприятия, скотоводческие ранчо, агропоселения, крупные ГЭС. Но освоение и заселение Амазонии происходит в значительной мере стихийно и уже привело к опасному нарушению экологического равновесия.</w:t>
      </w:r>
    </w:p>
    <w:p w:rsidR="002D553E" w:rsidRDefault="002D553E">
      <w:pPr>
        <w:ind w:firstLine="426"/>
        <w:jc w:val="both"/>
        <w:rPr>
          <w:rFonts w:ascii="Tahoma" w:hAnsi="Tahoma" w:cs="Tahoma"/>
          <w:i/>
          <w:sz w:val="30"/>
        </w:rPr>
      </w:pPr>
      <w:r>
        <w:rPr>
          <w:rFonts w:ascii="Tahoma" w:hAnsi="Tahoma" w:cs="Tahoma"/>
          <w:b/>
          <w:sz w:val="30"/>
        </w:rPr>
        <w:t>Главный вывод.</w:t>
      </w:r>
      <w:r>
        <w:rPr>
          <w:rFonts w:ascii="Tahoma" w:hAnsi="Tahoma" w:cs="Tahoma"/>
          <w:sz w:val="30"/>
        </w:rPr>
        <w:t xml:space="preserve"> </w:t>
      </w:r>
      <w:r>
        <w:rPr>
          <w:rFonts w:ascii="Tahoma" w:hAnsi="Tahoma" w:cs="Tahoma"/>
          <w:i/>
          <w:sz w:val="30"/>
        </w:rPr>
        <w:t>Бразилия выделяется относительно более высоким уровнем развития, занимая как бы промежуточное положение между развивающимися и экономически развитыми странами.</w:t>
      </w:r>
    </w:p>
    <w:p w:rsidR="002D553E" w:rsidRDefault="002D553E">
      <w:pPr>
        <w:ind w:firstLine="426"/>
        <w:jc w:val="both"/>
        <w:rPr>
          <w:rFonts w:ascii="Tahoma" w:hAnsi="Tahoma" w:cs="Tahoma"/>
          <w:i/>
          <w:sz w:val="30"/>
        </w:rPr>
      </w:pPr>
    </w:p>
    <w:p w:rsidR="002D553E" w:rsidRDefault="002D553E">
      <w:pPr>
        <w:ind w:firstLine="426"/>
        <w:jc w:val="both"/>
        <w:rPr>
          <w:rFonts w:ascii="Tahoma" w:hAnsi="Tahoma" w:cs="Tahoma"/>
          <w:i/>
          <w:sz w:val="30"/>
        </w:rPr>
      </w:pPr>
    </w:p>
    <w:p w:rsidR="002D553E" w:rsidRDefault="002D553E">
      <w:pPr>
        <w:ind w:firstLine="426"/>
        <w:jc w:val="both"/>
        <w:rPr>
          <w:rFonts w:ascii="Tahoma" w:hAnsi="Tahoma" w:cs="Tahoma"/>
          <w:i/>
          <w:sz w:val="30"/>
        </w:rPr>
      </w:pPr>
    </w:p>
    <w:p w:rsidR="002D553E" w:rsidRDefault="002D553E">
      <w:pPr>
        <w:ind w:firstLine="426"/>
        <w:jc w:val="both"/>
        <w:rPr>
          <w:rFonts w:ascii="Tahoma" w:hAnsi="Tahoma" w:cs="Tahoma"/>
          <w:i/>
          <w:sz w:val="30"/>
        </w:rPr>
      </w:pPr>
    </w:p>
    <w:p w:rsidR="002D553E" w:rsidRDefault="002D553E">
      <w:pPr>
        <w:ind w:firstLine="426"/>
        <w:jc w:val="both"/>
        <w:rPr>
          <w:rFonts w:ascii="Tahoma" w:hAnsi="Tahoma" w:cs="Tahoma"/>
          <w:i/>
          <w:sz w:val="30"/>
        </w:rPr>
      </w:pPr>
    </w:p>
    <w:p w:rsidR="002D553E" w:rsidRDefault="002D553E">
      <w:pPr>
        <w:ind w:firstLine="426"/>
        <w:jc w:val="both"/>
        <w:rPr>
          <w:rFonts w:ascii="Tahoma" w:hAnsi="Tahoma" w:cs="Tahoma"/>
          <w:i/>
          <w:sz w:val="30"/>
        </w:rPr>
      </w:pPr>
    </w:p>
    <w:p w:rsidR="002D553E" w:rsidRDefault="002D553E">
      <w:pPr>
        <w:jc w:val="both"/>
        <w:rPr>
          <w:rFonts w:ascii="Tahoma" w:hAnsi="Tahoma" w:cs="Tahoma"/>
          <w:i/>
          <w:sz w:val="30"/>
        </w:rPr>
      </w:pPr>
    </w:p>
    <w:p w:rsidR="002D553E" w:rsidRDefault="002D553E">
      <w:pPr>
        <w:jc w:val="both"/>
        <w:rPr>
          <w:rFonts w:ascii="Tahoma" w:hAnsi="Tahoma" w:cs="Tahoma"/>
          <w:i/>
          <w:sz w:val="30"/>
          <w:lang w:val="en-US"/>
        </w:rPr>
      </w:pPr>
    </w:p>
    <w:p w:rsidR="002D553E" w:rsidRDefault="002D553E">
      <w:pPr>
        <w:ind w:firstLine="426"/>
        <w:jc w:val="both"/>
        <w:rPr>
          <w:rFonts w:ascii="Tahoma" w:hAnsi="Tahoma" w:cs="Tahoma"/>
          <w:i/>
          <w:sz w:val="30"/>
        </w:rPr>
      </w:pPr>
    </w:p>
    <w:p w:rsidR="002D553E" w:rsidRDefault="002D553E">
      <w:pPr>
        <w:pStyle w:val="20"/>
        <w:rPr>
          <w:rFonts w:ascii="Tahoma" w:hAnsi="Tahoma" w:cs="Tahoma"/>
        </w:rPr>
      </w:pPr>
      <w:r>
        <w:rPr>
          <w:rFonts w:ascii="Tahoma" w:hAnsi="Tahoma" w:cs="Tahoma"/>
        </w:rPr>
        <w:t>Список литературы:</w:t>
      </w:r>
    </w:p>
    <w:p w:rsidR="002D553E" w:rsidRDefault="002D553E">
      <w:pPr>
        <w:numPr>
          <w:ilvl w:val="0"/>
          <w:numId w:val="1"/>
        </w:numPr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“Большая Российская Энциклопедия”; Издательский дом “Экономическая газета” Москва. 1995 г.</w:t>
      </w:r>
    </w:p>
    <w:p w:rsidR="002D553E" w:rsidRDefault="002D553E">
      <w:pPr>
        <w:numPr>
          <w:ilvl w:val="0"/>
          <w:numId w:val="1"/>
        </w:numPr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А. А. Курков, П. П. Кучерявый, В. В. Орленок, С. Н. Тупикин “Физическая география”; “Янтарный сказ” Калининград. 1998 г.</w:t>
      </w:r>
    </w:p>
    <w:p w:rsidR="002D553E" w:rsidRDefault="002D553E">
      <w:pPr>
        <w:numPr>
          <w:ilvl w:val="0"/>
          <w:numId w:val="1"/>
        </w:numPr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В. П. Максаковский “Экономическая и социальная география мира”; “Просвещение” Москва. 1993 г.</w:t>
      </w:r>
      <w:bookmarkStart w:id="0" w:name="_GoBack"/>
      <w:bookmarkEnd w:id="0"/>
    </w:p>
    <w:sectPr w:rsidR="002D553E">
      <w:type w:val="continuous"/>
      <w:pgSz w:w="11906" w:h="16838"/>
      <w:pgMar w:top="1440" w:right="1800" w:bottom="1440" w:left="1800" w:header="720" w:footer="720" w:gutter="0"/>
      <w:cols w:space="595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53E" w:rsidRDefault="002D553E">
      <w:r>
        <w:separator/>
      </w:r>
    </w:p>
  </w:endnote>
  <w:endnote w:type="continuationSeparator" w:id="0">
    <w:p w:rsidR="002D553E" w:rsidRDefault="002D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53E" w:rsidRDefault="002D553E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2D553E" w:rsidRDefault="002D553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53E" w:rsidRDefault="006A19F1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2D553E" w:rsidRDefault="002D55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53E" w:rsidRDefault="002D553E">
      <w:r>
        <w:separator/>
      </w:r>
    </w:p>
  </w:footnote>
  <w:footnote w:type="continuationSeparator" w:id="0">
    <w:p w:rsidR="002D553E" w:rsidRDefault="002D5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13230"/>
    <w:multiLevelType w:val="singleLevel"/>
    <w:tmpl w:val="39302F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9F1"/>
    <w:rsid w:val="002D553E"/>
    <w:rsid w:val="006A19F1"/>
    <w:rsid w:val="007D0BDA"/>
    <w:rsid w:val="009B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F53A5-2C4A-4F0E-9D8F-71E8ADD8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426"/>
      <w:jc w:val="both"/>
      <w:outlineLvl w:val="1"/>
    </w:pPr>
    <w:rPr>
      <w:sz w:val="30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426"/>
      <w:jc w:val="both"/>
    </w:pPr>
    <w:rPr>
      <w:sz w:val="30"/>
    </w:rPr>
  </w:style>
  <w:style w:type="paragraph" w:styleId="20">
    <w:name w:val="Body Text Indent 2"/>
    <w:basedOn w:val="a"/>
    <w:semiHidden/>
    <w:pPr>
      <w:ind w:firstLine="426"/>
      <w:jc w:val="center"/>
    </w:pPr>
    <w:rPr>
      <w:b/>
      <w:sz w:val="3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Бразилия</dc:subject>
  <dc:creator>kapiToshka</dc:creator>
  <cp:keywords/>
  <cp:lastModifiedBy>Irina</cp:lastModifiedBy>
  <cp:revision>2</cp:revision>
  <cp:lastPrinted>2002-12-01T13:16:00Z</cp:lastPrinted>
  <dcterms:created xsi:type="dcterms:W3CDTF">2014-08-06T18:46:00Z</dcterms:created>
  <dcterms:modified xsi:type="dcterms:W3CDTF">2014-08-06T18:46:00Z</dcterms:modified>
  <cp:category>Реферат</cp:category>
</cp:coreProperties>
</file>