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11C" w:rsidRPr="002948C1" w:rsidRDefault="0073411C" w:rsidP="0073411C">
      <w:pPr>
        <w:spacing w:before="120"/>
        <w:jc w:val="center"/>
        <w:rPr>
          <w:b/>
          <w:bCs/>
          <w:sz w:val="32"/>
          <w:szCs w:val="32"/>
        </w:rPr>
      </w:pPr>
      <w:r w:rsidRPr="002948C1">
        <w:rPr>
          <w:b/>
          <w:bCs/>
          <w:sz w:val="32"/>
          <w:szCs w:val="32"/>
        </w:rPr>
        <w:t>Веймарская республика</w:t>
      </w:r>
    </w:p>
    <w:p w:rsidR="0073411C" w:rsidRDefault="0073411C" w:rsidP="0073411C">
      <w:pPr>
        <w:spacing w:before="120"/>
        <w:ind w:firstLine="567"/>
        <w:jc w:val="both"/>
      </w:pPr>
      <w:r w:rsidRPr="002948C1">
        <w:t>14 августа 1919 года вступила в действие конституция первой германской республики, получившей название "Веймарской". Но ей не была уготована счастливая судьба: молодую республику постоянно сотрясали волнения и мятежи.</w:t>
      </w:r>
      <w:r>
        <w:t xml:space="preserve">  </w:t>
      </w:r>
    </w:p>
    <w:p w:rsidR="0073411C" w:rsidRPr="002948C1" w:rsidRDefault="0073411C" w:rsidP="0073411C">
      <w:pPr>
        <w:spacing w:before="120"/>
        <w:ind w:firstLine="567"/>
        <w:jc w:val="both"/>
      </w:pPr>
      <w:r w:rsidRPr="002948C1">
        <w:t xml:space="preserve">Ей также достались в наследство тяжелые условия Версальского мира, по которому Германия обязалась выплатить державам-победительницам компенсацию за весь причиненный войной ущерб. </w:t>
      </w:r>
    </w:p>
    <w:p w:rsidR="0073411C" w:rsidRPr="002948C1" w:rsidRDefault="0073411C" w:rsidP="0073411C">
      <w:pPr>
        <w:spacing w:before="120"/>
        <w:ind w:firstLine="567"/>
        <w:jc w:val="both"/>
      </w:pPr>
      <w:r w:rsidRPr="002948C1">
        <w:t xml:space="preserve">Кроме того, Берлин был вынужден передать союзникам военный флот и пойти на крупные территориальные уступки. </w:t>
      </w:r>
    </w:p>
    <w:p w:rsidR="0073411C" w:rsidRPr="002948C1" w:rsidRDefault="0073411C" w:rsidP="0073411C">
      <w:pPr>
        <w:spacing w:before="120"/>
        <w:jc w:val="center"/>
        <w:rPr>
          <w:b/>
          <w:bCs/>
          <w:sz w:val="28"/>
          <w:szCs w:val="28"/>
        </w:rPr>
      </w:pPr>
      <w:r w:rsidRPr="002948C1">
        <w:rPr>
          <w:b/>
          <w:bCs/>
          <w:sz w:val="28"/>
          <w:szCs w:val="28"/>
        </w:rPr>
        <w:t xml:space="preserve">Попытки сохранения внутреннего мира </w:t>
      </w:r>
    </w:p>
    <w:p w:rsidR="0073411C" w:rsidRDefault="0073411C" w:rsidP="0073411C">
      <w:pPr>
        <w:spacing w:before="120"/>
        <w:ind w:firstLine="567"/>
        <w:jc w:val="both"/>
      </w:pPr>
      <w:r w:rsidRPr="002948C1">
        <w:t xml:space="preserve">21 августа 1919 года президент Фридрих Эберт (Friedrich Ebert) приносит перед зданием рейхстага присягу на новой конституции. Он как никто другой подходит на роль лидера переходного периода и гаранта стабильности нового государственного строя. Полномочия президента необычайно широки. Он не только является главой государства и верховным главнокомандующим, но обладает правом распускать рейхстаг и назначать новые выборы. Кроме того, президент может cформировать правительство, не обладающее большинством голосов в парламенте. </w:t>
      </w:r>
      <w:r>
        <w:t xml:space="preserve"> </w:t>
      </w:r>
    </w:p>
    <w:p w:rsidR="0073411C" w:rsidRDefault="0073411C" w:rsidP="0073411C">
      <w:pPr>
        <w:spacing w:before="120"/>
        <w:ind w:firstLine="567"/>
        <w:jc w:val="both"/>
      </w:pPr>
      <w:r w:rsidRPr="002948C1">
        <w:t xml:space="preserve">Однако главная опора его власти - это право издавать распоряжения в чрезвычайных ситуациях и принимать любые меры вплоть до приостановки действия гарантированных гражданских прав для восстановления общественной безопасности. Президент Эберт воспользуется этим правом в общей сложности 135 раз - прежде всего в ситуациях, когда республике в очередной раз угрожает гражданская война. </w:t>
      </w:r>
      <w:r>
        <w:t xml:space="preserve"> </w:t>
      </w:r>
    </w:p>
    <w:p w:rsidR="0073411C" w:rsidRDefault="0073411C" w:rsidP="0073411C">
      <w:pPr>
        <w:spacing w:before="120"/>
        <w:ind w:firstLine="567"/>
        <w:jc w:val="both"/>
      </w:pPr>
      <w:r w:rsidRPr="002948C1">
        <w:t>Стоящая перед Эбертом задача сохранения внутреннего мира в раздираемой смутами республике крайне непроста. Правые националистические круги начинают клеветническую кампанию против демократов. Они распространяют "легенду об ударе ножом в спину". Армия, утверждают они, осталась в Первую мировую войну "непобежденной". Германия проиграла войну якобы лишь из-за предательства демократов. Свергнув монархию, сторонники республики тем самым нанесли сражающимся солдатам смертельный удар в спину.</w:t>
      </w:r>
      <w:r>
        <w:t xml:space="preserve"> </w:t>
      </w:r>
    </w:p>
    <w:p w:rsidR="0073411C" w:rsidRPr="002948C1" w:rsidRDefault="0073411C" w:rsidP="0073411C">
      <w:pPr>
        <w:spacing w:before="120"/>
        <w:jc w:val="center"/>
        <w:rPr>
          <w:b/>
          <w:bCs/>
          <w:sz w:val="28"/>
          <w:szCs w:val="28"/>
        </w:rPr>
      </w:pPr>
      <w:r w:rsidRPr="002948C1">
        <w:rPr>
          <w:b/>
          <w:bCs/>
          <w:sz w:val="28"/>
          <w:szCs w:val="28"/>
        </w:rPr>
        <w:t xml:space="preserve">Груз репараций </w:t>
      </w:r>
    </w:p>
    <w:p w:rsidR="0073411C" w:rsidRDefault="0073411C" w:rsidP="0073411C">
      <w:pPr>
        <w:spacing w:before="120"/>
        <w:ind w:firstLine="567"/>
        <w:jc w:val="both"/>
      </w:pPr>
      <w:r w:rsidRPr="002948C1">
        <w:t>Помимо внутренних противоречий, практически постоянно угрожающих существованию Веймарской республики, важнейшую проблему представляют собой условия Версальского мирного договора. Астрономические суммы репараций, которые Германия вынуждена выплачивать державам-победительницам, тяжким грузом лежат на немецкой экономике. Министр иностранных дел Вальтер Ратенау (Walter Rathenau) постоянно пытается убедить союзников в том, что их требования нереалистичны. Ему удается добиться отказа от репараций хотя бы со стороны Советской России.</w:t>
      </w:r>
      <w:r>
        <w:t xml:space="preserve"> </w:t>
      </w:r>
    </w:p>
    <w:p w:rsidR="0073411C" w:rsidRPr="002948C1" w:rsidRDefault="0073411C" w:rsidP="0073411C">
      <w:pPr>
        <w:spacing w:before="120"/>
        <w:jc w:val="center"/>
        <w:rPr>
          <w:b/>
          <w:bCs/>
          <w:sz w:val="28"/>
          <w:szCs w:val="28"/>
        </w:rPr>
      </w:pPr>
      <w:r w:rsidRPr="002948C1">
        <w:rPr>
          <w:b/>
          <w:bCs/>
          <w:sz w:val="28"/>
          <w:szCs w:val="28"/>
        </w:rPr>
        <w:t>Рапалльские соглашения</w:t>
      </w:r>
    </w:p>
    <w:p w:rsidR="0073411C" w:rsidRPr="002948C1" w:rsidRDefault="0073411C" w:rsidP="0073411C">
      <w:pPr>
        <w:spacing w:before="120"/>
        <w:ind w:firstLine="567"/>
        <w:jc w:val="both"/>
      </w:pPr>
      <w:r w:rsidRPr="002948C1">
        <w:t>Соответствующее соглашение между Германией и РСФСР стороны заключают в апреле 1922 года в итальянском городе Рапалло. Помимо этого государства договариваются о немедленном установлении дипломатических отношений. Рапалльские соглашения они знаменуют собой окончание внешнеполитической изоляции Германии после Первой мировой войны. Однако немецкие националисты смотрят на дело иначе: в их глазах Ратенау "открыл страну для безудержной экспансии большевизма".</w:t>
      </w:r>
    </w:p>
    <w:p w:rsidR="0073411C" w:rsidRPr="002948C1" w:rsidRDefault="0073411C" w:rsidP="0073411C">
      <w:pPr>
        <w:spacing w:before="120"/>
        <w:ind w:firstLine="567"/>
        <w:jc w:val="both"/>
      </w:pPr>
      <w:r w:rsidRPr="002948C1">
        <w:t xml:space="preserve">Растущий государственный долг и репарационные платежи подрывают стабильность национальной валюты. В 1923 году немецкая марка обесценивается практически полностью. Порядок удается навести лишь с помощью денежной реформы в конце 1923 года. Экономика быстро идет на поправку - не в последнюю очередь благодаря благоразумию союзников, все более учитывающих в своих репарационных требованиях реальные возможности Германии. </w:t>
      </w:r>
    </w:p>
    <w:p w:rsidR="0073411C" w:rsidRPr="002948C1" w:rsidRDefault="0073411C" w:rsidP="0073411C">
      <w:pPr>
        <w:spacing w:before="120"/>
        <w:ind w:firstLine="567"/>
        <w:jc w:val="both"/>
      </w:pPr>
      <w:r w:rsidRPr="002948C1">
        <w:t xml:space="preserve">Однако в целом Веймарская республика производит впечатление здания, построенного на песке, и режима, лишенного сторонников. Со времен кайзера в руководстве госаппарата рейхсвера и крупных концернов практически не произошло изменений. Старая элита не проявляет особой лояльности к новому демократическому руководству. </w:t>
      </w:r>
    </w:p>
    <w:p w:rsidR="0073411C" w:rsidRPr="002948C1" w:rsidRDefault="0073411C" w:rsidP="0073411C">
      <w:pPr>
        <w:spacing w:before="120"/>
        <w:jc w:val="center"/>
        <w:rPr>
          <w:b/>
          <w:bCs/>
          <w:sz w:val="28"/>
          <w:szCs w:val="28"/>
        </w:rPr>
      </w:pPr>
      <w:r w:rsidRPr="002948C1">
        <w:rPr>
          <w:b/>
          <w:bCs/>
          <w:sz w:val="28"/>
          <w:szCs w:val="28"/>
        </w:rPr>
        <w:t xml:space="preserve">Пауль Гинденбург </w:t>
      </w:r>
    </w:p>
    <w:p w:rsidR="0073411C" w:rsidRPr="002948C1" w:rsidRDefault="0073411C" w:rsidP="0073411C">
      <w:pPr>
        <w:spacing w:before="120"/>
        <w:ind w:firstLine="567"/>
        <w:jc w:val="both"/>
      </w:pPr>
      <w:r w:rsidRPr="002948C1">
        <w:t xml:space="preserve">В 1925 году президентом становится бывший генерал-фельдмаршал, 77-летний Пауль Гинденбург (Paul von Hindenburg). В октябре 1929 года разразился мировой экономический кризис – "Великая депрессия". Хрупкая стабильность в Германии рухнула. Чтобы спасти экономику, необходимо было перейти на режим жесткой экономии и отменить многие социальные завоевания. Социал-демократы не отважились пойти на это и в начале 1930 года вышли из правящей коалиции. </w:t>
      </w:r>
    </w:p>
    <w:p w:rsidR="0073411C" w:rsidRPr="002948C1" w:rsidRDefault="0073411C" w:rsidP="0073411C">
      <w:pPr>
        <w:spacing w:before="120"/>
        <w:ind w:firstLine="567"/>
        <w:jc w:val="both"/>
      </w:pPr>
      <w:r w:rsidRPr="002948C1">
        <w:t>В этих условиях Гинденбург воспользовался чрезвычайными полномочиями</w:t>
      </w:r>
      <w:r>
        <w:t xml:space="preserve"> </w:t>
      </w:r>
      <w:r w:rsidRPr="002948C1">
        <w:t xml:space="preserve"> и назначил канцлера без согласия рейхстага. Власть получили стоявшие за Гинденбургом правые круги, не желавшие возвращаться к демократии.</w:t>
      </w:r>
      <w:r>
        <w:t xml:space="preserve"> </w:t>
      </w:r>
      <w:r w:rsidRPr="002948C1">
        <w:t xml:space="preserve"> </w:t>
      </w:r>
    </w:p>
    <w:p w:rsidR="0073411C" w:rsidRPr="002948C1" w:rsidRDefault="0073411C" w:rsidP="0073411C">
      <w:pPr>
        <w:spacing w:before="120"/>
        <w:ind w:firstLine="567"/>
        <w:jc w:val="both"/>
      </w:pPr>
      <w:r w:rsidRPr="002948C1">
        <w:t xml:space="preserve">На парламентских выборах в сентябре 1930 года больше 6 миллионов голосов получила крайне правая Национал-социалистическая рабочая партия Германии. Нацисты стали второй по влиянию партией в рейхстаге. От Гитлера теперь зависит любая комбинация по уничтожению парламентаризма в Германии. </w:t>
      </w:r>
      <w:r>
        <w:t xml:space="preserve"> </w:t>
      </w:r>
      <w:r w:rsidRPr="002948C1">
        <w:t>К 1933 году нацисты практически полностью завладели государственным аппаратом. (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11C"/>
    <w:rsid w:val="002948C1"/>
    <w:rsid w:val="002F52BB"/>
    <w:rsid w:val="003233CD"/>
    <w:rsid w:val="00616072"/>
    <w:rsid w:val="0073411C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7A2AD3-73F8-4F32-9E69-C50AB287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1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3411C"/>
    <w:rPr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3045</Words>
  <Characters>1737</Characters>
  <Application>Microsoft Office Word</Application>
  <DocSecurity>0</DocSecurity>
  <Lines>14</Lines>
  <Paragraphs>9</Paragraphs>
  <ScaleCrop>false</ScaleCrop>
  <Company>Home</Company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Веймарская республика</dc:title>
  <dc:subject/>
  <dc:creator>User</dc:creator>
  <cp:keywords/>
  <dc:description/>
  <cp:lastModifiedBy>admin</cp:lastModifiedBy>
  <cp:revision>2</cp:revision>
  <dcterms:created xsi:type="dcterms:W3CDTF">2014-01-25T09:04:00Z</dcterms:created>
  <dcterms:modified xsi:type="dcterms:W3CDTF">2014-01-25T09:04:00Z</dcterms:modified>
</cp:coreProperties>
</file>