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365" w:rsidRDefault="00135365">
      <w:pPr>
        <w:jc w:val="center"/>
        <w:rPr>
          <w:b/>
          <w:sz w:val="36"/>
        </w:rPr>
      </w:pPr>
    </w:p>
    <w:p w:rsidR="007C483E" w:rsidRDefault="007C483E">
      <w:pPr>
        <w:jc w:val="center"/>
        <w:rPr>
          <w:b/>
          <w:sz w:val="36"/>
        </w:rPr>
      </w:pPr>
      <w:r>
        <w:rPr>
          <w:b/>
          <w:sz w:val="36"/>
        </w:rPr>
        <w:t>МЕЖДУНАРОДНЫЙ ИНСТИТУТ РЫНКА</w:t>
      </w:r>
    </w:p>
    <w:p w:rsidR="007C483E" w:rsidRDefault="007C483E">
      <w:pPr>
        <w:jc w:val="center"/>
        <w:rPr>
          <w:b/>
          <w:sz w:val="36"/>
        </w:rPr>
      </w:pPr>
    </w:p>
    <w:p w:rsidR="007C483E" w:rsidRDefault="007C483E">
      <w:pPr>
        <w:jc w:val="center"/>
        <w:rPr>
          <w:b/>
          <w:sz w:val="36"/>
        </w:rPr>
      </w:pPr>
    </w:p>
    <w:p w:rsidR="007C483E" w:rsidRDefault="007C483E">
      <w:pPr>
        <w:jc w:val="center"/>
        <w:rPr>
          <w:b/>
          <w:sz w:val="36"/>
        </w:rPr>
      </w:pPr>
    </w:p>
    <w:p w:rsidR="007C483E" w:rsidRDefault="007C483E">
      <w:pPr>
        <w:jc w:val="center"/>
        <w:rPr>
          <w:b/>
          <w:sz w:val="36"/>
        </w:rPr>
      </w:pPr>
    </w:p>
    <w:p w:rsidR="007C483E" w:rsidRDefault="007C483E">
      <w:pPr>
        <w:jc w:val="center"/>
        <w:rPr>
          <w:b/>
          <w:sz w:val="36"/>
        </w:rPr>
      </w:pPr>
    </w:p>
    <w:p w:rsidR="007C483E" w:rsidRDefault="007C483E">
      <w:pPr>
        <w:jc w:val="center"/>
        <w:rPr>
          <w:b/>
          <w:sz w:val="36"/>
        </w:rPr>
      </w:pPr>
    </w:p>
    <w:p w:rsidR="007C483E" w:rsidRDefault="007C483E">
      <w:pPr>
        <w:jc w:val="center"/>
        <w:rPr>
          <w:b/>
          <w:sz w:val="36"/>
        </w:rPr>
      </w:pPr>
    </w:p>
    <w:p w:rsidR="007C483E" w:rsidRDefault="007C483E">
      <w:pPr>
        <w:jc w:val="center"/>
        <w:rPr>
          <w:b/>
          <w:sz w:val="36"/>
        </w:rPr>
      </w:pPr>
    </w:p>
    <w:p w:rsidR="007C483E" w:rsidRDefault="007C483E">
      <w:pPr>
        <w:jc w:val="center"/>
        <w:rPr>
          <w:b/>
          <w:sz w:val="36"/>
        </w:rPr>
      </w:pPr>
    </w:p>
    <w:p w:rsidR="007C483E" w:rsidRDefault="007C483E">
      <w:pPr>
        <w:jc w:val="center"/>
        <w:rPr>
          <w:b/>
          <w:sz w:val="36"/>
        </w:rPr>
      </w:pPr>
      <w:r>
        <w:rPr>
          <w:b/>
          <w:sz w:val="36"/>
        </w:rPr>
        <w:t>КОНТРОЛЬНАЯ РАБОТА</w:t>
      </w:r>
    </w:p>
    <w:p w:rsidR="007C483E" w:rsidRDefault="007C483E">
      <w:pPr>
        <w:jc w:val="center"/>
        <w:rPr>
          <w:b/>
          <w:sz w:val="36"/>
        </w:rPr>
      </w:pPr>
      <w:r>
        <w:rPr>
          <w:b/>
          <w:sz w:val="36"/>
        </w:rPr>
        <w:t>ПО КУРСУ:</w:t>
      </w:r>
    </w:p>
    <w:p w:rsidR="007C483E" w:rsidRDefault="007C483E">
      <w:pPr>
        <w:jc w:val="center"/>
        <w:rPr>
          <w:b/>
          <w:sz w:val="36"/>
        </w:rPr>
      </w:pPr>
    </w:p>
    <w:p w:rsidR="007C483E" w:rsidRDefault="007C483E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«ЭКОЛОГИЯ»</w:t>
      </w:r>
    </w:p>
    <w:p w:rsidR="007C483E" w:rsidRDefault="007C483E">
      <w:pPr>
        <w:jc w:val="center"/>
        <w:rPr>
          <w:b/>
          <w:i/>
          <w:sz w:val="36"/>
        </w:rPr>
      </w:pPr>
    </w:p>
    <w:p w:rsidR="007C483E" w:rsidRDefault="007C483E">
      <w:pPr>
        <w:jc w:val="center"/>
        <w:rPr>
          <w:b/>
          <w:sz w:val="28"/>
        </w:rPr>
      </w:pPr>
      <w:r>
        <w:rPr>
          <w:b/>
          <w:sz w:val="28"/>
        </w:rPr>
        <w:t>Вариант № 2</w:t>
      </w:r>
    </w:p>
    <w:p w:rsidR="007C483E" w:rsidRDefault="007C483E">
      <w:pPr>
        <w:jc w:val="center"/>
        <w:rPr>
          <w:b/>
          <w:sz w:val="36"/>
        </w:rPr>
      </w:pPr>
    </w:p>
    <w:p w:rsidR="007C483E" w:rsidRDefault="007C483E">
      <w:pPr>
        <w:jc w:val="center"/>
        <w:rPr>
          <w:b/>
          <w:sz w:val="32"/>
        </w:rPr>
      </w:pPr>
      <w:r>
        <w:rPr>
          <w:b/>
          <w:sz w:val="32"/>
        </w:rPr>
        <w:t xml:space="preserve">Государственное регулирование природопользования </w:t>
      </w:r>
    </w:p>
    <w:p w:rsidR="007C483E" w:rsidRDefault="007C483E">
      <w:pPr>
        <w:jc w:val="center"/>
        <w:rPr>
          <w:b/>
          <w:sz w:val="36"/>
        </w:rPr>
      </w:pPr>
      <w:r>
        <w:rPr>
          <w:b/>
          <w:sz w:val="32"/>
        </w:rPr>
        <w:t>и охраны природной среды</w:t>
      </w:r>
    </w:p>
    <w:p w:rsidR="007C483E" w:rsidRDefault="007C483E">
      <w:pPr>
        <w:jc w:val="center"/>
        <w:rPr>
          <w:b/>
          <w:sz w:val="36"/>
        </w:rPr>
      </w:pPr>
    </w:p>
    <w:p w:rsidR="007C483E" w:rsidRDefault="007C483E">
      <w:pPr>
        <w:jc w:val="center"/>
        <w:rPr>
          <w:b/>
          <w:sz w:val="36"/>
        </w:rPr>
      </w:pPr>
    </w:p>
    <w:p w:rsidR="007C483E" w:rsidRDefault="007C483E">
      <w:pPr>
        <w:jc w:val="center"/>
        <w:rPr>
          <w:b/>
          <w:sz w:val="36"/>
        </w:rPr>
      </w:pPr>
    </w:p>
    <w:p w:rsidR="007C483E" w:rsidRDefault="007C483E">
      <w:pPr>
        <w:jc w:val="center"/>
        <w:rPr>
          <w:b/>
          <w:sz w:val="36"/>
        </w:rPr>
      </w:pPr>
    </w:p>
    <w:p w:rsidR="007C483E" w:rsidRDefault="007C483E">
      <w:pPr>
        <w:jc w:val="center"/>
        <w:rPr>
          <w:b/>
          <w:sz w:val="36"/>
        </w:rPr>
      </w:pPr>
    </w:p>
    <w:tbl>
      <w:tblPr>
        <w:tblW w:w="0" w:type="auto"/>
        <w:tblInd w:w="5070" w:type="dxa"/>
        <w:tblLayout w:type="fixed"/>
        <w:tblLook w:val="0000" w:firstRow="0" w:lastRow="0" w:firstColumn="0" w:lastColumn="0" w:noHBand="0" w:noVBand="0"/>
      </w:tblPr>
      <w:tblGrid>
        <w:gridCol w:w="4394"/>
      </w:tblGrid>
      <w:tr w:rsidR="007C483E">
        <w:tc>
          <w:tcPr>
            <w:tcW w:w="4394" w:type="dxa"/>
          </w:tcPr>
          <w:p w:rsidR="007C483E" w:rsidRDefault="007C483E">
            <w:pPr>
              <w:rPr>
                <w:sz w:val="28"/>
              </w:rPr>
            </w:pPr>
            <w:r>
              <w:rPr>
                <w:sz w:val="28"/>
              </w:rPr>
              <w:t>Выполнил:  Гусаров А.Ю.</w:t>
            </w:r>
          </w:p>
          <w:p w:rsidR="007C483E" w:rsidRDefault="007C483E">
            <w:pPr>
              <w:rPr>
                <w:sz w:val="28"/>
              </w:rPr>
            </w:pPr>
            <w:r>
              <w:rPr>
                <w:sz w:val="28"/>
              </w:rPr>
              <w:t>Группа:</w:t>
            </w:r>
          </w:p>
          <w:p w:rsidR="007C483E" w:rsidRDefault="007C483E">
            <w:pPr>
              <w:rPr>
                <w:sz w:val="28"/>
              </w:rPr>
            </w:pPr>
          </w:p>
          <w:p w:rsidR="007C483E" w:rsidRDefault="007C483E">
            <w:pPr>
              <w:rPr>
                <w:sz w:val="28"/>
              </w:rPr>
            </w:pPr>
            <w:r>
              <w:rPr>
                <w:sz w:val="28"/>
              </w:rPr>
              <w:t>Проверил:</w:t>
            </w:r>
          </w:p>
          <w:p w:rsidR="007C483E" w:rsidRDefault="007C483E">
            <w:pPr>
              <w:rPr>
                <w:sz w:val="28"/>
              </w:rPr>
            </w:pPr>
            <w:r>
              <w:rPr>
                <w:sz w:val="28"/>
              </w:rPr>
              <w:t>Оценка:</w:t>
            </w:r>
          </w:p>
          <w:p w:rsidR="007C483E" w:rsidRDefault="007C483E">
            <w:pPr>
              <w:rPr>
                <w:sz w:val="28"/>
              </w:rPr>
            </w:pPr>
            <w:r>
              <w:rPr>
                <w:sz w:val="28"/>
              </w:rPr>
              <w:t>Дата:</w:t>
            </w:r>
          </w:p>
        </w:tc>
      </w:tr>
    </w:tbl>
    <w:p w:rsidR="007C483E" w:rsidRDefault="007C483E">
      <w:pPr>
        <w:jc w:val="center"/>
        <w:rPr>
          <w:sz w:val="24"/>
        </w:rPr>
      </w:pPr>
    </w:p>
    <w:p w:rsidR="007C483E" w:rsidRDefault="007C483E">
      <w:pPr>
        <w:jc w:val="center"/>
        <w:rPr>
          <w:sz w:val="24"/>
        </w:rPr>
      </w:pPr>
    </w:p>
    <w:p w:rsidR="007C483E" w:rsidRDefault="007C483E">
      <w:pPr>
        <w:jc w:val="center"/>
        <w:rPr>
          <w:sz w:val="24"/>
        </w:rPr>
      </w:pPr>
    </w:p>
    <w:p w:rsidR="007C483E" w:rsidRDefault="007C483E">
      <w:pPr>
        <w:jc w:val="center"/>
        <w:rPr>
          <w:sz w:val="24"/>
        </w:rPr>
      </w:pPr>
    </w:p>
    <w:p w:rsidR="007C483E" w:rsidRDefault="007C483E">
      <w:pPr>
        <w:jc w:val="center"/>
        <w:rPr>
          <w:sz w:val="24"/>
        </w:rPr>
      </w:pPr>
    </w:p>
    <w:p w:rsidR="007C483E" w:rsidRDefault="007C483E">
      <w:pPr>
        <w:jc w:val="center"/>
        <w:rPr>
          <w:sz w:val="24"/>
        </w:rPr>
      </w:pPr>
    </w:p>
    <w:p w:rsidR="007C483E" w:rsidRDefault="007C483E">
      <w:pPr>
        <w:jc w:val="center"/>
        <w:rPr>
          <w:sz w:val="24"/>
        </w:rPr>
      </w:pPr>
    </w:p>
    <w:p w:rsidR="007C483E" w:rsidRDefault="007C483E">
      <w:pPr>
        <w:jc w:val="center"/>
        <w:rPr>
          <w:sz w:val="24"/>
        </w:rPr>
      </w:pPr>
    </w:p>
    <w:p w:rsidR="007C483E" w:rsidRDefault="007C483E">
      <w:pPr>
        <w:jc w:val="center"/>
        <w:rPr>
          <w:sz w:val="24"/>
        </w:rPr>
      </w:pPr>
    </w:p>
    <w:p w:rsidR="007C483E" w:rsidRDefault="007C483E">
      <w:pPr>
        <w:jc w:val="center"/>
        <w:rPr>
          <w:sz w:val="24"/>
        </w:rPr>
      </w:pPr>
    </w:p>
    <w:p w:rsidR="007C483E" w:rsidRDefault="007C483E">
      <w:pPr>
        <w:jc w:val="center"/>
        <w:rPr>
          <w:i/>
          <w:sz w:val="24"/>
        </w:rPr>
      </w:pPr>
      <w:r>
        <w:rPr>
          <w:i/>
          <w:sz w:val="24"/>
        </w:rPr>
        <w:t>Самара 1999</w:t>
      </w:r>
    </w:p>
    <w:p w:rsidR="007C483E" w:rsidRDefault="007C483E">
      <w:pPr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7C483E" w:rsidRDefault="007C483E">
      <w:pPr>
        <w:jc w:val="center"/>
        <w:rPr>
          <w:b/>
          <w:sz w:val="28"/>
        </w:rPr>
      </w:pPr>
    </w:p>
    <w:p w:rsidR="007C483E" w:rsidRDefault="007C483E">
      <w:pPr>
        <w:jc w:val="center"/>
        <w:rPr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7948"/>
        <w:gridCol w:w="841"/>
      </w:tblGrid>
      <w:tr w:rsidR="007C483E">
        <w:tc>
          <w:tcPr>
            <w:tcW w:w="567" w:type="dxa"/>
          </w:tcPr>
          <w:p w:rsidR="007C483E" w:rsidRDefault="007C483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48" w:type="dxa"/>
          </w:tcPr>
          <w:p w:rsidR="007C483E" w:rsidRDefault="007C483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Задачи регулирования</w:t>
            </w:r>
          </w:p>
        </w:tc>
        <w:tc>
          <w:tcPr>
            <w:tcW w:w="841" w:type="dxa"/>
          </w:tcPr>
          <w:p w:rsidR="007C483E" w:rsidRDefault="007C483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C483E">
        <w:tc>
          <w:tcPr>
            <w:tcW w:w="567" w:type="dxa"/>
          </w:tcPr>
          <w:p w:rsidR="007C483E" w:rsidRDefault="007C483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48" w:type="dxa"/>
          </w:tcPr>
          <w:p w:rsidR="007C483E" w:rsidRDefault="007C483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Экологическое нормирование, лимитирование и лицензирование</w:t>
            </w:r>
          </w:p>
        </w:tc>
        <w:tc>
          <w:tcPr>
            <w:tcW w:w="841" w:type="dxa"/>
          </w:tcPr>
          <w:p w:rsidR="007C483E" w:rsidRDefault="007C483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C483E">
        <w:tc>
          <w:tcPr>
            <w:tcW w:w="567" w:type="dxa"/>
          </w:tcPr>
          <w:p w:rsidR="007C483E" w:rsidRDefault="007C483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48" w:type="dxa"/>
          </w:tcPr>
          <w:p w:rsidR="007C483E" w:rsidRDefault="007C483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Экономические рычаги регулирования:</w:t>
            </w:r>
          </w:p>
          <w:p w:rsidR="007C483E" w:rsidRDefault="007C483E" w:rsidP="00602CE2">
            <w:pPr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налоги и арендная плата;</w:t>
            </w:r>
          </w:p>
          <w:p w:rsidR="007C483E" w:rsidRDefault="007C483E" w:rsidP="00602CE2">
            <w:pPr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плата за использование природных ресурсов;</w:t>
            </w:r>
          </w:p>
          <w:p w:rsidR="007C483E" w:rsidRDefault="007C483E" w:rsidP="00602CE2">
            <w:pPr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плата за загрязнение среды, за размещение отходов.</w:t>
            </w:r>
          </w:p>
        </w:tc>
        <w:tc>
          <w:tcPr>
            <w:tcW w:w="841" w:type="dxa"/>
          </w:tcPr>
          <w:p w:rsidR="007C483E" w:rsidRDefault="007C483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C483E">
        <w:tc>
          <w:tcPr>
            <w:tcW w:w="567" w:type="dxa"/>
          </w:tcPr>
          <w:p w:rsidR="007C483E" w:rsidRDefault="007C483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48" w:type="dxa"/>
          </w:tcPr>
          <w:p w:rsidR="007C483E" w:rsidRDefault="007C483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Источники финансирования природоохранных мероприятий.</w:t>
            </w:r>
          </w:p>
        </w:tc>
        <w:tc>
          <w:tcPr>
            <w:tcW w:w="841" w:type="dxa"/>
          </w:tcPr>
          <w:p w:rsidR="007C483E" w:rsidRDefault="007C483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C483E">
        <w:tc>
          <w:tcPr>
            <w:tcW w:w="567" w:type="dxa"/>
          </w:tcPr>
          <w:p w:rsidR="007C483E" w:rsidRDefault="007C483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948" w:type="dxa"/>
          </w:tcPr>
          <w:p w:rsidR="007C483E" w:rsidRDefault="007C483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Экономическое стимулирование рационального природопользования и охраны окружающей среды.</w:t>
            </w:r>
          </w:p>
        </w:tc>
        <w:tc>
          <w:tcPr>
            <w:tcW w:w="841" w:type="dxa"/>
          </w:tcPr>
          <w:p w:rsidR="007C483E" w:rsidRDefault="007C483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7C483E">
        <w:tc>
          <w:tcPr>
            <w:tcW w:w="567" w:type="dxa"/>
          </w:tcPr>
          <w:p w:rsidR="007C483E" w:rsidRDefault="007C483E">
            <w:pPr>
              <w:spacing w:line="360" w:lineRule="auto"/>
              <w:rPr>
                <w:sz w:val="24"/>
              </w:rPr>
            </w:pPr>
          </w:p>
        </w:tc>
        <w:tc>
          <w:tcPr>
            <w:tcW w:w="7948" w:type="dxa"/>
          </w:tcPr>
          <w:p w:rsidR="007C483E" w:rsidRDefault="007C483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Список литературы</w:t>
            </w:r>
          </w:p>
        </w:tc>
        <w:tc>
          <w:tcPr>
            <w:tcW w:w="841" w:type="dxa"/>
          </w:tcPr>
          <w:p w:rsidR="007C483E" w:rsidRDefault="007C483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№1. Задачи регулирования</w:t>
      </w:r>
    </w:p>
    <w:p w:rsidR="007C483E" w:rsidRDefault="007C483E">
      <w:pPr>
        <w:jc w:val="both"/>
        <w:rPr>
          <w:b/>
          <w:smallCaps/>
          <w:sz w:val="24"/>
        </w:rPr>
      </w:pPr>
    </w:p>
    <w:p w:rsidR="007C483E" w:rsidRDefault="007C483E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>Ответ.</w:t>
      </w:r>
    </w:p>
    <w:p w:rsidR="007C483E" w:rsidRDefault="007C483E">
      <w:pPr>
        <w:rPr>
          <w:sz w:val="24"/>
        </w:rPr>
      </w:pP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При проектировании новых объектов, реконструкции уже действующих или при принятии решении об их ликвидации необходимо провести оценку возможного их воздействия на окружающую среду. Большие заслуги в разработке методики воздействия на природу и человека принадлежат Научному комитету по проблемам окружающей среды, созданному в Югославии в 1969 году. Его создание преследовало двоякую цель: расширить знания о воздействии человечества на окружающую среду и выявить, каким образом изменения, вызванные этим воздействием, влияют на здоровье и благосостояние людей. Особое внимание предполагалось сосредоточить на влиянии глобального или, по крайней мере, международного масштаба. Работа Комитета «Оценка воздействия на окружающую среду: принципы и процедуры» была опубликована в 1975 году и получила широкое признание в качестве важного методологического документа.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Начиная с 1975 года оценку воздействия на окружающую среду стали проводить во многих странах. В России в целях реализации ст.41 Закона Российской Федерации «Об охране окружающей среды» № 2060-1 от 19.12.91. было утверждено Положение об оценке воздействия на окружающую среду в Российской Федерации.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Термин «оценка воздействия на окружающую среду» (ОВОС) означает деятельность, направленную на выявление и прогнозирование ожидаемого влияния на среду обитания, на здоровье и благосостояние людей, а также последующую интерпретацию и передачу полученной информации.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Основным содержанием этого процесса является всесторонний учет экологических интересов при принятии решений относительно того или иного проекта. Проест при этом может подразумевать как новую деятельность, так и расширение или изменение уже существующей.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Главным аспектом в области экологии является Закон Российской Федерации «Об охране окружающей природной среды» № 2060-1 от 19.12.91., в редакции Законов РФ от 21.02.92. № 2397-1, от 02.06.93. № 5076-1. Данный Закон раскрывает и аргументирует основные задачи регулирования природопользования и охраны окружающей среды.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Согласно указанному Закону при осуществлении хозяйственной, управленческой и любой иной деятельности государственные органы, предприятия, учреждения и организации, т.е. все юридические и физические лица, обязаны руководствоваться следующими принципами: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приоритетом охраны жизни и здоровья человека;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научно обоснованным сочетанием экологических интересов общества, обеспечивающих реальные гарантии прав человека на здоровую и благоприятную для жизни окружающую среду;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рациональным использованием природных ресурсов с учетом законов природы, потенциальных возможностей среды, необходимости воспроизводства природных ресурсов и недопущения необратимых последствий для среды и здоровья человека;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соблюдением требований природоохранного законодательства, неотвратимостью наступления ответственности за их нарушения;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гласностью и тесной связью с общественностью в решении экологических задач;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международным сотрудничеством в охране окружающей среды.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Развитие научно-технического прогресса и связанная с ним деградация природной среды обусловили необходимость усиления ее охраны, правового регулирования потребления отдельных природных компонентов: приняты Земельный (1991) и Водный (1995) кодексы, Закон о недрах (1995), Лесной кодекс (1997), утверждены Закон об охране атмосферного воздуха (1982) и Закон о животном мире (1995).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Таким образом, охране от загрязнения, порчи, повреждения, истощения, разрушения подлежат: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естественные экологические системы, озоновый слой атмосферы;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земля, ее недра, поверхностные и подземные воды, атмосферный воздух, леса и иная растительность, животный мир, микроорганизмы, генетический фонд, природные ландшафты.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 xml:space="preserve">Особой охране подлежат государственные природные заповедники, природные заказники, национальные природные парки, памятники природы, редкие или находящиеся под угрозой исчезновения виды растений и животных и места их обитания. 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 xml:space="preserve">Понятие «регулирование» происходит от латинского слова </w:t>
      </w:r>
      <w:r>
        <w:rPr>
          <w:sz w:val="24"/>
          <w:lang w:val="en-US"/>
        </w:rPr>
        <w:t xml:space="preserve">regula - </w:t>
      </w:r>
      <w:r>
        <w:rPr>
          <w:sz w:val="24"/>
        </w:rPr>
        <w:t>норма, правило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и от немецкого </w:t>
      </w:r>
      <w:r>
        <w:rPr>
          <w:sz w:val="24"/>
          <w:lang w:val="en-US"/>
        </w:rPr>
        <w:t>regulieren</w:t>
      </w:r>
      <w:r>
        <w:rPr>
          <w:sz w:val="24"/>
        </w:rPr>
        <w:t xml:space="preserve"> - регулировать, поддерживать постоянство, стабилизировать некоторую величину, либо ее изменение по заданному правилу. Регулирование является самостоятельным элементом управления экономикой. При переходе к рыночным отношениям государственное регулирование природопользования и охраны природной среды должно сохранять свое ведущее место, обеспечивать выполнение государственных природоохранных программ, политику в области налогообложения, финансирования, кредитования, формирования бюджета.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Регулирование осуществляется органами государственного управления путем установления для природопользователей экономических различий - регуляторов. Это прежде всего налогово-кредитные рычаги, финансирование из различных источников, ценообразование, платежи за использование природных ресурсов, за загрязнение среды, за размещение вредных веществ.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Налоги, платежи и финансирование тесно связаны между собой. Налогообложение устанавливается органами власти различных уровней управления. Налоги перечисляются природопользователями на бюджетные счета, а доходы бюджетов используются для финансирования природоохранных мероприятий. Регулирующее воздействие оказывают экологическое нормирование, лимитирование и лицензирование, а так же экологическое страхование.</w:t>
      </w:r>
    </w:p>
    <w:p w:rsidR="007C483E" w:rsidRDefault="007C483E">
      <w:pPr>
        <w:rPr>
          <w:sz w:val="24"/>
        </w:rPr>
      </w:pPr>
    </w:p>
    <w:p w:rsidR="007C483E" w:rsidRDefault="007C483E">
      <w:pPr>
        <w:rPr>
          <w:sz w:val="24"/>
        </w:rPr>
      </w:pPr>
    </w:p>
    <w:p w:rsidR="007C483E" w:rsidRDefault="007C483E">
      <w:pPr>
        <w:rPr>
          <w:sz w:val="24"/>
        </w:rPr>
      </w:pPr>
    </w:p>
    <w:p w:rsidR="007C483E" w:rsidRDefault="007C483E">
      <w:pPr>
        <w:rPr>
          <w:sz w:val="24"/>
        </w:rPr>
      </w:pPr>
    </w:p>
    <w:p w:rsidR="007C483E" w:rsidRDefault="007C483E">
      <w:pPr>
        <w:rPr>
          <w:sz w:val="24"/>
        </w:rPr>
      </w:pPr>
    </w:p>
    <w:p w:rsidR="007C483E" w:rsidRDefault="007C483E">
      <w:pPr>
        <w:rPr>
          <w:sz w:val="24"/>
        </w:rPr>
      </w:pPr>
    </w:p>
    <w:p w:rsidR="007C483E" w:rsidRDefault="007C483E">
      <w:pPr>
        <w:rPr>
          <w:sz w:val="24"/>
        </w:rPr>
      </w:pPr>
    </w:p>
    <w:p w:rsidR="007C483E" w:rsidRDefault="007C483E">
      <w:pPr>
        <w:rPr>
          <w:sz w:val="24"/>
        </w:rPr>
      </w:pPr>
    </w:p>
    <w:p w:rsidR="007C483E" w:rsidRDefault="007C483E">
      <w:pPr>
        <w:rPr>
          <w:sz w:val="24"/>
        </w:rPr>
      </w:pPr>
    </w:p>
    <w:p w:rsidR="007C483E" w:rsidRDefault="007C483E">
      <w:pPr>
        <w:rPr>
          <w:sz w:val="24"/>
        </w:rPr>
      </w:pPr>
    </w:p>
    <w:p w:rsidR="007C483E" w:rsidRDefault="007C483E">
      <w:pPr>
        <w:rPr>
          <w:sz w:val="24"/>
        </w:rPr>
      </w:pPr>
    </w:p>
    <w:p w:rsidR="007C483E" w:rsidRDefault="007C483E">
      <w:pPr>
        <w:rPr>
          <w:sz w:val="24"/>
        </w:rPr>
      </w:pPr>
    </w:p>
    <w:p w:rsidR="007C483E" w:rsidRDefault="007C483E">
      <w:pPr>
        <w:rPr>
          <w:sz w:val="24"/>
        </w:rPr>
      </w:pPr>
    </w:p>
    <w:p w:rsidR="007C483E" w:rsidRDefault="007C483E">
      <w:pPr>
        <w:rPr>
          <w:sz w:val="24"/>
        </w:rPr>
      </w:pPr>
    </w:p>
    <w:p w:rsidR="007C483E" w:rsidRDefault="007C483E">
      <w:pPr>
        <w:rPr>
          <w:sz w:val="24"/>
        </w:rPr>
      </w:pPr>
    </w:p>
    <w:p w:rsidR="007C483E" w:rsidRDefault="007C483E">
      <w:pPr>
        <w:rPr>
          <w:sz w:val="24"/>
        </w:rPr>
      </w:pPr>
    </w:p>
    <w:p w:rsidR="007C483E" w:rsidRDefault="007C483E">
      <w:pPr>
        <w:rPr>
          <w:sz w:val="24"/>
        </w:rPr>
      </w:pPr>
    </w:p>
    <w:p w:rsidR="007C483E" w:rsidRDefault="007C483E">
      <w:pPr>
        <w:rPr>
          <w:sz w:val="24"/>
        </w:rPr>
      </w:pPr>
    </w:p>
    <w:p w:rsidR="007C483E" w:rsidRDefault="007C483E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№ 2. Экологические нормирование, лимитирование и лицензирование. </w:t>
      </w:r>
    </w:p>
    <w:p w:rsidR="007C483E" w:rsidRDefault="007C483E">
      <w:pPr>
        <w:jc w:val="both"/>
        <w:rPr>
          <w:b/>
          <w:smallCaps/>
          <w:sz w:val="24"/>
        </w:rPr>
      </w:pPr>
    </w:p>
    <w:p w:rsidR="007C483E" w:rsidRDefault="007C483E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>Ответ.</w:t>
      </w:r>
    </w:p>
    <w:p w:rsidR="007C483E" w:rsidRDefault="007C483E">
      <w:pPr>
        <w:jc w:val="both"/>
        <w:rPr>
          <w:sz w:val="24"/>
        </w:rPr>
      </w:pP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Регуляторами природопользования служат лимиты. Лимитирование - это система эколого-экономических ограничений по территориям, срокам и объемам предельных показателей использования природных ресурсов, выбросов и сбросов в окружающую природную среду загрязняющих веществ и размещения отходов (Статья 19 Закона Российской Федерации «Об охране окружающей природной среды» № 2060-1 от 19.12.91., в редакции Законов РФ от 21.02.92. № 2397-1, от 02.06.93. № 5076-1).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Природопользование осуществляется путем изъятия природного вещества из природы и внесение в нее загрязняющих веществ. В соответствии с этим лимитирование производится путем установления предельных норм изъятия ресурсов, а также норм выбросов и сбросов в среду и размещения отходов.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Лимиты устанавливаются на размеры отвода земельных участков для строительства автомобильных и железных дорог, аэропортов, трубопроводов, мелиоративных каналов. Применяются лимиты потребления воды для орошаемого земледелия, для промышленных и сельскохозяйственных объектов. Лимитами для использования лесных ресурсов являются показатели расчетной лесосеки по территориям, т.е. предельная ежегодная норма вырубки. Существуют квоты для вылова рыбы и охоты.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Лимитами для выбросов и сбросов загрязняющих веществ служат нормативы качества природной среды (Статьи 25-34 Закона Российской Федерации «Об охране окружающей природной среды» № 2060-1 от 19.12.91., в редакции Законов РФ от 21.02.92. № 2397-1, от 02.06.93. № 5076-1). Эти нормативы носят название ПДВ - предельно допустимые выбросы в атмосферу; ПДС - предельно допустимые сбросы в водные источники; ПДК - предельно допустимые концентрации; ПДУ - предельно допустимые уровни воздействия шума, вибрации, магнитных полей; ПДН - предельно допустимые нагрузки на природную среду (количество посетителей на экскурсию  в заповеднике, нагрузка скота на единицу пастбищных угодий). Нормативы утверждаются Государственным комитетов по охране окружающей среды Российской Федерации. Виды, лимиты хозяйственной деятельности, экологические требования при использовании ресурсов фиксируются в лицензиях (разрешениях) на комплексное природопользование, выдаваемых органами управления, где указывается: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виды, объемы и лимиты хозяйственной деятельности по использованию природных ресурсов;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экологические требования, при которых допускается использование природных ресурсов, последствий несоблюдения этих требований (статья 18, часть 3 Закона Российской Федерации «Об охране окружающей природной среды» № 2060-1 от 19.12.91., в редакции Законов РФ от 21.02.92. № 2397-1, от 02.06.93. № 5076-1).</w:t>
      </w:r>
    </w:p>
    <w:p w:rsidR="007C483E" w:rsidRDefault="007C483E">
      <w:pPr>
        <w:jc w:val="both"/>
        <w:rPr>
          <w:sz w:val="24"/>
        </w:rPr>
      </w:pPr>
    </w:p>
    <w:p w:rsidR="007C483E" w:rsidRDefault="007C483E">
      <w:pPr>
        <w:jc w:val="both"/>
        <w:rPr>
          <w:sz w:val="24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№ 3. Экономические рычаги регулирования:</w:t>
      </w:r>
    </w:p>
    <w:p w:rsidR="007C483E" w:rsidRDefault="007C483E">
      <w:pPr>
        <w:rPr>
          <w:b/>
          <w:smallCaps/>
          <w:sz w:val="24"/>
        </w:rPr>
      </w:pPr>
    </w:p>
    <w:p w:rsidR="007C483E" w:rsidRDefault="007C483E">
      <w:pPr>
        <w:rPr>
          <w:sz w:val="24"/>
        </w:rPr>
      </w:pPr>
      <w:r>
        <w:rPr>
          <w:b/>
          <w:smallCaps/>
          <w:sz w:val="24"/>
        </w:rPr>
        <w:t>Ответ</w:t>
      </w:r>
      <w:r>
        <w:rPr>
          <w:sz w:val="24"/>
        </w:rPr>
        <w:t>.</w:t>
      </w:r>
    </w:p>
    <w:p w:rsidR="007C483E" w:rsidRDefault="007C483E">
      <w:pPr>
        <w:jc w:val="both"/>
        <w:rPr>
          <w:sz w:val="24"/>
        </w:rPr>
      </w:pPr>
    </w:p>
    <w:p w:rsidR="007C483E" w:rsidRDefault="007C483E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а) налог и арендная плата</w:t>
      </w:r>
    </w:p>
    <w:p w:rsidR="007C483E" w:rsidRDefault="007C483E">
      <w:pPr>
        <w:jc w:val="both"/>
        <w:rPr>
          <w:sz w:val="24"/>
        </w:rPr>
      </w:pPr>
    </w:p>
    <w:p w:rsidR="007C483E" w:rsidRDefault="007C483E">
      <w:pPr>
        <w:ind w:firstLine="720"/>
        <w:jc w:val="both"/>
        <w:rPr>
          <w:sz w:val="24"/>
        </w:rPr>
      </w:pPr>
      <w:r>
        <w:rPr>
          <w:sz w:val="24"/>
        </w:rPr>
        <w:t>Законом Российской Федерации «О плате за землю» от 11.10.91. установлены формы платы в виде земельного налога, арендной платы и нормативной цены земли. Плательщиками земельного налога и арендной платы являются предприятия всех форм собственности, объединения, организации и учреждения, граждане Российской Федерации, иностранные граждане и лица без гражданства, которым представлена земля в собственность, владение, пользование или аренду на территории России. Земельный налог взимается в расчете на год с облагаемой налогом земельной площади.</w:t>
      </w:r>
    </w:p>
    <w:p w:rsidR="007C483E" w:rsidRDefault="007C483E">
      <w:pPr>
        <w:ind w:firstLine="720"/>
        <w:jc w:val="both"/>
        <w:rPr>
          <w:sz w:val="24"/>
        </w:rPr>
      </w:pPr>
      <w:r>
        <w:rPr>
          <w:sz w:val="24"/>
        </w:rPr>
        <w:t>Объектами обложения земельным налогом и взимания арендной платы являются сельскохозяйственные угодья; участки, представленные гражданам для ведения личного подсобного хозяйства, садоводства, огородничества и животноводства; жилищного, дачного, гаражного строительства, предпринимательской деятельности; облагаются налогом земли промышленности, транспорта, связи, других отраслей материального производства и непроизводственной сферы.</w:t>
      </w:r>
    </w:p>
    <w:p w:rsidR="007C483E" w:rsidRDefault="007C483E">
      <w:pPr>
        <w:ind w:firstLine="720"/>
        <w:jc w:val="both"/>
        <w:rPr>
          <w:sz w:val="24"/>
        </w:rPr>
      </w:pPr>
      <w:r>
        <w:rPr>
          <w:sz w:val="24"/>
        </w:rPr>
        <w:t>Ставки земельного налога утверждаются местными органами власти, исходя из средних ставок, которые дифференцируются по зонам. Плата за землю перечисляется землепользователями на специальные счета, учитывается в доходах местных бюджетов отдельной строкой и используется на финансирование мероприятий по землеустройству, ведению земельного кадастра, мониторинга, охране земли и повышению ее плодородия.</w:t>
      </w:r>
    </w:p>
    <w:p w:rsidR="007C483E" w:rsidRDefault="007C483E">
      <w:pPr>
        <w:jc w:val="both"/>
        <w:rPr>
          <w:sz w:val="24"/>
        </w:rPr>
      </w:pPr>
    </w:p>
    <w:p w:rsidR="007C483E" w:rsidRDefault="007C483E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б) плата за использование природных ресурсов</w:t>
      </w:r>
    </w:p>
    <w:p w:rsidR="007C483E" w:rsidRDefault="007C483E">
      <w:pPr>
        <w:jc w:val="both"/>
        <w:rPr>
          <w:sz w:val="24"/>
        </w:rPr>
      </w:pP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Законодательством предусмотрена плата за пользование землей, недрами, водными объектами, лесными и растительными ресурсами, ресурсами животного мира, рекреационными и другими природными ресурсами (Статья 20 Закона Российской Федерации «Об охране окружающей природной среды»№ 2060-1 от 19.12.91., в редакции Законов РФ от 21.02.92. № 2397-1, от 02.06.93. № 5076-1):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за право пользования природными ресурсами в пределах установленных лимитов;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за сверхлимитное и нерациональное использование природных ресурсов;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на воспроизводство и охрану природных ресурсов.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Внесение платы за использование природных ресурсов не освобождает природопользователей от выполнения мероприятий по охране окружающей среды и возмещения вреда, причиненного экологическими правонарушениями.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Система платежей за природные ресурсы, введенная всего несколько лет назад, стала основным действующим рычагом экономического механизма регулирования природопользования и охраны природной среды.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Системы платежей постоянно совершенствуется.</w:t>
      </w:r>
    </w:p>
    <w:p w:rsidR="007C483E" w:rsidRDefault="007C483E">
      <w:pPr>
        <w:jc w:val="both"/>
        <w:rPr>
          <w:sz w:val="24"/>
        </w:rPr>
      </w:pPr>
    </w:p>
    <w:p w:rsidR="007C483E" w:rsidRDefault="007C483E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в) плата за загрязнение среды, за размещение отходов.</w:t>
      </w:r>
    </w:p>
    <w:p w:rsidR="007C483E" w:rsidRDefault="007C483E">
      <w:pPr>
        <w:jc w:val="both"/>
        <w:rPr>
          <w:sz w:val="24"/>
        </w:rPr>
      </w:pP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Закон Российской Федерации «Об охране окружающей природной среды»№ 2060-1 от 19.12.91., в редакции Законов РФ от 21.02.92. № 2397-1, от 02.06.93. № 5076-1 устанавливает плату за загрязнение среды, которая производится с 01.01.93.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Плата за загрязнение, а также за размещение отходов и другие вредные воздействия в бесспорном порядке перечисляется всеми природопользователями на счета экологических фондов (Статья 21 Закона Российской Федерации «Об охране окружающей природной среды»№ 2060-1 от 19.12.91., в редакции Законов РФ от 21.02.92. № 2397-1, от 02.06.93. № 5076-1).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Министерство природы Российской Федерации утвердил «Рекомендации по определению предельные размеры платы за загрязнение окружающей природной среды», а также федеральный коэффициент индексации платы в размере 10 по отношению к базовым нормам. Разработаны документы по взиманию платы за шумовое загрязнение, тепловое загрязнение водных объектов, загрязнение пестицидами при использовании их в сельском хозяйстве, за сброс загрязняющих веществ, возникающих при смыве их с территории.</w:t>
      </w:r>
    </w:p>
    <w:p w:rsidR="007C483E" w:rsidRDefault="007C483E">
      <w:pPr>
        <w:jc w:val="both"/>
        <w:rPr>
          <w:sz w:val="24"/>
        </w:rPr>
      </w:pPr>
    </w:p>
    <w:p w:rsidR="007C483E" w:rsidRDefault="007C483E">
      <w:pPr>
        <w:jc w:val="both"/>
        <w:rPr>
          <w:sz w:val="24"/>
        </w:rPr>
      </w:pPr>
    </w:p>
    <w:p w:rsidR="007C483E" w:rsidRDefault="007C483E">
      <w:pPr>
        <w:jc w:val="both"/>
        <w:rPr>
          <w:sz w:val="24"/>
        </w:rPr>
      </w:pPr>
    </w:p>
    <w:p w:rsidR="007C483E" w:rsidRDefault="007C483E">
      <w:pPr>
        <w:jc w:val="both"/>
        <w:rPr>
          <w:sz w:val="24"/>
        </w:rPr>
      </w:pPr>
    </w:p>
    <w:p w:rsidR="007C483E" w:rsidRDefault="007C483E">
      <w:pPr>
        <w:jc w:val="both"/>
        <w:rPr>
          <w:sz w:val="24"/>
        </w:rPr>
      </w:pPr>
    </w:p>
    <w:p w:rsidR="007C483E" w:rsidRDefault="007C483E">
      <w:pPr>
        <w:jc w:val="both"/>
        <w:rPr>
          <w:sz w:val="24"/>
        </w:rPr>
      </w:pPr>
    </w:p>
    <w:p w:rsidR="007C483E" w:rsidRDefault="007C483E">
      <w:pPr>
        <w:jc w:val="both"/>
        <w:rPr>
          <w:sz w:val="24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№ 4. Источники финансирования природоохранительных мероприятий.</w:t>
      </w:r>
    </w:p>
    <w:p w:rsidR="007C483E" w:rsidRDefault="007C483E">
      <w:pPr>
        <w:rPr>
          <w:b/>
          <w:smallCaps/>
          <w:sz w:val="24"/>
        </w:rPr>
      </w:pPr>
    </w:p>
    <w:p w:rsidR="007C483E" w:rsidRDefault="007C483E">
      <w:pPr>
        <w:rPr>
          <w:sz w:val="24"/>
        </w:rPr>
      </w:pPr>
      <w:r>
        <w:rPr>
          <w:b/>
          <w:smallCaps/>
          <w:sz w:val="24"/>
        </w:rPr>
        <w:t>Ответ</w:t>
      </w:r>
      <w:r>
        <w:rPr>
          <w:sz w:val="24"/>
        </w:rPr>
        <w:t>.</w:t>
      </w:r>
    </w:p>
    <w:p w:rsidR="007C483E" w:rsidRDefault="007C483E">
      <w:pPr>
        <w:jc w:val="both"/>
        <w:rPr>
          <w:sz w:val="24"/>
        </w:rPr>
      </w:pP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Финансирование является одним из способов регулирования. Финансирование - это обеспечение выполнения природоохранных программ материальными средствами. Оно осуществляется за счет средств федерального бюджета, бюджетов субъектов Федерации, бюджетов органов местного самоуправления; собственных средств предприятий, учреждений, организаций; экологических фондов, фондов экологического страхования, кредитов банков, добровольных взносов населения, других источников.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Одним из источников финансирования природоохранных программ являются экологические фонды.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Фонды - это денежные или материальные средства, предназначенные для какой-либо цели. Система экологических фондов создана на основе Положения «О Федеральном экологическом фонде РФ и экологических фондах на территории РФ», утвержденного Правительством Российской Федерации в июне 1992 года. Фонды являются юридическими лицами и находятся в ведении Министерства природы Российской Федерации и его территориальных органов.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На счета экологических фондов поступают средства в виде платы (статья 21 Закона Российской Федерации «Об охране окружающей природной среды»№ 2060-1 от 19.12.91., в редакции Законов РФ от 21.02.92. № 2397-1, от 02.06.93. № 5076-1):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за загрязнение природной среды как в пределах нормативов, установленных природопользователями, так и сверх нормативов за размещение отходов;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средства, получаемые по искам о возмещении вреда, взысканных судами и арбитражными судами, и штрафов за экологические правонарушения;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средства от реализации конфискованных орудий охоты и рыболовства;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добровольные отчисления предприятий и взносы граждан, в том числе иностранных;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средства в виде дивидендов, процентов по вкладам;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доходы от издательской деятельности фондов.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Нормативы распределения средств экологических фондов различных уровней установлены законом: 60% средств направляется на реализацию природоохранных мероприятий местного значения, 30% - на природоохранные мероприятия республиканского, краевого, областного значения и 10%  - на мероприятия федерального и межрегионального значения.</w:t>
      </w: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В качестве источника финансирования мероприятий по охране природы выступает экологическое страхование. Страхование - это отношение по защите имущественных интересов физических и юридических лиц при наступлении неблагоприятных событий за счет денежных фондов, которые создаются из уплачиваемых ими страховых взносов.</w:t>
      </w:r>
    </w:p>
    <w:p w:rsidR="007C483E" w:rsidRDefault="007C483E">
      <w:pPr>
        <w:ind w:firstLine="720"/>
        <w:jc w:val="both"/>
        <w:rPr>
          <w:sz w:val="24"/>
        </w:rPr>
      </w:pPr>
      <w:r>
        <w:rPr>
          <w:sz w:val="24"/>
        </w:rPr>
        <w:t>Цель экологического страхования состоит в защите имущественных интересов граждан и предприятий за счет страховых фондов при наступлении неожиданного, внезапного загрязнения окружающей природной среды. Объектами экологического страхования является риск гражданско-правовой ответственности в случаях экологических аварий и катастроф.</w:t>
      </w:r>
    </w:p>
    <w:p w:rsidR="007C483E" w:rsidRDefault="007C483E">
      <w:pPr>
        <w:ind w:firstLine="720"/>
        <w:jc w:val="both"/>
        <w:rPr>
          <w:sz w:val="24"/>
        </w:rPr>
      </w:pPr>
      <w:r>
        <w:rPr>
          <w:sz w:val="24"/>
        </w:rPr>
        <w:tab/>
        <w:t>Страхователями выступают предприятия - причинители вреда. К их числу относятся предприятия, деятельность которых представляет потенциальную опасность для возникновения аварий и катастроф. В сельском хозяйстве, потенциально опасными аварийными сбросами отходов в водные источники, являются птицефабрики, крупные животноводческие комплексы.</w:t>
      </w:r>
    </w:p>
    <w:p w:rsidR="007C483E" w:rsidRDefault="007C483E">
      <w:pPr>
        <w:ind w:firstLine="720"/>
        <w:jc w:val="both"/>
        <w:rPr>
          <w:sz w:val="24"/>
        </w:rPr>
      </w:pPr>
      <w:r>
        <w:rPr>
          <w:sz w:val="24"/>
        </w:rPr>
        <w:t>Экологическое страхование становится одним из перспективных составляющих экономического механизма охраны природной среды. В 1992 году Министерство природы Российской Федерации и Российская государственная страховая компания утвердили «Типовое положение о порядке добровольного экологического страхования в Российской Федерации».</w:t>
      </w:r>
    </w:p>
    <w:p w:rsidR="007C483E" w:rsidRDefault="007C483E">
      <w:pPr>
        <w:jc w:val="both"/>
        <w:rPr>
          <w:rFonts w:ascii="TimesET" w:hAnsi="TimesET"/>
          <w:sz w:val="24"/>
        </w:rPr>
      </w:pPr>
    </w:p>
    <w:p w:rsidR="007C483E" w:rsidRDefault="007C483E">
      <w:pPr>
        <w:jc w:val="center"/>
        <w:rPr>
          <w:b/>
          <w:i/>
          <w:sz w:val="28"/>
        </w:rPr>
      </w:pPr>
      <w:bookmarkStart w:id="0" w:name="список"/>
      <w:bookmarkEnd w:id="0"/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</w:p>
    <w:p w:rsidR="007C483E" w:rsidRDefault="007C483E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№ 5. Экономическое стимулирование рационального природопользования </w:t>
      </w:r>
    </w:p>
    <w:p w:rsidR="007C483E" w:rsidRDefault="007C483E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и охраны окружающей среды.</w:t>
      </w:r>
    </w:p>
    <w:p w:rsidR="007C483E" w:rsidRDefault="007C483E">
      <w:pPr>
        <w:rPr>
          <w:b/>
          <w:smallCaps/>
          <w:sz w:val="24"/>
        </w:rPr>
      </w:pPr>
    </w:p>
    <w:p w:rsidR="007C483E" w:rsidRDefault="007C483E">
      <w:pPr>
        <w:rPr>
          <w:sz w:val="24"/>
        </w:rPr>
      </w:pPr>
      <w:r>
        <w:rPr>
          <w:b/>
          <w:smallCaps/>
          <w:sz w:val="24"/>
        </w:rPr>
        <w:t>Ответ</w:t>
      </w:r>
      <w:r>
        <w:rPr>
          <w:sz w:val="24"/>
        </w:rPr>
        <w:t>.</w:t>
      </w:r>
    </w:p>
    <w:p w:rsidR="007C483E" w:rsidRDefault="007C483E">
      <w:pPr>
        <w:jc w:val="both"/>
        <w:rPr>
          <w:sz w:val="24"/>
        </w:rPr>
      </w:pPr>
    </w:p>
    <w:p w:rsidR="007C483E" w:rsidRDefault="007C483E">
      <w:pPr>
        <w:jc w:val="both"/>
        <w:rPr>
          <w:sz w:val="24"/>
        </w:rPr>
      </w:pPr>
      <w:r>
        <w:rPr>
          <w:sz w:val="24"/>
        </w:rPr>
        <w:tab/>
        <w:t>В Российской Федерации осуществляется стимулирование рационального природопользования и охраны окружающей природной среды путем (Статья 24 Закона Российской Федерации «Об охране окружающей природной среды»№ 2060-1 от 19.12.91., в редакции Законов РФ от 21.02.92. № 2397-1, от 02.06.93. № 5076-1):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установления налоговых и иных льгот, предоставляемых государственным и другим предприятиям, учреждениям и организациям, в том числе природоохранительным, при внедрении малоотходных и безотходных технологий и производств, использовании вторичных ресурсов, осуществлении другой деятельности, обеспечивающей природоохранительный эффект;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освобождение от налогообложения экологических фондов;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передачи части средств экологических фондов на договорных условиях под процентные займы предприятиям, учреждениям, организациям и граждан для реализации мер по гарантированному снижению выбросов и сбросов загрязняющих веществ;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установления повышенных норм амортизации основных производственных природоохранительных фондов;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применение поощрительных цен и надбавок на экологически чистую продукцию;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введение специального налогообложения экологически вредной продукции, а также продукции, выпускаемой с применением экологически опасных технологий;</w:t>
      </w:r>
    </w:p>
    <w:p w:rsidR="007C483E" w:rsidRDefault="007C483E" w:rsidP="00602CE2">
      <w:pPr>
        <w:numPr>
          <w:ilvl w:val="0"/>
          <w:numId w:val="1"/>
        </w:numPr>
        <w:ind w:left="283"/>
        <w:jc w:val="both"/>
        <w:rPr>
          <w:sz w:val="24"/>
        </w:rPr>
      </w:pPr>
      <w:r>
        <w:rPr>
          <w:sz w:val="24"/>
        </w:rPr>
        <w:t>применение льготного кредитования предприятий, учреждений, организаций независимо от форм собственности, эффективно осуществляющих охрану окружающей природной среды.</w:t>
      </w:r>
    </w:p>
    <w:p w:rsidR="007C483E" w:rsidRDefault="007C483E" w:rsidP="00602CE2">
      <w:pPr>
        <w:jc w:val="both"/>
        <w:rPr>
          <w:sz w:val="24"/>
        </w:rPr>
      </w:pPr>
      <w:r>
        <w:rPr>
          <w:sz w:val="24"/>
        </w:rPr>
        <w:tab/>
        <w:t>Законодательством Российской Федерации и республик в составе Российской Федерации могут быть установлены другие виды экономического стимулирвоания охраны окружающей природной среды.</w:t>
      </w:r>
    </w:p>
    <w:p w:rsidR="007C483E" w:rsidRDefault="007C483E">
      <w:pPr>
        <w:jc w:val="both"/>
        <w:rPr>
          <w:sz w:val="24"/>
        </w:rPr>
      </w:pPr>
    </w:p>
    <w:p w:rsidR="007C483E" w:rsidRDefault="007C483E">
      <w:pPr>
        <w:jc w:val="both"/>
        <w:rPr>
          <w:sz w:val="24"/>
        </w:rPr>
      </w:pPr>
    </w:p>
    <w:p w:rsidR="007C483E" w:rsidRDefault="007C483E">
      <w:pPr>
        <w:spacing w:line="360" w:lineRule="auto"/>
        <w:jc w:val="center"/>
        <w:rPr>
          <w:b/>
          <w:sz w:val="28"/>
        </w:rPr>
      </w:pPr>
    </w:p>
    <w:p w:rsidR="007C483E" w:rsidRDefault="007C483E">
      <w:pPr>
        <w:spacing w:line="360" w:lineRule="auto"/>
        <w:jc w:val="center"/>
        <w:rPr>
          <w:b/>
          <w:sz w:val="28"/>
        </w:rPr>
      </w:pPr>
    </w:p>
    <w:p w:rsidR="007C483E" w:rsidRDefault="007C483E">
      <w:pPr>
        <w:spacing w:line="360" w:lineRule="auto"/>
        <w:jc w:val="center"/>
        <w:rPr>
          <w:b/>
          <w:sz w:val="28"/>
        </w:rPr>
      </w:pPr>
    </w:p>
    <w:p w:rsidR="007C483E" w:rsidRDefault="007C483E">
      <w:pPr>
        <w:spacing w:line="360" w:lineRule="auto"/>
        <w:jc w:val="center"/>
        <w:rPr>
          <w:b/>
          <w:sz w:val="28"/>
        </w:rPr>
      </w:pPr>
    </w:p>
    <w:p w:rsidR="007C483E" w:rsidRDefault="007C483E">
      <w:pPr>
        <w:spacing w:line="360" w:lineRule="auto"/>
        <w:jc w:val="center"/>
        <w:rPr>
          <w:b/>
          <w:sz w:val="28"/>
        </w:rPr>
      </w:pPr>
    </w:p>
    <w:p w:rsidR="007C483E" w:rsidRDefault="007C483E">
      <w:pPr>
        <w:spacing w:line="360" w:lineRule="auto"/>
        <w:jc w:val="center"/>
        <w:rPr>
          <w:b/>
          <w:sz w:val="28"/>
        </w:rPr>
      </w:pPr>
    </w:p>
    <w:p w:rsidR="007C483E" w:rsidRDefault="007C483E">
      <w:pPr>
        <w:spacing w:line="360" w:lineRule="auto"/>
        <w:jc w:val="center"/>
        <w:rPr>
          <w:b/>
          <w:sz w:val="28"/>
        </w:rPr>
      </w:pPr>
    </w:p>
    <w:p w:rsidR="007C483E" w:rsidRDefault="007C483E">
      <w:pPr>
        <w:spacing w:line="360" w:lineRule="auto"/>
        <w:jc w:val="center"/>
        <w:rPr>
          <w:b/>
          <w:sz w:val="28"/>
        </w:rPr>
      </w:pPr>
    </w:p>
    <w:p w:rsidR="007C483E" w:rsidRDefault="007C483E">
      <w:pPr>
        <w:spacing w:line="360" w:lineRule="auto"/>
        <w:jc w:val="center"/>
        <w:rPr>
          <w:b/>
          <w:sz w:val="28"/>
        </w:rPr>
      </w:pPr>
    </w:p>
    <w:p w:rsidR="007C483E" w:rsidRDefault="007C483E">
      <w:pPr>
        <w:spacing w:line="360" w:lineRule="auto"/>
        <w:jc w:val="center"/>
        <w:rPr>
          <w:b/>
          <w:sz w:val="28"/>
        </w:rPr>
      </w:pPr>
    </w:p>
    <w:p w:rsidR="007C483E" w:rsidRDefault="007C483E">
      <w:pPr>
        <w:spacing w:line="360" w:lineRule="auto"/>
        <w:jc w:val="center"/>
        <w:rPr>
          <w:b/>
          <w:sz w:val="28"/>
        </w:rPr>
      </w:pPr>
    </w:p>
    <w:p w:rsidR="007C483E" w:rsidRDefault="007C483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СПИСОК ЛИТЕРАТУРЫ</w:t>
      </w:r>
    </w:p>
    <w:p w:rsidR="007C483E" w:rsidRDefault="007C483E">
      <w:pPr>
        <w:spacing w:line="360" w:lineRule="auto"/>
        <w:jc w:val="both"/>
        <w:rPr>
          <w:sz w:val="24"/>
        </w:rPr>
      </w:pPr>
    </w:p>
    <w:p w:rsidR="007C483E" w:rsidRDefault="007C483E" w:rsidP="00602CE2">
      <w:pPr>
        <w:pStyle w:val="a8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Закон Российской Федерации «Об охране окружающей природной среды» № 2060-1 от 19 декабря 1991 года (в редакции Законов РФ от 21.02.92 № 2397-1, от 02.06.93. № 5076-1)</w:t>
      </w:r>
    </w:p>
    <w:p w:rsidR="007C483E" w:rsidRDefault="007C483E" w:rsidP="00602CE2">
      <w:pPr>
        <w:pStyle w:val="a8"/>
        <w:numPr>
          <w:ilvl w:val="0"/>
          <w:numId w:val="2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Охрана окружающей природной среды. Постатейный комментарий к Закону № 2060-1 от 19 декабря 1991 г. «Об охране окружающей природной среды». М. 1993.</w:t>
      </w:r>
    </w:p>
    <w:p w:rsidR="007C483E" w:rsidRDefault="007C483E" w:rsidP="00602CE2">
      <w:pPr>
        <w:pStyle w:val="a8"/>
        <w:numPr>
          <w:ilvl w:val="0"/>
          <w:numId w:val="2"/>
        </w:numPr>
        <w:tabs>
          <w:tab w:val="left" w:pos="360"/>
        </w:tabs>
        <w:spacing w:line="360" w:lineRule="auto"/>
        <w:ind w:right="-576"/>
        <w:rPr>
          <w:sz w:val="24"/>
        </w:rPr>
      </w:pPr>
      <w:r>
        <w:rPr>
          <w:sz w:val="24"/>
        </w:rPr>
        <w:t>Экология. Учебное пособие. - М., 1997.</w:t>
      </w:r>
      <w:bookmarkStart w:id="1" w:name="_GoBack"/>
      <w:bookmarkEnd w:id="1"/>
    </w:p>
    <w:sectPr w:rsidR="007C483E">
      <w:footerReference w:type="even" r:id="rId7"/>
      <w:footerReference w:type="default" r:id="rId8"/>
      <w:pgSz w:w="11907" w:h="16840" w:code="9"/>
      <w:pgMar w:top="1134" w:right="1134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83E" w:rsidRDefault="007C483E">
      <w:r>
        <w:separator/>
      </w:r>
    </w:p>
  </w:endnote>
  <w:endnote w:type="continuationSeparator" w:id="0">
    <w:p w:rsidR="007C483E" w:rsidRDefault="007C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83E" w:rsidRDefault="007C483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483E" w:rsidRDefault="007C483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83E" w:rsidRDefault="007C483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483E" w:rsidRDefault="007C483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83E" w:rsidRDefault="007C483E">
      <w:r>
        <w:separator/>
      </w:r>
    </w:p>
  </w:footnote>
  <w:footnote w:type="continuationSeparator" w:id="0">
    <w:p w:rsidR="007C483E" w:rsidRDefault="007C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C6E3DA"/>
    <w:lvl w:ilvl="0">
      <w:numFmt w:val="bullet"/>
      <w:lvlText w:val="*"/>
      <w:lvlJc w:val="left"/>
    </w:lvl>
  </w:abstractNum>
  <w:abstractNum w:abstractNumId="1">
    <w:nsid w:val="20F472FC"/>
    <w:multiLevelType w:val="singleLevel"/>
    <w:tmpl w:val="FD0445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365"/>
    <w:rsid w:val="00135365"/>
    <w:rsid w:val="004454B3"/>
    <w:rsid w:val="00602CE2"/>
    <w:rsid w:val="007C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311A0-C072-4525-A0E1-2E85436B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semiHidden/>
  </w:style>
  <w:style w:type="character" w:styleId="a6">
    <w:name w:val="annotation reference"/>
    <w:semiHidden/>
    <w:rPr>
      <w:sz w:val="16"/>
    </w:rPr>
  </w:style>
  <w:style w:type="paragraph" w:styleId="a7">
    <w:name w:val="annotation text"/>
    <w:basedOn w:val="a"/>
    <w:semiHidden/>
  </w:style>
  <w:style w:type="paragraph" w:styleId="a8">
    <w:name w:val="Body Text"/>
    <w:basedOn w:val="a"/>
    <w:semiHidden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зависимости от целей экономика подразделяется на позитивную и нормативную</vt:lpstr>
    </vt:vector>
  </TitlesOfParts>
  <Company>Elcom Ltd</Company>
  <LinksUpToDate>false</LinksUpToDate>
  <CharactersWithSpaces>17849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зависимости от целей экономика подразделяется на позитивную и нормативную</dc:title>
  <dc:subject/>
  <dc:creator>Alexandre Katalov</dc:creator>
  <cp:keywords/>
  <dc:description/>
  <cp:lastModifiedBy>admin</cp:lastModifiedBy>
  <cp:revision>2</cp:revision>
  <cp:lastPrinted>1899-12-31T21:00:00Z</cp:lastPrinted>
  <dcterms:created xsi:type="dcterms:W3CDTF">2014-04-03T02:25:00Z</dcterms:created>
  <dcterms:modified xsi:type="dcterms:W3CDTF">2014-04-03T02:25:00Z</dcterms:modified>
</cp:coreProperties>
</file>