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Министерство образования и науки Украины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Донецкий национальный университет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Кафедра «Международная экономика»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Реферат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по дисциплине «Международная торговля»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на тему: «Внешнеторговые отношения Вьетнама»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Подготовила</w:t>
      </w:r>
      <w:r w:rsidR="00EA161A">
        <w:rPr>
          <w:bCs/>
          <w:sz w:val="28"/>
          <w:szCs w:val="28"/>
        </w:rPr>
        <w:t xml:space="preserve"> </w:t>
      </w:r>
      <w:r w:rsidRPr="00EA161A">
        <w:rPr>
          <w:bCs/>
          <w:sz w:val="28"/>
          <w:szCs w:val="28"/>
        </w:rPr>
        <w:t>Преподаватель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студентка</w:t>
      </w:r>
      <w:r w:rsidR="00EA161A">
        <w:rPr>
          <w:bCs/>
          <w:sz w:val="28"/>
          <w:szCs w:val="28"/>
        </w:rPr>
        <w:t xml:space="preserve"> </w:t>
      </w:r>
      <w:r w:rsidRPr="00EA161A">
        <w:rPr>
          <w:bCs/>
          <w:sz w:val="28"/>
          <w:szCs w:val="28"/>
          <w:lang w:val="en-US"/>
        </w:rPr>
        <w:t>IV</w:t>
      </w:r>
      <w:r w:rsidRPr="00EA161A">
        <w:rPr>
          <w:bCs/>
          <w:sz w:val="28"/>
          <w:szCs w:val="28"/>
        </w:rPr>
        <w:t xml:space="preserve"> курса</w:t>
      </w:r>
      <w:r w:rsidR="00EA161A">
        <w:rPr>
          <w:bCs/>
          <w:sz w:val="28"/>
          <w:szCs w:val="28"/>
        </w:rPr>
        <w:t xml:space="preserve"> </w:t>
      </w:r>
      <w:r w:rsidRPr="00EA161A">
        <w:rPr>
          <w:bCs/>
          <w:sz w:val="28"/>
          <w:szCs w:val="28"/>
        </w:rPr>
        <w:t>Бойко А.Н.</w:t>
      </w:r>
    </w:p>
    <w:p w:rsidR="004E4557" w:rsidRPr="00EA161A" w:rsidRDefault="004E4557" w:rsidP="00EA161A">
      <w:pPr>
        <w:pStyle w:val="a5"/>
        <w:widowControl w:val="0"/>
        <w:tabs>
          <w:tab w:val="left" w:pos="6738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экономического факультета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специальности «Международная экономика»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группы 0503 Б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Жиенко Е.Н.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4E4557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EA161A" w:rsidRDefault="00EA161A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EA161A" w:rsidRPr="00EA161A" w:rsidRDefault="00EA161A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Донецк</w:t>
      </w:r>
    </w:p>
    <w:p w:rsidR="004E4557" w:rsidRPr="00EA161A" w:rsidRDefault="004E4557" w:rsidP="00EA161A">
      <w:pPr>
        <w:pStyle w:val="a5"/>
        <w:widowControl w:val="0"/>
        <w:spacing w:before="0" w:beforeAutospacing="0" w:after="0" w:afterAutospacing="0" w:line="360" w:lineRule="auto"/>
        <w:ind w:firstLine="709"/>
        <w:jc w:val="center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2011</w:t>
      </w:r>
    </w:p>
    <w:p w:rsidR="00B9277D" w:rsidRP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5528E" w:rsidRPr="00EA161A">
        <w:rPr>
          <w:sz w:val="28"/>
          <w:szCs w:val="28"/>
        </w:rPr>
        <w:t>Содержание</w:t>
      </w:r>
    </w:p>
    <w:p w:rsidR="00EA161A" w:rsidRDefault="00EA161A" w:rsidP="00EA161A">
      <w:pPr>
        <w:widowControl w:val="0"/>
        <w:tabs>
          <w:tab w:val="right" w:leader="dot" w:pos="9356"/>
        </w:tabs>
        <w:spacing w:line="360" w:lineRule="auto"/>
        <w:ind w:firstLine="709"/>
        <w:jc w:val="both"/>
        <w:rPr>
          <w:sz w:val="28"/>
          <w:szCs w:val="28"/>
        </w:rPr>
      </w:pPr>
    </w:p>
    <w:p w:rsidR="00E5528E" w:rsidRPr="00EA161A" w:rsidRDefault="00E5528E" w:rsidP="00EA161A">
      <w:pPr>
        <w:widowControl w:val="0"/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EA161A">
        <w:rPr>
          <w:sz w:val="28"/>
          <w:szCs w:val="28"/>
        </w:rPr>
        <w:t>Введение</w:t>
      </w:r>
    </w:p>
    <w:p w:rsidR="00E5528E" w:rsidRPr="00EA161A" w:rsidRDefault="00E5528E" w:rsidP="00EA161A">
      <w:pPr>
        <w:widowControl w:val="0"/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EA161A">
        <w:rPr>
          <w:sz w:val="28"/>
          <w:szCs w:val="28"/>
        </w:rPr>
        <w:t>1. Краткая характеристика государства</w:t>
      </w:r>
    </w:p>
    <w:p w:rsidR="00EA161A" w:rsidRDefault="00E5528E" w:rsidP="00EA161A">
      <w:pPr>
        <w:widowControl w:val="0"/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EA161A">
        <w:rPr>
          <w:sz w:val="28"/>
          <w:szCs w:val="28"/>
        </w:rPr>
        <w:t>2. История развития внешней торговли Вьетнама</w:t>
      </w:r>
    </w:p>
    <w:p w:rsidR="00EA161A" w:rsidRDefault="00E5528E" w:rsidP="00EA161A">
      <w:pPr>
        <w:widowControl w:val="0"/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EA161A">
        <w:rPr>
          <w:sz w:val="28"/>
          <w:szCs w:val="28"/>
        </w:rPr>
        <w:t>3. Современное положение дел</w:t>
      </w:r>
    </w:p>
    <w:p w:rsidR="00E5528E" w:rsidRPr="00EA161A" w:rsidRDefault="00E5528E" w:rsidP="00EA161A">
      <w:pPr>
        <w:widowControl w:val="0"/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EA161A">
        <w:rPr>
          <w:sz w:val="28"/>
          <w:szCs w:val="28"/>
        </w:rPr>
        <w:t>Выводы</w:t>
      </w:r>
    </w:p>
    <w:p w:rsidR="004E4557" w:rsidRPr="00EA161A" w:rsidRDefault="004E4557" w:rsidP="00EA161A">
      <w:pPr>
        <w:widowControl w:val="0"/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EA161A">
        <w:rPr>
          <w:sz w:val="28"/>
          <w:szCs w:val="28"/>
        </w:rPr>
        <w:t>Список использованной литературы</w:t>
      </w:r>
    </w:p>
    <w:p w:rsidR="00BB7D1F" w:rsidRP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7D1F" w:rsidRPr="00EA161A">
        <w:rPr>
          <w:sz w:val="28"/>
          <w:szCs w:val="28"/>
        </w:rPr>
        <w:t>Введение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B7D1F" w:rsidRPr="00EA161A" w:rsidRDefault="00BB7D1F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С 1986 Вьетнам осуществляет новую политику всесторонней реформы социальной экономики и многостороннюю внешнюю политику под девизом: «Вьетнам хочет быть другом и надежным партнером стран всего мира». Вьетнам самостоятельно осуществляет интеграцию в мировую экономику, переходя из системы плановой централизованной экономики в систему рыночной экономики социалистической направленности.</w:t>
      </w:r>
    </w:p>
    <w:p w:rsidR="00BB7D1F" w:rsidRPr="00EA161A" w:rsidRDefault="00BB7D1F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При данных геополитических условиях, богатых природными и трудовыми ресурсами, а также при проведении соответствующей политики реформ Вьетнам стал государством, обладающим экспортным преимуществом по тропическим сельскохозяйственным, лесным, рыбным продуктам, продукции швейного и обувного производства, электронной и компьютерной продукции, мебели и кустарно-художественных изделий и т.д.</w:t>
      </w:r>
    </w:p>
    <w:p w:rsidR="00BB7D1F" w:rsidRPr="00EA161A" w:rsidRDefault="00BB7D1F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Вступив в организацию АСЕАН в июле 1995 г., Вьетнам принял участие в нескольких Соглашениях по свободной торговле: АСЕАН – КНР, АСЕАН – Япония, АСЕАН – Южная Корея, АСЕАН – Индия, АСЕАН – Австралия и АСЕАН – Новая Зеландия. Вьетнам участвует в конференции АСЕМ с 1996 г. и организации форума Азиатско-тихоокеанского экономического сотрудничества (АТЭС) с 1998 г.</w:t>
      </w:r>
      <w:r w:rsidR="00EA161A">
        <w:rPr>
          <w:bCs/>
          <w:sz w:val="28"/>
          <w:szCs w:val="28"/>
        </w:rPr>
        <w:t xml:space="preserve"> </w:t>
      </w:r>
      <w:r w:rsidRPr="00EA161A">
        <w:rPr>
          <w:bCs/>
          <w:sz w:val="28"/>
          <w:szCs w:val="28"/>
        </w:rPr>
        <w:t xml:space="preserve">С 2007 года Вьетнам является членом Всемирной торговой организации (ВТО). Закончены двухсторонние переговоры Вьетнама с основными партнерами, как ЕС, КНР, Японией, Южной Кореей, Индией и т.д. </w:t>
      </w:r>
    </w:p>
    <w:p w:rsidR="00E5528E" w:rsidRP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5528E" w:rsidRPr="00EA161A">
        <w:rPr>
          <w:sz w:val="28"/>
          <w:szCs w:val="28"/>
        </w:rPr>
        <w:t>1. Краткая характеристика государства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5528E" w:rsidRPr="00EA161A" w:rsidRDefault="00E5528E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Социалистическая Республика Вьетнам — государство в Юго-Восточной Азии, расположенное на полуострове Индокитай. На западе граничит с Лаосом и Камбоджей, на севере — с Китаем, с востока и юга омывается Южно-Китайским морем.</w:t>
      </w:r>
    </w:p>
    <w:p w:rsidR="00E5528E" w:rsidRPr="00EA161A" w:rsidRDefault="00E5528E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Вьетнам делится на 58 провинций (вьетн. Tỉnh, тинь). Наряду с этим существует 5 городов центрального подчинения, которые имеют такой же статус, как провинции. Столица</w:t>
      </w:r>
      <w:r w:rsidR="008C71C3" w:rsidRPr="00EA161A">
        <w:rPr>
          <w:sz w:val="28"/>
          <w:szCs w:val="28"/>
        </w:rPr>
        <w:t xml:space="preserve"> государства</w:t>
      </w:r>
      <w:r w:rsidRPr="00EA161A">
        <w:rPr>
          <w:sz w:val="28"/>
          <w:szCs w:val="28"/>
        </w:rPr>
        <w:t xml:space="preserve"> – Ханой.</w:t>
      </w:r>
    </w:p>
    <w:p w:rsidR="00E5528E" w:rsidRPr="00EA161A" w:rsidRDefault="00E5528E" w:rsidP="00EA161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A161A">
        <w:rPr>
          <w:sz w:val="28"/>
          <w:szCs w:val="28"/>
        </w:rPr>
        <w:t>Численность населения — 89,6 млн (оценка на июль 2010, 13-е место в мире)</w:t>
      </w:r>
      <w:r w:rsidR="008C71C3" w:rsidRPr="00EA161A">
        <w:rPr>
          <w:sz w:val="28"/>
          <w:szCs w:val="28"/>
        </w:rPr>
        <w:t xml:space="preserve">. </w:t>
      </w:r>
      <w:r w:rsidRPr="00EA161A">
        <w:rPr>
          <w:sz w:val="28"/>
          <w:szCs w:val="28"/>
        </w:rPr>
        <w:t>Годовой прирост — 1,1 % (фертильность — 1,93 рождений на женщину)</w:t>
      </w:r>
      <w:r w:rsidR="008C71C3" w:rsidRPr="00EA161A">
        <w:rPr>
          <w:sz w:val="28"/>
          <w:szCs w:val="28"/>
        </w:rPr>
        <w:t xml:space="preserve">. </w:t>
      </w:r>
      <w:r w:rsidRPr="00EA161A">
        <w:rPr>
          <w:sz w:val="28"/>
          <w:szCs w:val="28"/>
        </w:rPr>
        <w:t>Средняя продолжительность жизни — 69,5 лет у мужчин, 74,7 года у женщин</w:t>
      </w:r>
      <w:r w:rsidR="008C71C3" w:rsidRPr="00EA161A">
        <w:rPr>
          <w:sz w:val="28"/>
          <w:szCs w:val="28"/>
        </w:rPr>
        <w:t xml:space="preserve">. </w:t>
      </w:r>
      <w:r w:rsidRPr="00EA161A">
        <w:rPr>
          <w:sz w:val="28"/>
          <w:szCs w:val="28"/>
        </w:rPr>
        <w:t>Городское население — 28 %</w:t>
      </w:r>
      <w:r w:rsidR="008C71C3" w:rsidRPr="00EA161A">
        <w:rPr>
          <w:sz w:val="28"/>
          <w:szCs w:val="28"/>
        </w:rPr>
        <w:t xml:space="preserve">. </w:t>
      </w:r>
      <w:r w:rsidRPr="00EA161A">
        <w:rPr>
          <w:sz w:val="28"/>
          <w:szCs w:val="28"/>
        </w:rPr>
        <w:t>Грамотность — 94 % мужчин, 87 % женщин (оценка 2002 года).</w:t>
      </w:r>
      <w:r w:rsidR="008C71C3" w:rsidRPr="00EA161A">
        <w:rPr>
          <w:sz w:val="28"/>
          <w:szCs w:val="28"/>
        </w:rPr>
        <w:t xml:space="preserve"> Официальный я</w:t>
      </w:r>
      <w:r w:rsidRPr="00EA161A">
        <w:rPr>
          <w:sz w:val="28"/>
          <w:szCs w:val="28"/>
        </w:rPr>
        <w:t>зык</w:t>
      </w:r>
      <w:r w:rsidR="008C71C3" w:rsidRPr="00EA161A">
        <w:rPr>
          <w:sz w:val="28"/>
          <w:szCs w:val="28"/>
        </w:rPr>
        <w:t xml:space="preserve"> — вьет</w:t>
      </w:r>
      <w:r w:rsidRPr="00EA161A">
        <w:rPr>
          <w:sz w:val="28"/>
          <w:szCs w:val="28"/>
        </w:rPr>
        <w:t>, часть населения может говорить по-английски, по-французски, по-китайски.</w:t>
      </w:r>
      <w:r w:rsidR="008C71C3" w:rsidRPr="00EA161A">
        <w:rPr>
          <w:sz w:val="28"/>
          <w:szCs w:val="28"/>
        </w:rPr>
        <w:t xml:space="preserve"> </w:t>
      </w:r>
      <w:r w:rsidRPr="00EA161A">
        <w:rPr>
          <w:sz w:val="28"/>
          <w:szCs w:val="28"/>
        </w:rPr>
        <w:t>Религии — буддисты 9,3 %, католики 6,7 %, хоа-хао 1,5 %, као-дай 1,1 %, протестанты 0,5 %, атеисты 80,8 % (по переписи 1999 года).</w:t>
      </w:r>
      <w:r w:rsidR="00067E97" w:rsidRPr="00EA161A">
        <w:rPr>
          <w:sz w:val="28"/>
          <w:szCs w:val="28"/>
        </w:rPr>
        <w:t xml:space="preserve"> </w:t>
      </w:r>
      <w:r w:rsidR="00067E97" w:rsidRPr="00EA161A">
        <w:rPr>
          <w:sz w:val="28"/>
          <w:szCs w:val="28"/>
          <w:lang w:val="en-US"/>
        </w:rPr>
        <w:t>[13]</w:t>
      </w:r>
    </w:p>
    <w:p w:rsidR="008C71C3" w:rsidRPr="00EA161A" w:rsidRDefault="008C71C3" w:rsidP="00EA161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A161A">
        <w:rPr>
          <w:sz w:val="28"/>
          <w:szCs w:val="28"/>
        </w:rPr>
        <w:t xml:space="preserve">В течение последнего десятилетия экономика Вьетнама демонстрировала впечатляющие успехи. Еще с 1992 года Вьетнам проводит разгосударствление промышленных предприятий. Приветствуется привлечение иностранных инвестиций, создание совместных предприятий. В сфере услуг, торговле и в производстве. Вьетнам является членом ВТО. Ежегодный прирост ВВП, в среднем, составлял 8,5% (однако, в </w:t>
      </w:r>
      <w:smartTag w:uri="urn:schemas-microsoft-com:office:smarttags" w:element="metricconverter">
        <w:smartTagPr>
          <w:attr w:name="ProductID" w:val="2008 г"/>
        </w:smartTagPr>
        <w:r w:rsidRPr="00EA161A">
          <w:rPr>
            <w:sz w:val="28"/>
            <w:szCs w:val="28"/>
          </w:rPr>
          <w:t>2008 г</w:t>
        </w:r>
      </w:smartTag>
      <w:r w:rsidRPr="00EA161A">
        <w:rPr>
          <w:sz w:val="28"/>
          <w:szCs w:val="28"/>
        </w:rPr>
        <w:t xml:space="preserve">. он снизился до 6,5%, а в </w:t>
      </w:r>
      <w:smartTag w:uri="urn:schemas-microsoft-com:office:smarttags" w:element="metricconverter">
        <w:smartTagPr>
          <w:attr w:name="ProductID" w:val="2009 г"/>
        </w:smartTagPr>
        <w:r w:rsidRPr="00EA161A">
          <w:rPr>
            <w:sz w:val="28"/>
            <w:szCs w:val="28"/>
          </w:rPr>
          <w:t>2009 г</w:t>
        </w:r>
      </w:smartTag>
      <w:r w:rsidRPr="00EA161A">
        <w:rPr>
          <w:sz w:val="28"/>
          <w:szCs w:val="28"/>
        </w:rPr>
        <w:t>. до 5.2%).</w:t>
      </w:r>
      <w:r w:rsidR="00067E97" w:rsidRPr="00EA161A">
        <w:rPr>
          <w:sz w:val="28"/>
          <w:szCs w:val="28"/>
        </w:rPr>
        <w:t xml:space="preserve"> [</w:t>
      </w:r>
      <w:r w:rsidR="00067E97" w:rsidRPr="00EA161A">
        <w:rPr>
          <w:sz w:val="28"/>
          <w:szCs w:val="28"/>
          <w:lang w:val="en-US"/>
        </w:rPr>
        <w:t>13]</w:t>
      </w:r>
    </w:p>
    <w:p w:rsidR="00E5528E" w:rsidRPr="00EA161A" w:rsidRDefault="008C71C3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Вьетнам обладает многими природными ресурсами</w:t>
      </w:r>
      <w:r w:rsidR="00E5528E" w:rsidRPr="00EA161A">
        <w:rPr>
          <w:sz w:val="28"/>
          <w:szCs w:val="28"/>
        </w:rPr>
        <w:t>: фосфаты, уголь, марганец, бокситы, хромиты, залежи нефти и газа на мо</w:t>
      </w:r>
      <w:r w:rsidRPr="00EA161A">
        <w:rPr>
          <w:sz w:val="28"/>
          <w:szCs w:val="28"/>
        </w:rPr>
        <w:t>рском шельфе, лес, гидроэнергия.</w:t>
      </w:r>
    </w:p>
    <w:p w:rsidR="00E5528E" w:rsidRPr="00EA161A" w:rsidRDefault="00E5528E" w:rsidP="00EA161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A161A">
        <w:rPr>
          <w:sz w:val="28"/>
          <w:szCs w:val="28"/>
        </w:rPr>
        <w:t>ВВП в 2009 году</w:t>
      </w:r>
      <w:r w:rsidR="008C71C3" w:rsidRPr="00EA161A">
        <w:rPr>
          <w:sz w:val="28"/>
          <w:szCs w:val="28"/>
        </w:rPr>
        <w:t xml:space="preserve"> составило </w:t>
      </w:r>
      <w:r w:rsidRPr="00EA161A">
        <w:rPr>
          <w:sz w:val="28"/>
          <w:szCs w:val="28"/>
        </w:rPr>
        <w:t>92,4 млрд долл. ВВП на душу населения (по паритету покупательной способности) — 2,9 тыс. долл. (167-е место в мире).</w:t>
      </w:r>
      <w:r w:rsidR="00067E97" w:rsidRPr="00EA161A">
        <w:rPr>
          <w:sz w:val="28"/>
          <w:szCs w:val="28"/>
          <w:lang w:val="en-US"/>
        </w:rPr>
        <w:t xml:space="preserve"> [13]</w:t>
      </w:r>
    </w:p>
    <w:p w:rsidR="00E5528E" w:rsidRPr="00EA161A" w:rsidRDefault="00E5528E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Сельское хозяйство (52 % работающих, 21 % ВВП)</w:t>
      </w:r>
      <w:r w:rsidR="008C71C3" w:rsidRPr="00EA161A">
        <w:rPr>
          <w:sz w:val="28"/>
          <w:szCs w:val="28"/>
        </w:rPr>
        <w:t xml:space="preserve"> представлено выращиванием</w:t>
      </w:r>
      <w:r w:rsidRPr="00EA161A">
        <w:rPr>
          <w:sz w:val="28"/>
          <w:szCs w:val="28"/>
        </w:rPr>
        <w:t xml:space="preserve"> рис</w:t>
      </w:r>
      <w:r w:rsidR="008C71C3" w:rsidRPr="00EA161A">
        <w:rPr>
          <w:sz w:val="28"/>
          <w:szCs w:val="28"/>
        </w:rPr>
        <w:t>а</w:t>
      </w:r>
      <w:r w:rsidRPr="00EA161A">
        <w:rPr>
          <w:sz w:val="28"/>
          <w:szCs w:val="28"/>
        </w:rPr>
        <w:t>, кофе, каучуконосы, хлоп</w:t>
      </w:r>
      <w:r w:rsidR="008C71C3" w:rsidRPr="00EA161A">
        <w:rPr>
          <w:sz w:val="28"/>
          <w:szCs w:val="28"/>
        </w:rPr>
        <w:t>ка</w:t>
      </w:r>
      <w:r w:rsidRPr="00EA161A">
        <w:rPr>
          <w:sz w:val="28"/>
          <w:szCs w:val="28"/>
        </w:rPr>
        <w:t>, ча</w:t>
      </w:r>
      <w:r w:rsidR="008C71C3" w:rsidRPr="00EA161A">
        <w:rPr>
          <w:sz w:val="28"/>
          <w:szCs w:val="28"/>
        </w:rPr>
        <w:t>я</w:t>
      </w:r>
      <w:r w:rsidRPr="00EA161A">
        <w:rPr>
          <w:sz w:val="28"/>
          <w:szCs w:val="28"/>
        </w:rPr>
        <w:t>, пер</w:t>
      </w:r>
      <w:r w:rsidR="008C71C3" w:rsidRPr="00EA161A">
        <w:rPr>
          <w:sz w:val="28"/>
          <w:szCs w:val="28"/>
        </w:rPr>
        <w:t>ца</w:t>
      </w:r>
      <w:r w:rsidRPr="00EA161A">
        <w:rPr>
          <w:sz w:val="28"/>
          <w:szCs w:val="28"/>
        </w:rPr>
        <w:t>, со</w:t>
      </w:r>
      <w:r w:rsidR="008C71C3" w:rsidRPr="00EA161A">
        <w:rPr>
          <w:sz w:val="28"/>
          <w:szCs w:val="28"/>
        </w:rPr>
        <w:t>и</w:t>
      </w:r>
      <w:r w:rsidRPr="00EA161A">
        <w:rPr>
          <w:sz w:val="28"/>
          <w:szCs w:val="28"/>
        </w:rPr>
        <w:t>, кешью, сахарн</w:t>
      </w:r>
      <w:r w:rsidR="008C71C3" w:rsidRPr="00EA161A">
        <w:rPr>
          <w:sz w:val="28"/>
          <w:szCs w:val="28"/>
        </w:rPr>
        <w:t>ого</w:t>
      </w:r>
      <w:r w:rsidRPr="00EA161A">
        <w:rPr>
          <w:sz w:val="28"/>
          <w:szCs w:val="28"/>
        </w:rPr>
        <w:t xml:space="preserve"> тростник</w:t>
      </w:r>
      <w:r w:rsidR="008C71C3" w:rsidRPr="00EA161A">
        <w:rPr>
          <w:sz w:val="28"/>
          <w:szCs w:val="28"/>
        </w:rPr>
        <w:t>а</w:t>
      </w:r>
      <w:r w:rsidRPr="00EA161A">
        <w:rPr>
          <w:sz w:val="28"/>
          <w:szCs w:val="28"/>
        </w:rPr>
        <w:t>, арахис</w:t>
      </w:r>
      <w:r w:rsidR="008C71C3" w:rsidRPr="00EA161A">
        <w:rPr>
          <w:sz w:val="28"/>
          <w:szCs w:val="28"/>
        </w:rPr>
        <w:t>а, бананов</w:t>
      </w:r>
      <w:r w:rsidRPr="00EA161A">
        <w:rPr>
          <w:sz w:val="28"/>
          <w:szCs w:val="28"/>
        </w:rPr>
        <w:t xml:space="preserve">; </w:t>
      </w:r>
      <w:r w:rsidR="008C71C3" w:rsidRPr="00EA161A">
        <w:rPr>
          <w:sz w:val="28"/>
          <w:szCs w:val="28"/>
        </w:rPr>
        <w:t xml:space="preserve">занимаются разводом </w:t>
      </w:r>
      <w:r w:rsidRPr="00EA161A">
        <w:rPr>
          <w:sz w:val="28"/>
          <w:szCs w:val="28"/>
        </w:rPr>
        <w:t>птиц</w:t>
      </w:r>
      <w:r w:rsidR="008C71C3" w:rsidRPr="00EA161A">
        <w:rPr>
          <w:sz w:val="28"/>
          <w:szCs w:val="28"/>
        </w:rPr>
        <w:t>ы</w:t>
      </w:r>
      <w:r w:rsidRPr="00EA161A">
        <w:rPr>
          <w:sz w:val="28"/>
          <w:szCs w:val="28"/>
        </w:rPr>
        <w:t>;</w:t>
      </w:r>
      <w:r w:rsidR="008C71C3" w:rsidRPr="00EA161A">
        <w:rPr>
          <w:sz w:val="28"/>
          <w:szCs w:val="28"/>
        </w:rPr>
        <w:t xml:space="preserve"> производится</w:t>
      </w:r>
      <w:r w:rsidRPr="00EA161A">
        <w:rPr>
          <w:sz w:val="28"/>
          <w:szCs w:val="28"/>
        </w:rPr>
        <w:t xml:space="preserve"> вылов рыбы и морепродуктов.</w:t>
      </w:r>
    </w:p>
    <w:p w:rsidR="00E5528E" w:rsidRPr="00EA161A" w:rsidRDefault="00E5528E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Промышленность (15 % работающих, 40 % ВВП)</w:t>
      </w:r>
      <w:r w:rsidR="008C71C3" w:rsidRPr="00EA161A">
        <w:rPr>
          <w:sz w:val="28"/>
          <w:szCs w:val="28"/>
        </w:rPr>
        <w:t xml:space="preserve"> представлена </w:t>
      </w:r>
      <w:r w:rsidRPr="00EA161A">
        <w:rPr>
          <w:sz w:val="28"/>
          <w:szCs w:val="28"/>
        </w:rPr>
        <w:t>обработк</w:t>
      </w:r>
      <w:r w:rsidR="008C71C3" w:rsidRPr="00EA161A">
        <w:rPr>
          <w:sz w:val="28"/>
          <w:szCs w:val="28"/>
        </w:rPr>
        <w:t>ой</w:t>
      </w:r>
      <w:r w:rsidRPr="00EA161A">
        <w:rPr>
          <w:sz w:val="28"/>
          <w:szCs w:val="28"/>
        </w:rPr>
        <w:t xml:space="preserve"> сельхозпродукции,</w:t>
      </w:r>
      <w:r w:rsidR="00EA161A">
        <w:rPr>
          <w:sz w:val="28"/>
          <w:szCs w:val="28"/>
        </w:rPr>
        <w:t xml:space="preserve"> </w:t>
      </w:r>
      <w:r w:rsidR="008C71C3" w:rsidRPr="00EA161A">
        <w:rPr>
          <w:sz w:val="28"/>
          <w:szCs w:val="28"/>
        </w:rPr>
        <w:t xml:space="preserve">производством </w:t>
      </w:r>
      <w:r w:rsidRPr="00EA161A">
        <w:rPr>
          <w:sz w:val="28"/>
          <w:szCs w:val="28"/>
        </w:rPr>
        <w:t>одежд</w:t>
      </w:r>
      <w:r w:rsidR="008C71C3" w:rsidRPr="00EA161A">
        <w:rPr>
          <w:sz w:val="28"/>
          <w:szCs w:val="28"/>
        </w:rPr>
        <w:t>ы</w:t>
      </w:r>
      <w:r w:rsidRPr="00EA161A">
        <w:rPr>
          <w:sz w:val="28"/>
          <w:szCs w:val="28"/>
        </w:rPr>
        <w:t>, обув</w:t>
      </w:r>
      <w:r w:rsidR="008C71C3" w:rsidRPr="00EA161A">
        <w:rPr>
          <w:sz w:val="28"/>
          <w:szCs w:val="28"/>
        </w:rPr>
        <w:t>и</w:t>
      </w:r>
      <w:r w:rsidRPr="00EA161A">
        <w:rPr>
          <w:sz w:val="28"/>
          <w:szCs w:val="28"/>
        </w:rPr>
        <w:t>, добыч</w:t>
      </w:r>
      <w:r w:rsidR="008C71C3" w:rsidRPr="00EA161A">
        <w:rPr>
          <w:sz w:val="28"/>
          <w:szCs w:val="28"/>
        </w:rPr>
        <w:t>ей</w:t>
      </w:r>
      <w:r w:rsidRPr="00EA161A">
        <w:rPr>
          <w:sz w:val="28"/>
          <w:szCs w:val="28"/>
        </w:rPr>
        <w:t xml:space="preserve"> нефти.</w:t>
      </w:r>
    </w:p>
    <w:p w:rsidR="00E5528E" w:rsidRPr="00EA161A" w:rsidRDefault="00E5528E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Сфера обслуживания — 33 % работающих, 39 % ВВП.</w:t>
      </w:r>
    </w:p>
    <w:p w:rsidR="008B3336" w:rsidRPr="00EA161A" w:rsidRDefault="00E5528E" w:rsidP="00EA161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A161A">
        <w:rPr>
          <w:sz w:val="28"/>
          <w:szCs w:val="28"/>
        </w:rPr>
        <w:t>Безработных</w:t>
      </w:r>
      <w:r w:rsidR="00EA161A">
        <w:rPr>
          <w:sz w:val="28"/>
          <w:szCs w:val="28"/>
        </w:rPr>
        <w:t xml:space="preserve"> </w:t>
      </w:r>
      <w:r w:rsidR="008C71C3" w:rsidRPr="00EA161A">
        <w:rPr>
          <w:sz w:val="28"/>
          <w:szCs w:val="28"/>
        </w:rPr>
        <w:t xml:space="preserve">во Вьетнаме </w:t>
      </w:r>
      <w:r w:rsidRPr="00EA161A">
        <w:rPr>
          <w:sz w:val="28"/>
          <w:szCs w:val="28"/>
        </w:rPr>
        <w:t>— 6,5 % (</w:t>
      </w:r>
      <w:smartTag w:uri="urn:schemas-microsoft-com:office:smarttags" w:element="metricconverter">
        <w:smartTagPr>
          <w:attr w:name="ProductID" w:val="2009 г"/>
        </w:smartTagPr>
        <w:r w:rsidRPr="00EA161A">
          <w:rPr>
            <w:sz w:val="28"/>
            <w:szCs w:val="28"/>
          </w:rPr>
          <w:t>2009 г</w:t>
        </w:r>
      </w:smartTag>
      <w:r w:rsidRPr="00EA161A">
        <w:rPr>
          <w:sz w:val="28"/>
          <w:szCs w:val="28"/>
        </w:rPr>
        <w:t>.).</w:t>
      </w:r>
      <w:r w:rsidR="008B3336" w:rsidRPr="00EA161A">
        <w:rPr>
          <w:sz w:val="28"/>
          <w:szCs w:val="28"/>
        </w:rPr>
        <w:t xml:space="preserve"> </w:t>
      </w:r>
      <w:r w:rsidR="0063105F" w:rsidRPr="00EA161A">
        <w:rPr>
          <w:sz w:val="28"/>
          <w:szCs w:val="28"/>
        </w:rPr>
        <w:t xml:space="preserve">В течение последних 15-ти лет Вьетнам стал одним из самых заметных экспортеров в США. Начиная с конца </w:t>
      </w:r>
      <w:smartTag w:uri="urn:schemas-microsoft-com:office:smarttags" w:element="metricconverter">
        <w:smartTagPr>
          <w:attr w:name="ProductID" w:val="2008 г"/>
        </w:smartTagPr>
        <w:r w:rsidR="0063105F" w:rsidRPr="00EA161A">
          <w:rPr>
            <w:sz w:val="28"/>
            <w:szCs w:val="28"/>
          </w:rPr>
          <w:t>2008 г</w:t>
        </w:r>
      </w:smartTag>
      <w:r w:rsidR="0063105F" w:rsidRPr="00EA161A">
        <w:rPr>
          <w:sz w:val="28"/>
          <w:szCs w:val="28"/>
        </w:rPr>
        <w:t>. стали чувствоваться последствия уменьшения спроса со стороны американских потребителей. Это затрагивает мебель, электронику, одежду, текстиль, обувь, морепродукты.</w:t>
      </w:r>
      <w:r w:rsidR="008B3336" w:rsidRPr="00EA161A">
        <w:rPr>
          <w:sz w:val="28"/>
          <w:szCs w:val="28"/>
        </w:rPr>
        <w:t xml:space="preserve"> </w:t>
      </w:r>
      <w:r w:rsidR="0063105F" w:rsidRPr="00EA161A">
        <w:rPr>
          <w:sz w:val="28"/>
          <w:szCs w:val="28"/>
        </w:rPr>
        <w:t>Вместе с тем, при уменьшении валовых показателей экспорта, у вьетнамских изделий появляется шанс занять большую долю американского импорта за счет вытеснения изделий из КНР, Индии, Мексики благодаря меньшей себестоимости.</w:t>
      </w:r>
      <w:r w:rsidR="008B3336" w:rsidRPr="00EA161A">
        <w:rPr>
          <w:sz w:val="28"/>
          <w:szCs w:val="28"/>
        </w:rPr>
        <w:t xml:space="preserve"> </w:t>
      </w:r>
      <w:r w:rsidR="0063105F" w:rsidRPr="00EA161A">
        <w:rPr>
          <w:sz w:val="28"/>
          <w:szCs w:val="28"/>
        </w:rPr>
        <w:t xml:space="preserve">В конце </w:t>
      </w:r>
      <w:smartTag w:uri="urn:schemas-microsoft-com:office:smarttags" w:element="metricconverter">
        <w:smartTagPr>
          <w:attr w:name="ProductID" w:val="2009 г"/>
        </w:smartTagPr>
        <w:r w:rsidR="0063105F" w:rsidRPr="00EA161A">
          <w:rPr>
            <w:sz w:val="28"/>
            <w:szCs w:val="28"/>
          </w:rPr>
          <w:t>2009 г</w:t>
        </w:r>
      </w:smartTag>
      <w:r w:rsidR="0063105F" w:rsidRPr="00EA161A">
        <w:rPr>
          <w:sz w:val="28"/>
          <w:szCs w:val="28"/>
        </w:rPr>
        <w:t xml:space="preserve">. и начале </w:t>
      </w:r>
      <w:smartTag w:uri="urn:schemas-microsoft-com:office:smarttags" w:element="metricconverter">
        <w:smartTagPr>
          <w:attr w:name="ProductID" w:val="2010 г"/>
        </w:smartTagPr>
        <w:r w:rsidR="0063105F" w:rsidRPr="00EA161A">
          <w:rPr>
            <w:sz w:val="28"/>
            <w:szCs w:val="28"/>
          </w:rPr>
          <w:t>2010 г</w:t>
        </w:r>
      </w:smartTag>
      <w:r w:rsidR="0063105F" w:rsidRPr="00EA161A">
        <w:rPr>
          <w:sz w:val="28"/>
          <w:szCs w:val="28"/>
        </w:rPr>
        <w:t xml:space="preserve">. экономика показывает признаки восстановления на прежние позиции по темпам роста. А в </w:t>
      </w:r>
      <w:smartTag w:uri="urn:schemas-microsoft-com:office:smarttags" w:element="metricconverter">
        <w:smartTagPr>
          <w:attr w:name="ProductID" w:val="2010 г"/>
        </w:smartTagPr>
        <w:r w:rsidR="0063105F" w:rsidRPr="00EA161A">
          <w:rPr>
            <w:sz w:val="28"/>
            <w:szCs w:val="28"/>
          </w:rPr>
          <w:t>2010 г</w:t>
        </w:r>
      </w:smartTag>
      <w:r w:rsidR="0063105F" w:rsidRPr="00EA161A">
        <w:rPr>
          <w:sz w:val="28"/>
          <w:szCs w:val="28"/>
        </w:rPr>
        <w:t>. годовое увеличение ВВП приблизилось к 6.5%.</w:t>
      </w:r>
      <w:r w:rsidR="00067E97" w:rsidRPr="00EA161A">
        <w:rPr>
          <w:sz w:val="28"/>
          <w:szCs w:val="28"/>
          <w:lang w:val="en-US"/>
        </w:rPr>
        <w:t xml:space="preserve"> [13]</w:t>
      </w:r>
    </w:p>
    <w:p w:rsidR="0063105F" w:rsidRPr="00EA161A" w:rsidRDefault="0063105F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Во Вьетнаме создано три ключевых экономических региона:</w:t>
      </w:r>
    </w:p>
    <w:p w:rsidR="0063105F" w:rsidRPr="00EA161A" w:rsidRDefault="0063105F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1. Северный, включающий в себя города Ханой и Хайфон, провинции Куангнинь, Хайзыонг, Хунгйен, Хатай, Виньфук, и Бакнинь.</w:t>
      </w:r>
    </w:p>
    <w:p w:rsidR="0063105F" w:rsidRPr="00EA161A" w:rsidRDefault="0063105F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2. Центральный с городом Дананг и провинциями Тхуа Тхиен Хюэ, Куангнам и Биньдинь.</w:t>
      </w:r>
    </w:p>
    <w:p w:rsidR="0063105F" w:rsidRPr="00EA161A" w:rsidRDefault="0063105F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3. Южный с городом Хошимином и провинциями Донгнай, Бария-Вунгтау, Биньзыонг, Тайнинь, Биньфыок, и Лонган.</w:t>
      </w:r>
    </w:p>
    <w:p w:rsidR="0063105F" w:rsidRPr="00EA161A" w:rsidRDefault="0063105F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Самым мощным из трех является южный.</w:t>
      </w:r>
    </w:p>
    <w:p w:rsidR="008B3336" w:rsidRP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B3336" w:rsidRPr="00EA161A">
        <w:rPr>
          <w:sz w:val="28"/>
          <w:szCs w:val="28"/>
        </w:rPr>
        <w:t>2. История развития внешней торговли Вьетнама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B3336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Экономика Вьетнама на протяжении многих лет вплоть до реформ в стране (1986г.) была тесно связана с геополитическим направлением развития страны в целом, несла на себя отпечаток колонизации, войны и идеологических приоритетов развития страны. Экономика страны в целом и ее внешняя торговля в частности была замкнута в пространстве политических и идеологических партнеров:</w:t>
      </w:r>
    </w:p>
    <w:p w:rsidR="008B3336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- в колониальный период (1858-1954гг.) с метрополией – Францией;</w:t>
      </w:r>
    </w:p>
    <w:p w:rsidR="008B3336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- в период разделенной страны (1955-1975гг.), Северный Вьетнам – с КНР и СССР, а Южный Вьетнам – с США;</w:t>
      </w:r>
    </w:p>
    <w:p w:rsidR="008B3336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- в период 1976-1985гг. с СССР и другими странами-членами СЭВ</w:t>
      </w:r>
      <w:r w:rsidR="004A73F8" w:rsidRPr="00EA161A">
        <w:rPr>
          <w:sz w:val="28"/>
          <w:szCs w:val="28"/>
        </w:rPr>
        <w:t>. [</w:t>
      </w:r>
      <w:r w:rsidR="004A73F8" w:rsidRPr="00EA161A">
        <w:rPr>
          <w:sz w:val="28"/>
          <w:szCs w:val="28"/>
          <w:lang w:val="en-US"/>
        </w:rPr>
        <w:t>4</w:t>
      </w:r>
      <w:r w:rsidRPr="00EA161A">
        <w:rPr>
          <w:sz w:val="28"/>
          <w:szCs w:val="28"/>
        </w:rPr>
        <w:t xml:space="preserve">] </w:t>
      </w:r>
    </w:p>
    <w:p w:rsidR="008B3336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До 1986г. товарооборот внешней торговли стабильно рос в основном за счет роста импорта. Основой международной специализации Вьетнама, а следовательно, главными статьями экспорта были минеральное сырье и продукты тропического земледелия. Рост объема импорта, в свою очередь, не был направлен на поощрение экспорта, а, главным образом, на осуществление импортозамещающей политики.</w:t>
      </w:r>
    </w:p>
    <w:p w:rsidR="008B3336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В 1990-2000гг. Вьетнам стремился разумно сочетать элементы режима импорта замещения в тяжелой промышленности (энергетике, транспорте, связи) со стратегией экспортной ориентации в легкой и электронной отраслях, поэтапно ослабляя государственный контроль на внешней торговлей, поощряя привлечение иностранного капитала.</w:t>
      </w:r>
    </w:p>
    <w:p w:rsidR="00356C38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Дальнейшая оптимизация товарной структуры вьетнамского экспорта, шла в направлении роста стоимости экспорта готовой промышленной продукции (с высокой долей добавочной стоимости), повышение в ней технологического компонента. В целом, экспорт перестал рассматриваться как средство для покрытия импорта, импорт, в свою очередь рассматривается исключительно как инструмент получения передового оборудования, знаний и новых технологий. </w:t>
      </w:r>
    </w:p>
    <w:p w:rsidR="00356C38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В ходе реформ произошло кардинальное изменение государственных подходов к внешнеэкономической политике, что отразилось на смене торговых партнеров и расширении их круга. Были преодолены идеологические ориентиры в выборе внешних партнеров, началось проведение открытой внешней политики, что обеспечило возможность широкого выхода на мировой и региональный рынки. </w:t>
      </w:r>
      <w:r w:rsidR="004A73F8" w:rsidRPr="00EA161A">
        <w:rPr>
          <w:sz w:val="28"/>
          <w:szCs w:val="28"/>
        </w:rPr>
        <w:t>[</w:t>
      </w:r>
      <w:r w:rsidR="004A73F8" w:rsidRPr="00EA161A">
        <w:rPr>
          <w:sz w:val="28"/>
          <w:szCs w:val="28"/>
          <w:lang w:val="en-US"/>
        </w:rPr>
        <w:t>5</w:t>
      </w:r>
      <w:r w:rsidRPr="00EA161A">
        <w:rPr>
          <w:sz w:val="28"/>
          <w:szCs w:val="28"/>
        </w:rPr>
        <w:t>]</w:t>
      </w:r>
      <w:r w:rsidR="00356C38" w:rsidRPr="00EA161A">
        <w:rPr>
          <w:sz w:val="28"/>
          <w:szCs w:val="28"/>
        </w:rPr>
        <w:t xml:space="preserve"> </w:t>
      </w:r>
    </w:p>
    <w:p w:rsidR="00356C38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К 2000-е г. расширилась география внешнеторговых связей и изменялась ее территориальная структура. Внешняя торговля переориентировалась на страны азиатского региона и Европейского Союза, что способствовало стабилизации и оживлению экономической обстановки в стране. На долю азиатских стран приходились две третьи внешнеторгового оборота Вьетнама, а</w:t>
      </w:r>
      <w:r w:rsidR="00356C38" w:rsidRPr="00EA161A">
        <w:rPr>
          <w:sz w:val="28"/>
          <w:szCs w:val="28"/>
        </w:rPr>
        <w:t xml:space="preserve"> на долю ЕС – более 15%. </w:t>
      </w:r>
      <w:r w:rsidR="004A73F8" w:rsidRPr="00EA161A">
        <w:rPr>
          <w:sz w:val="28"/>
          <w:szCs w:val="28"/>
        </w:rPr>
        <w:t>[</w:t>
      </w:r>
      <w:r w:rsidR="004A73F8" w:rsidRPr="00EA161A">
        <w:rPr>
          <w:sz w:val="28"/>
          <w:szCs w:val="28"/>
          <w:lang w:val="en-US"/>
        </w:rPr>
        <w:t>6</w:t>
      </w:r>
      <w:r w:rsidR="00356C38" w:rsidRPr="00EA161A">
        <w:rPr>
          <w:sz w:val="28"/>
          <w:szCs w:val="28"/>
        </w:rPr>
        <w:t xml:space="preserve">] </w:t>
      </w:r>
    </w:p>
    <w:p w:rsidR="00356C38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Внешнеэкономические связи Вьетнама с Россией после распада СССР практически прекратились, однако, сегодня появились новые предпосылки для активизации развития. Ожидается, что в ближайшее время темпы роста взаимной торговля между Вьетнамом и Россией вырастут благодаря подписанию новых межправительственных документов </w:t>
      </w:r>
      <w:r w:rsidR="004A73F8" w:rsidRPr="00EA161A">
        <w:rPr>
          <w:sz w:val="28"/>
          <w:szCs w:val="28"/>
        </w:rPr>
        <w:t>[7</w:t>
      </w:r>
      <w:r w:rsidRPr="00EA161A">
        <w:rPr>
          <w:sz w:val="28"/>
          <w:szCs w:val="28"/>
        </w:rPr>
        <w:t>] .</w:t>
      </w:r>
    </w:p>
    <w:p w:rsidR="008B3336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Начавшееся в 1994г. после отмены эмбарго налаживание и активизация внешнеэкономических связей Вьетнама с США как «бывшим врагом» подтверждает желание вьетнамского руководства углублять политику открытой экономики и преодолевать идеологические барьеры.</w:t>
      </w:r>
    </w:p>
    <w:p w:rsidR="008B3336" w:rsidRPr="00EA161A" w:rsidRDefault="008B3336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В целом, открытая внешнеэкономическая политика Вьетнама как неотъемная часть экономических реформ стала важным фактором, стимулирующим совершенствование системы управления хозяйственных механизмом и внедрение новых форм хозяйствования. Быстрые и ощутимые результаты Вьетнаму принес стратегический верный для его условий выбор в пользу эволюционного пути экономических реформ. Степень открытости страны позволяла сочетать рост внешней торговли со структурной перестройкой национальной экономики. Хотя, позиция Вьетнама в мировой экономике еще остается скромной </w:t>
      </w:r>
      <w:r w:rsidR="004A73F8" w:rsidRPr="00EA161A">
        <w:rPr>
          <w:sz w:val="28"/>
          <w:szCs w:val="28"/>
        </w:rPr>
        <w:t>[8</w:t>
      </w:r>
      <w:r w:rsidRPr="00EA161A">
        <w:rPr>
          <w:sz w:val="28"/>
          <w:szCs w:val="28"/>
        </w:rPr>
        <w:t>] , но его экономическое положение в региональном разделении труда заметно улучшается.</w:t>
      </w:r>
    </w:p>
    <w:p w:rsidR="00AB7DAC" w:rsidRPr="00EA161A" w:rsidRDefault="00AB7DAC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Анализирую динамику экспортно-импортных операций можно отметить положительную тенденцию роста объемов как экспорта так и импорта (рис 1, 2). </w:t>
      </w:r>
    </w:p>
    <w:p w:rsidR="00067E97" w:rsidRPr="00EA161A" w:rsidRDefault="00067E97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01FDF" w:rsidRPr="00EA161A" w:rsidRDefault="00C42E9E" w:rsidP="00EA161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32.25pt">
            <v:imagedata r:id="rId6" o:title=""/>
          </v:shape>
        </w:pict>
      </w:r>
    </w:p>
    <w:p w:rsidR="00067E97" w:rsidRPr="00EA161A" w:rsidRDefault="00AB7DAC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 xml:space="preserve">Рис. 1 Динамика экспорта основных товаров </w:t>
      </w:r>
      <w:r w:rsidR="00A01FDF" w:rsidRPr="00EA161A">
        <w:rPr>
          <w:bCs/>
          <w:sz w:val="28"/>
          <w:szCs w:val="28"/>
        </w:rPr>
        <w:t>2003-2009 гг. [</w:t>
      </w:r>
      <w:r w:rsidR="004A73F8" w:rsidRPr="00EA161A">
        <w:rPr>
          <w:bCs/>
          <w:sz w:val="28"/>
          <w:szCs w:val="28"/>
        </w:rPr>
        <w:t>12</w:t>
      </w:r>
      <w:r w:rsidR="00A01FDF" w:rsidRPr="00EA161A">
        <w:rPr>
          <w:bCs/>
          <w:sz w:val="28"/>
          <w:szCs w:val="28"/>
        </w:rPr>
        <w:t>]</w:t>
      </w:r>
    </w:p>
    <w:p w:rsidR="00067E97" w:rsidRPr="00EA161A" w:rsidRDefault="00067E97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A01FDF" w:rsidRDefault="00A01FDF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С 2003 года объем экспорта увеличился практически вдвое – с 20,176 млн. долл. До 57,096 млн. долл. Это произошло благодаря росту поставок риса, угля, кофе.</w:t>
      </w:r>
    </w:p>
    <w:p w:rsidR="00A01FDF" w:rsidRPr="00EA161A" w:rsidRDefault="00EA161A" w:rsidP="00EA161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C42E9E">
        <w:rPr>
          <w:sz w:val="28"/>
        </w:rPr>
        <w:pict>
          <v:shape id="_x0000_i1026" type="#_x0000_t75" style="width:384pt;height:321pt">
            <v:imagedata r:id="rId7" o:title=""/>
          </v:shape>
        </w:pict>
      </w:r>
    </w:p>
    <w:p w:rsidR="00A01FDF" w:rsidRPr="00EA161A" w:rsidRDefault="00A01FDF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Рис. 1 Динамика импорта основных товаров 2003-2009 гг. [</w:t>
      </w:r>
      <w:r w:rsidR="004A73F8" w:rsidRPr="00EA161A">
        <w:rPr>
          <w:bCs/>
          <w:sz w:val="28"/>
          <w:szCs w:val="28"/>
          <w:lang w:val="en-US"/>
        </w:rPr>
        <w:t>12</w:t>
      </w:r>
      <w:r w:rsidRPr="00EA161A">
        <w:rPr>
          <w:bCs/>
          <w:sz w:val="28"/>
          <w:szCs w:val="28"/>
        </w:rPr>
        <w:t>]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01FDF" w:rsidRPr="00EA161A" w:rsidRDefault="00A01FDF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Общий объем импорта также увеличился более чем в 2 раза – с 25,227 млн. долл. До 69,949 млн. долл. Возросли поставки топлива, железа и металла. </w:t>
      </w:r>
    </w:p>
    <w:p w:rsidR="00067E97" w:rsidRPr="00EA161A" w:rsidRDefault="00067E97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B3336" w:rsidRP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Современное положение дел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C29BA" w:rsidRPr="00EA161A" w:rsidRDefault="007C29B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Переходя к анализу современного состояния внешней торговли Вьетнама, следует отметить следующие особенности:</w:t>
      </w:r>
    </w:p>
    <w:p w:rsidR="007C29BA" w:rsidRPr="00EA161A" w:rsidRDefault="007C29B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Во-первых, развитие экономики и внешней торговли Вьетнама основывалось на основных факторах производства (природные условия и ресурсы, а также неквалифицированная рабочая сила), т.е. главными факторами включения Вьетнама в МРТ являются природные и трудовые ресурсы;</w:t>
      </w:r>
    </w:p>
    <w:p w:rsidR="007C29BA" w:rsidRPr="00EA161A" w:rsidRDefault="007C29B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Во-вторых, Вьетнам имеет многочисленные трудовые ресурсы с низкой оплатой труда; это является его главным конкурентным преимуществом участия в МРТ по двум направлениям: производстве трудоемких товаров для экспорта и экспорт рабочей силы;</w:t>
      </w:r>
    </w:p>
    <w:p w:rsidR="007C29BA" w:rsidRPr="00EA161A" w:rsidRDefault="007C29B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В-третьих, в рыночных условиях в стране усилились различия в уровне социально-экономического развития между экономическими районами. Наиболее развитыми являются район дельты р. Гонг (на Севере) и Юго-Восточный, которые образовали «полюса роста» в двух разных частях страны. Эти районы также являются главным звеном вьетнамской экономики: на их долю приходилось около 60% объема ВВП и более 65% общей стоимости экспорта страны при доле в площади и населения страны соответственно – 20% и 35% [</w:t>
      </w:r>
      <w:r w:rsidR="004A73F8" w:rsidRPr="00EA161A">
        <w:rPr>
          <w:sz w:val="28"/>
          <w:szCs w:val="28"/>
        </w:rPr>
        <w:t>3</w:t>
      </w:r>
      <w:r w:rsidRPr="00EA161A">
        <w:rPr>
          <w:sz w:val="28"/>
          <w:szCs w:val="28"/>
        </w:rPr>
        <w:t>] .</w:t>
      </w:r>
    </w:p>
    <w:p w:rsidR="007C29BA" w:rsidRPr="00EA161A" w:rsidRDefault="007C29B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В-четвертых, в условиях открытой экономики создание системы СЭЗ в стране способствует увеличению объема экспорта и расширению экспортной конъюнктуры Вьетнама. Свободные экономические зоны позволяют Вьетнаму приобрести опыт взаимодействия с мировым рынком, стимулируют структурную перестройку национальной экономики. Создание СЭЗ также служит важным элементом системы активного включения страны в мирохозяйственные связи, первым шагом в расширения открытой экономики.</w:t>
      </w:r>
    </w:p>
    <w:p w:rsidR="007C29BA" w:rsidRPr="00EA161A" w:rsidRDefault="007C29B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В 1986г. произошло резкое изменение направления внешнеэкономической политики страны, связанное с поиском новых подходов к использованию внешнего фактора в социально-экономическом развитии страны, что в первую очередь было обусловлено распадом социалистического лагеря, а также переосмыслением накопленного собственного и опыта стран региона – переход к рыночной экономике. Главными направлениями экономической реформы во Вьетнаме после 1986г. являлись либерализация внешнеэкономических связей, развитие экспортных отраслей и расширение внешнеторговой деятельности со всеми странами мира. Это способствовало активизации внешнеэкономических связей Вьетнама с региональными партнерами и диверсификации внешней торговли. Наряду с внешней торговлей, занимающей ведущее место во внешнеэкономических связях страны, активизировалось привлечение иностранного капитала, что стало решающим фактором в формировании экспорта ориентированной стратегии развития. </w:t>
      </w:r>
    </w:p>
    <w:p w:rsidR="007C29BA" w:rsidRPr="00EA161A" w:rsidRDefault="007C29B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В ходе реформы Вьетнам добился существенных успехов в преодолении прошлого экономического застоя, подъеме жизненного уровня и повышении своих позиций в мировом рынке (МР). Только за последнее десятилетие ВВП увеличивался в среднем на 8% в год </w:t>
      </w:r>
      <w:r w:rsidR="004A73F8" w:rsidRPr="00EA161A">
        <w:rPr>
          <w:sz w:val="28"/>
          <w:szCs w:val="28"/>
        </w:rPr>
        <w:t>[1</w:t>
      </w:r>
      <w:r w:rsidRPr="00EA161A">
        <w:rPr>
          <w:sz w:val="28"/>
          <w:szCs w:val="28"/>
        </w:rPr>
        <w:t>] .</w:t>
      </w:r>
    </w:p>
    <w:p w:rsidR="007C29BA" w:rsidRPr="00EA161A" w:rsidRDefault="007C29B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Наряду с тем и улучшается жизненный уровень населения: за 1990-2000 гг. ВВП в расчете на душу населения возрос в два раза. Инфляция, достигавшая до 1986г. более чем 700%, то к концу 1990-х гг. снизилась менее 5% в год. Страна достигла самообеспеченности продовольствием и, более того, стала одним из крупнейших экспортеров риса в мире (после Таиланда). Вьетнам все активнее участвует в международном и разделении труда, что подтверждается повышением его коэффициентов экспортной квоты: с 7,3 в 1985г. до 57,2% в 2000г. Сегодня, хотя еще сохраняется сырьевая направленность экспорта, во Вьетнаме набирает силу тенденция изменения позиций в международной специализации: доля сырьевых товаров постепенно сокращается при росте доли продукции обрабатывающей промышленности, прежде всего трудоемкой продукции </w:t>
      </w:r>
      <w:r w:rsidR="004A73F8" w:rsidRPr="00EA161A">
        <w:rPr>
          <w:sz w:val="28"/>
          <w:szCs w:val="28"/>
        </w:rPr>
        <w:t>[2</w:t>
      </w:r>
      <w:r w:rsidRPr="00EA161A">
        <w:rPr>
          <w:sz w:val="28"/>
          <w:szCs w:val="28"/>
        </w:rPr>
        <w:t>] .</w:t>
      </w:r>
    </w:p>
    <w:p w:rsidR="007C29BA" w:rsidRPr="00EA161A" w:rsidRDefault="007C29B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Вьетнам установил дипломатические отношения со 167 странами, и подписал многосторонние и двусторонние торговые соглашения с более чем 80 стран. В стране был предоставлен режим наибольшего благоприятствования более чем в 70 странах и территориях, в том числе стран и регионов с большими ресурсами капитала, высокие технологии и огромные рынки, такие как Соединенные Штаты, Япония, Европейский союз (ЕС) и новых индустриальных стран в Восточной Азии.</w:t>
      </w:r>
    </w:p>
    <w:p w:rsidR="00E84D69" w:rsidRPr="00EA161A" w:rsidRDefault="00E84D69" w:rsidP="00EA161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A161A">
        <w:rPr>
          <w:sz w:val="28"/>
          <w:szCs w:val="28"/>
        </w:rPr>
        <w:t>С 11 января 2007 года Вьетнам стал 150-м членом Всемирной торговой организации (ВТО)</w:t>
      </w:r>
      <w:r w:rsidR="006E0616" w:rsidRPr="00EA161A">
        <w:rPr>
          <w:sz w:val="28"/>
          <w:szCs w:val="28"/>
        </w:rPr>
        <w:t xml:space="preserve">. </w:t>
      </w:r>
      <w:r w:rsidRPr="00EA161A">
        <w:rPr>
          <w:sz w:val="28"/>
          <w:szCs w:val="28"/>
        </w:rPr>
        <w:t>Вьетнам получил от вступления в ВТО больше преимуществ, чем отрицательных моментов. Ежегодный прирост экспорта по объему товаров увеличивался на 20%.</w:t>
      </w:r>
    </w:p>
    <w:p w:rsidR="00090714" w:rsidRPr="00EA161A" w:rsidRDefault="00090714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Главными</w:t>
      </w:r>
      <w:r w:rsidR="00EA161A">
        <w:rPr>
          <w:sz w:val="28"/>
          <w:szCs w:val="28"/>
        </w:rPr>
        <w:t xml:space="preserve"> </w:t>
      </w:r>
      <w:r w:rsidRPr="00EA161A">
        <w:rPr>
          <w:sz w:val="28"/>
          <w:szCs w:val="28"/>
        </w:rPr>
        <w:t>статьями экспорта являются сырая нефть, текстиль, кожаная обувь, морепродукты (табл. 1)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90714" w:rsidRPr="00EA161A" w:rsidRDefault="00090714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Таблица 1</w:t>
      </w:r>
    </w:p>
    <w:p w:rsidR="00090714" w:rsidRPr="00EA161A" w:rsidRDefault="00090714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Основные товары,</w:t>
      </w:r>
      <w:r w:rsidR="00EA161A">
        <w:rPr>
          <w:bCs/>
          <w:sz w:val="28"/>
          <w:szCs w:val="28"/>
        </w:rPr>
        <w:t xml:space="preserve"> </w:t>
      </w:r>
      <w:r w:rsidRPr="00EA161A">
        <w:rPr>
          <w:bCs/>
          <w:sz w:val="28"/>
          <w:szCs w:val="28"/>
        </w:rPr>
        <w:t xml:space="preserve">экспортируемые </w:t>
      </w:r>
      <w:r w:rsidR="004851DF" w:rsidRPr="00EA161A">
        <w:rPr>
          <w:bCs/>
          <w:sz w:val="28"/>
          <w:szCs w:val="28"/>
        </w:rPr>
        <w:t>в 2009 г. [</w:t>
      </w:r>
      <w:r w:rsidR="004A73F8" w:rsidRPr="00EA161A">
        <w:rPr>
          <w:bCs/>
          <w:sz w:val="28"/>
          <w:szCs w:val="28"/>
        </w:rPr>
        <w:t>11</w:t>
      </w:r>
      <w:r w:rsidR="004851DF" w:rsidRPr="00EA161A">
        <w:rPr>
          <w:bCs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2672"/>
        <w:gridCol w:w="3107"/>
      </w:tblGrid>
      <w:tr w:rsidR="004851DF" w:rsidRPr="00604FBD" w:rsidTr="00604FBD">
        <w:trPr>
          <w:trHeight w:val="409"/>
        </w:trPr>
        <w:tc>
          <w:tcPr>
            <w:tcW w:w="3106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Продукт</w:t>
            </w:r>
          </w:p>
        </w:tc>
        <w:tc>
          <w:tcPr>
            <w:tcW w:w="2672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Значение, тыс. долл.</w:t>
            </w:r>
          </w:p>
        </w:tc>
        <w:tc>
          <w:tcPr>
            <w:tcW w:w="3107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Доля в экспорте, %</w:t>
            </w:r>
          </w:p>
        </w:tc>
      </w:tr>
      <w:tr w:rsidR="004851DF" w:rsidRPr="00604FBD" w:rsidTr="00604FBD">
        <w:trPr>
          <w:trHeight w:val="347"/>
        </w:trPr>
        <w:tc>
          <w:tcPr>
            <w:tcW w:w="3106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 xml:space="preserve">Сырая нефть </w:t>
            </w:r>
          </w:p>
        </w:tc>
        <w:tc>
          <w:tcPr>
            <w:tcW w:w="2672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21,187,533</w:t>
            </w:r>
          </w:p>
        </w:tc>
        <w:tc>
          <w:tcPr>
            <w:tcW w:w="3107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8,92</w:t>
            </w:r>
          </w:p>
        </w:tc>
      </w:tr>
      <w:tr w:rsidR="004851DF" w:rsidRPr="00604FBD" w:rsidTr="00604FBD">
        <w:trPr>
          <w:trHeight w:val="296"/>
        </w:trPr>
        <w:tc>
          <w:tcPr>
            <w:tcW w:w="3106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Кожаная обувь</w:t>
            </w:r>
          </w:p>
        </w:tc>
        <w:tc>
          <w:tcPr>
            <w:tcW w:w="2672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7,733,189</w:t>
            </w:r>
          </w:p>
        </w:tc>
        <w:tc>
          <w:tcPr>
            <w:tcW w:w="3107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3,25</w:t>
            </w:r>
          </w:p>
        </w:tc>
      </w:tr>
      <w:tr w:rsidR="004851DF" w:rsidRPr="00604FBD" w:rsidTr="00604FBD">
        <w:trPr>
          <w:trHeight w:val="358"/>
        </w:trPr>
        <w:tc>
          <w:tcPr>
            <w:tcW w:w="3106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Мебель</w:t>
            </w:r>
          </w:p>
        </w:tc>
        <w:tc>
          <w:tcPr>
            <w:tcW w:w="2672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5,400,620</w:t>
            </w:r>
          </w:p>
        </w:tc>
        <w:tc>
          <w:tcPr>
            <w:tcW w:w="3107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2,27</w:t>
            </w:r>
          </w:p>
        </w:tc>
      </w:tr>
      <w:tr w:rsidR="004851DF" w:rsidRPr="00604FBD" w:rsidTr="00604FBD">
        <w:trPr>
          <w:trHeight w:val="263"/>
        </w:trPr>
        <w:tc>
          <w:tcPr>
            <w:tcW w:w="3106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Кофе</w:t>
            </w:r>
          </w:p>
        </w:tc>
        <w:tc>
          <w:tcPr>
            <w:tcW w:w="2672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4,521,227</w:t>
            </w:r>
          </w:p>
        </w:tc>
        <w:tc>
          <w:tcPr>
            <w:tcW w:w="3107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1,90</w:t>
            </w:r>
          </w:p>
        </w:tc>
      </w:tr>
      <w:tr w:rsidR="004851DF" w:rsidRPr="00604FBD" w:rsidTr="00604FBD">
        <w:trPr>
          <w:trHeight w:val="212"/>
        </w:trPr>
        <w:tc>
          <w:tcPr>
            <w:tcW w:w="3106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Рис</w:t>
            </w:r>
          </w:p>
        </w:tc>
        <w:tc>
          <w:tcPr>
            <w:tcW w:w="2672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4,113,158</w:t>
            </w:r>
          </w:p>
        </w:tc>
        <w:tc>
          <w:tcPr>
            <w:tcW w:w="3107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1,73</w:t>
            </w:r>
          </w:p>
        </w:tc>
      </w:tr>
      <w:tr w:rsidR="004851DF" w:rsidRPr="00604FBD" w:rsidTr="00604FBD">
        <w:trPr>
          <w:trHeight w:val="274"/>
        </w:trPr>
        <w:tc>
          <w:tcPr>
            <w:tcW w:w="3106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Уголь</w:t>
            </w:r>
          </w:p>
        </w:tc>
        <w:tc>
          <w:tcPr>
            <w:tcW w:w="2672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3,917,976</w:t>
            </w:r>
          </w:p>
        </w:tc>
        <w:tc>
          <w:tcPr>
            <w:tcW w:w="3107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1,65</w:t>
            </w:r>
          </w:p>
        </w:tc>
      </w:tr>
      <w:tr w:rsidR="004851DF" w:rsidRPr="00604FBD" w:rsidTr="00604FBD">
        <w:trPr>
          <w:trHeight w:val="335"/>
        </w:trPr>
        <w:tc>
          <w:tcPr>
            <w:tcW w:w="3106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Рыба</w:t>
            </w:r>
          </w:p>
        </w:tc>
        <w:tc>
          <w:tcPr>
            <w:tcW w:w="2672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3,278,895</w:t>
            </w:r>
          </w:p>
        </w:tc>
        <w:tc>
          <w:tcPr>
            <w:tcW w:w="3107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1,38</w:t>
            </w:r>
          </w:p>
        </w:tc>
      </w:tr>
      <w:tr w:rsidR="004851DF" w:rsidRPr="00604FBD" w:rsidTr="00604FBD">
        <w:trPr>
          <w:trHeight w:val="256"/>
        </w:trPr>
        <w:tc>
          <w:tcPr>
            <w:tcW w:w="3106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Одежда</w:t>
            </w:r>
          </w:p>
        </w:tc>
        <w:tc>
          <w:tcPr>
            <w:tcW w:w="2672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2,964,972</w:t>
            </w:r>
          </w:p>
        </w:tc>
        <w:tc>
          <w:tcPr>
            <w:tcW w:w="3107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1,25</w:t>
            </w:r>
          </w:p>
        </w:tc>
      </w:tr>
      <w:tr w:rsidR="004851DF" w:rsidRPr="00604FBD" w:rsidTr="00604FBD">
        <w:trPr>
          <w:trHeight w:val="345"/>
        </w:trPr>
        <w:tc>
          <w:tcPr>
            <w:tcW w:w="3106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Чернила</w:t>
            </w:r>
          </w:p>
        </w:tc>
        <w:tc>
          <w:tcPr>
            <w:tcW w:w="2672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2,938,150</w:t>
            </w:r>
          </w:p>
        </w:tc>
        <w:tc>
          <w:tcPr>
            <w:tcW w:w="3107" w:type="dxa"/>
            <w:shd w:val="clear" w:color="auto" w:fill="auto"/>
          </w:tcPr>
          <w:p w:rsidR="004851DF" w:rsidRPr="00604FBD" w:rsidRDefault="004851DF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1,24</w:t>
            </w:r>
          </w:p>
        </w:tc>
      </w:tr>
    </w:tbl>
    <w:p w:rsidR="00090714" w:rsidRPr="00EA161A" w:rsidRDefault="00090714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90714" w:rsidRPr="00EA161A" w:rsidRDefault="00090714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Экспорт в </w:t>
      </w:r>
      <w:smartTag w:uri="urn:schemas-microsoft-com:office:smarttags" w:element="metricconverter">
        <w:smartTagPr>
          <w:attr w:name="ProductID" w:val="2009 г"/>
        </w:smartTagPr>
        <w:r w:rsidRPr="00EA161A">
          <w:rPr>
            <w:sz w:val="28"/>
            <w:szCs w:val="28"/>
          </w:rPr>
          <w:t>2009 г</w:t>
        </w:r>
      </w:smartTag>
      <w:r w:rsidRPr="00EA161A">
        <w:rPr>
          <w:sz w:val="28"/>
          <w:szCs w:val="28"/>
        </w:rPr>
        <w:t xml:space="preserve">. составил $56.584 (в </w:t>
      </w:r>
      <w:smartTag w:uri="urn:schemas-microsoft-com:office:smarttags" w:element="metricconverter">
        <w:smartTagPr>
          <w:attr w:name="ProductID" w:val="2008 г"/>
        </w:smartTagPr>
        <w:r w:rsidRPr="00EA161A">
          <w:rPr>
            <w:sz w:val="28"/>
            <w:szCs w:val="28"/>
          </w:rPr>
          <w:t>2008 г</w:t>
        </w:r>
      </w:smartTag>
      <w:r w:rsidRPr="00EA161A">
        <w:rPr>
          <w:sz w:val="28"/>
          <w:szCs w:val="28"/>
        </w:rPr>
        <w:t>. — $63 млрд). Уменьшение произошло, в основном, из-за падения цен на многие экспортируемые товары, а также из-за снижения спроса в странах, импортирующих вьетнамскую продукцию.</w:t>
      </w:r>
    </w:p>
    <w:p w:rsidR="00090714" w:rsidRPr="00EA161A" w:rsidRDefault="00090714" w:rsidP="00EA161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A161A">
        <w:rPr>
          <w:sz w:val="28"/>
          <w:szCs w:val="28"/>
        </w:rPr>
        <w:t>По 9-ти группам товаров экспорт по прежнему превышает $1 млрд., при этом по 4-м из них — $3 млрд., по двум — $2 млрд.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</w:rPr>
      </w:pPr>
    </w:p>
    <w:p w:rsidR="004851DF" w:rsidRPr="00EA161A" w:rsidRDefault="00C42E9E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lang w:val="en-US"/>
        </w:rPr>
        <w:pict>
          <v:shape id="_x0000_i1027" type="#_x0000_t75" style="width:378.75pt;height:173.25pt">
            <v:imagedata r:id="rId8" o:title=""/>
          </v:shape>
        </w:pict>
      </w:r>
    </w:p>
    <w:p w:rsidR="004851DF" w:rsidRPr="00EA161A" w:rsidRDefault="004851DF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Рис. 1 Структура экспорта Вьетнама</w:t>
      </w:r>
      <w:r w:rsidR="004A73F8" w:rsidRPr="00EA161A">
        <w:rPr>
          <w:bCs/>
          <w:sz w:val="28"/>
          <w:szCs w:val="28"/>
          <w:lang w:val="en-US"/>
        </w:rPr>
        <w:t>,</w:t>
      </w:r>
      <w:r w:rsidR="00EA161A">
        <w:rPr>
          <w:sz w:val="28"/>
          <w:szCs w:val="28"/>
        </w:rPr>
        <w:t xml:space="preserve"> </w:t>
      </w:r>
      <w:r w:rsidR="00E15FA7" w:rsidRPr="00EA161A">
        <w:rPr>
          <w:bCs/>
          <w:sz w:val="28"/>
          <w:szCs w:val="28"/>
        </w:rPr>
        <w:t>[</w:t>
      </w:r>
      <w:r w:rsidR="004A73F8" w:rsidRPr="00EA161A">
        <w:rPr>
          <w:bCs/>
          <w:sz w:val="28"/>
          <w:szCs w:val="28"/>
          <w:lang w:val="en-US"/>
        </w:rPr>
        <w:t>11</w:t>
      </w:r>
      <w:r w:rsidR="00E15FA7" w:rsidRPr="00EA161A">
        <w:rPr>
          <w:bCs/>
          <w:sz w:val="28"/>
          <w:szCs w:val="28"/>
        </w:rPr>
        <w:t>]</w:t>
      </w:r>
    </w:p>
    <w:p w:rsidR="00090714" w:rsidRPr="00EA161A" w:rsidRDefault="00090714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Вьетнамский рис стал поставляться уже более чем в 70 стран мира. Экспорт кофе впервые превысил экспорт риса. Еще в </w:t>
      </w:r>
      <w:smartTag w:uri="urn:schemas-microsoft-com:office:smarttags" w:element="metricconverter">
        <w:smartTagPr>
          <w:attr w:name="ProductID" w:val="2007 г"/>
        </w:smartTagPr>
        <w:r w:rsidRPr="00EA161A">
          <w:rPr>
            <w:sz w:val="28"/>
            <w:szCs w:val="28"/>
          </w:rPr>
          <w:t>2007 г</w:t>
        </w:r>
      </w:smartTag>
      <w:r w:rsidRPr="00EA161A">
        <w:rPr>
          <w:sz w:val="28"/>
          <w:szCs w:val="28"/>
        </w:rPr>
        <w:t>. Вьетнам обошел Таиланд и Индонезию в ЮВА по экспорту мебели.</w:t>
      </w:r>
    </w:p>
    <w:p w:rsidR="00090714" w:rsidRPr="00EA161A" w:rsidRDefault="00090714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По экспорту орехов-кешью Вьетнам держится на 1-м месте. Вьетнам держит половину мирового рынка черного перца, что позволяет ему в определенной мере влиять на цены.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15FA7" w:rsidRPr="00EA161A" w:rsidRDefault="00E15FA7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Таблица 2</w:t>
      </w:r>
    </w:p>
    <w:p w:rsidR="00E15FA7" w:rsidRPr="00EA161A" w:rsidRDefault="00E15FA7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Основные партнеры Вьетнама по экспорту, 2009 г. [</w:t>
      </w:r>
      <w:r w:rsidR="004A73F8" w:rsidRPr="00EA161A">
        <w:rPr>
          <w:bCs/>
          <w:sz w:val="28"/>
          <w:szCs w:val="28"/>
        </w:rPr>
        <w:t>11</w:t>
      </w:r>
      <w:r w:rsidRPr="00EA161A">
        <w:rPr>
          <w:bCs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2660"/>
      </w:tblGrid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Страна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Значение, тыс. долл.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Доля в экспорте, %</w:t>
            </w:r>
          </w:p>
        </w:tc>
      </w:tr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США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10,894,850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22,97</w:t>
            </w:r>
          </w:p>
        </w:tc>
      </w:tr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Япония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7,242,429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15,27</w:t>
            </w:r>
          </w:p>
        </w:tc>
      </w:tr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Китай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4,177,624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8,81</w:t>
            </w:r>
          </w:p>
        </w:tc>
      </w:tr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Сингапур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2,422,249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5,11</w:t>
            </w:r>
          </w:p>
        </w:tc>
      </w:tr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Малайзия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1,856,663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3,91</w:t>
            </w:r>
          </w:p>
        </w:tc>
      </w:tr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Германия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1,729,952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3,65</w:t>
            </w:r>
          </w:p>
        </w:tc>
      </w:tr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Филиппины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1,587,488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3,35</w:t>
            </w:r>
          </w:p>
        </w:tc>
      </w:tr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Корея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1,550,418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3,27</w:t>
            </w:r>
          </w:p>
        </w:tc>
      </w:tr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Нидерланды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1,384,634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2,92</w:t>
            </w:r>
          </w:p>
        </w:tc>
      </w:tr>
      <w:tr w:rsidR="00E15FA7" w:rsidRPr="00604FBD" w:rsidTr="00604FBD">
        <w:tc>
          <w:tcPr>
            <w:tcW w:w="3189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319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1,354,051</w:t>
            </w:r>
          </w:p>
        </w:tc>
        <w:tc>
          <w:tcPr>
            <w:tcW w:w="2660" w:type="dxa"/>
            <w:shd w:val="clear" w:color="auto" w:fill="auto"/>
          </w:tcPr>
          <w:p w:rsidR="00E15FA7" w:rsidRPr="00604FBD" w:rsidRDefault="00E15FA7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2,85</w:t>
            </w:r>
          </w:p>
        </w:tc>
      </w:tr>
    </w:tbl>
    <w:p w:rsidR="00E15FA7" w:rsidRPr="00604FBD" w:rsidRDefault="00EA161A" w:rsidP="00EA161A">
      <w:pPr>
        <w:widowControl w:val="0"/>
        <w:spacing w:line="360" w:lineRule="auto"/>
        <w:ind w:firstLine="709"/>
        <w:jc w:val="both"/>
        <w:rPr>
          <w:color w:val="FFFFFF"/>
          <w:sz w:val="28"/>
        </w:rPr>
      </w:pPr>
      <w:r w:rsidRPr="00604FBD">
        <w:rPr>
          <w:color w:val="FFFFFF"/>
          <w:sz w:val="28"/>
        </w:rPr>
        <w:t>торговля вьетнам экспорт импорт</w:t>
      </w:r>
    </w:p>
    <w:p w:rsidR="005D0F80" w:rsidRPr="00EA161A" w:rsidRDefault="005D0F80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В структуре экспорта товаров Вьетнама из Китай не наблюдается никаких изменений. Топливо и материальные блага по-прежнему составляют большое часть в общем объеме экспорта, в среднем около 55 процентов от общего объема экспорта. Сельское хозяйство, лесное хозяйство и морепродукты, которые имеют большие конкурентные преимущества, составляет в среднем коэффициент в размере 15 процентов от общего объема экспорта, а также промышленная группа товаров составляет около 10 процентов [</w:t>
      </w:r>
      <w:r w:rsidR="004A73F8" w:rsidRPr="00EA161A">
        <w:rPr>
          <w:sz w:val="28"/>
          <w:szCs w:val="28"/>
        </w:rPr>
        <w:t>11</w:t>
      </w:r>
      <w:r w:rsidRPr="00EA161A">
        <w:rPr>
          <w:sz w:val="28"/>
          <w:szCs w:val="28"/>
        </w:rPr>
        <w:t>].</w:t>
      </w:r>
    </w:p>
    <w:p w:rsidR="00090714" w:rsidRPr="00EA161A" w:rsidRDefault="00090714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Экспортеры в начале 2010г. не высказывали оптимизма по перспективам на год ввиду нескольких причин. Это — антидемпинговые меры ЕС по обуви, подобные шаги США на некоторые товары, введение сертификации морепродуктов и другие факторы.</w:t>
      </w:r>
    </w:p>
    <w:p w:rsidR="00090714" w:rsidRPr="00EA161A" w:rsidRDefault="00C42E9E" w:rsidP="00EA161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28" type="#_x0000_t75" style="width:375pt;height:174.75pt">
            <v:imagedata r:id="rId9" o:title=""/>
          </v:shape>
        </w:pict>
      </w:r>
    </w:p>
    <w:p w:rsidR="00B71E1C" w:rsidRPr="00EA161A" w:rsidRDefault="00B71E1C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Рис. 2. Основные партнеры Вьетнама по экспорту, 2009 г. [</w:t>
      </w:r>
      <w:r w:rsidR="004A73F8" w:rsidRPr="00EA161A">
        <w:rPr>
          <w:bCs/>
          <w:sz w:val="28"/>
          <w:szCs w:val="28"/>
        </w:rPr>
        <w:t>11</w:t>
      </w:r>
      <w:r w:rsidRPr="00EA161A">
        <w:rPr>
          <w:bCs/>
          <w:sz w:val="28"/>
          <w:szCs w:val="28"/>
        </w:rPr>
        <w:t>]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1E1C" w:rsidRPr="00EA161A" w:rsidRDefault="00244E85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Импорт в 2009 г. составил $80 млрд. </w:t>
      </w:r>
      <w:r w:rsidR="00B71E1C" w:rsidRPr="00EA161A">
        <w:rPr>
          <w:sz w:val="28"/>
          <w:szCs w:val="28"/>
        </w:rPr>
        <w:t>Основными статьями импорта являются не сырая нефть, железо, сталь, одежда, техника, золото, грузовые автомобили, полуфабрикаты из стали, соя, запчасти на автомобили, полимеры (табл. 3).</w:t>
      </w:r>
    </w:p>
    <w:p w:rsidR="00067E97" w:rsidRPr="00EA161A" w:rsidRDefault="00067E97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1E1C" w:rsidRPr="00EA161A" w:rsidRDefault="00B71E1C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Таблица 3</w:t>
      </w:r>
    </w:p>
    <w:p w:rsidR="00B71E1C" w:rsidRPr="00EA161A" w:rsidRDefault="00B71E1C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Основные продукты, импортируемые Вьетнамом, 2009 г.</w:t>
      </w:r>
      <w:r w:rsidR="00EA161A">
        <w:rPr>
          <w:bCs/>
          <w:sz w:val="28"/>
          <w:szCs w:val="28"/>
        </w:rPr>
        <w:t xml:space="preserve"> </w:t>
      </w:r>
      <w:r w:rsidR="00A96A59" w:rsidRPr="00EA161A">
        <w:rPr>
          <w:bCs/>
          <w:sz w:val="28"/>
          <w:szCs w:val="28"/>
        </w:rPr>
        <w:t>[</w:t>
      </w:r>
      <w:r w:rsidR="004A73F8" w:rsidRPr="00EA161A">
        <w:rPr>
          <w:bCs/>
          <w:sz w:val="28"/>
          <w:szCs w:val="28"/>
        </w:rPr>
        <w:t>11</w:t>
      </w:r>
      <w:r w:rsidR="00A96A59" w:rsidRPr="00EA161A">
        <w:rPr>
          <w:bCs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2943"/>
      </w:tblGrid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Продукт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Значение, тыс. долл.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Доля в импорте, %</w:t>
            </w:r>
          </w:p>
        </w:tc>
      </w:tr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Не сырая нефть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16, 963,319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7,20</w:t>
            </w:r>
          </w:p>
        </w:tc>
      </w:tr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Железо</w:t>
            </w:r>
            <w:r w:rsidR="00A96A59" w:rsidRPr="00604FBD">
              <w:rPr>
                <w:sz w:val="20"/>
                <w:szCs w:val="20"/>
              </w:rPr>
              <w:t>, сталь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3,915,609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1,66</w:t>
            </w:r>
          </w:p>
        </w:tc>
      </w:tr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Одежда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2,133,331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0,91</w:t>
            </w:r>
          </w:p>
        </w:tc>
      </w:tr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Техника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2,092,524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0,89</w:t>
            </w:r>
          </w:p>
        </w:tc>
      </w:tr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Золото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1,765,415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0,75</w:t>
            </w:r>
          </w:p>
        </w:tc>
      </w:tr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грузовые автомобили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1,719,914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0,73</w:t>
            </w:r>
          </w:p>
        </w:tc>
      </w:tr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полуфабрикаты из стали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1,625,192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0,69</w:t>
            </w:r>
          </w:p>
        </w:tc>
      </w:tr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Соя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1,607,198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0,68</w:t>
            </w:r>
          </w:p>
        </w:tc>
      </w:tr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запчасти на автомобили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1,502,966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0,64</w:t>
            </w:r>
          </w:p>
        </w:tc>
      </w:tr>
      <w:tr w:rsidR="00B71E1C" w:rsidRPr="00604FBD" w:rsidTr="00604FBD">
        <w:tc>
          <w:tcPr>
            <w:tcW w:w="3189" w:type="dxa"/>
            <w:shd w:val="clear" w:color="auto" w:fill="auto"/>
          </w:tcPr>
          <w:p w:rsidR="00B71E1C" w:rsidRPr="00604FBD" w:rsidRDefault="00B71E1C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полимеры</w:t>
            </w:r>
          </w:p>
        </w:tc>
        <w:tc>
          <w:tcPr>
            <w:tcW w:w="3190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1,323,616</w:t>
            </w:r>
          </w:p>
        </w:tc>
        <w:tc>
          <w:tcPr>
            <w:tcW w:w="2943" w:type="dxa"/>
            <w:shd w:val="clear" w:color="auto" w:fill="auto"/>
          </w:tcPr>
          <w:p w:rsidR="00B71E1C" w:rsidRPr="00604FBD" w:rsidRDefault="00A96A59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0,56</w:t>
            </w:r>
          </w:p>
        </w:tc>
      </w:tr>
    </w:tbl>
    <w:p w:rsidR="00B71E1C" w:rsidRPr="00EA161A" w:rsidRDefault="00B71E1C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A96A59" w:rsidRPr="00EA161A" w:rsidRDefault="00A96A59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Как видим из таблицы наибольшую часть импорта составляет несырая нефть и сталь, 7,2 % и 1,66 % соответственно. </w:t>
      </w:r>
    </w:p>
    <w:p w:rsidR="00A96A59" w:rsidRPr="00EA161A" w:rsidRDefault="00244E85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Главными партнерами, по прежнему являются Китай, США, Япония (табл. 4).</w:t>
      </w:r>
    </w:p>
    <w:p w:rsidR="00244E85" w:rsidRPr="00EA161A" w:rsidRDefault="00244E85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Таблица 4</w:t>
      </w:r>
    </w:p>
    <w:p w:rsidR="00244E85" w:rsidRPr="00EA161A" w:rsidRDefault="00244E85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Основные партнеры Вьетнама, импорт, 2009 г.</w:t>
      </w:r>
      <w:r w:rsidR="00544EE2" w:rsidRPr="00EA161A">
        <w:rPr>
          <w:bCs/>
          <w:sz w:val="28"/>
          <w:szCs w:val="28"/>
        </w:rPr>
        <w:t xml:space="preserve"> [</w:t>
      </w:r>
      <w:r w:rsidR="004A73F8" w:rsidRPr="00EA161A">
        <w:rPr>
          <w:bCs/>
          <w:sz w:val="28"/>
          <w:szCs w:val="28"/>
        </w:rPr>
        <w:t>11</w:t>
      </w:r>
      <w:r w:rsidR="00544EE2" w:rsidRPr="00EA161A">
        <w:rPr>
          <w:bCs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2801"/>
      </w:tblGrid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Партнеры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Значение, тыс. долл.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04FBD">
              <w:rPr>
                <w:bCs/>
                <w:sz w:val="20"/>
                <w:szCs w:val="20"/>
              </w:rPr>
              <w:t>Доля в импорте, %</w:t>
            </w:r>
          </w:p>
        </w:tc>
      </w:tr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Китай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13,361,011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23,08</w:t>
            </w:r>
          </w:p>
        </w:tc>
      </w:tr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Сингапур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8,417,656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14,54</w:t>
            </w:r>
          </w:p>
        </w:tc>
      </w:tr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Япония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6,764,076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11,69</w:t>
            </w:r>
          </w:p>
        </w:tc>
      </w:tr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Корея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6,354,228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10,98</w:t>
            </w:r>
          </w:p>
        </w:tc>
      </w:tr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Таиланд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4,372,083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7,55</w:t>
            </w:r>
          </w:p>
        </w:tc>
      </w:tr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США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2,174,920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3,76</w:t>
            </w:r>
          </w:p>
        </w:tc>
      </w:tr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Малайзия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2,064,369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3,57</w:t>
            </w:r>
          </w:p>
        </w:tc>
      </w:tr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Гонконг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1,952,307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3,37</w:t>
            </w:r>
          </w:p>
        </w:tc>
      </w:tr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Швейцария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1,737,032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3,00</w:t>
            </w:r>
          </w:p>
        </w:tc>
      </w:tr>
      <w:tr w:rsidR="00244E85" w:rsidRPr="00604FBD" w:rsidTr="00604FBD">
        <w:tc>
          <w:tcPr>
            <w:tcW w:w="3189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Индия</w:t>
            </w:r>
          </w:p>
        </w:tc>
        <w:tc>
          <w:tcPr>
            <w:tcW w:w="3190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1,708,710</w:t>
            </w:r>
          </w:p>
        </w:tc>
        <w:tc>
          <w:tcPr>
            <w:tcW w:w="2801" w:type="dxa"/>
            <w:shd w:val="clear" w:color="auto" w:fill="auto"/>
          </w:tcPr>
          <w:p w:rsidR="00244E85" w:rsidRPr="00604FBD" w:rsidRDefault="00244E85" w:rsidP="00604FB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4FBD">
              <w:rPr>
                <w:sz w:val="20"/>
                <w:szCs w:val="20"/>
              </w:rPr>
              <w:t>2,95</w:t>
            </w:r>
          </w:p>
        </w:tc>
      </w:tr>
    </w:tbl>
    <w:p w:rsidR="00544EE2" w:rsidRPr="00EA161A" w:rsidRDefault="00544EE2" w:rsidP="00EA161A">
      <w:pPr>
        <w:widowControl w:val="0"/>
        <w:spacing w:line="360" w:lineRule="auto"/>
        <w:ind w:firstLine="709"/>
        <w:jc w:val="both"/>
        <w:rPr>
          <w:sz w:val="28"/>
        </w:rPr>
      </w:pPr>
    </w:p>
    <w:p w:rsidR="00544EE2" w:rsidRPr="00EA161A" w:rsidRDefault="00544EE2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Китай остается главным коммерческим партнером Вьетнама. Доход торговли между двумя странами в 2009 году составил около 21,5 млрд. долл. США, увеличившись на 6,9 процента против 2008 года. В 2010 году эта цифра составила $ 25 млрд. </w:t>
      </w:r>
    </w:p>
    <w:p w:rsidR="002B643F" w:rsidRPr="00EA161A" w:rsidRDefault="00544EE2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В последние годы отношения Вьетнам и Китай сильно развились. В первые пять месяцев 2009 года, из-за воздействия глобального финансового кризиса, двусторонние доходов торговли сократился на 21,4 процента по сравнению с прошлым годом, достигнув $ 7,120 млрд., из которых экспорт Вьетнама составил $ 1,609 млрд., что на 1,71 процента меньше 2008 года, импорт страны составил $ 5,511 млрд., снизившись на 25,8 процента. </w:t>
      </w:r>
    </w:p>
    <w:p w:rsidR="00B71E1C" w:rsidRPr="00EA161A" w:rsidRDefault="002B643F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В период между 2006 и 2008 годах торговля Вьетнама и Китай постоянно увеличивается по абсолютной величине, в среднем более чем на 40 процентов в год. В 2008 году трансграничный экспорт Вьетнама и экспортный оборот в семи провинциях на границе с Китаем достиг некоторого 6,5 млн. долл. США, увеличившись более чем на 19 процентов по сравнению с 2007, что составляет 32,24 процентов товарооборота Вьетнам-Китай. </w:t>
      </w:r>
      <w:r w:rsidR="00544EE2" w:rsidRPr="00EA161A">
        <w:rPr>
          <w:sz w:val="28"/>
          <w:szCs w:val="28"/>
        </w:rPr>
        <w:t>[]</w:t>
      </w:r>
    </w:p>
    <w:p w:rsidR="00B71E1C" w:rsidRPr="00EA161A" w:rsidRDefault="00EA161A" w:rsidP="00EA161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42E9E">
        <w:rPr>
          <w:sz w:val="28"/>
          <w:lang w:val="en-US"/>
        </w:rPr>
        <w:pict>
          <v:shape id="_x0000_i1029" type="#_x0000_t75" style="width:377.25pt;height:177pt">
            <v:imagedata r:id="rId10" o:title=""/>
          </v:shape>
        </w:pict>
      </w:r>
    </w:p>
    <w:p w:rsidR="002B643F" w:rsidRPr="00EA161A" w:rsidRDefault="002B643F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Рис. 3 Основные партнеры Вьетнама, импорт, 2009 г. [</w:t>
      </w:r>
      <w:r w:rsidR="004A73F8" w:rsidRPr="00EA161A">
        <w:rPr>
          <w:bCs/>
          <w:sz w:val="28"/>
          <w:szCs w:val="28"/>
        </w:rPr>
        <w:t>11</w:t>
      </w:r>
      <w:r w:rsidRPr="00EA161A">
        <w:rPr>
          <w:bCs/>
          <w:sz w:val="28"/>
          <w:szCs w:val="28"/>
        </w:rPr>
        <w:t>]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1E1C" w:rsidRPr="00EA161A" w:rsidRDefault="00BB1C52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Говоря об импорте Вьетнама из Китая, то произошел его рост до 32,6 процента в период между 2006 и 2008 годах в среднем. Произошло и незначительное изменение в товарной структуре импорта из Китая. Топливо и материальные блага, включая нефть, химикаты, сталь по-прежнему составляют значительную часть от общего объема импорта товаров Вьетнама, после чего идут машины, оборудование. </w:t>
      </w:r>
    </w:p>
    <w:p w:rsidR="00B27CC2" w:rsidRPr="00EA161A" w:rsidRDefault="00B27CC2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Что касается торгового баланса, то он положительный в торговле с США, Филиппинами, Камбоджией, Великобританией, Нидерландами. С Индии, Таиланда, Кореи, Сингапура и Китая Вьетнам больше импортирует (табл. 5). </w:t>
      </w:r>
    </w:p>
    <w:p w:rsidR="003A62FE" w:rsidRPr="00EA161A" w:rsidRDefault="003A62FE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7CC2" w:rsidRP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7CC2" w:rsidRPr="00EA161A">
        <w:rPr>
          <w:sz w:val="28"/>
          <w:szCs w:val="28"/>
        </w:rPr>
        <w:t>Таблица 5</w:t>
      </w:r>
    </w:p>
    <w:p w:rsidR="00B27CC2" w:rsidRPr="00EA161A" w:rsidRDefault="00B27CC2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Торговый баланс Вьетнама с основными партнерами, 2009 г.</w:t>
      </w:r>
      <w:r w:rsidR="00921D93" w:rsidRPr="00EA161A">
        <w:rPr>
          <w:bCs/>
          <w:sz w:val="28"/>
          <w:szCs w:val="28"/>
        </w:rPr>
        <w:t xml:space="preserve"> [</w:t>
      </w:r>
      <w:r w:rsidR="004A73F8" w:rsidRPr="00EA161A">
        <w:rPr>
          <w:bCs/>
          <w:sz w:val="28"/>
          <w:szCs w:val="28"/>
        </w:rPr>
        <w:t>11</w:t>
      </w:r>
      <w:r w:rsidR="00921D93" w:rsidRPr="00EA161A">
        <w:rPr>
          <w:bCs/>
          <w:sz w:val="28"/>
          <w:szCs w:val="28"/>
        </w:rPr>
        <w:t>]</w:t>
      </w:r>
    </w:p>
    <w:p w:rsidR="00B71E1C" w:rsidRPr="00EA161A" w:rsidRDefault="00C42E9E" w:rsidP="00EA161A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393.75pt;height:219pt">
            <v:imagedata r:id="rId11" o:title=""/>
          </v:shape>
        </w:pict>
      </w:r>
    </w:p>
    <w:p w:rsidR="00B71E1C" w:rsidRPr="00EA161A" w:rsidRDefault="00B71E1C" w:rsidP="00EA161A">
      <w:pPr>
        <w:widowControl w:val="0"/>
        <w:spacing w:line="360" w:lineRule="auto"/>
        <w:ind w:firstLine="709"/>
        <w:jc w:val="both"/>
        <w:rPr>
          <w:sz w:val="28"/>
        </w:rPr>
      </w:pPr>
    </w:p>
    <w:p w:rsidR="003A62FE" w:rsidRPr="00EA161A" w:rsidRDefault="00921D93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Заметные проблемы существуют в контексте торгового дисбаланса. Увеличивается дефицит торгового баланса Вьетнама с Китаем. В частности, дефицит торгового баланса в 2006 и 2007 годах был даже выше, чем рост торговли между двумя странами. Превосходя Тайвань и Корея, Китай становится рынком, где Вьетнам стал крупнейшим торговым дефицитом. В 2008 году торговый дефицит Вьетнама и Китая составил 9, 183 млрд. долл. и из года в год происходит рост в 21 процент</w:t>
      </w:r>
      <w:r w:rsidR="003A62FE" w:rsidRPr="00EA161A">
        <w:rPr>
          <w:sz w:val="28"/>
          <w:szCs w:val="28"/>
        </w:rPr>
        <w:t>.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</w:rPr>
      </w:pPr>
    </w:p>
    <w:p w:rsidR="00B71E1C" w:rsidRPr="00EA161A" w:rsidRDefault="00C42E9E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lang w:val="en-US"/>
        </w:rPr>
        <w:pict>
          <v:shape id="_x0000_i1031" type="#_x0000_t75" style="width:313.5pt;height:200.25pt">
            <v:imagedata r:id="rId12" o:title=""/>
          </v:shape>
        </w:pict>
      </w:r>
    </w:p>
    <w:p w:rsidR="00090714" w:rsidRPr="00EA161A" w:rsidRDefault="003A62FE" w:rsidP="00EA161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161A">
        <w:rPr>
          <w:bCs/>
          <w:sz w:val="28"/>
          <w:szCs w:val="28"/>
        </w:rPr>
        <w:t>Диаграмма 1. Торговый баланс Вьетнама, 2009 г.</w:t>
      </w:r>
      <w:r w:rsidR="00067E97" w:rsidRPr="00EA161A">
        <w:rPr>
          <w:bCs/>
          <w:sz w:val="28"/>
          <w:szCs w:val="28"/>
        </w:rPr>
        <w:t xml:space="preserve"> [</w:t>
      </w:r>
      <w:r w:rsidR="004A73F8" w:rsidRPr="00EA161A">
        <w:rPr>
          <w:bCs/>
          <w:sz w:val="28"/>
          <w:szCs w:val="28"/>
        </w:rPr>
        <w:t>11</w:t>
      </w:r>
      <w:r w:rsidR="00067E97" w:rsidRPr="00EA161A">
        <w:rPr>
          <w:bCs/>
          <w:sz w:val="28"/>
          <w:szCs w:val="28"/>
        </w:rPr>
        <w:t>]</w:t>
      </w:r>
    </w:p>
    <w:p w:rsidR="00AB7DAC" w:rsidRPr="00EA161A" w:rsidRDefault="00AB7DAC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Представители из Азиатско-тихоокеанского департамента отметили, что проблемы должны быть урегулированы в рамках АСЕАН и Китая -</w:t>
      </w:r>
      <w:r w:rsidR="00EA161A">
        <w:rPr>
          <w:sz w:val="28"/>
          <w:szCs w:val="28"/>
        </w:rPr>
        <w:t xml:space="preserve"> </w:t>
      </w:r>
      <w:r w:rsidRPr="00EA161A">
        <w:rPr>
          <w:sz w:val="28"/>
          <w:szCs w:val="28"/>
        </w:rPr>
        <w:t>соглашения о свободной торговле. Представители добавили, что экспортно-импортные структуры по-прежнему нелогичны, и они не видит положительных изменений в них.</w:t>
      </w:r>
    </w:p>
    <w:p w:rsidR="00AB7DAC" w:rsidRPr="00EA161A" w:rsidRDefault="00AB7DAC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По данным Национального комитета по международным экономическим корпорациям, следующие мероприятия по сокращению пошлин на товары из ACFTA, 50 процентов от общего числа будут облагаться 0 - 5 процентов в 2010 году. Это создает широкие возможности для Вьетнама на экспорт многих товаров в Китай, в частности, такие товары, как натуральный каучук, кофе, перец, орехи кешью, провода и электрические кабели, обувь, морепродукты, одежду, фрукты и овощи, дерево, пластмассы, зерновые продукты и т.д. </w:t>
      </w:r>
    </w:p>
    <w:p w:rsidR="00AB7DAC" w:rsidRPr="00EA161A" w:rsidRDefault="00AB7DAC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84D69" w:rsidRP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Выводы</w:t>
      </w:r>
    </w:p>
    <w:p w:rsid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84D69" w:rsidRPr="00EA161A" w:rsidRDefault="00E84D69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Опыт Вьетнама в области реализации внешнеэкономической политики и внешнеторговой деятельности свидетельствует [</w:t>
      </w:r>
      <w:r w:rsidR="004A73F8" w:rsidRPr="00EA161A">
        <w:rPr>
          <w:sz w:val="28"/>
          <w:szCs w:val="28"/>
        </w:rPr>
        <w:t>9</w:t>
      </w:r>
      <w:r w:rsidRPr="00EA161A">
        <w:rPr>
          <w:sz w:val="28"/>
          <w:szCs w:val="28"/>
        </w:rPr>
        <w:t>] о том, что:</w:t>
      </w:r>
    </w:p>
    <w:p w:rsidR="00E84D69" w:rsidRPr="00EA161A" w:rsidRDefault="00E84D69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- идеология и политика не должны довлеть над экономикой;</w:t>
      </w:r>
    </w:p>
    <w:p w:rsidR="00E84D69" w:rsidRPr="00EA161A" w:rsidRDefault="00E84D69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- невозможно достичь высокого, а тем более передового уровня развития экономики, не развивая широкие экономические связи с другими государствами, не интегрируясь в мировое общество, не находя своего места в международном разделении труда;</w:t>
      </w:r>
    </w:p>
    <w:p w:rsidR="00E84D69" w:rsidRPr="00EA161A" w:rsidRDefault="00E84D69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 xml:space="preserve">- необходимо использовать свои конкурентные преимущества, прежде всего трудовые ресурсы для участия в МРТ; </w:t>
      </w:r>
    </w:p>
    <w:p w:rsidR="00E84D69" w:rsidRPr="00EA161A" w:rsidRDefault="00E84D69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- открытость может выступать как разрушительный фактор в русле шоковой терапии и как процесс, имеющий свою этажность и управляемость, не перерастающий в разрушительный протекционизм или монополизацию внутреннего рынка;</w:t>
      </w:r>
    </w:p>
    <w:p w:rsidR="00E84D69" w:rsidRPr="00EA161A" w:rsidRDefault="00E84D69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- степень открытости экономики должна быть такой, чтобы с одной стороны, обеспечивалась эффективная защита национальной экономики, а с другой - стимулировался рост внешней торговли и приток иностранных инвестиций.</w:t>
      </w:r>
    </w:p>
    <w:p w:rsidR="00E84D69" w:rsidRPr="00EA161A" w:rsidRDefault="00E84D69" w:rsidP="00EA161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A161A">
        <w:rPr>
          <w:sz w:val="28"/>
          <w:szCs w:val="28"/>
        </w:rPr>
        <w:t>Исходя из перспектив дальнейшего эволюционного развития вьетнамской экономики и последовательного углубления реформенных преобразований, нынешняя внешнеэкономическая стратегия Вьетнама не претерпит каких-либо кардинальных изменений в обозримом будущем под воздействием субъективных факторов. Несомненно также и то, что конкретные подходы Вьетнама к масштабам, формам и методам открытой экономики не будут оставаться неизменными, потребуют от вьетнамского руководства гибкости и готовности к компромиссам, будут подталкивать внутренние экономические и в перспективе – политические реформы.</w:t>
      </w:r>
    </w:p>
    <w:p w:rsidR="008B3336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>
        <w:rPr>
          <w:sz w:val="28"/>
          <w:szCs w:val="28"/>
        </w:rPr>
        <w:t>Список литературы</w:t>
      </w:r>
    </w:p>
    <w:p w:rsidR="00EA161A" w:rsidRPr="00EA161A" w:rsidRDefault="00EA161A" w:rsidP="00EA161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6C38" w:rsidRPr="00EA161A" w:rsidRDefault="004A73F8" w:rsidP="00EA161A">
      <w:pPr>
        <w:widowControl w:val="0"/>
        <w:spacing w:line="360" w:lineRule="auto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1.</w:t>
      </w:r>
      <w:r w:rsidR="00356C38" w:rsidRPr="00EA161A">
        <w:rPr>
          <w:sz w:val="28"/>
          <w:szCs w:val="28"/>
        </w:rPr>
        <w:t xml:space="preserve"> Solieu thong ke CHXHCN Viet Nam Nam 1996.Statistical Yearbook of Vietnam 1996 (Статистический ежегодник Вьетнама на вьетнамском и английском языке). - Ханой: Статистическое Изд-во, 1997. С. 214.</w:t>
      </w:r>
    </w:p>
    <w:p w:rsidR="00356C38" w:rsidRPr="00EA161A" w:rsidRDefault="004A73F8" w:rsidP="00EA161A">
      <w:pPr>
        <w:widowControl w:val="0"/>
        <w:spacing w:line="360" w:lineRule="auto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2.</w:t>
      </w:r>
      <w:r w:rsidR="00356C38" w:rsidRPr="00EA161A">
        <w:rPr>
          <w:sz w:val="28"/>
          <w:szCs w:val="28"/>
        </w:rPr>
        <w:t xml:space="preserve"> </w:t>
      </w:r>
      <w:r w:rsidR="006971A7" w:rsidRPr="00EA161A">
        <w:rPr>
          <w:sz w:val="28"/>
          <w:szCs w:val="28"/>
        </w:rPr>
        <w:t>Solieu thong ke CHXHCN Viet Nam Nam 1996.Statistical Yearbook of Vietnam 1996 (Статистический ежегодник Вьетнама на вьетнамском и английском языке). - Ханой: Статистическое Изд-во, 1997.</w:t>
      </w:r>
      <w:r w:rsidR="00EA161A">
        <w:rPr>
          <w:sz w:val="28"/>
          <w:szCs w:val="28"/>
        </w:rPr>
        <w:t xml:space="preserve"> </w:t>
      </w:r>
      <w:r w:rsidR="00356C38" w:rsidRPr="00EA161A">
        <w:rPr>
          <w:sz w:val="28"/>
          <w:szCs w:val="28"/>
        </w:rPr>
        <w:t>С. 357.</w:t>
      </w:r>
    </w:p>
    <w:p w:rsidR="00356C38" w:rsidRPr="00EA161A" w:rsidRDefault="004A73F8" w:rsidP="00EA161A">
      <w:pPr>
        <w:widowControl w:val="0"/>
        <w:spacing w:line="360" w:lineRule="auto"/>
        <w:jc w:val="both"/>
        <w:rPr>
          <w:sz w:val="28"/>
          <w:szCs w:val="28"/>
        </w:rPr>
      </w:pPr>
      <w:r w:rsidRPr="00EA161A">
        <w:rPr>
          <w:sz w:val="28"/>
          <w:szCs w:val="28"/>
          <w:lang w:val="en-US"/>
        </w:rPr>
        <w:t>3.</w:t>
      </w:r>
      <w:r w:rsidR="00356C38" w:rsidRPr="00EA161A">
        <w:rPr>
          <w:sz w:val="28"/>
          <w:szCs w:val="28"/>
          <w:lang w:val="nl-NL"/>
        </w:rPr>
        <w:t xml:space="preserve"> Solieu thong ke CHXHCN Viet Nam Nam. </w:t>
      </w:r>
      <w:r w:rsidR="00356C38" w:rsidRPr="00EA161A">
        <w:rPr>
          <w:sz w:val="28"/>
          <w:szCs w:val="28"/>
        </w:rPr>
        <w:t>Statistical Yearbook of Vietnam 1999 (Статистический ежегодник Вьетнама на вьетнамском и английском языке). - Ханой: Статистическое Изд-во , 2000. – с. 379-438</w:t>
      </w:r>
    </w:p>
    <w:p w:rsidR="00356C38" w:rsidRPr="00EA161A" w:rsidRDefault="004A73F8" w:rsidP="00EA161A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EA161A">
        <w:rPr>
          <w:sz w:val="28"/>
          <w:szCs w:val="28"/>
        </w:rPr>
        <w:t>4.</w:t>
      </w:r>
      <w:r w:rsidR="00356C38" w:rsidRPr="00EA161A">
        <w:rPr>
          <w:sz w:val="28"/>
          <w:szCs w:val="28"/>
        </w:rPr>
        <w:t xml:space="preserve"> Народнохозяйственный комплекс СРВ: проблемы формирования /Под ред. М</w:t>
      </w:r>
      <w:r w:rsidR="00356C38" w:rsidRPr="00EA161A">
        <w:rPr>
          <w:sz w:val="28"/>
          <w:szCs w:val="28"/>
          <w:lang w:val="en-US"/>
        </w:rPr>
        <w:t xml:space="preserve">. </w:t>
      </w:r>
      <w:r w:rsidR="006971A7" w:rsidRPr="00EA161A">
        <w:rPr>
          <w:sz w:val="28"/>
          <w:szCs w:val="28"/>
        </w:rPr>
        <w:t>Е</w:t>
      </w:r>
      <w:r w:rsidR="006971A7" w:rsidRPr="00EA161A">
        <w:rPr>
          <w:sz w:val="28"/>
          <w:szCs w:val="28"/>
          <w:lang w:val="en-US"/>
        </w:rPr>
        <w:t xml:space="preserve">. </w:t>
      </w:r>
      <w:r w:rsidR="006971A7" w:rsidRPr="00EA161A">
        <w:rPr>
          <w:sz w:val="28"/>
          <w:szCs w:val="28"/>
        </w:rPr>
        <w:t>Тригубенко</w:t>
      </w:r>
      <w:r w:rsidR="006971A7" w:rsidRPr="00EA161A">
        <w:rPr>
          <w:sz w:val="28"/>
          <w:szCs w:val="28"/>
          <w:lang w:val="en-US"/>
        </w:rPr>
        <w:t xml:space="preserve">. – </w:t>
      </w:r>
      <w:r w:rsidR="006971A7" w:rsidRPr="00EA161A">
        <w:rPr>
          <w:sz w:val="28"/>
          <w:szCs w:val="28"/>
        </w:rPr>
        <w:t>М</w:t>
      </w:r>
      <w:r w:rsidR="006971A7" w:rsidRPr="00EA161A">
        <w:rPr>
          <w:sz w:val="28"/>
          <w:szCs w:val="28"/>
          <w:lang w:val="en-US"/>
        </w:rPr>
        <w:t xml:space="preserve">.: </w:t>
      </w:r>
      <w:r w:rsidR="006971A7" w:rsidRPr="00EA161A">
        <w:rPr>
          <w:sz w:val="28"/>
          <w:szCs w:val="28"/>
        </w:rPr>
        <w:t>Наука</w:t>
      </w:r>
      <w:r w:rsidR="006971A7" w:rsidRPr="00EA161A">
        <w:rPr>
          <w:sz w:val="28"/>
          <w:szCs w:val="28"/>
          <w:lang w:val="en-US"/>
        </w:rPr>
        <w:t xml:space="preserve">, </w:t>
      </w:r>
      <w:r w:rsidR="006971A7" w:rsidRPr="00EA161A">
        <w:rPr>
          <w:sz w:val="28"/>
          <w:szCs w:val="28"/>
          <w:lang w:val="uk-UA"/>
        </w:rPr>
        <w:t>2008</w:t>
      </w:r>
      <w:r w:rsidR="00356C38" w:rsidRPr="00EA161A">
        <w:rPr>
          <w:sz w:val="28"/>
          <w:szCs w:val="28"/>
          <w:lang w:val="en-US"/>
        </w:rPr>
        <w:t xml:space="preserve">. – 238 </w:t>
      </w:r>
      <w:r w:rsidR="00356C38" w:rsidRPr="00EA161A">
        <w:rPr>
          <w:sz w:val="28"/>
          <w:szCs w:val="28"/>
        </w:rPr>
        <w:t>с</w:t>
      </w:r>
      <w:r w:rsidR="00356C38" w:rsidRPr="00EA161A">
        <w:rPr>
          <w:sz w:val="28"/>
          <w:szCs w:val="28"/>
          <w:lang w:val="en-US"/>
        </w:rPr>
        <w:t>.</w:t>
      </w:r>
    </w:p>
    <w:p w:rsidR="00356C38" w:rsidRPr="00EA161A" w:rsidRDefault="004A73F8" w:rsidP="00EA161A">
      <w:pPr>
        <w:widowControl w:val="0"/>
        <w:spacing w:line="360" w:lineRule="auto"/>
        <w:jc w:val="both"/>
        <w:rPr>
          <w:sz w:val="28"/>
          <w:szCs w:val="28"/>
        </w:rPr>
      </w:pPr>
      <w:r w:rsidRPr="00EA161A">
        <w:rPr>
          <w:sz w:val="28"/>
          <w:szCs w:val="28"/>
          <w:lang w:val="en-US"/>
        </w:rPr>
        <w:t>5.</w:t>
      </w:r>
      <w:r w:rsidR="006971A7" w:rsidRPr="00EA161A">
        <w:rPr>
          <w:sz w:val="28"/>
          <w:szCs w:val="28"/>
          <w:lang w:val="en-US"/>
        </w:rPr>
        <w:t xml:space="preserve"> </w:t>
      </w:r>
      <w:r w:rsidR="00356C38" w:rsidRPr="00EA161A">
        <w:rPr>
          <w:sz w:val="28"/>
          <w:szCs w:val="28"/>
          <w:lang w:val="en-US"/>
        </w:rPr>
        <w:t xml:space="preserve">Van kien Dai hoi Dang Cong san Viet Nam lan thu 6. </w:t>
      </w:r>
      <w:r w:rsidR="00356C38" w:rsidRPr="00EA161A">
        <w:rPr>
          <w:sz w:val="28"/>
          <w:szCs w:val="28"/>
        </w:rPr>
        <w:t>(Документы VI Съезда Компартии Вьетна</w:t>
      </w:r>
      <w:r w:rsidR="006971A7" w:rsidRPr="00EA161A">
        <w:rPr>
          <w:sz w:val="28"/>
          <w:szCs w:val="28"/>
        </w:rPr>
        <w:t xml:space="preserve">ма). - Ханой: Изд-во Правды, </w:t>
      </w:r>
      <w:r w:rsidR="006971A7" w:rsidRPr="00EA161A">
        <w:rPr>
          <w:sz w:val="28"/>
          <w:szCs w:val="28"/>
          <w:lang w:val="uk-UA"/>
        </w:rPr>
        <w:t>200</w:t>
      </w:r>
      <w:r w:rsidR="00356C38" w:rsidRPr="00EA161A">
        <w:rPr>
          <w:sz w:val="28"/>
          <w:szCs w:val="28"/>
        </w:rPr>
        <w:t>7. - 250 с.</w:t>
      </w:r>
    </w:p>
    <w:p w:rsidR="00356C38" w:rsidRPr="00EA161A" w:rsidRDefault="004A73F8" w:rsidP="00EA161A">
      <w:pPr>
        <w:widowControl w:val="0"/>
        <w:spacing w:line="360" w:lineRule="auto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6.</w:t>
      </w:r>
      <w:r w:rsidR="00356C38" w:rsidRPr="00EA161A">
        <w:rPr>
          <w:sz w:val="28"/>
          <w:szCs w:val="28"/>
        </w:rPr>
        <w:t xml:space="preserve"> Viet Nam hoi nhap ASEAN: hop tac va phat trien (Вьетнам и АСЕАН: сотрудничество и разви</w:t>
      </w:r>
      <w:r w:rsidR="006971A7" w:rsidRPr="00EA161A">
        <w:rPr>
          <w:sz w:val="28"/>
          <w:szCs w:val="28"/>
        </w:rPr>
        <w:t xml:space="preserve">тие). - Ханой:VCCI-Ban ASEAN, </w:t>
      </w:r>
      <w:r w:rsidR="006971A7" w:rsidRPr="00EA161A">
        <w:rPr>
          <w:sz w:val="28"/>
          <w:szCs w:val="28"/>
          <w:lang w:val="uk-UA"/>
        </w:rPr>
        <w:t>200</w:t>
      </w:r>
      <w:r w:rsidR="00356C38" w:rsidRPr="00EA161A">
        <w:rPr>
          <w:sz w:val="28"/>
          <w:szCs w:val="28"/>
        </w:rPr>
        <w:t>7. - с.15-184</w:t>
      </w:r>
    </w:p>
    <w:p w:rsidR="00356C38" w:rsidRPr="00EA161A" w:rsidRDefault="004A73F8" w:rsidP="00EA161A">
      <w:pPr>
        <w:widowControl w:val="0"/>
        <w:spacing w:line="360" w:lineRule="auto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7.</w:t>
      </w:r>
      <w:r w:rsidR="00356C38" w:rsidRPr="00EA161A">
        <w:rPr>
          <w:sz w:val="28"/>
          <w:szCs w:val="28"/>
        </w:rPr>
        <w:t xml:space="preserve"> Поляков А. Вьетнам на пути перемен//Международная жизнь, № 11. -</w:t>
      </w:r>
      <w:r w:rsidR="00EA161A">
        <w:rPr>
          <w:sz w:val="28"/>
          <w:szCs w:val="28"/>
        </w:rPr>
        <w:t xml:space="preserve"> </w:t>
      </w:r>
      <w:r w:rsidR="00356C38" w:rsidRPr="00EA161A">
        <w:rPr>
          <w:sz w:val="28"/>
          <w:szCs w:val="28"/>
        </w:rPr>
        <w:t>2000, с. 62-69.</w:t>
      </w:r>
    </w:p>
    <w:p w:rsidR="00356C38" w:rsidRPr="00EA161A" w:rsidRDefault="004A73F8" w:rsidP="00EA161A">
      <w:pPr>
        <w:widowControl w:val="0"/>
        <w:spacing w:line="360" w:lineRule="auto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8.</w:t>
      </w:r>
      <w:r w:rsidR="00356C38" w:rsidRPr="00EA161A">
        <w:rPr>
          <w:sz w:val="28"/>
          <w:szCs w:val="28"/>
        </w:rPr>
        <w:t xml:space="preserve"> Кобелев Е. В. Современный Вьетнам: реформы, об</w:t>
      </w:r>
      <w:r w:rsidR="006971A7" w:rsidRPr="00EA161A">
        <w:rPr>
          <w:sz w:val="28"/>
          <w:szCs w:val="28"/>
        </w:rPr>
        <w:t>новление, модернизация (1986-</w:t>
      </w:r>
      <w:r w:rsidR="006971A7" w:rsidRPr="00EA161A">
        <w:rPr>
          <w:sz w:val="28"/>
          <w:szCs w:val="28"/>
          <w:lang w:val="uk-UA"/>
        </w:rPr>
        <w:t>200</w:t>
      </w:r>
      <w:r w:rsidR="00356C38" w:rsidRPr="00EA161A">
        <w:rPr>
          <w:sz w:val="28"/>
          <w:szCs w:val="28"/>
        </w:rPr>
        <w:t xml:space="preserve">7гг.).- М.: </w:t>
      </w:r>
      <w:r w:rsidR="006971A7" w:rsidRPr="00EA161A">
        <w:rPr>
          <w:sz w:val="28"/>
          <w:szCs w:val="28"/>
        </w:rPr>
        <w:t xml:space="preserve">Институт востоковедения РАН, </w:t>
      </w:r>
      <w:r w:rsidR="006971A7" w:rsidRPr="00EA161A">
        <w:rPr>
          <w:sz w:val="28"/>
          <w:szCs w:val="28"/>
          <w:lang w:val="uk-UA"/>
        </w:rPr>
        <w:t>2007</w:t>
      </w:r>
      <w:r w:rsidR="00356C38" w:rsidRPr="00EA161A">
        <w:rPr>
          <w:sz w:val="28"/>
          <w:szCs w:val="28"/>
        </w:rPr>
        <w:t>. – 106</w:t>
      </w:r>
    </w:p>
    <w:p w:rsidR="004A73F8" w:rsidRPr="00EA161A" w:rsidRDefault="004A73F8" w:rsidP="00EA161A">
      <w:pPr>
        <w:widowControl w:val="0"/>
        <w:spacing w:line="360" w:lineRule="auto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9. Мир на рубеже тысячелетий (прогноз развития мировой экономики до 2015). - М.: "</w:t>
      </w:r>
      <w:r w:rsidR="006971A7" w:rsidRPr="00EA161A">
        <w:rPr>
          <w:sz w:val="28"/>
          <w:szCs w:val="28"/>
        </w:rPr>
        <w:t>Издательский дом Новый Век", 2</w:t>
      </w:r>
      <w:r w:rsidR="006971A7" w:rsidRPr="00EA161A">
        <w:rPr>
          <w:sz w:val="28"/>
          <w:szCs w:val="28"/>
          <w:lang w:val="uk-UA"/>
        </w:rPr>
        <w:t>008</w:t>
      </w:r>
      <w:r w:rsidRPr="00EA161A">
        <w:rPr>
          <w:sz w:val="28"/>
          <w:szCs w:val="28"/>
        </w:rPr>
        <w:t>. - 592 с.</w:t>
      </w:r>
    </w:p>
    <w:p w:rsidR="006E0616" w:rsidRPr="00EA161A" w:rsidRDefault="006E0616" w:rsidP="00EA161A">
      <w:pPr>
        <w:widowControl w:val="0"/>
        <w:spacing w:line="360" w:lineRule="auto"/>
        <w:jc w:val="both"/>
        <w:rPr>
          <w:sz w:val="28"/>
          <w:szCs w:val="28"/>
        </w:rPr>
      </w:pPr>
      <w:r w:rsidRPr="00EA161A">
        <w:rPr>
          <w:sz w:val="28"/>
          <w:szCs w:val="28"/>
        </w:rPr>
        <w:t>10. Сенин Р.А. Соперничество – сотрудничество в политических отношениях Вьетнама и стран Запада на современном этапе // Вестник Российского университета дружбы народов. – Серия: Политология. – 2008. – № 3. – С. 22–29.</w:t>
      </w:r>
    </w:p>
    <w:p w:rsidR="00D77CAD" w:rsidRPr="00EA161A" w:rsidRDefault="00AB7DAC" w:rsidP="00EA161A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EA161A">
        <w:rPr>
          <w:sz w:val="28"/>
          <w:szCs w:val="28"/>
        </w:rPr>
        <w:t xml:space="preserve">11. </w:t>
      </w:r>
      <w:r w:rsidRPr="00EA161A">
        <w:rPr>
          <w:sz w:val="28"/>
          <w:szCs w:val="28"/>
          <w:lang w:val="en-US"/>
        </w:rPr>
        <w:t>http://globaledge.msu.edu/countries/vietnam/tradestats/</w:t>
      </w:r>
      <w:r w:rsidR="000B56AE" w:rsidRPr="00EA161A">
        <w:rPr>
          <w:sz w:val="28"/>
          <w:szCs w:val="28"/>
          <w:lang w:val="uk-UA"/>
        </w:rPr>
        <w:t xml:space="preserve"> </w:t>
      </w:r>
    </w:p>
    <w:p w:rsidR="00E14C5E" w:rsidRPr="00EA161A" w:rsidRDefault="00A01FDF" w:rsidP="00EA161A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EA161A">
        <w:rPr>
          <w:sz w:val="28"/>
          <w:szCs w:val="28"/>
          <w:lang w:val="en-US"/>
        </w:rPr>
        <w:t xml:space="preserve">12. Vietnam Development Report 2011 </w:t>
      </w:r>
      <w:r w:rsidR="00E14C5E" w:rsidRPr="00EA161A">
        <w:rPr>
          <w:sz w:val="28"/>
          <w:szCs w:val="28"/>
          <w:lang w:val="en-US"/>
        </w:rPr>
        <w:t>http://siteresources.worldbank.org/INTVIETNAM/Resources/VDR2011EnglishSmall.pdf</w:t>
      </w:r>
    </w:p>
    <w:p w:rsidR="00FB017D" w:rsidRPr="00EA161A" w:rsidRDefault="004A73F8" w:rsidP="00EA161A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EA161A">
        <w:rPr>
          <w:sz w:val="28"/>
          <w:szCs w:val="28"/>
          <w:lang w:val="uk-UA"/>
        </w:rPr>
        <w:t xml:space="preserve">13. </w:t>
      </w:r>
      <w:r w:rsidRPr="00EA161A">
        <w:rPr>
          <w:sz w:val="28"/>
          <w:szCs w:val="28"/>
        </w:rPr>
        <w:t>http</w:t>
      </w:r>
      <w:r w:rsidRPr="00EA161A">
        <w:rPr>
          <w:sz w:val="28"/>
          <w:szCs w:val="28"/>
          <w:lang w:val="uk-UA"/>
        </w:rPr>
        <w:t>://</w:t>
      </w:r>
      <w:r w:rsidRPr="00EA161A">
        <w:rPr>
          <w:sz w:val="28"/>
          <w:szCs w:val="28"/>
        </w:rPr>
        <w:t>ru</w:t>
      </w:r>
      <w:r w:rsidRPr="00EA161A">
        <w:rPr>
          <w:sz w:val="28"/>
          <w:szCs w:val="28"/>
          <w:lang w:val="uk-UA"/>
        </w:rPr>
        <w:t>.</w:t>
      </w:r>
      <w:r w:rsidRPr="00EA161A">
        <w:rPr>
          <w:sz w:val="28"/>
          <w:szCs w:val="28"/>
        </w:rPr>
        <w:t>wikipedia</w:t>
      </w:r>
      <w:r w:rsidRPr="00EA161A">
        <w:rPr>
          <w:sz w:val="28"/>
          <w:szCs w:val="28"/>
          <w:lang w:val="uk-UA"/>
        </w:rPr>
        <w:t>.</w:t>
      </w:r>
      <w:r w:rsidRPr="00EA161A">
        <w:rPr>
          <w:sz w:val="28"/>
          <w:szCs w:val="28"/>
        </w:rPr>
        <w:t>org</w:t>
      </w:r>
      <w:r w:rsidRPr="00EA161A">
        <w:rPr>
          <w:sz w:val="28"/>
          <w:szCs w:val="28"/>
          <w:lang w:val="uk-UA"/>
        </w:rPr>
        <w:t>/</w:t>
      </w:r>
      <w:r w:rsidRPr="00EA161A">
        <w:rPr>
          <w:sz w:val="28"/>
          <w:szCs w:val="28"/>
        </w:rPr>
        <w:t>wiki</w:t>
      </w:r>
      <w:r w:rsidRPr="00EA161A">
        <w:rPr>
          <w:sz w:val="28"/>
          <w:szCs w:val="28"/>
          <w:lang w:val="uk-UA"/>
        </w:rPr>
        <w:t>/Вьетнам</w:t>
      </w:r>
    </w:p>
    <w:p w:rsidR="00FB017D" w:rsidRPr="00604FBD" w:rsidRDefault="00FB017D" w:rsidP="00EA161A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FB017D" w:rsidRPr="00604FBD" w:rsidSect="00EA161A">
      <w:headerReference w:type="default" r:id="rId13"/>
      <w:footerReference w:type="even" r:id="rId14"/>
      <w:head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BD" w:rsidRDefault="00604FBD">
      <w:r>
        <w:separator/>
      </w:r>
    </w:p>
  </w:endnote>
  <w:endnote w:type="continuationSeparator" w:id="0">
    <w:p w:rsidR="00604FBD" w:rsidRDefault="006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A7" w:rsidRDefault="006971A7" w:rsidP="00F06E94">
    <w:pPr>
      <w:pStyle w:val="a6"/>
      <w:framePr w:wrap="around" w:vAnchor="text" w:hAnchor="margin" w:xAlign="right" w:y="1"/>
      <w:rPr>
        <w:rStyle w:val="a8"/>
      </w:rPr>
    </w:pPr>
  </w:p>
  <w:p w:rsidR="006971A7" w:rsidRDefault="006971A7" w:rsidP="00067E9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BD" w:rsidRDefault="00604FBD">
      <w:r>
        <w:separator/>
      </w:r>
    </w:p>
  </w:footnote>
  <w:footnote w:type="continuationSeparator" w:id="0">
    <w:p w:rsidR="00604FBD" w:rsidRDefault="0060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1A" w:rsidRPr="00EA161A" w:rsidRDefault="00EA161A" w:rsidP="00EA161A">
    <w:pPr>
      <w:pStyle w:val="a9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1A" w:rsidRPr="00EA161A" w:rsidRDefault="00EA161A" w:rsidP="00EA161A">
    <w:pPr>
      <w:pStyle w:val="a9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05F"/>
    <w:rsid w:val="00067E97"/>
    <w:rsid w:val="00090714"/>
    <w:rsid w:val="000B56AE"/>
    <w:rsid w:val="00124610"/>
    <w:rsid w:val="00244E85"/>
    <w:rsid w:val="002B643F"/>
    <w:rsid w:val="00356C38"/>
    <w:rsid w:val="003A62FE"/>
    <w:rsid w:val="004725A6"/>
    <w:rsid w:val="00477DF7"/>
    <w:rsid w:val="004851DF"/>
    <w:rsid w:val="004A73F8"/>
    <w:rsid w:val="004E4557"/>
    <w:rsid w:val="00544EE2"/>
    <w:rsid w:val="00571A45"/>
    <w:rsid w:val="005D0F80"/>
    <w:rsid w:val="00604FBD"/>
    <w:rsid w:val="0063105F"/>
    <w:rsid w:val="006971A7"/>
    <w:rsid w:val="006E0616"/>
    <w:rsid w:val="007C29BA"/>
    <w:rsid w:val="008B3336"/>
    <w:rsid w:val="008C13A4"/>
    <w:rsid w:val="008C71C3"/>
    <w:rsid w:val="00921D93"/>
    <w:rsid w:val="00962ECC"/>
    <w:rsid w:val="00A01FDF"/>
    <w:rsid w:val="00A96A59"/>
    <w:rsid w:val="00AB7DAC"/>
    <w:rsid w:val="00B27CC2"/>
    <w:rsid w:val="00B71E1C"/>
    <w:rsid w:val="00B9277D"/>
    <w:rsid w:val="00BB1C52"/>
    <w:rsid w:val="00BB7D1F"/>
    <w:rsid w:val="00C42E9E"/>
    <w:rsid w:val="00D77CAD"/>
    <w:rsid w:val="00E14C5E"/>
    <w:rsid w:val="00E15FA7"/>
    <w:rsid w:val="00E250A2"/>
    <w:rsid w:val="00E5528E"/>
    <w:rsid w:val="00E71BA2"/>
    <w:rsid w:val="00E84D69"/>
    <w:rsid w:val="00EA161A"/>
    <w:rsid w:val="00EE3C3F"/>
    <w:rsid w:val="00F06E94"/>
    <w:rsid w:val="00F7507B"/>
    <w:rsid w:val="00F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54BAE4C7-EAD5-494D-9EE4-D886137C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ext1">
    <w:name w:val="article_text1"/>
    <w:rsid w:val="00571A45"/>
    <w:rPr>
      <w:rFonts w:ascii="Verdana" w:hAnsi="Verdana" w:cs="Times New Roman"/>
      <w:color w:val="3D3A3A"/>
      <w:spacing w:val="0"/>
      <w:sz w:val="18"/>
      <w:szCs w:val="18"/>
      <w:u w:val="none"/>
      <w:effect w:val="none"/>
      <w:vertAlign w:val="baseline"/>
    </w:rPr>
  </w:style>
  <w:style w:type="character" w:customStyle="1" w:styleId="googqs-tidbitgoogqs-tidbit-0">
    <w:name w:val="goog_qs-tidbit goog_qs-tidbit-0"/>
    <w:rsid w:val="00571A45"/>
    <w:rPr>
      <w:rFonts w:cs="Times New Roman"/>
    </w:rPr>
  </w:style>
  <w:style w:type="table" w:styleId="a3">
    <w:name w:val="Table Grid"/>
    <w:basedOn w:val="a1"/>
    <w:uiPriority w:val="59"/>
    <w:rsid w:val="00485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B7DAC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E4557"/>
    <w:pPr>
      <w:spacing w:before="100" w:beforeAutospacing="1" w:after="100" w:afterAutospacing="1"/>
    </w:pPr>
    <w:rPr>
      <w:lang w:bidi="hi-IN"/>
    </w:rPr>
  </w:style>
  <w:style w:type="paragraph" w:styleId="a6">
    <w:name w:val="footer"/>
    <w:basedOn w:val="a"/>
    <w:link w:val="a7"/>
    <w:uiPriority w:val="99"/>
    <w:rsid w:val="00067E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067E97"/>
    <w:rPr>
      <w:rFonts w:cs="Times New Roman"/>
    </w:rPr>
  </w:style>
  <w:style w:type="paragraph" w:styleId="a9">
    <w:name w:val="header"/>
    <w:basedOn w:val="a"/>
    <w:link w:val="aa"/>
    <w:uiPriority w:val="99"/>
    <w:rsid w:val="00EA16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EA161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218298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3536</Words>
  <Characters>20157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dc:description/>
  <cp:lastModifiedBy>admin</cp:lastModifiedBy>
  <cp:revision>2</cp:revision>
  <dcterms:created xsi:type="dcterms:W3CDTF">2014-03-24T14:43:00Z</dcterms:created>
  <dcterms:modified xsi:type="dcterms:W3CDTF">2014-03-24T14:43:00Z</dcterms:modified>
</cp:coreProperties>
</file>