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DC" w:rsidRPr="000848D8" w:rsidRDefault="002736DC" w:rsidP="000848D8">
      <w:pPr>
        <w:pStyle w:val="a3"/>
        <w:widowControl w:val="0"/>
        <w:tabs>
          <w:tab w:val="left" w:pos="9354"/>
        </w:tabs>
        <w:spacing w:before="0" w:beforeAutospacing="0" w:after="0" w:afterAutospacing="0" w:line="360" w:lineRule="auto"/>
        <w:ind w:right="-2"/>
        <w:rPr>
          <w:rStyle w:val="a4"/>
          <w:sz w:val="28"/>
          <w:szCs w:val="28"/>
        </w:rPr>
      </w:pPr>
      <w:r w:rsidRPr="000848D8">
        <w:rPr>
          <w:rStyle w:val="a4"/>
          <w:sz w:val="28"/>
          <w:szCs w:val="28"/>
        </w:rPr>
        <w:t>ПЛАН</w:t>
      </w:r>
    </w:p>
    <w:p w:rsidR="00B120BD" w:rsidRPr="000848D8" w:rsidRDefault="00B120BD" w:rsidP="000848D8">
      <w:pPr>
        <w:widowControl w:val="0"/>
        <w:tabs>
          <w:tab w:val="left" w:pos="9354"/>
        </w:tabs>
        <w:spacing w:line="360" w:lineRule="auto"/>
        <w:ind w:right="-2"/>
        <w:rPr>
          <w:rStyle w:val="a4"/>
          <w:b w:val="0"/>
          <w:sz w:val="28"/>
          <w:szCs w:val="28"/>
        </w:rPr>
      </w:pPr>
    </w:p>
    <w:p w:rsidR="000848D8" w:rsidRPr="000848D8" w:rsidRDefault="00B120BD" w:rsidP="000848D8">
      <w:pPr>
        <w:widowControl w:val="0"/>
        <w:tabs>
          <w:tab w:val="left" w:pos="9354"/>
        </w:tabs>
        <w:spacing w:line="360" w:lineRule="auto"/>
        <w:ind w:right="-2"/>
        <w:rPr>
          <w:rStyle w:val="a4"/>
          <w:b w:val="0"/>
          <w:sz w:val="28"/>
          <w:szCs w:val="28"/>
        </w:rPr>
      </w:pPr>
      <w:r w:rsidRPr="000848D8">
        <w:rPr>
          <w:rStyle w:val="a4"/>
          <w:b w:val="0"/>
          <w:sz w:val="28"/>
          <w:szCs w:val="28"/>
        </w:rPr>
        <w:t>ВСТУПЛЕНИЕ</w:t>
      </w:r>
      <w:r w:rsidR="000848D8" w:rsidRPr="000848D8">
        <w:rPr>
          <w:rStyle w:val="a4"/>
          <w:b w:val="0"/>
          <w:sz w:val="28"/>
          <w:szCs w:val="28"/>
        </w:rPr>
        <w:t xml:space="preserve"> </w:t>
      </w:r>
    </w:p>
    <w:p w:rsidR="00B120BD" w:rsidRPr="000848D8" w:rsidRDefault="00B120BD" w:rsidP="000848D8">
      <w:pPr>
        <w:widowControl w:val="0"/>
        <w:tabs>
          <w:tab w:val="left" w:pos="9354"/>
        </w:tabs>
        <w:spacing w:line="360" w:lineRule="auto"/>
        <w:ind w:right="-2"/>
        <w:rPr>
          <w:rStyle w:val="a4"/>
          <w:b w:val="0"/>
          <w:sz w:val="28"/>
          <w:szCs w:val="28"/>
        </w:rPr>
      </w:pPr>
      <w:r w:rsidRPr="000848D8">
        <w:rPr>
          <w:rStyle w:val="a4"/>
          <w:b w:val="0"/>
          <w:sz w:val="28"/>
          <w:szCs w:val="28"/>
        </w:rPr>
        <w:t>1. ВЗГЛЯД МИНИСТРА ФИНАНСОВ ФРГ НА ЭКОНОМИЧЕСКИЙ КРИЗИС</w:t>
      </w:r>
    </w:p>
    <w:p w:rsidR="000848D8" w:rsidRPr="000848D8" w:rsidRDefault="00B120B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2. ВЛИЯНИЕ КРИЗИСА НА ПРОМЫШЛЕННОСТЬ ФРГ</w:t>
      </w:r>
      <w:r w:rsidR="000848D8" w:rsidRPr="000848D8">
        <w:rPr>
          <w:rFonts w:ascii="Times New Roman" w:hAnsi="Times New Roman" w:cs="Times New Roman"/>
          <w:b w:val="0"/>
          <w:color w:val="auto"/>
          <w:sz w:val="28"/>
          <w:szCs w:val="28"/>
        </w:rPr>
        <w:t xml:space="preserve"> </w:t>
      </w:r>
    </w:p>
    <w:p w:rsidR="000848D8" w:rsidRPr="000848D8" w:rsidRDefault="00B120B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2.1 Снижение потребительского спроса на грушки</w:t>
      </w:r>
      <w:r w:rsidR="000848D8" w:rsidRPr="000848D8">
        <w:rPr>
          <w:rFonts w:ascii="Times New Roman" w:hAnsi="Times New Roman" w:cs="Times New Roman"/>
          <w:b w:val="0"/>
          <w:color w:val="auto"/>
          <w:sz w:val="28"/>
          <w:szCs w:val="28"/>
        </w:rPr>
        <w:t xml:space="preserve"> </w:t>
      </w:r>
    </w:p>
    <w:p w:rsidR="000848D8" w:rsidRPr="000848D8" w:rsidRDefault="00B120BD" w:rsidP="000848D8">
      <w:pPr>
        <w:pStyle w:val="hed"/>
        <w:widowControl w:val="0"/>
        <w:tabs>
          <w:tab w:val="left" w:pos="9354"/>
        </w:tabs>
        <w:spacing w:before="0" w:after="0" w:line="360" w:lineRule="auto"/>
        <w:ind w:left="0" w:right="-2"/>
        <w:rPr>
          <w:rStyle w:val="a4"/>
          <w:rFonts w:ascii="Times New Roman" w:hAnsi="Times New Roman"/>
          <w:b/>
          <w:color w:val="auto"/>
          <w:sz w:val="28"/>
          <w:szCs w:val="28"/>
        </w:rPr>
      </w:pPr>
      <w:r w:rsidRPr="000848D8">
        <w:rPr>
          <w:rStyle w:val="a4"/>
          <w:rFonts w:ascii="Times New Roman" w:hAnsi="Times New Roman"/>
          <w:color w:val="auto"/>
          <w:sz w:val="28"/>
          <w:szCs w:val="28"/>
        </w:rPr>
        <w:t>2.2 Падение объёмов продаж автомобилей Volkswagen</w:t>
      </w:r>
      <w:r w:rsidR="000848D8" w:rsidRPr="000848D8">
        <w:rPr>
          <w:rStyle w:val="a4"/>
          <w:rFonts w:ascii="Times New Roman" w:hAnsi="Times New Roman"/>
          <w:b/>
          <w:color w:val="auto"/>
          <w:sz w:val="28"/>
          <w:szCs w:val="28"/>
        </w:rPr>
        <w:t xml:space="preserve"> </w:t>
      </w:r>
    </w:p>
    <w:p w:rsidR="000848D8" w:rsidRPr="000848D8" w:rsidRDefault="00B120B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2.3 Кризис в фармацевтической отрасли Германии</w:t>
      </w:r>
    </w:p>
    <w:p w:rsidR="000848D8" w:rsidRPr="000848D8" w:rsidRDefault="00B120B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2.4 Состояние рынка информационных технологий ФРГ</w:t>
      </w:r>
    </w:p>
    <w:p w:rsidR="000848D8" w:rsidRPr="000848D8" w:rsidRDefault="00B120B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2.5 Тайный визит министра энергетики РФ в Берлин</w:t>
      </w:r>
    </w:p>
    <w:p w:rsidR="00B120BD" w:rsidRPr="000848D8" w:rsidRDefault="00B120B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3. КРИЗИС НА ФИНАНСОВОМ РЫНКЕ ГЕРМАНИИ</w:t>
      </w:r>
    </w:p>
    <w:p w:rsidR="0096615D" w:rsidRPr="000848D8" w:rsidRDefault="0096615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ВЫВОД</w:t>
      </w:r>
    </w:p>
    <w:p w:rsidR="0096615D" w:rsidRPr="000848D8" w:rsidRDefault="0096615D" w:rsidP="000848D8">
      <w:pPr>
        <w:pStyle w:val="hed"/>
        <w:widowControl w:val="0"/>
        <w:tabs>
          <w:tab w:val="left" w:pos="9354"/>
        </w:tabs>
        <w:spacing w:before="0" w:after="0" w:line="360" w:lineRule="auto"/>
        <w:ind w:left="0" w:right="-2"/>
        <w:rPr>
          <w:rFonts w:ascii="Times New Roman" w:hAnsi="Times New Roman" w:cs="Times New Roman"/>
          <w:b w:val="0"/>
          <w:color w:val="auto"/>
          <w:sz w:val="28"/>
          <w:szCs w:val="28"/>
        </w:rPr>
      </w:pPr>
      <w:r w:rsidRPr="000848D8">
        <w:rPr>
          <w:rFonts w:ascii="Times New Roman" w:hAnsi="Times New Roman" w:cs="Times New Roman"/>
          <w:b w:val="0"/>
          <w:color w:val="auto"/>
          <w:sz w:val="28"/>
          <w:szCs w:val="28"/>
        </w:rPr>
        <w:t>СПИСОК ИСПОЛЬЗОВАННОЙ ЛИТЕРАТУРЫ</w:t>
      </w:r>
    </w:p>
    <w:p w:rsidR="00B120BD" w:rsidRPr="000848D8" w:rsidRDefault="00B120BD" w:rsidP="000848D8">
      <w:pPr>
        <w:widowControl w:val="0"/>
        <w:tabs>
          <w:tab w:val="left" w:pos="9354"/>
        </w:tabs>
        <w:spacing w:line="360" w:lineRule="auto"/>
        <w:ind w:right="-2"/>
        <w:jc w:val="both"/>
        <w:rPr>
          <w:sz w:val="28"/>
          <w:szCs w:val="28"/>
        </w:rPr>
      </w:pPr>
    </w:p>
    <w:p w:rsidR="00B120BD" w:rsidRPr="000848D8" w:rsidRDefault="000848D8" w:rsidP="000848D8">
      <w:pPr>
        <w:pStyle w:val="a3"/>
        <w:widowControl w:val="0"/>
        <w:tabs>
          <w:tab w:val="left" w:pos="9354"/>
        </w:tabs>
        <w:spacing w:before="0" w:beforeAutospacing="0" w:after="0" w:afterAutospacing="0" w:line="336" w:lineRule="auto"/>
        <w:ind w:firstLine="709"/>
        <w:jc w:val="both"/>
        <w:rPr>
          <w:rStyle w:val="a4"/>
          <w:sz w:val="28"/>
          <w:szCs w:val="28"/>
        </w:rPr>
      </w:pPr>
      <w:r w:rsidRPr="000848D8">
        <w:rPr>
          <w:rStyle w:val="a4"/>
          <w:b w:val="0"/>
          <w:sz w:val="28"/>
          <w:szCs w:val="28"/>
        </w:rPr>
        <w:br w:type="page"/>
      </w:r>
      <w:r w:rsidR="0096615D" w:rsidRPr="000848D8">
        <w:rPr>
          <w:rStyle w:val="a4"/>
          <w:sz w:val="28"/>
          <w:szCs w:val="28"/>
        </w:rPr>
        <w:t>ВСТУПЛЕНИЕ</w:t>
      </w:r>
    </w:p>
    <w:p w:rsidR="0090304C" w:rsidRPr="000848D8" w:rsidRDefault="0090304C" w:rsidP="000848D8">
      <w:pPr>
        <w:pStyle w:val="a3"/>
        <w:widowControl w:val="0"/>
        <w:tabs>
          <w:tab w:val="left" w:pos="9354"/>
        </w:tabs>
        <w:spacing w:before="0" w:beforeAutospacing="0" w:after="0" w:afterAutospacing="0" w:line="336" w:lineRule="auto"/>
        <w:ind w:firstLine="709"/>
        <w:jc w:val="both"/>
        <w:rPr>
          <w:rStyle w:val="a4"/>
          <w:b w:val="0"/>
          <w:sz w:val="28"/>
          <w:szCs w:val="28"/>
        </w:rPr>
      </w:pPr>
    </w:p>
    <w:p w:rsidR="000848D8" w:rsidRPr="000848D8" w:rsidRDefault="0090304C" w:rsidP="000848D8">
      <w:pPr>
        <w:widowControl w:val="0"/>
        <w:tabs>
          <w:tab w:val="left" w:pos="9354"/>
        </w:tabs>
        <w:spacing w:line="336" w:lineRule="auto"/>
        <w:ind w:firstLine="709"/>
        <w:jc w:val="both"/>
        <w:rPr>
          <w:sz w:val="28"/>
          <w:szCs w:val="28"/>
        </w:rPr>
      </w:pPr>
      <w:r w:rsidRPr="000848D8">
        <w:rPr>
          <w:sz w:val="28"/>
          <w:szCs w:val="28"/>
        </w:rPr>
        <w:t>Словосочетание "финансовый кризис" стало самым популярным в Германии в 2008 году. Оно занимает первое место в списке наиболее важных слов и словосочетаний года. На втором ме</w:t>
      </w:r>
      <w:r w:rsidR="005362DD" w:rsidRPr="000848D8">
        <w:rPr>
          <w:sz w:val="28"/>
          <w:szCs w:val="28"/>
        </w:rPr>
        <w:t>сте оказалось слово "профукать"</w:t>
      </w:r>
      <w:r w:rsidRPr="000848D8">
        <w:rPr>
          <w:sz w:val="28"/>
          <w:szCs w:val="28"/>
        </w:rPr>
        <w:t>, употребляемое в контексте сообщений о банковских менеджерах, истративших в результате рискованных сделок огромные суммы денег. На третьем месте находится словосочетание "кража личных данных", которое немцы произносили, обсуждая скандал, связанный с продажей на черном рынке дисков с базами личных данных граждан страны, передает Deutsche Welle. Замыкает первый десяток англицизм " Yes, we can" ("Да, мы можем"), ставший лозунгом предвыборной кампании американского президента Барака Обамы.</w:t>
      </w:r>
    </w:p>
    <w:p w:rsidR="0003178B" w:rsidRPr="000848D8" w:rsidRDefault="0090304C" w:rsidP="000848D8">
      <w:pPr>
        <w:widowControl w:val="0"/>
        <w:tabs>
          <w:tab w:val="left" w:pos="9354"/>
        </w:tabs>
        <w:spacing w:line="336" w:lineRule="auto"/>
        <w:ind w:firstLine="709"/>
        <w:jc w:val="both"/>
        <w:rPr>
          <w:rStyle w:val="a4"/>
          <w:b w:val="0"/>
          <w:bCs w:val="0"/>
          <w:sz w:val="28"/>
          <w:szCs w:val="28"/>
        </w:rPr>
      </w:pPr>
      <w:r w:rsidRPr="000848D8">
        <w:rPr>
          <w:sz w:val="28"/>
          <w:szCs w:val="28"/>
        </w:rPr>
        <w:t>Финансовый кризис давно докатился и до реального сектора экономики. Но он подкосил не все отрасли. В некоторых из них вопреки кризису говорят о прибыли и росте. Так, сегодня, когда мировой финансовый кризис продолжает атаковать реальный сектор экономики, охранные фирмы по-прежнему чувствуют себя весьма уверенно. Экономия на безопасности - не лучшая антикризисная мера. Поэтому даже те компании, которые сокращают персонал и, в том числе, увольняют сотрудников собственной службы безопасности, нанимают вместо них охранников со стороны.Когда экономика переживает спад и динамика роста замедляется, многие зарубежные инвесторы не рискуют покупать новые дорогие станки. Тогда они переключаются на вторичный рынок, на котором в Германии можно найти оборудование высокого качества. Большим спросом пользуются энергосберегающие и экологически безопасные производственные мощности. Основные заказчики - пищевая промышленность и производители упаковки. Многие предприятия металлургической отрасли, также пострадавшие от кризиса, тоже покупают “бэушную” технику. В основном это клиенты из новых стран-участниц Евросоюза, например, Румынии и Болгарии.</w:t>
      </w:r>
    </w:p>
    <w:p w:rsidR="00A73285" w:rsidRPr="000848D8" w:rsidRDefault="000848D8" w:rsidP="000848D8">
      <w:pPr>
        <w:pStyle w:val="a3"/>
        <w:widowControl w:val="0"/>
        <w:tabs>
          <w:tab w:val="left" w:pos="9354"/>
        </w:tabs>
        <w:spacing w:before="0" w:beforeAutospacing="0" w:after="0" w:afterAutospacing="0" w:line="360" w:lineRule="auto"/>
        <w:ind w:left="709" w:right="-2"/>
        <w:rPr>
          <w:rStyle w:val="a4"/>
          <w:sz w:val="28"/>
          <w:szCs w:val="28"/>
        </w:rPr>
      </w:pPr>
      <w:r w:rsidRPr="000848D8">
        <w:rPr>
          <w:rStyle w:val="a4"/>
          <w:b w:val="0"/>
          <w:sz w:val="28"/>
          <w:szCs w:val="28"/>
        </w:rPr>
        <w:br w:type="page"/>
      </w:r>
      <w:r w:rsidR="006D2248" w:rsidRPr="000848D8">
        <w:rPr>
          <w:rStyle w:val="a4"/>
          <w:sz w:val="28"/>
          <w:szCs w:val="28"/>
        </w:rPr>
        <w:t xml:space="preserve">1. </w:t>
      </w:r>
      <w:r w:rsidRPr="000848D8">
        <w:rPr>
          <w:rStyle w:val="a4"/>
          <w:sz w:val="28"/>
          <w:szCs w:val="28"/>
        </w:rPr>
        <w:t>ВЗГЛЯД МИНИСТРА ФИНАНСОВ ФРГ НА ЭКОНОМИЧЕСКИЙ КРИЗИС</w:t>
      </w:r>
    </w:p>
    <w:p w:rsidR="000848D8" w:rsidRPr="000848D8" w:rsidRDefault="000848D8" w:rsidP="000848D8">
      <w:pPr>
        <w:pStyle w:val="a3"/>
        <w:widowControl w:val="0"/>
        <w:tabs>
          <w:tab w:val="left" w:pos="9354"/>
        </w:tabs>
        <w:spacing w:before="0" w:beforeAutospacing="0" w:after="0" w:afterAutospacing="0" w:line="360" w:lineRule="auto"/>
        <w:ind w:right="-2" w:firstLine="709"/>
        <w:jc w:val="both"/>
        <w:rPr>
          <w:rStyle w:val="a4"/>
          <w:b w:val="0"/>
          <w:sz w:val="28"/>
          <w:szCs w:val="28"/>
        </w:rPr>
      </w:pPr>
    </w:p>
    <w:p w:rsidR="000B6D26" w:rsidRPr="000848D8" w:rsidRDefault="00A73285" w:rsidP="000848D8">
      <w:pPr>
        <w:pStyle w:val="a3"/>
        <w:widowControl w:val="0"/>
        <w:tabs>
          <w:tab w:val="left" w:pos="9354"/>
        </w:tabs>
        <w:spacing w:before="0" w:beforeAutospacing="0" w:after="0" w:afterAutospacing="0" w:line="360" w:lineRule="auto"/>
        <w:ind w:right="-2" w:firstLine="709"/>
        <w:jc w:val="both"/>
        <w:rPr>
          <w:b/>
          <w:sz w:val="28"/>
          <w:szCs w:val="28"/>
        </w:rPr>
      </w:pPr>
      <w:r w:rsidRPr="000848D8">
        <w:rPr>
          <w:rStyle w:val="a4"/>
          <w:b w:val="0"/>
          <w:sz w:val="28"/>
          <w:szCs w:val="28"/>
        </w:rPr>
        <w:t xml:space="preserve">Министр финансов ФРГ Пеер Штайнбрюк (Peer Steinbrück) выступил в четверг, 25 сентября, в бундестаге с правительственным заявлениием о воздействии мирового финансового кризиса на немецкую экономику. Перед этим на подобную тему выступила канцлер Германии Ангела Меркель. “Финансовый кризис в США не может не отразиться на экономике Германии”, заявила она в бундестаге в ходе генеральных дебатов по бюджету на </w:t>
      </w:r>
      <w:smartTag w:uri="urn:schemas-microsoft-com:office:smarttags" w:element="metricconverter">
        <w:smartTagPr>
          <w:attr w:name="ProductID" w:val="2009 г"/>
        </w:smartTagPr>
        <w:r w:rsidRPr="000848D8">
          <w:rPr>
            <w:rStyle w:val="a4"/>
            <w:b w:val="0"/>
            <w:sz w:val="28"/>
            <w:szCs w:val="28"/>
          </w:rPr>
          <w:t>2009 г</w:t>
        </w:r>
      </w:smartTag>
      <w:r w:rsidRPr="000848D8">
        <w:rPr>
          <w:rStyle w:val="a4"/>
          <w:b w:val="0"/>
          <w:sz w:val="28"/>
          <w:szCs w:val="28"/>
        </w:rPr>
        <w:t>. Вмест</w:t>
      </w:r>
      <w:r w:rsidR="005C41EC" w:rsidRPr="000848D8">
        <w:rPr>
          <w:rStyle w:val="a4"/>
          <w:b w:val="0"/>
          <w:sz w:val="28"/>
          <w:szCs w:val="28"/>
        </w:rPr>
        <w:t>е с тем глава берлинского комите</w:t>
      </w:r>
      <w:r w:rsidRPr="000848D8">
        <w:rPr>
          <w:rStyle w:val="a4"/>
          <w:b w:val="0"/>
          <w:sz w:val="28"/>
          <w:szCs w:val="28"/>
        </w:rPr>
        <w:t>та отметила, что до сих пор влияние событий на американском финансовом рынке на Германию было “очевидным и предсказуемым”.</w:t>
      </w:r>
      <w:r w:rsidR="000848D8" w:rsidRPr="000848D8">
        <w:rPr>
          <w:b/>
          <w:sz w:val="28"/>
          <w:szCs w:val="28"/>
        </w:rPr>
        <w:t xml:space="preserve"> </w:t>
      </w:r>
      <w:r w:rsidRPr="000848D8">
        <w:rPr>
          <w:sz w:val="28"/>
          <w:szCs w:val="28"/>
        </w:rPr>
        <w:t>Несколько дней назад, представляя проект бюджета страны на 2009 год, Штайнбрюк указал, что из-за кризиса туда будут внесены изменения. Однако, отметил он, пока нет оснований говорить, что эти изменения будут носить существенный характер. Правительство исходит из того, что темп промышленного роста составит в 2009 году 1,2 процент</w:t>
      </w:r>
      <w:r w:rsidR="005C41EC" w:rsidRPr="000848D8">
        <w:rPr>
          <w:sz w:val="28"/>
          <w:szCs w:val="28"/>
        </w:rPr>
        <w:t>а</w:t>
      </w:r>
      <w:r w:rsidRPr="000848D8">
        <w:rPr>
          <w:sz w:val="28"/>
          <w:szCs w:val="28"/>
        </w:rPr>
        <w:t>. Некоторые эксперты подходят к вопросу более осторожно. Президент бундесбанка Аксель Вебер (Axel Weber) называет цифру в один процент. Другие экономисты опасаются, что он будет еще ниже.</w:t>
      </w:r>
      <w:r w:rsidR="00530589" w:rsidRPr="000848D8">
        <w:rPr>
          <w:b/>
          <w:sz w:val="28"/>
          <w:szCs w:val="28"/>
        </w:rPr>
        <w:t xml:space="preserve"> </w:t>
      </w:r>
      <w:r w:rsidRPr="000848D8">
        <w:rPr>
          <w:sz w:val="28"/>
          <w:szCs w:val="28"/>
        </w:rPr>
        <w:t>Кризис, по мнению министра финансов, глубоко затронул всю мировую экономику. “Мир уже не будет таким, как прежде”, - заявил Штайнбрюк. Он отметил, что затронутой окажется и экономика Германии, однако оставил открытым вопрос, в какой степени это коснется крупнейшего народного хозяйства Европы. Министр предложил разработать новые правила для мировых финансовых рынков.</w:t>
      </w:r>
      <w:r w:rsidR="000848D8" w:rsidRPr="000848D8">
        <w:rPr>
          <w:b/>
          <w:sz w:val="28"/>
          <w:szCs w:val="28"/>
        </w:rPr>
        <w:t xml:space="preserve"> </w:t>
      </w:r>
      <w:r w:rsidRPr="000848D8">
        <w:rPr>
          <w:sz w:val="28"/>
          <w:szCs w:val="28"/>
        </w:rPr>
        <w:t>В очередной раз министр отклонил требования провести банковскую интервенцию по примеру США, чтобы помочь слабым финансовым институтам. Он указал, что финансовый кризис, является, в первую очередь, американской проблемой. Министр отметил, что истоки кризиса и его центр находятся в США. Острой критике Штайнбрюк подверг позицию американских властей, долгое время не желавших регулировать банковскую сферу, надеясь, что рынок самостоятельно решит свои проблемы.</w:t>
      </w:r>
      <w:r w:rsidR="000848D8" w:rsidRPr="000848D8">
        <w:rPr>
          <w:b/>
          <w:sz w:val="28"/>
          <w:szCs w:val="28"/>
        </w:rPr>
        <w:t xml:space="preserve"> </w:t>
      </w:r>
      <w:r w:rsidRPr="000848D8">
        <w:rPr>
          <w:sz w:val="28"/>
          <w:szCs w:val="28"/>
        </w:rPr>
        <w:t>Штайнбрюк указал на то, что немецкие вкладчики не должны бояться за свои сбережения, так как финансовая система Германии обеспечивает их полную сохранность. Министр похвалил надежность банковской системы страны. Вместе с тем он указал, что семь земельных банков в Германии - это слишком много, и призвал их руководство преодолеть “региональный политический эгоизм”. Министр отметил, что при разрешении проблем региональных банков им не стоит рассчитывать на помощь государства. Именно эти немецкие банки были в наибольшей степени затронуты финансовым кризисом.</w:t>
      </w:r>
      <w:r w:rsidR="000B6D26" w:rsidRPr="000848D8">
        <w:rPr>
          <w:sz w:val="28"/>
          <w:szCs w:val="28"/>
        </w:rPr>
        <w:t xml:space="preserve">17 стран Организации экономического сотрудничества и развития (ОЭСР), представители которых прибыли на встречу в Париж, решили создать новый черный список стран, которые не помогают бороться с уклонением от уплаты налогов. При этом министр финансов ФРГ Пеер Штайнбрюк заявил, что в список должна быть включена Швейцария, которая не готова полностью сотрудничать с мировым сообществом по налоговым вопросам. Ранее Германия уже призвала все страны Евросоюза </w:t>
      </w:r>
      <w:r w:rsidR="000B6D26" w:rsidRPr="00077E01">
        <w:rPr>
          <w:sz w:val="28"/>
          <w:szCs w:val="28"/>
        </w:rPr>
        <w:t>оказать давление на Лихтенштейн</w:t>
      </w:r>
      <w:r w:rsidR="000B6D26" w:rsidRPr="000848D8">
        <w:rPr>
          <w:sz w:val="28"/>
          <w:szCs w:val="28"/>
        </w:rPr>
        <w:t xml:space="preserve">, чтобы княжество привело свое законодательство в соответствие с европейскими налоговыми правилами. Это произошло после скандала, разразившегося после того, как в руки правоохранительных органов ФРГ попали выписки со счетов одного из банков Лихтенштейна. </w:t>
      </w:r>
    </w:p>
    <w:p w:rsidR="00A73285" w:rsidRPr="000848D8" w:rsidRDefault="000848D8" w:rsidP="000848D8">
      <w:pPr>
        <w:widowControl w:val="0"/>
        <w:tabs>
          <w:tab w:val="left" w:pos="9354"/>
        </w:tabs>
        <w:spacing w:line="360" w:lineRule="auto"/>
        <w:ind w:right="-2" w:firstLine="709"/>
        <w:jc w:val="both"/>
        <w:rPr>
          <w:b/>
          <w:sz w:val="28"/>
          <w:szCs w:val="28"/>
        </w:rPr>
      </w:pPr>
      <w:r w:rsidRPr="000848D8">
        <w:rPr>
          <w:sz w:val="28"/>
          <w:szCs w:val="28"/>
        </w:rPr>
        <w:br w:type="page"/>
      </w:r>
      <w:r w:rsidR="006D2248" w:rsidRPr="000848D8">
        <w:rPr>
          <w:b/>
          <w:sz w:val="28"/>
          <w:szCs w:val="28"/>
        </w:rPr>
        <w:t>2. ВЛИЯ</w:t>
      </w:r>
      <w:r w:rsidR="007219FF" w:rsidRPr="000848D8">
        <w:rPr>
          <w:b/>
          <w:sz w:val="28"/>
          <w:szCs w:val="28"/>
        </w:rPr>
        <w:t>НИЕ КРИЗИСА НА ПРОМЫШЛЕННОСТЬ</w:t>
      </w:r>
      <w:r w:rsidR="006D2248" w:rsidRPr="000848D8">
        <w:rPr>
          <w:b/>
          <w:sz w:val="28"/>
          <w:szCs w:val="28"/>
        </w:rPr>
        <w:t xml:space="preserve"> </w:t>
      </w:r>
      <w:r w:rsidR="007219FF" w:rsidRPr="000848D8">
        <w:rPr>
          <w:b/>
          <w:sz w:val="28"/>
          <w:szCs w:val="28"/>
        </w:rPr>
        <w:t>ФРГ</w:t>
      </w:r>
    </w:p>
    <w:p w:rsidR="00D65A2C" w:rsidRPr="000848D8" w:rsidRDefault="00D65A2C" w:rsidP="000848D8">
      <w:pPr>
        <w:widowControl w:val="0"/>
        <w:tabs>
          <w:tab w:val="left" w:pos="9354"/>
        </w:tabs>
        <w:spacing w:line="360" w:lineRule="auto"/>
        <w:ind w:right="-2" w:firstLine="709"/>
        <w:jc w:val="both"/>
        <w:rPr>
          <w:sz w:val="28"/>
          <w:szCs w:val="28"/>
        </w:rPr>
      </w:pPr>
    </w:p>
    <w:p w:rsidR="00D65A2C" w:rsidRPr="000848D8" w:rsidRDefault="00D65A2C" w:rsidP="000848D8">
      <w:pPr>
        <w:pStyle w:val="a3"/>
        <w:widowControl w:val="0"/>
        <w:tabs>
          <w:tab w:val="left" w:pos="9354"/>
        </w:tabs>
        <w:spacing w:before="0" w:beforeAutospacing="0" w:after="0" w:afterAutospacing="0" w:line="360" w:lineRule="auto"/>
        <w:ind w:right="-2" w:firstLine="709"/>
        <w:jc w:val="both"/>
        <w:rPr>
          <w:b/>
          <w:sz w:val="28"/>
          <w:szCs w:val="28"/>
        </w:rPr>
      </w:pPr>
      <w:r w:rsidRPr="000848D8">
        <w:rPr>
          <w:rStyle w:val="a4"/>
          <w:b w:val="0"/>
          <w:sz w:val="28"/>
          <w:szCs w:val="28"/>
        </w:rPr>
        <w:t>В немецкой промышленности наметился спад, что не вызывает удивления у аналитиков. Данные Федерального министерства экономики Германии свидетельствуют, что произошло значительное снижении выпуска продукции в индустрии, а также строительной и энергетической отраслях. Согласно отчету, в октябре общее производство снизилось на 2,1 процента по сравнению с предыдущим месяцем. По прогнозам экономистов, выпуск продукции должен был упасть максимум на 1,5 процента. Выработка продукции в индустриальном секторе в октябре 2008 понизилась еще на 2,2 процента.</w:t>
      </w:r>
      <w:r w:rsidR="000848D8">
        <w:rPr>
          <w:b/>
          <w:sz w:val="28"/>
          <w:szCs w:val="28"/>
        </w:rPr>
        <w:t xml:space="preserve"> </w:t>
      </w:r>
      <w:r w:rsidRPr="000848D8">
        <w:rPr>
          <w:sz w:val="28"/>
          <w:szCs w:val="28"/>
        </w:rPr>
        <w:t>Столь низких показателей здесь не было с 1991 года. В результате значительного снижения спроса наблюдается падение в области производства транспортных средств, станков и оборудования - здесь выпуск продукции опустился в октябре еще на 3,1 процента. Потребление товаров широкого потребления сократилось на 0,4 процента. Производство в строительной отрасли упало на 3 процента.</w:t>
      </w:r>
    </w:p>
    <w:p w:rsidR="007219FF" w:rsidRPr="000848D8" w:rsidRDefault="007219FF" w:rsidP="000848D8">
      <w:pPr>
        <w:widowControl w:val="0"/>
        <w:tabs>
          <w:tab w:val="left" w:pos="9354"/>
        </w:tabs>
        <w:spacing w:line="360" w:lineRule="auto"/>
        <w:ind w:right="-2" w:firstLine="709"/>
        <w:jc w:val="both"/>
        <w:rPr>
          <w:sz w:val="28"/>
          <w:szCs w:val="28"/>
        </w:rPr>
      </w:pPr>
    </w:p>
    <w:p w:rsidR="007219FF" w:rsidRPr="000848D8" w:rsidRDefault="007219FF" w:rsidP="000848D8">
      <w:pPr>
        <w:widowControl w:val="0"/>
        <w:tabs>
          <w:tab w:val="left" w:pos="9354"/>
        </w:tabs>
        <w:spacing w:line="360" w:lineRule="auto"/>
        <w:ind w:right="-2" w:firstLine="709"/>
        <w:jc w:val="both"/>
        <w:rPr>
          <w:b/>
          <w:sz w:val="28"/>
          <w:szCs w:val="28"/>
        </w:rPr>
      </w:pPr>
      <w:r w:rsidRPr="000848D8">
        <w:rPr>
          <w:b/>
          <w:sz w:val="28"/>
          <w:szCs w:val="28"/>
        </w:rPr>
        <w:t>2.1 Снижение потребительского спроса на игрушки</w:t>
      </w:r>
    </w:p>
    <w:p w:rsidR="007219FF" w:rsidRPr="000848D8" w:rsidRDefault="007219FF" w:rsidP="000848D8">
      <w:pPr>
        <w:widowControl w:val="0"/>
        <w:tabs>
          <w:tab w:val="left" w:pos="9354"/>
        </w:tabs>
        <w:spacing w:line="360" w:lineRule="auto"/>
        <w:ind w:right="-2" w:firstLine="709"/>
        <w:jc w:val="both"/>
        <w:rPr>
          <w:rStyle w:val="a4"/>
          <w:b w:val="0"/>
          <w:bCs w:val="0"/>
          <w:sz w:val="28"/>
          <w:szCs w:val="28"/>
        </w:rPr>
      </w:pPr>
    </w:p>
    <w:p w:rsidR="00A73285" w:rsidRPr="000848D8" w:rsidRDefault="00A73285" w:rsidP="000848D8">
      <w:pPr>
        <w:pStyle w:val="a3"/>
        <w:widowControl w:val="0"/>
        <w:tabs>
          <w:tab w:val="left" w:pos="9354"/>
        </w:tabs>
        <w:spacing w:before="0" w:beforeAutospacing="0" w:after="0" w:afterAutospacing="0" w:line="360" w:lineRule="auto"/>
        <w:ind w:right="-2" w:firstLine="709"/>
        <w:jc w:val="both"/>
        <w:rPr>
          <w:sz w:val="28"/>
          <w:szCs w:val="28"/>
        </w:rPr>
      </w:pPr>
      <w:r w:rsidRPr="000848D8">
        <w:rPr>
          <w:rStyle w:val="a4"/>
          <w:b w:val="0"/>
          <w:sz w:val="28"/>
          <w:szCs w:val="28"/>
        </w:rPr>
        <w:t>Производители уже ощущают, что родители пытаются сэкономить на самом дорогом – игрушках. В прошлом году произошло снижение объемов продаж у крупнейшего в мире производителя – компании Mattel Inc, выпускающая в том числе знаменитую куклу Барби и ее акссесуары.</w:t>
      </w:r>
      <w:r w:rsidR="000848D8" w:rsidRPr="000848D8">
        <w:rPr>
          <w:b/>
          <w:sz w:val="28"/>
          <w:szCs w:val="28"/>
        </w:rPr>
        <w:t xml:space="preserve"> </w:t>
      </w:r>
      <w:r w:rsidRPr="000848D8">
        <w:rPr>
          <w:sz w:val="28"/>
          <w:szCs w:val="28"/>
        </w:rPr>
        <w:t>Чистая прибыль компании по итогам года упала на 37%, до 379,6 млн долларов — против 600 млн долларов, полученных за 2007 год. Кроме того, у компании в минувшем году были худшие за последние 40 лет рождественские продажи.</w:t>
      </w:r>
      <w:r w:rsidR="000848D8">
        <w:rPr>
          <w:sz w:val="28"/>
          <w:szCs w:val="28"/>
        </w:rPr>
        <w:t xml:space="preserve"> </w:t>
      </w:r>
      <w:r w:rsidR="007219FF" w:rsidRPr="000848D8">
        <w:rPr>
          <w:sz w:val="28"/>
          <w:szCs w:val="28"/>
        </w:rPr>
        <w:t>В частности, в Нюрнберге</w:t>
      </w:r>
      <w:r w:rsidRPr="000848D8">
        <w:rPr>
          <w:sz w:val="28"/>
          <w:szCs w:val="28"/>
        </w:rPr>
        <w:t xml:space="preserve"> 4 февраля открылась грандиозная ярмарка игрушек International Toy Fair, которая проходит уже в 60-й раз. Как считают организаторы, «даже в трудные времена на детях экономят в последнюю очередь». Правда эти слова опровергает новость о признании банкротом немецкой компании-производителя игрушечных железных дорог Maerklin, чьи модели паровозов были даже в коллекции последнего российского императора Николая II. Как жалуется другой производитель игр, компания Schmidt Spiele, интерес к играм-головоломкам - так называемым “пазлам” - в 2008 году заметно упал, за счет чего прибыль компании в этом сегменте снизилась с 29,5 до 27,2 миллиарда евро.</w:t>
      </w:r>
      <w:r w:rsidR="0003178B" w:rsidRPr="000848D8">
        <w:rPr>
          <w:b/>
          <w:sz w:val="28"/>
          <w:szCs w:val="28"/>
        </w:rPr>
        <w:t xml:space="preserve"> </w:t>
      </w:r>
      <w:r w:rsidRPr="000848D8">
        <w:rPr>
          <w:sz w:val="28"/>
          <w:szCs w:val="28"/>
        </w:rPr>
        <w:t>Поэтому организаторы ярмарки в Нюрнберге сделали упор на игрушки, предназначенные для всех членов семьи, отсюда и лозунг ярмарки - “Игры в семье”.</w:t>
      </w:r>
      <w:r w:rsidR="000848D8">
        <w:rPr>
          <w:sz w:val="28"/>
          <w:szCs w:val="28"/>
        </w:rPr>
        <w:t xml:space="preserve"> </w:t>
      </w:r>
      <w:r w:rsidRPr="000848D8">
        <w:rPr>
          <w:sz w:val="28"/>
          <w:szCs w:val="28"/>
        </w:rPr>
        <w:t>Что касается новинок и ярко выраженных тенденций, которые каждый год удается проследить организаторам этой крупнейшей специализированной выставки в области игрушечной продукции, то в 2009 году на ярмарке широко представлены игры на экологические темы. Еще одной заметной тенденцией является слияние реальных игр с виртуальными, первоначально представленными в интернете.</w:t>
      </w:r>
      <w:r w:rsidR="000848D8">
        <w:rPr>
          <w:sz w:val="28"/>
          <w:szCs w:val="28"/>
        </w:rPr>
        <w:t xml:space="preserve"> </w:t>
      </w:r>
      <w:r w:rsidRPr="000848D8">
        <w:rPr>
          <w:sz w:val="28"/>
          <w:szCs w:val="28"/>
        </w:rPr>
        <w:t>По словам представителя фирмы Ravensburger - одного из ведущих производителей игр в Германии, в этом году главной новинкой компании станут электронные и познавательные игры, а также “домашняя лаборатория” для экспериментов, посвященных различным аспектам экологии.</w:t>
      </w:r>
    </w:p>
    <w:p w:rsidR="00D65A2C" w:rsidRPr="000848D8" w:rsidRDefault="00D65A2C" w:rsidP="000848D8">
      <w:pPr>
        <w:pStyle w:val="a3"/>
        <w:widowControl w:val="0"/>
        <w:tabs>
          <w:tab w:val="left" w:pos="9354"/>
        </w:tabs>
        <w:spacing w:before="0" w:beforeAutospacing="0" w:after="0" w:afterAutospacing="0" w:line="360" w:lineRule="auto"/>
        <w:ind w:right="-2" w:firstLine="709"/>
        <w:jc w:val="both"/>
        <w:rPr>
          <w:sz w:val="28"/>
          <w:szCs w:val="28"/>
        </w:rPr>
      </w:pPr>
    </w:p>
    <w:p w:rsidR="007219FF" w:rsidRPr="000848D8" w:rsidRDefault="00530589" w:rsidP="000848D8">
      <w:pPr>
        <w:pStyle w:val="a3"/>
        <w:widowControl w:val="0"/>
        <w:tabs>
          <w:tab w:val="left" w:pos="9354"/>
        </w:tabs>
        <w:spacing w:before="0" w:beforeAutospacing="0" w:after="0" w:afterAutospacing="0" w:line="360" w:lineRule="auto"/>
        <w:ind w:right="-2" w:firstLine="709"/>
        <w:jc w:val="both"/>
        <w:rPr>
          <w:rStyle w:val="a4"/>
          <w:sz w:val="28"/>
          <w:szCs w:val="28"/>
        </w:rPr>
      </w:pPr>
      <w:r w:rsidRPr="000848D8">
        <w:rPr>
          <w:rStyle w:val="a4"/>
          <w:sz w:val="28"/>
          <w:szCs w:val="28"/>
        </w:rPr>
        <w:t>2.2 Падение объёмов продаж автомобилей Volkswagen</w:t>
      </w:r>
    </w:p>
    <w:p w:rsidR="00D65A2C" w:rsidRPr="000848D8" w:rsidRDefault="00D65A2C" w:rsidP="000848D8">
      <w:pPr>
        <w:pStyle w:val="a3"/>
        <w:widowControl w:val="0"/>
        <w:tabs>
          <w:tab w:val="left" w:pos="9354"/>
        </w:tabs>
        <w:spacing w:before="0" w:beforeAutospacing="0" w:after="0" w:afterAutospacing="0" w:line="360" w:lineRule="auto"/>
        <w:ind w:right="-2" w:firstLine="709"/>
        <w:jc w:val="both"/>
        <w:rPr>
          <w:sz w:val="28"/>
          <w:szCs w:val="28"/>
        </w:rPr>
      </w:pPr>
    </w:p>
    <w:p w:rsidR="007219FF" w:rsidRPr="000848D8" w:rsidRDefault="007219FF" w:rsidP="000848D8">
      <w:pPr>
        <w:pStyle w:val="a3"/>
        <w:widowControl w:val="0"/>
        <w:tabs>
          <w:tab w:val="left" w:pos="9354"/>
        </w:tabs>
        <w:spacing w:before="0" w:beforeAutospacing="0" w:after="0" w:afterAutospacing="0" w:line="360" w:lineRule="auto"/>
        <w:ind w:right="-2" w:firstLine="709"/>
        <w:jc w:val="both"/>
        <w:rPr>
          <w:b/>
          <w:sz w:val="28"/>
          <w:szCs w:val="28"/>
        </w:rPr>
      </w:pPr>
      <w:r w:rsidRPr="000848D8">
        <w:rPr>
          <w:rStyle w:val="a4"/>
          <w:b w:val="0"/>
          <w:sz w:val="28"/>
          <w:szCs w:val="28"/>
        </w:rPr>
        <w:t>Новые автомашины в Европе никому не нужны и их продажи продолжают падать. Сокращение объемов продаж серьезно сказалось на положении концерна Volkswagen. По сравнению с декабрем прошлого года продажи знаменитой марки упали на 25%. Об этом заявил глава концерна Мартин Винтеркорн.</w:t>
      </w:r>
      <w:r w:rsidR="000848D8" w:rsidRPr="000848D8">
        <w:rPr>
          <w:b/>
          <w:sz w:val="28"/>
          <w:szCs w:val="28"/>
        </w:rPr>
        <w:t xml:space="preserve"> </w:t>
      </w:r>
      <w:r w:rsidRPr="000848D8">
        <w:rPr>
          <w:sz w:val="28"/>
          <w:szCs w:val="28"/>
        </w:rPr>
        <w:t>Однако, Винтеркорн выразил умеренный оптимизм, подчеркнув, что у концерна Volkswagen дела все-таки обстоят лучше, чем в целом на рынке автомобилей.В частности, снижение сбыта основной марки VW составило 15 процентов. Согласно прогнозам, среднее падение производства концерна в текущем году составит 10 процентов. Почти две трети сотрудников концерна Volkswagen в Германии, около 92 тысяч человек, будут работать по сокращенному графику в последнюю неделю февраля.</w:t>
      </w:r>
      <w:r w:rsidR="000848D8" w:rsidRPr="000848D8">
        <w:rPr>
          <w:b/>
          <w:sz w:val="28"/>
          <w:szCs w:val="28"/>
        </w:rPr>
        <w:t xml:space="preserve"> </w:t>
      </w:r>
      <w:r w:rsidRPr="000848D8">
        <w:rPr>
          <w:sz w:val="28"/>
          <w:szCs w:val="28"/>
        </w:rPr>
        <w:t>Из-за падения объемов продаж автомашин и того, что немцы «затянули пояса» в режиме жесткой экономии, в Германии аналитики отмечают сокращение числа бензозаправок. В конце 2008 года в Федеративной Республике работало 14826 АЗС, на которых можно было заправиться бензином или дизельным топливом.</w:t>
      </w:r>
      <w:r w:rsidR="000848D8">
        <w:rPr>
          <w:sz w:val="28"/>
          <w:szCs w:val="28"/>
        </w:rPr>
        <w:t xml:space="preserve"> </w:t>
      </w:r>
      <w:r w:rsidRPr="000848D8">
        <w:rPr>
          <w:sz w:val="28"/>
          <w:szCs w:val="28"/>
        </w:rPr>
        <w:t>Как отмечает энергетическая информационная служба EID из Гамбурга, за год было закрыто 76 станций, а по сравнению с началом 2003 года показатель сократился на 1100 АЗС. Лидером рынка в Германии является сеть Aral (2325 АЗС), на втором месте - Shell (2162), на третьем - Esso (1126). Далее - Total (975), Avia (782) и Jet (721). Остальная часть приходится на небольшие сети Agip, OMV или Westfalen, а также на независимые автозаправочные станции.</w:t>
      </w:r>
    </w:p>
    <w:p w:rsidR="00D65A2C" w:rsidRPr="000848D8" w:rsidRDefault="00D65A2C" w:rsidP="000848D8">
      <w:pPr>
        <w:pStyle w:val="a3"/>
        <w:widowControl w:val="0"/>
        <w:tabs>
          <w:tab w:val="left" w:pos="9354"/>
        </w:tabs>
        <w:spacing w:before="0" w:beforeAutospacing="0" w:after="0" w:afterAutospacing="0" w:line="360" w:lineRule="auto"/>
        <w:ind w:right="-2" w:firstLine="709"/>
        <w:jc w:val="both"/>
        <w:rPr>
          <w:sz w:val="28"/>
          <w:szCs w:val="28"/>
        </w:rPr>
      </w:pPr>
    </w:p>
    <w:p w:rsidR="00D65A2C" w:rsidRPr="000848D8" w:rsidRDefault="00D65A2C" w:rsidP="000848D8">
      <w:pPr>
        <w:widowControl w:val="0"/>
        <w:tabs>
          <w:tab w:val="left" w:pos="9354"/>
        </w:tabs>
        <w:spacing w:line="360" w:lineRule="auto"/>
        <w:ind w:right="-2" w:firstLine="709"/>
        <w:jc w:val="both"/>
        <w:rPr>
          <w:b/>
          <w:sz w:val="28"/>
          <w:szCs w:val="28"/>
        </w:rPr>
      </w:pPr>
      <w:r w:rsidRPr="000848D8">
        <w:rPr>
          <w:b/>
          <w:sz w:val="28"/>
          <w:szCs w:val="28"/>
        </w:rPr>
        <w:t>2.3 Кризис в фармацевтической отрасли Германии</w:t>
      </w:r>
    </w:p>
    <w:p w:rsidR="00D65A2C" w:rsidRPr="000848D8" w:rsidRDefault="00D65A2C" w:rsidP="000848D8">
      <w:pPr>
        <w:widowControl w:val="0"/>
        <w:tabs>
          <w:tab w:val="left" w:pos="9354"/>
        </w:tabs>
        <w:spacing w:line="360" w:lineRule="auto"/>
        <w:ind w:right="-2" w:firstLine="709"/>
        <w:jc w:val="both"/>
        <w:rPr>
          <w:sz w:val="28"/>
          <w:szCs w:val="28"/>
        </w:rPr>
      </w:pPr>
    </w:p>
    <w:p w:rsidR="00D65A2C" w:rsidRPr="000848D8" w:rsidRDefault="00D65A2C" w:rsidP="000848D8">
      <w:pPr>
        <w:widowControl w:val="0"/>
        <w:tabs>
          <w:tab w:val="left" w:pos="9354"/>
        </w:tabs>
        <w:spacing w:line="336" w:lineRule="auto"/>
        <w:ind w:firstLine="709"/>
        <w:jc w:val="both"/>
        <w:rPr>
          <w:sz w:val="28"/>
          <w:szCs w:val="28"/>
        </w:rPr>
      </w:pPr>
      <w:r w:rsidRPr="000848D8">
        <w:rPr>
          <w:sz w:val="28"/>
          <w:szCs w:val="28"/>
        </w:rPr>
        <w:t xml:space="preserve">Почти треть работающих в Германии фармацевтических компаний планируют в </w:t>
      </w:r>
      <w:smartTag w:uri="urn:schemas-microsoft-com:office:smarttags" w:element="metricconverter">
        <w:smartTagPr>
          <w:attr w:name="ProductID" w:val="2009 г"/>
        </w:smartTagPr>
        <w:r w:rsidRPr="000848D8">
          <w:rPr>
            <w:sz w:val="28"/>
            <w:szCs w:val="28"/>
          </w:rPr>
          <w:t>2009 г</w:t>
        </w:r>
      </w:smartTag>
      <w:r w:rsidRPr="000848D8">
        <w:rPr>
          <w:sz w:val="28"/>
          <w:szCs w:val="28"/>
        </w:rPr>
        <w:t>. сократить рабочие места, а некоторые не исключают сок</w:t>
      </w:r>
      <w:r w:rsidR="005362DD" w:rsidRPr="000848D8">
        <w:rPr>
          <w:sz w:val="28"/>
          <w:szCs w:val="28"/>
        </w:rPr>
        <w:t>ращения инвестиций.</w:t>
      </w:r>
      <w:r w:rsidRPr="000848D8">
        <w:rPr>
          <w:sz w:val="28"/>
          <w:szCs w:val="28"/>
        </w:rPr>
        <w:t xml:space="preserve"> Таковы данные, приведенные Немецкой ассоциации исследовательских фармацевтических компаний (VFA). Однако, основываясь на результатах опроса членов ассоциации, можно сделать вывод, что в целом фармотрасль страны находится в хорошем состоянии и способна пережить экономические потрясения. По словам председателя VFA и члена правления компании Bayer AG Вольфганга Плишке, ряд компаний ожидают негативного влияния кризиса на инвестиции из-за ограниченных или более дорогих возможностей для рефинансирования. Он также отметил, что биотехнологические компании более уязвимы. Членами VFA являются 46 компаний, в т.ч. немецкие Bayer, Boehringer Ingelheim и Merck KGaA, а также крупные мультинациональные компании, имеющие отделения в Германии, такие как Pfizer и Novartis. Респонденты полагают, что в среднесрочной перспективе рост объема немецкого фармрынка продолжится, а большинство компаний настроены также оптимистично, как и в текущем году. Хотя треть компаний-членов VFA намерены пойти на сокращение кадров, четверть планируют создать новые рабочие места, а остальные – оставить число сотрудников без изменения. Кроме того, результаты опроса показывают, что 72% компаний в </w:t>
      </w:r>
      <w:smartTag w:uri="urn:schemas-microsoft-com:office:smarttags" w:element="metricconverter">
        <w:smartTagPr>
          <w:attr w:name="ProductID" w:val="2009 г"/>
        </w:smartTagPr>
        <w:r w:rsidRPr="000848D8">
          <w:rPr>
            <w:sz w:val="28"/>
            <w:szCs w:val="28"/>
          </w:rPr>
          <w:t>2009 г</w:t>
        </w:r>
      </w:smartTag>
      <w:r w:rsidRPr="000848D8">
        <w:rPr>
          <w:sz w:val="28"/>
          <w:szCs w:val="28"/>
        </w:rPr>
        <w:t xml:space="preserve">. ожидают увеличения объема продаж в Германии, являющейся крупнейшим европейским фармрынком, хотя и умеренными темпами. В </w:t>
      </w:r>
      <w:smartTag w:uri="urn:schemas-microsoft-com:office:smarttags" w:element="metricconverter">
        <w:smartTagPr>
          <w:attr w:name="ProductID" w:val="2007 г"/>
        </w:smartTagPr>
        <w:r w:rsidRPr="000848D8">
          <w:rPr>
            <w:sz w:val="28"/>
            <w:szCs w:val="28"/>
          </w:rPr>
          <w:t>2007 г</w:t>
        </w:r>
      </w:smartTag>
      <w:r w:rsidRPr="000848D8">
        <w:rPr>
          <w:sz w:val="28"/>
          <w:szCs w:val="28"/>
        </w:rPr>
        <w:t xml:space="preserve">. немцы затратили на приобретение лекарственных средств около 31 млн евро (40,3 млрд долл. США). </w:t>
      </w:r>
    </w:p>
    <w:p w:rsidR="00B5708F" w:rsidRPr="000848D8" w:rsidRDefault="00B5708F" w:rsidP="000848D8">
      <w:pPr>
        <w:widowControl w:val="0"/>
        <w:tabs>
          <w:tab w:val="left" w:pos="9354"/>
        </w:tabs>
        <w:spacing w:line="336" w:lineRule="auto"/>
        <w:ind w:firstLine="709"/>
        <w:jc w:val="both"/>
        <w:rPr>
          <w:sz w:val="28"/>
          <w:szCs w:val="28"/>
        </w:rPr>
      </w:pPr>
    </w:p>
    <w:p w:rsidR="00B5708F" w:rsidRPr="000848D8" w:rsidRDefault="00B5708F" w:rsidP="000848D8">
      <w:pPr>
        <w:widowControl w:val="0"/>
        <w:tabs>
          <w:tab w:val="left" w:pos="9354"/>
        </w:tabs>
        <w:spacing w:line="336" w:lineRule="auto"/>
        <w:ind w:firstLine="709"/>
        <w:jc w:val="both"/>
        <w:rPr>
          <w:b/>
          <w:sz w:val="28"/>
          <w:szCs w:val="28"/>
        </w:rPr>
      </w:pPr>
      <w:r w:rsidRPr="000848D8">
        <w:rPr>
          <w:b/>
          <w:sz w:val="28"/>
          <w:szCs w:val="28"/>
        </w:rPr>
        <w:t>2.4 Состояние рынка информационных технологий ФРГ</w:t>
      </w:r>
    </w:p>
    <w:p w:rsidR="00B5708F" w:rsidRPr="000848D8" w:rsidRDefault="00B5708F" w:rsidP="000848D8">
      <w:pPr>
        <w:widowControl w:val="0"/>
        <w:tabs>
          <w:tab w:val="left" w:pos="9354"/>
        </w:tabs>
        <w:spacing w:line="336" w:lineRule="auto"/>
        <w:ind w:firstLine="709"/>
        <w:jc w:val="both"/>
        <w:rPr>
          <w:sz w:val="28"/>
          <w:szCs w:val="28"/>
        </w:rPr>
      </w:pPr>
    </w:p>
    <w:p w:rsidR="00B5708F" w:rsidRPr="000848D8" w:rsidRDefault="00B5708F" w:rsidP="000848D8">
      <w:pPr>
        <w:widowControl w:val="0"/>
        <w:tabs>
          <w:tab w:val="left" w:pos="9354"/>
        </w:tabs>
        <w:spacing w:line="336" w:lineRule="auto"/>
        <w:ind w:firstLine="709"/>
        <w:jc w:val="both"/>
        <w:rPr>
          <w:sz w:val="28"/>
          <w:szCs w:val="28"/>
        </w:rPr>
      </w:pPr>
      <w:r w:rsidRPr="000848D8">
        <w:rPr>
          <w:sz w:val="28"/>
          <w:szCs w:val="28"/>
        </w:rPr>
        <w:t xml:space="preserve">Влияние мирового кризиса компании информационных технологий Германии ощутили на себе вяло. Лишь 13% опрошенных компаний ощутили на себе снижение потребительского спроса.Как сообщает сайт </w:t>
      </w:r>
      <w:r w:rsidRPr="00077E01">
        <w:rPr>
          <w:sz w:val="28"/>
          <w:szCs w:val="28"/>
        </w:rPr>
        <w:t>Astera.ru</w:t>
      </w:r>
      <w:r w:rsidRPr="000848D8">
        <w:rPr>
          <w:sz w:val="28"/>
          <w:szCs w:val="28"/>
        </w:rPr>
        <w:t>, это связано с тем, что в Германии функционируют в большинстве своем небольшие ИТ-компании, которые нацелены на удовлетворение потребностей жителей страны, потому как они не сотрудничают с крупными банками.</w:t>
      </w:r>
      <w:r w:rsidR="000848D8">
        <w:rPr>
          <w:sz w:val="28"/>
          <w:szCs w:val="28"/>
        </w:rPr>
        <w:t xml:space="preserve"> </w:t>
      </w:r>
      <w:r w:rsidRPr="000848D8">
        <w:rPr>
          <w:sz w:val="28"/>
          <w:szCs w:val="28"/>
        </w:rPr>
        <w:t>Было опрошено более 300 мелких компаний страны, но мнение их оказалось схожим – мировой кризис практически никак не отразился на их деятельности.</w:t>
      </w:r>
      <w:r w:rsidR="000848D8">
        <w:rPr>
          <w:sz w:val="28"/>
          <w:szCs w:val="28"/>
        </w:rPr>
        <w:t xml:space="preserve"> </w:t>
      </w:r>
      <w:r w:rsidRPr="000848D8">
        <w:rPr>
          <w:sz w:val="28"/>
          <w:szCs w:val="28"/>
        </w:rPr>
        <w:t>Аугуст - Вильхельм Шеер, президент компании Bitkom высказал свои опасения по поводу того, что подобная ситуация может измениться в худшую сторону, посему и прогнозы на 2009 год не совсем радужные. Но на сегодняшний момент он не видит смысла обращаться за поддержкой к государству, ведь ИТ отрасль в Германии в этом году все-таки вырос на 1,8%. Общий оборот составит 145,5 млрд евро, и по прогнозам эта цифра не должна существенно измениться в 2009 году.Но в международных концернах дела обстоят не так положительно. Так, ведущий производитель ПО – компания SAP объявила о временном прекращении набора сотрудников. А международный концерн Infineon – производитель чипов – о сокращении работников на 3 тысячи человек.</w:t>
      </w:r>
    </w:p>
    <w:p w:rsidR="00B5708F" w:rsidRPr="000848D8" w:rsidRDefault="00B5708F" w:rsidP="000848D8">
      <w:pPr>
        <w:widowControl w:val="0"/>
        <w:tabs>
          <w:tab w:val="left" w:pos="9354"/>
        </w:tabs>
        <w:spacing w:line="360" w:lineRule="auto"/>
        <w:ind w:right="-2" w:firstLine="709"/>
        <w:jc w:val="both"/>
        <w:rPr>
          <w:sz w:val="28"/>
          <w:szCs w:val="28"/>
        </w:rPr>
      </w:pPr>
    </w:p>
    <w:p w:rsidR="00B5708F" w:rsidRPr="000848D8" w:rsidRDefault="000848D8" w:rsidP="000848D8">
      <w:pPr>
        <w:widowControl w:val="0"/>
        <w:tabs>
          <w:tab w:val="left" w:pos="9354"/>
        </w:tabs>
        <w:spacing w:line="360" w:lineRule="auto"/>
        <w:ind w:right="-2" w:firstLine="709"/>
        <w:jc w:val="both"/>
        <w:rPr>
          <w:b/>
          <w:sz w:val="28"/>
          <w:szCs w:val="28"/>
        </w:rPr>
      </w:pPr>
      <w:r>
        <w:rPr>
          <w:sz w:val="28"/>
          <w:szCs w:val="28"/>
        </w:rPr>
        <w:br w:type="page"/>
      </w:r>
      <w:r w:rsidR="00B5708F" w:rsidRPr="000848D8">
        <w:rPr>
          <w:b/>
          <w:sz w:val="28"/>
          <w:szCs w:val="28"/>
        </w:rPr>
        <w:t>2.5 Тайный визит министра энергетики РФ в Берлин</w:t>
      </w:r>
    </w:p>
    <w:p w:rsidR="00B5708F" w:rsidRPr="000848D8" w:rsidRDefault="00B5708F" w:rsidP="000848D8">
      <w:pPr>
        <w:widowControl w:val="0"/>
        <w:tabs>
          <w:tab w:val="left" w:pos="9354"/>
        </w:tabs>
        <w:spacing w:line="360" w:lineRule="auto"/>
        <w:ind w:right="-2" w:firstLine="709"/>
        <w:jc w:val="both"/>
        <w:rPr>
          <w:sz w:val="28"/>
          <w:szCs w:val="28"/>
        </w:rPr>
      </w:pPr>
    </w:p>
    <w:p w:rsidR="00A73285" w:rsidRPr="000848D8" w:rsidRDefault="00B5708F" w:rsidP="000848D8">
      <w:pPr>
        <w:pStyle w:val="a3"/>
        <w:widowControl w:val="0"/>
        <w:tabs>
          <w:tab w:val="left" w:pos="9354"/>
        </w:tabs>
        <w:spacing w:before="0" w:beforeAutospacing="0" w:after="0" w:afterAutospacing="0" w:line="360" w:lineRule="auto"/>
        <w:ind w:right="-2" w:firstLine="709"/>
        <w:jc w:val="both"/>
        <w:rPr>
          <w:b/>
          <w:sz w:val="28"/>
          <w:szCs w:val="28"/>
        </w:rPr>
      </w:pPr>
      <w:r w:rsidRPr="000848D8">
        <w:rPr>
          <w:rStyle w:val="a4"/>
          <w:b w:val="0"/>
          <w:sz w:val="28"/>
          <w:szCs w:val="28"/>
        </w:rPr>
        <w:t>Интересно, что немцы сначала вообще отказывались подтвердить сам факт проведения переговоров между немецкими официальными лицами и Сергеем Шматко, российским министром энергетики. Почему стороны скрывали проведение переговоров, выяснили журналисты.</w:t>
      </w:r>
      <w:r w:rsidRPr="000848D8">
        <w:rPr>
          <w:sz w:val="28"/>
          <w:szCs w:val="28"/>
        </w:rPr>
        <w:t>Оказалось, что речь шла о создании немецко-российского энергетического агентства и об укреплении сотрудничества в области эффективного использования энергии.В июне прошлого года президент Дмитрий Медведев подписал указ, предусматривающий сокращение расхода энергии к 2020 году на 40 процентов. Чтобы реально претворить эти планы в жизнь, нужен механизм реализации. В роли такого механизма и могло бы выступить агентство.Анатолий Чубайс, проводивший реформу российского энергетического монополиста – РАО «ЕЭС», судя по всему, до конца ее не довел. Теперь главное - модернизация энергетической системы в России, причем всей цепочки: от освоения месторождений, использования попутного газа, например при добыче нефти, который пока просто сжигают, до эффективных транспортных систем с минимальными потерями и применения энергосберегающих технологий при строительстве или модернизации жилых домов и промышленных объектов. То есть речь идет о том, как сделать более эффективным с энергетической точки зрения народное хозяйство России.Министр иностранных дел Франк-Вальтер Штайнмайер</w:t>
      </w:r>
      <w:r w:rsidR="00E54C4B" w:rsidRPr="000848D8">
        <w:rPr>
          <w:sz w:val="28"/>
          <w:szCs w:val="28"/>
        </w:rPr>
        <w:t xml:space="preserve"> </w:t>
      </w:r>
      <w:r w:rsidRPr="000848D8">
        <w:rPr>
          <w:sz w:val="28"/>
          <w:szCs w:val="28"/>
        </w:rPr>
        <w:t>еще в прошлом году предложил Москве партнерство Германии в деле модернизации России, в выигрыше от которого были бы обе стороны.</w:t>
      </w:r>
    </w:p>
    <w:p w:rsidR="0003178B" w:rsidRPr="000848D8" w:rsidRDefault="0003178B" w:rsidP="000848D8">
      <w:pPr>
        <w:pStyle w:val="hed"/>
        <w:widowControl w:val="0"/>
        <w:tabs>
          <w:tab w:val="left" w:pos="9354"/>
        </w:tabs>
        <w:spacing w:before="0" w:after="0" w:line="360" w:lineRule="auto"/>
        <w:ind w:left="0" w:right="-2" w:firstLine="709"/>
        <w:jc w:val="both"/>
        <w:rPr>
          <w:rFonts w:ascii="Times New Roman" w:hAnsi="Times New Roman" w:cs="Times New Roman"/>
          <w:b w:val="0"/>
          <w:color w:val="auto"/>
          <w:sz w:val="28"/>
          <w:szCs w:val="28"/>
        </w:rPr>
      </w:pPr>
    </w:p>
    <w:p w:rsidR="00E54C4B" w:rsidRPr="000848D8" w:rsidRDefault="000848D8" w:rsidP="000848D8">
      <w:pPr>
        <w:pStyle w:val="hed"/>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br w:type="page"/>
      </w:r>
      <w:r w:rsidR="00E54C4B" w:rsidRPr="000848D8">
        <w:rPr>
          <w:rFonts w:ascii="Times New Roman" w:hAnsi="Times New Roman" w:cs="Times New Roman"/>
          <w:color w:val="auto"/>
          <w:sz w:val="28"/>
          <w:szCs w:val="28"/>
        </w:rPr>
        <w:t>3. КРИЗИС НА ФИНАНСОВОМ РЫНКЕ ГЕРМАНИИ</w:t>
      </w:r>
    </w:p>
    <w:p w:rsidR="00E54C4B" w:rsidRPr="000848D8" w:rsidRDefault="00E54C4B" w:rsidP="000848D8">
      <w:pPr>
        <w:pStyle w:val="hed"/>
        <w:widowControl w:val="0"/>
        <w:tabs>
          <w:tab w:val="left" w:pos="9354"/>
        </w:tabs>
        <w:spacing w:before="0" w:after="0" w:line="360" w:lineRule="auto"/>
        <w:ind w:left="0" w:right="-2" w:firstLine="709"/>
        <w:jc w:val="both"/>
        <w:rPr>
          <w:rFonts w:ascii="Times New Roman" w:hAnsi="Times New Roman" w:cs="Times New Roman"/>
          <w:b w:val="0"/>
          <w:color w:val="auto"/>
          <w:sz w:val="28"/>
          <w:szCs w:val="28"/>
        </w:rPr>
      </w:pPr>
    </w:p>
    <w:p w:rsidR="000848D8" w:rsidRDefault="00A159B6" w:rsidP="000848D8">
      <w:pPr>
        <w:pStyle w:val="txt"/>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sidRPr="000848D8">
        <w:rPr>
          <w:rFonts w:ascii="Times New Roman" w:hAnsi="Times New Roman" w:cs="Times New Roman"/>
          <w:color w:val="auto"/>
          <w:sz w:val="28"/>
          <w:szCs w:val="28"/>
        </w:rPr>
        <w:t>Экономика Германии должна выдержать влияние кризиса на финансовом рынке, несмотря на то, что риски для финансовой системы возрос</w:t>
      </w:r>
      <w:r w:rsidR="009C0D1A" w:rsidRPr="000848D8">
        <w:rPr>
          <w:rFonts w:ascii="Times New Roman" w:hAnsi="Times New Roman" w:cs="Times New Roman"/>
          <w:color w:val="auto"/>
          <w:sz w:val="28"/>
          <w:szCs w:val="28"/>
        </w:rPr>
        <w:t>ли, сообщил Бундесбанк</w:t>
      </w:r>
      <w:r w:rsidRPr="000848D8">
        <w:rPr>
          <w:rFonts w:ascii="Times New Roman" w:hAnsi="Times New Roman" w:cs="Times New Roman"/>
          <w:color w:val="auto"/>
          <w:sz w:val="28"/>
          <w:szCs w:val="28"/>
        </w:rPr>
        <w:t>. В последнем докладе о финансовой стабильности немецкий центробанк сообщил, что кредитный кризис - это новый фактор риска, наряду с высокими ценами на нефть, ростом экономических дисбалансов и замедлением рынка недвижимости США.</w:t>
      </w:r>
      <w:r w:rsidR="000848D8" w:rsidRPr="000848D8">
        <w:rPr>
          <w:rFonts w:ascii="Times New Roman" w:hAnsi="Times New Roman" w:cs="Times New Roman"/>
          <w:color w:val="auto"/>
          <w:sz w:val="28"/>
          <w:szCs w:val="28"/>
        </w:rPr>
        <w:t xml:space="preserve"> </w:t>
      </w:r>
      <w:r w:rsidRPr="000848D8">
        <w:rPr>
          <w:rFonts w:ascii="Times New Roman" w:hAnsi="Times New Roman" w:cs="Times New Roman"/>
          <w:color w:val="auto"/>
          <w:sz w:val="28"/>
          <w:szCs w:val="28"/>
        </w:rPr>
        <w:t xml:space="preserve">Как сообщает "Reuters", макроэкономические риски для немецкой финансовой системы сейчас значительно возросли. </w:t>
      </w:r>
    </w:p>
    <w:p w:rsidR="000848D8" w:rsidRDefault="00A159B6" w:rsidP="000848D8">
      <w:pPr>
        <w:pStyle w:val="txt"/>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sidRPr="000848D8">
        <w:rPr>
          <w:rFonts w:ascii="Times New Roman" w:hAnsi="Times New Roman" w:cs="Times New Roman"/>
          <w:color w:val="auto"/>
          <w:sz w:val="28"/>
          <w:szCs w:val="28"/>
        </w:rPr>
        <w:t>Тем не менее, ожидается, что крупнейшая экономика еврозоны в результате рыночных потрясен</w:t>
      </w:r>
      <w:r w:rsidR="0003178B" w:rsidRPr="000848D8">
        <w:rPr>
          <w:rFonts w:ascii="Times New Roman" w:hAnsi="Times New Roman" w:cs="Times New Roman"/>
          <w:color w:val="auto"/>
          <w:sz w:val="28"/>
          <w:szCs w:val="28"/>
        </w:rPr>
        <w:t xml:space="preserve">ий пострадает только умеренно. </w:t>
      </w:r>
      <w:r w:rsidRPr="000848D8">
        <w:rPr>
          <w:rFonts w:ascii="Times New Roman" w:hAnsi="Times New Roman" w:cs="Times New Roman"/>
          <w:color w:val="auto"/>
          <w:sz w:val="28"/>
          <w:szCs w:val="28"/>
        </w:rPr>
        <w:t>Если несколько из упомянутых факторов риска проявятся одновременно, экономический прогноз ощутимо ухудшится, но вероятность р</w:t>
      </w:r>
      <w:r w:rsidR="0003178B" w:rsidRPr="000848D8">
        <w:rPr>
          <w:rFonts w:ascii="Times New Roman" w:hAnsi="Times New Roman" w:cs="Times New Roman"/>
          <w:color w:val="auto"/>
          <w:sz w:val="28"/>
          <w:szCs w:val="28"/>
        </w:rPr>
        <w:t>ецессии в Германии не возникнет</w:t>
      </w:r>
      <w:r w:rsidRPr="000848D8">
        <w:rPr>
          <w:rFonts w:ascii="Times New Roman" w:hAnsi="Times New Roman" w:cs="Times New Roman"/>
          <w:color w:val="auto"/>
          <w:sz w:val="28"/>
          <w:szCs w:val="28"/>
        </w:rPr>
        <w:t>. Однако Бундесбанк был не так оптимистичен относительно прогноза для США, где, как он отметил, пока не предвидится окончания проблем на жилищном рынке, что ослабляет потребительский спрос. "Риск резкого замедления экономического роста США значительно возрос", - считает Бундесбанк.</w:t>
      </w:r>
    </w:p>
    <w:p w:rsidR="000848D8" w:rsidRDefault="00A159B6" w:rsidP="000848D8">
      <w:pPr>
        <w:pStyle w:val="txt"/>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sidRPr="000848D8">
        <w:rPr>
          <w:rFonts w:ascii="Times New Roman" w:hAnsi="Times New Roman" w:cs="Times New Roman"/>
          <w:color w:val="auto"/>
          <w:sz w:val="28"/>
          <w:szCs w:val="28"/>
        </w:rPr>
        <w:t>Резкое замедление роста может напугать инвесторов и заставить из выводить активы из США, оказывая еще большее давление на доллар, который в очередной раз достиг рекордного минимума относительно</w:t>
      </w:r>
      <w:r w:rsidR="006A4968" w:rsidRPr="000848D8">
        <w:rPr>
          <w:rFonts w:ascii="Times New Roman" w:hAnsi="Times New Roman" w:cs="Times New Roman"/>
          <w:color w:val="auto"/>
          <w:sz w:val="28"/>
          <w:szCs w:val="28"/>
        </w:rPr>
        <w:t xml:space="preserve"> основных валют, включая евро. </w:t>
      </w:r>
      <w:r w:rsidRPr="000848D8">
        <w:rPr>
          <w:rFonts w:ascii="Times New Roman" w:hAnsi="Times New Roman" w:cs="Times New Roman"/>
          <w:color w:val="auto"/>
          <w:sz w:val="28"/>
          <w:szCs w:val="28"/>
        </w:rPr>
        <w:t>Несмотря на постепенное уменьшение мировых дисбалансов в последние месяцы, риски внезапных колебан</w:t>
      </w:r>
      <w:r w:rsidR="006A4968" w:rsidRPr="000848D8">
        <w:rPr>
          <w:rFonts w:ascii="Times New Roman" w:hAnsi="Times New Roman" w:cs="Times New Roman"/>
          <w:color w:val="auto"/>
          <w:sz w:val="28"/>
          <w:szCs w:val="28"/>
        </w:rPr>
        <w:t>ий валютных курсов не снизились</w:t>
      </w:r>
      <w:r w:rsidRPr="000848D8">
        <w:rPr>
          <w:rFonts w:ascii="Times New Roman" w:hAnsi="Times New Roman" w:cs="Times New Roman"/>
          <w:color w:val="auto"/>
          <w:sz w:val="28"/>
          <w:szCs w:val="28"/>
        </w:rPr>
        <w:t>."</w:t>
      </w:r>
    </w:p>
    <w:p w:rsidR="000848D8" w:rsidRDefault="00A159B6" w:rsidP="000848D8">
      <w:pPr>
        <w:pStyle w:val="txt"/>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sidRPr="000848D8">
        <w:rPr>
          <w:rFonts w:ascii="Times New Roman" w:hAnsi="Times New Roman" w:cs="Times New Roman"/>
          <w:color w:val="auto"/>
          <w:sz w:val="28"/>
          <w:szCs w:val="28"/>
        </w:rPr>
        <w:t>Иностранные инвесторы могут перебалансировать свои портфели в ущерб доллару США, особенно в случае более сильного, чем ожидалось замедления экономики США или конфликтов в американской финансовой системе. Это может спровоцировать беспорядочное обесценивание доллара", - говорится в докладе.</w:t>
      </w:r>
    </w:p>
    <w:p w:rsidR="000848D8" w:rsidRDefault="00A159B6" w:rsidP="000848D8">
      <w:pPr>
        <w:pStyle w:val="txt"/>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sidRPr="000848D8">
        <w:rPr>
          <w:rFonts w:ascii="Times New Roman" w:hAnsi="Times New Roman" w:cs="Times New Roman"/>
          <w:color w:val="auto"/>
          <w:sz w:val="28"/>
          <w:szCs w:val="28"/>
        </w:rPr>
        <w:t xml:space="preserve">Немецкие банки до сих пор справлялись с кризисом, но крупные банки, особенно занимающиеся международной деятельностью, понесли потери во второй половине 2007 года в результате изменившихся условий на финансовых рынках. Банки пока не хотят кредитовать друг друга из-за неопределенности относительно последствий кризиса. Это значит, что напряжение на денежных рынках еврозоны пока сохраняется. </w:t>
      </w:r>
      <w:r w:rsidR="00E54C4B" w:rsidRPr="000848D8">
        <w:rPr>
          <w:rStyle w:val="a4"/>
          <w:rFonts w:ascii="Times New Roman" w:hAnsi="Times New Roman"/>
          <w:b w:val="0"/>
          <w:color w:val="auto"/>
          <w:sz w:val="28"/>
          <w:szCs w:val="28"/>
        </w:rPr>
        <w:t xml:space="preserve">05.02.2009 года крупнейший банк Германии Deutsche Bank AG опубликовал отчет, где сообщалось, что его чистые убытки за 2008 год составили 3,9 млрд евро. Убытки банка до налогообложения составили 5,7 млрд евро за отчетный период. </w:t>
      </w:r>
      <w:r w:rsidR="00E54C4B" w:rsidRPr="000848D8">
        <w:rPr>
          <w:rFonts w:ascii="Times New Roman" w:hAnsi="Times New Roman" w:cs="Times New Roman"/>
          <w:color w:val="auto"/>
          <w:sz w:val="28"/>
          <w:szCs w:val="28"/>
        </w:rPr>
        <w:t xml:space="preserve">Несладко придется и дочерней компании Deutsche Bank в России, основанной в апреле 1998 года. ООО “Дойче банк” является стопроцентной дочерней компанией, и это не может не повлечь негативных для нее последствий.Основные убытки Deutsche Bank пришлись на четвертый квартал 2008 года и составили 4,8 млрд евро. </w:t>
      </w:r>
    </w:p>
    <w:p w:rsidR="00E54C4B" w:rsidRPr="000848D8" w:rsidRDefault="00E54C4B" w:rsidP="000848D8">
      <w:pPr>
        <w:pStyle w:val="txt"/>
        <w:widowControl w:val="0"/>
        <w:tabs>
          <w:tab w:val="left" w:pos="9354"/>
        </w:tabs>
        <w:spacing w:before="0" w:after="0" w:line="360" w:lineRule="auto"/>
        <w:ind w:left="0" w:right="-2" w:firstLine="709"/>
        <w:jc w:val="both"/>
        <w:rPr>
          <w:rFonts w:ascii="Times New Roman" w:hAnsi="Times New Roman" w:cs="Times New Roman"/>
          <w:color w:val="auto"/>
          <w:sz w:val="28"/>
          <w:szCs w:val="28"/>
        </w:rPr>
      </w:pPr>
      <w:r w:rsidRPr="000848D8">
        <w:rPr>
          <w:rFonts w:ascii="Times New Roman" w:hAnsi="Times New Roman" w:cs="Times New Roman"/>
          <w:color w:val="auto"/>
          <w:sz w:val="28"/>
          <w:szCs w:val="28"/>
        </w:rPr>
        <w:t>Убытки банка до налогообложения за отчетный квартал достигли 6,2 млрд евро</w:t>
      </w:r>
      <w:r w:rsidR="006A4968" w:rsidRPr="000848D8">
        <w:rPr>
          <w:rFonts w:ascii="Times New Roman" w:hAnsi="Times New Roman" w:cs="Times New Roman"/>
          <w:color w:val="auto"/>
          <w:sz w:val="28"/>
          <w:szCs w:val="28"/>
        </w:rPr>
        <w:t xml:space="preserve">.Напомним, что чистая прибыль Deutsche Bank за </w:t>
      </w:r>
      <w:smartTag w:uri="urn:schemas-microsoft-com:office:smarttags" w:element="metricconverter">
        <w:smartTagPr>
          <w:attr w:name="ProductID" w:val="2007 г"/>
        </w:smartTagPr>
        <w:r w:rsidR="006A4968" w:rsidRPr="000848D8">
          <w:rPr>
            <w:rFonts w:ascii="Times New Roman" w:hAnsi="Times New Roman" w:cs="Times New Roman"/>
            <w:color w:val="auto"/>
            <w:sz w:val="28"/>
            <w:szCs w:val="28"/>
          </w:rPr>
          <w:t>2007 г</w:t>
        </w:r>
      </w:smartTag>
      <w:r w:rsidR="006A4968" w:rsidRPr="000848D8">
        <w:rPr>
          <w:rFonts w:ascii="Times New Roman" w:hAnsi="Times New Roman" w:cs="Times New Roman"/>
          <w:color w:val="auto"/>
          <w:sz w:val="28"/>
          <w:szCs w:val="28"/>
        </w:rPr>
        <w:t xml:space="preserve">. выросла на 7% и составила 6,51 млрд евро по сравнению с 6,08 млрд евро, полученными годом ранее. Выручка компании за отчетный период увеличилась на 8% и достигла 30,75 млрд евро против 28,49 млрд евро в </w:t>
      </w:r>
      <w:smartTag w:uri="urn:schemas-microsoft-com:office:smarttags" w:element="metricconverter">
        <w:smartTagPr>
          <w:attr w:name="ProductID" w:val="2006 г"/>
        </w:smartTagPr>
        <w:r w:rsidR="006A4968" w:rsidRPr="000848D8">
          <w:rPr>
            <w:rFonts w:ascii="Times New Roman" w:hAnsi="Times New Roman" w:cs="Times New Roman"/>
            <w:color w:val="auto"/>
            <w:sz w:val="28"/>
            <w:szCs w:val="28"/>
          </w:rPr>
          <w:t>2006 г</w:t>
        </w:r>
      </w:smartTag>
      <w:r w:rsidR="006A4968" w:rsidRPr="000848D8">
        <w:rPr>
          <w:rFonts w:ascii="Times New Roman" w:hAnsi="Times New Roman" w:cs="Times New Roman"/>
          <w:color w:val="auto"/>
          <w:sz w:val="28"/>
          <w:szCs w:val="28"/>
        </w:rPr>
        <w:t xml:space="preserve">. Чистая прибыль Deutsche Bank в IV квартале </w:t>
      </w:r>
      <w:smartTag w:uri="urn:schemas-microsoft-com:office:smarttags" w:element="metricconverter">
        <w:smartTagPr>
          <w:attr w:name="ProductID" w:val="2007 г"/>
        </w:smartTagPr>
        <w:r w:rsidR="006A4968" w:rsidRPr="000848D8">
          <w:rPr>
            <w:rFonts w:ascii="Times New Roman" w:hAnsi="Times New Roman" w:cs="Times New Roman"/>
            <w:color w:val="auto"/>
            <w:sz w:val="28"/>
            <w:szCs w:val="28"/>
          </w:rPr>
          <w:t>2007 г</w:t>
        </w:r>
      </w:smartTag>
      <w:r w:rsidR="006A4968" w:rsidRPr="000848D8">
        <w:rPr>
          <w:rFonts w:ascii="Times New Roman" w:hAnsi="Times New Roman" w:cs="Times New Roman"/>
          <w:color w:val="auto"/>
          <w:sz w:val="28"/>
          <w:szCs w:val="28"/>
        </w:rPr>
        <w:t xml:space="preserve">. снизилась на 47% - до 969 млн евро по сравнению с 1,83 млрд евро, полученными за аналогичный период годом ранее, а выручка за отчетный квартал увеличилась на 2% и составила 7,29 млрд евро против 7,18 млрд евро в октябре-декабре </w:t>
      </w:r>
      <w:smartTag w:uri="urn:schemas-microsoft-com:office:smarttags" w:element="metricconverter">
        <w:smartTagPr>
          <w:attr w:name="ProductID" w:val="2006 г"/>
        </w:smartTagPr>
        <w:r w:rsidR="006A4968" w:rsidRPr="000848D8">
          <w:rPr>
            <w:rFonts w:ascii="Times New Roman" w:hAnsi="Times New Roman" w:cs="Times New Roman"/>
            <w:color w:val="auto"/>
            <w:sz w:val="28"/>
            <w:szCs w:val="28"/>
          </w:rPr>
          <w:t>2006 г</w:t>
        </w:r>
      </w:smartTag>
      <w:r w:rsidR="006A4968" w:rsidRPr="000848D8">
        <w:rPr>
          <w:rFonts w:ascii="Times New Roman" w:hAnsi="Times New Roman" w:cs="Times New Roman"/>
          <w:color w:val="auto"/>
          <w:sz w:val="28"/>
          <w:szCs w:val="28"/>
        </w:rPr>
        <w:t>. Представленные финансовые показатели, которые Deutsche Bank объясняет высокими налогами и кризисом на кредитном рынке, оказались выше прогнозов аналитиков.</w:t>
      </w:r>
    </w:p>
    <w:p w:rsidR="00E54C4B" w:rsidRPr="000848D8" w:rsidRDefault="00E54C4B" w:rsidP="000848D8">
      <w:pPr>
        <w:pStyle w:val="a3"/>
        <w:widowControl w:val="0"/>
        <w:tabs>
          <w:tab w:val="left" w:pos="9354"/>
        </w:tabs>
        <w:spacing w:before="0" w:beforeAutospacing="0" w:after="0" w:afterAutospacing="0" w:line="360" w:lineRule="auto"/>
        <w:ind w:right="-2" w:firstLine="709"/>
        <w:jc w:val="both"/>
        <w:rPr>
          <w:sz w:val="28"/>
          <w:szCs w:val="28"/>
        </w:rPr>
      </w:pPr>
    </w:p>
    <w:p w:rsidR="00A159B6" w:rsidRPr="000848D8" w:rsidRDefault="000848D8" w:rsidP="000848D8">
      <w:pPr>
        <w:widowControl w:val="0"/>
        <w:tabs>
          <w:tab w:val="left" w:pos="9354"/>
        </w:tabs>
        <w:spacing w:line="360" w:lineRule="auto"/>
        <w:ind w:right="-2" w:firstLine="709"/>
        <w:jc w:val="both"/>
        <w:rPr>
          <w:b/>
          <w:sz w:val="28"/>
          <w:szCs w:val="28"/>
        </w:rPr>
      </w:pPr>
      <w:r>
        <w:rPr>
          <w:sz w:val="28"/>
          <w:szCs w:val="28"/>
        </w:rPr>
        <w:br w:type="page"/>
      </w:r>
      <w:r w:rsidR="002736DC" w:rsidRPr="000848D8">
        <w:rPr>
          <w:b/>
          <w:sz w:val="28"/>
          <w:szCs w:val="28"/>
        </w:rPr>
        <w:t>ВЫВОД</w:t>
      </w:r>
    </w:p>
    <w:p w:rsidR="002736DC" w:rsidRPr="000848D8" w:rsidRDefault="002736DC" w:rsidP="000848D8">
      <w:pPr>
        <w:widowControl w:val="0"/>
        <w:tabs>
          <w:tab w:val="left" w:pos="9354"/>
        </w:tabs>
        <w:spacing w:line="360" w:lineRule="auto"/>
        <w:ind w:right="-2" w:firstLine="709"/>
        <w:jc w:val="both"/>
        <w:rPr>
          <w:sz w:val="28"/>
          <w:szCs w:val="28"/>
        </w:rPr>
      </w:pPr>
    </w:p>
    <w:p w:rsidR="000848D8" w:rsidRDefault="002736DC" w:rsidP="000848D8">
      <w:pPr>
        <w:pStyle w:val="a3"/>
        <w:widowControl w:val="0"/>
        <w:tabs>
          <w:tab w:val="left" w:pos="9354"/>
        </w:tabs>
        <w:spacing w:before="0" w:beforeAutospacing="0" w:after="0" w:afterAutospacing="0" w:line="360" w:lineRule="auto"/>
        <w:ind w:right="-2" w:firstLine="709"/>
        <w:jc w:val="both"/>
        <w:rPr>
          <w:sz w:val="28"/>
          <w:szCs w:val="28"/>
        </w:rPr>
      </w:pPr>
      <w:r w:rsidRPr="000848D8">
        <w:rPr>
          <w:sz w:val="28"/>
          <w:szCs w:val="28"/>
        </w:rPr>
        <w:t>Таким образом, кризис в Германии скажется в наименьшей степени, чем в США и других европейских государствах. Это обусловлено, в первую очередь, тем, что в Германии очень сильный реальный сектор экономики и страна самодостаточна – даже на уровне сельского хозяйства немцы могут прокормить себя сами. В крайнем случае,</w:t>
      </w:r>
      <w:r w:rsidR="000848D8" w:rsidRPr="000848D8">
        <w:rPr>
          <w:sz w:val="28"/>
          <w:szCs w:val="28"/>
        </w:rPr>
        <w:t xml:space="preserve"> </w:t>
      </w:r>
      <w:r w:rsidRPr="000848D8">
        <w:rPr>
          <w:sz w:val="28"/>
          <w:szCs w:val="28"/>
        </w:rPr>
        <w:t>иронизирует</w:t>
      </w:r>
      <w:r w:rsidR="000848D8" w:rsidRPr="000848D8">
        <w:rPr>
          <w:sz w:val="28"/>
          <w:szCs w:val="28"/>
        </w:rPr>
        <w:t xml:space="preserve"> </w:t>
      </w:r>
      <w:r w:rsidRPr="000848D8">
        <w:rPr>
          <w:sz w:val="28"/>
          <w:szCs w:val="28"/>
        </w:rPr>
        <w:t>директор юридической компании «PartnerGermany»Алексей Беленицын, пересядут с БМВ на велосипеды. Вторым «буфером» от кризиса является тот факт, что большая часть недвижимости арендуется и не будет массового выброса недвижимости со стороны обанкротившихся собствен</w:t>
      </w:r>
      <w:r w:rsidR="0003178B" w:rsidRPr="000848D8">
        <w:rPr>
          <w:sz w:val="28"/>
          <w:szCs w:val="28"/>
        </w:rPr>
        <w:t>ников и кредиторов.</w:t>
      </w:r>
      <w:r w:rsidR="000848D8" w:rsidRPr="000848D8">
        <w:rPr>
          <w:sz w:val="28"/>
          <w:szCs w:val="28"/>
        </w:rPr>
        <w:t xml:space="preserve"> </w:t>
      </w:r>
      <w:r w:rsidRPr="000848D8">
        <w:rPr>
          <w:sz w:val="28"/>
          <w:szCs w:val="28"/>
        </w:rPr>
        <w:t xml:space="preserve">Если говорить о Берлине, то цены на недвижимость там будут держаться еще за счет развития туризма. </w:t>
      </w:r>
    </w:p>
    <w:p w:rsidR="002736DC" w:rsidRPr="000848D8" w:rsidRDefault="002736DC" w:rsidP="000848D8">
      <w:pPr>
        <w:pStyle w:val="a3"/>
        <w:widowControl w:val="0"/>
        <w:tabs>
          <w:tab w:val="left" w:pos="9354"/>
        </w:tabs>
        <w:spacing w:before="0" w:beforeAutospacing="0" w:after="0" w:afterAutospacing="0" w:line="360" w:lineRule="auto"/>
        <w:ind w:right="-2" w:firstLine="709"/>
        <w:jc w:val="both"/>
        <w:rPr>
          <w:sz w:val="28"/>
          <w:szCs w:val="28"/>
        </w:rPr>
      </w:pPr>
      <w:r w:rsidRPr="000848D8">
        <w:rPr>
          <w:sz w:val="28"/>
          <w:szCs w:val="28"/>
        </w:rPr>
        <w:t>По количеству туристов в Евросоюзе</w:t>
      </w:r>
      <w:r w:rsidR="000848D8" w:rsidRPr="000848D8">
        <w:rPr>
          <w:sz w:val="28"/>
          <w:szCs w:val="28"/>
        </w:rPr>
        <w:t xml:space="preserve"> </w:t>
      </w:r>
      <w:r w:rsidRPr="000848D8">
        <w:rPr>
          <w:sz w:val="28"/>
          <w:szCs w:val="28"/>
        </w:rPr>
        <w:t xml:space="preserve">Берлин на третьем месте после Парижа и Рима. Сдавая недвижимость туристам, собственник или основной арендатор превращает ее в «реальный сектор» экономики, который дает доход, независимо от изменения стоимости недвижимости. К тому же, финансовый кризис освободил те средства, которые были вложены в высокодоходные акции, и даже сохранность депозитов по 4%-5% не может быть гарантирована в текущих условиях. Поэтому единственным способом хранения и преумножения финансовых средств остается только недвижимость. </w:t>
      </w:r>
    </w:p>
    <w:p w:rsidR="00A159B6" w:rsidRPr="000848D8" w:rsidRDefault="00A159B6" w:rsidP="000848D8">
      <w:pPr>
        <w:pStyle w:val="a3"/>
        <w:widowControl w:val="0"/>
        <w:tabs>
          <w:tab w:val="left" w:pos="9354"/>
        </w:tabs>
        <w:spacing w:before="0" w:beforeAutospacing="0" w:after="0" w:afterAutospacing="0" w:line="360" w:lineRule="auto"/>
        <w:ind w:right="-2" w:firstLine="709"/>
        <w:jc w:val="both"/>
        <w:rPr>
          <w:sz w:val="28"/>
          <w:szCs w:val="28"/>
        </w:rPr>
      </w:pPr>
    </w:p>
    <w:p w:rsidR="00603CF9" w:rsidRPr="000848D8" w:rsidRDefault="000848D8" w:rsidP="000848D8">
      <w:pPr>
        <w:pStyle w:val="a3"/>
        <w:widowControl w:val="0"/>
        <w:tabs>
          <w:tab w:val="left" w:pos="9354"/>
        </w:tabs>
        <w:spacing w:before="0" w:beforeAutospacing="0" w:after="0" w:afterAutospacing="0" w:line="360" w:lineRule="auto"/>
        <w:ind w:right="-2"/>
        <w:rPr>
          <w:b/>
          <w:sz w:val="28"/>
          <w:szCs w:val="28"/>
        </w:rPr>
      </w:pPr>
      <w:r>
        <w:rPr>
          <w:sz w:val="28"/>
          <w:szCs w:val="28"/>
        </w:rPr>
        <w:br w:type="page"/>
      </w:r>
      <w:r w:rsidR="00452D80" w:rsidRPr="000848D8">
        <w:rPr>
          <w:b/>
          <w:sz w:val="28"/>
          <w:szCs w:val="28"/>
        </w:rPr>
        <w:t>СПИСОК ИСПОЛЬЗОВАННОЙ ЛИТЕРАТУРЫ</w:t>
      </w:r>
    </w:p>
    <w:p w:rsidR="00603CF9" w:rsidRPr="000848D8" w:rsidRDefault="00603CF9" w:rsidP="000848D8">
      <w:pPr>
        <w:pStyle w:val="a3"/>
        <w:widowControl w:val="0"/>
        <w:tabs>
          <w:tab w:val="left" w:pos="9354"/>
        </w:tabs>
        <w:spacing w:before="0" w:beforeAutospacing="0" w:after="0" w:afterAutospacing="0" w:line="360" w:lineRule="auto"/>
        <w:ind w:right="-2"/>
        <w:rPr>
          <w:sz w:val="28"/>
          <w:szCs w:val="28"/>
        </w:rPr>
      </w:pPr>
    </w:p>
    <w:p w:rsidR="00603CF9" w:rsidRPr="000848D8" w:rsidRDefault="00603CF9" w:rsidP="000848D8">
      <w:pPr>
        <w:pStyle w:val="ab"/>
        <w:tabs>
          <w:tab w:val="left" w:pos="9354"/>
        </w:tabs>
        <w:spacing w:line="360" w:lineRule="auto"/>
        <w:ind w:right="-2"/>
        <w:rPr>
          <w:rFonts w:ascii="Times New Roman" w:hAnsi="Times New Roman" w:cs="Times New Roman"/>
          <w:sz w:val="28"/>
          <w:szCs w:val="28"/>
          <w:lang w:bidi="he-IL"/>
        </w:rPr>
      </w:pPr>
      <w:r w:rsidRPr="000848D8">
        <w:rPr>
          <w:rFonts w:ascii="Times New Roman" w:hAnsi="Times New Roman" w:cs="Times New Roman"/>
          <w:sz w:val="28"/>
          <w:szCs w:val="28"/>
          <w:lang w:bidi="he-IL"/>
        </w:rPr>
        <w:t>1. А.С. Булатов. Мировая экономика. -</w:t>
      </w:r>
      <w:r w:rsidR="000848D8" w:rsidRPr="000848D8">
        <w:rPr>
          <w:rFonts w:ascii="Times New Roman" w:hAnsi="Times New Roman" w:cs="Times New Roman"/>
          <w:sz w:val="28"/>
          <w:szCs w:val="28"/>
          <w:lang w:bidi="he-IL"/>
        </w:rPr>
        <w:t xml:space="preserve"> </w:t>
      </w:r>
      <w:r w:rsidRPr="000848D8">
        <w:rPr>
          <w:rFonts w:ascii="Times New Roman" w:hAnsi="Times New Roman" w:cs="Times New Roman"/>
          <w:sz w:val="28"/>
          <w:szCs w:val="28"/>
          <w:lang w:bidi="he-IL"/>
        </w:rPr>
        <w:t>М.:</w:t>
      </w:r>
      <w:r w:rsidR="000848D8" w:rsidRPr="000848D8">
        <w:rPr>
          <w:rFonts w:ascii="Times New Roman" w:hAnsi="Times New Roman" w:cs="Times New Roman"/>
          <w:sz w:val="28"/>
          <w:szCs w:val="28"/>
          <w:lang w:bidi="he-IL"/>
        </w:rPr>
        <w:t xml:space="preserve"> </w:t>
      </w:r>
      <w:r w:rsidRPr="000848D8">
        <w:rPr>
          <w:rFonts w:ascii="Times New Roman" w:hAnsi="Times New Roman" w:cs="Times New Roman"/>
          <w:sz w:val="28"/>
          <w:szCs w:val="28"/>
          <w:lang w:bidi="he-IL"/>
        </w:rPr>
        <w:t>«Экономист»,</w:t>
      </w:r>
      <w:r w:rsidR="000848D8" w:rsidRPr="000848D8">
        <w:rPr>
          <w:rFonts w:ascii="Times New Roman" w:hAnsi="Times New Roman" w:cs="Times New Roman"/>
          <w:sz w:val="28"/>
          <w:szCs w:val="28"/>
          <w:lang w:bidi="he-IL"/>
        </w:rPr>
        <w:t xml:space="preserve"> </w:t>
      </w:r>
      <w:r w:rsidRPr="000848D8">
        <w:rPr>
          <w:rFonts w:ascii="Times New Roman" w:hAnsi="Times New Roman" w:cs="Times New Roman"/>
          <w:sz w:val="28"/>
          <w:szCs w:val="28"/>
          <w:lang w:bidi="he-IL"/>
        </w:rPr>
        <w:t>2005.</w:t>
      </w:r>
    </w:p>
    <w:p w:rsidR="00603CF9" w:rsidRPr="000848D8" w:rsidRDefault="00603CF9" w:rsidP="000848D8">
      <w:pPr>
        <w:pStyle w:val="ab"/>
        <w:tabs>
          <w:tab w:val="left" w:pos="9354"/>
        </w:tabs>
        <w:spacing w:line="360" w:lineRule="auto"/>
        <w:ind w:right="-2"/>
        <w:rPr>
          <w:rFonts w:ascii="Times New Roman" w:hAnsi="Times New Roman" w:cs="Times New Roman"/>
          <w:sz w:val="28"/>
          <w:szCs w:val="28"/>
          <w:lang w:bidi="he-IL"/>
        </w:rPr>
      </w:pPr>
      <w:r w:rsidRPr="000848D8">
        <w:rPr>
          <w:rFonts w:ascii="Times New Roman" w:hAnsi="Times New Roman" w:cs="Times New Roman"/>
          <w:sz w:val="28"/>
          <w:szCs w:val="28"/>
          <w:lang w:bidi="he-IL"/>
        </w:rPr>
        <w:t>2. И.П. Николаева. Мировая экономика. -</w:t>
      </w:r>
      <w:r w:rsidR="000848D8" w:rsidRPr="000848D8">
        <w:rPr>
          <w:rFonts w:ascii="Times New Roman" w:hAnsi="Times New Roman" w:cs="Times New Roman"/>
          <w:sz w:val="28"/>
          <w:szCs w:val="28"/>
          <w:lang w:bidi="he-IL"/>
        </w:rPr>
        <w:t xml:space="preserve"> </w:t>
      </w:r>
      <w:r w:rsidRPr="000848D8">
        <w:rPr>
          <w:rFonts w:ascii="Times New Roman" w:hAnsi="Times New Roman" w:cs="Times New Roman"/>
          <w:sz w:val="28"/>
          <w:szCs w:val="28"/>
          <w:lang w:bidi="he-IL"/>
        </w:rPr>
        <w:t>М.:</w:t>
      </w:r>
      <w:r w:rsidR="000848D8" w:rsidRPr="000848D8">
        <w:rPr>
          <w:rFonts w:ascii="Times New Roman" w:hAnsi="Times New Roman" w:cs="Times New Roman"/>
          <w:sz w:val="28"/>
          <w:szCs w:val="28"/>
          <w:lang w:bidi="he-IL"/>
        </w:rPr>
        <w:t xml:space="preserve"> </w:t>
      </w:r>
      <w:r w:rsidRPr="000848D8">
        <w:rPr>
          <w:rFonts w:ascii="Times New Roman" w:hAnsi="Times New Roman" w:cs="Times New Roman"/>
          <w:sz w:val="28"/>
          <w:szCs w:val="28"/>
          <w:lang w:bidi="he-IL"/>
        </w:rPr>
        <w:t>«Экономист»,</w:t>
      </w:r>
      <w:r w:rsidR="000848D8" w:rsidRPr="000848D8">
        <w:rPr>
          <w:rFonts w:ascii="Times New Roman" w:hAnsi="Times New Roman" w:cs="Times New Roman"/>
          <w:sz w:val="28"/>
          <w:szCs w:val="28"/>
          <w:lang w:bidi="he-IL"/>
        </w:rPr>
        <w:t xml:space="preserve"> </w:t>
      </w:r>
      <w:r w:rsidRPr="000848D8">
        <w:rPr>
          <w:rFonts w:ascii="Times New Roman" w:hAnsi="Times New Roman" w:cs="Times New Roman"/>
          <w:sz w:val="28"/>
          <w:szCs w:val="28"/>
          <w:lang w:bidi="he-IL"/>
        </w:rPr>
        <w:t>2003.</w:t>
      </w:r>
    </w:p>
    <w:p w:rsidR="00603CF9" w:rsidRPr="000848D8" w:rsidRDefault="00603CF9" w:rsidP="000848D8">
      <w:pPr>
        <w:pStyle w:val="ab"/>
        <w:tabs>
          <w:tab w:val="left" w:pos="9354"/>
        </w:tabs>
        <w:spacing w:line="360" w:lineRule="auto"/>
        <w:ind w:right="-2"/>
        <w:rPr>
          <w:rFonts w:ascii="Times New Roman" w:hAnsi="Times New Roman" w:cs="Times New Roman"/>
          <w:sz w:val="28"/>
          <w:szCs w:val="28"/>
        </w:rPr>
      </w:pPr>
      <w:r w:rsidRPr="000848D8">
        <w:rPr>
          <w:rFonts w:ascii="Times New Roman" w:hAnsi="Times New Roman" w:cs="Times New Roman"/>
          <w:sz w:val="28"/>
          <w:szCs w:val="28"/>
        </w:rPr>
        <w:t xml:space="preserve">3. </w:t>
      </w:r>
      <w:r w:rsidR="00452D80" w:rsidRPr="000848D8">
        <w:rPr>
          <w:rFonts w:ascii="Times New Roman" w:hAnsi="Times New Roman" w:cs="Times New Roman"/>
          <w:sz w:val="28"/>
          <w:szCs w:val="28"/>
        </w:rPr>
        <w:t xml:space="preserve">http://globalist.org.ua/?tag=germaniya </w:t>
      </w:r>
    </w:p>
    <w:p w:rsidR="00603CF9" w:rsidRPr="000848D8" w:rsidRDefault="00603CF9" w:rsidP="000848D8">
      <w:pPr>
        <w:pStyle w:val="ab"/>
        <w:tabs>
          <w:tab w:val="left" w:pos="9354"/>
        </w:tabs>
        <w:spacing w:line="360" w:lineRule="auto"/>
        <w:ind w:right="-2"/>
        <w:rPr>
          <w:rFonts w:ascii="Times New Roman" w:hAnsi="Times New Roman" w:cs="Times New Roman"/>
          <w:sz w:val="28"/>
          <w:szCs w:val="28"/>
        </w:rPr>
      </w:pPr>
      <w:r w:rsidRPr="000848D8">
        <w:rPr>
          <w:rFonts w:ascii="Times New Roman" w:hAnsi="Times New Roman" w:cs="Times New Roman"/>
          <w:sz w:val="28"/>
          <w:szCs w:val="28"/>
        </w:rPr>
        <w:t>4</w:t>
      </w:r>
      <w:r w:rsidR="00452D80" w:rsidRPr="000848D8">
        <w:rPr>
          <w:rFonts w:ascii="Times New Roman" w:hAnsi="Times New Roman" w:cs="Times New Roman"/>
          <w:sz w:val="28"/>
          <w:szCs w:val="28"/>
        </w:rPr>
        <w:t xml:space="preserve">. http://credit.rbc.ru/news/other/2008/04/16/43158.shtml </w:t>
      </w:r>
    </w:p>
    <w:p w:rsidR="00603CF9" w:rsidRPr="000848D8" w:rsidRDefault="00603CF9" w:rsidP="000848D8">
      <w:pPr>
        <w:pStyle w:val="ab"/>
        <w:tabs>
          <w:tab w:val="left" w:pos="9354"/>
        </w:tabs>
        <w:spacing w:line="360" w:lineRule="auto"/>
        <w:ind w:right="-2"/>
        <w:rPr>
          <w:rFonts w:ascii="Times New Roman" w:hAnsi="Times New Roman" w:cs="Times New Roman"/>
          <w:sz w:val="28"/>
          <w:szCs w:val="28"/>
        </w:rPr>
      </w:pPr>
      <w:r w:rsidRPr="000848D8">
        <w:rPr>
          <w:rFonts w:ascii="Times New Roman" w:hAnsi="Times New Roman" w:cs="Times New Roman"/>
          <w:sz w:val="28"/>
          <w:szCs w:val="28"/>
        </w:rPr>
        <w:t>5</w:t>
      </w:r>
      <w:r w:rsidR="00452D80" w:rsidRPr="000848D8">
        <w:rPr>
          <w:rFonts w:ascii="Times New Roman" w:hAnsi="Times New Roman" w:cs="Times New Roman"/>
          <w:sz w:val="28"/>
          <w:szCs w:val="28"/>
        </w:rPr>
        <w:t xml:space="preserve">. </w:t>
      </w:r>
      <w:r w:rsidR="00A159B6" w:rsidRPr="000848D8">
        <w:rPr>
          <w:rFonts w:ascii="Times New Roman" w:hAnsi="Times New Roman" w:cs="Times New Roman"/>
          <w:sz w:val="28"/>
          <w:szCs w:val="28"/>
        </w:rPr>
        <w:t xml:space="preserve">http://www.pharmasvit.com/v3/Novosti/17458.html?PHPSESSID= </w:t>
      </w:r>
    </w:p>
    <w:p w:rsidR="00603CF9" w:rsidRPr="000848D8" w:rsidRDefault="00603CF9" w:rsidP="000848D8">
      <w:pPr>
        <w:pStyle w:val="ab"/>
        <w:tabs>
          <w:tab w:val="left" w:pos="9354"/>
        </w:tabs>
        <w:spacing w:line="360" w:lineRule="auto"/>
        <w:ind w:right="-2"/>
        <w:rPr>
          <w:rFonts w:ascii="Times New Roman" w:hAnsi="Times New Roman" w:cs="Times New Roman"/>
          <w:sz w:val="28"/>
          <w:szCs w:val="28"/>
        </w:rPr>
      </w:pPr>
      <w:r w:rsidRPr="000848D8">
        <w:rPr>
          <w:rFonts w:ascii="Times New Roman" w:hAnsi="Times New Roman" w:cs="Times New Roman"/>
          <w:sz w:val="28"/>
          <w:szCs w:val="28"/>
        </w:rPr>
        <w:t>6</w:t>
      </w:r>
      <w:r w:rsidR="00A159B6" w:rsidRPr="000848D8">
        <w:rPr>
          <w:rFonts w:ascii="Times New Roman" w:hAnsi="Times New Roman" w:cs="Times New Roman"/>
          <w:sz w:val="28"/>
          <w:szCs w:val="28"/>
        </w:rPr>
        <w:t xml:space="preserve">. http://www.uabanker.net/daily/2007/11/112907_1500.shtml </w:t>
      </w:r>
    </w:p>
    <w:p w:rsidR="00A73285" w:rsidRPr="000848D8" w:rsidRDefault="00603CF9" w:rsidP="000848D8">
      <w:pPr>
        <w:pStyle w:val="ab"/>
        <w:tabs>
          <w:tab w:val="left" w:pos="9354"/>
        </w:tabs>
        <w:spacing w:line="360" w:lineRule="auto"/>
        <w:ind w:right="-2"/>
        <w:rPr>
          <w:rFonts w:ascii="Times New Roman" w:hAnsi="Times New Roman" w:cs="Times New Roman"/>
          <w:sz w:val="28"/>
          <w:szCs w:val="28"/>
          <w:lang w:bidi="he-IL"/>
        </w:rPr>
      </w:pPr>
      <w:r w:rsidRPr="000848D8">
        <w:rPr>
          <w:rFonts w:ascii="Times New Roman" w:hAnsi="Times New Roman" w:cs="Times New Roman"/>
          <w:sz w:val="28"/>
          <w:szCs w:val="28"/>
        </w:rPr>
        <w:t>7</w:t>
      </w:r>
      <w:r w:rsidR="00A159B6" w:rsidRPr="000848D8">
        <w:rPr>
          <w:rFonts w:ascii="Times New Roman" w:hAnsi="Times New Roman" w:cs="Times New Roman"/>
          <w:sz w:val="28"/>
          <w:szCs w:val="28"/>
        </w:rPr>
        <w:t>. http://www.zagrandom.ru/articles/887.phtml</w:t>
      </w:r>
      <w:r w:rsidR="000848D8" w:rsidRPr="000848D8">
        <w:rPr>
          <w:rFonts w:ascii="Times New Roman" w:hAnsi="Times New Roman" w:cs="Times New Roman"/>
          <w:sz w:val="28"/>
          <w:szCs w:val="28"/>
        </w:rPr>
        <w:t xml:space="preserve"> </w:t>
      </w:r>
    </w:p>
    <w:p w:rsidR="0090304C" w:rsidRPr="000848D8" w:rsidRDefault="0090304C" w:rsidP="000848D8">
      <w:pPr>
        <w:pStyle w:val="a3"/>
        <w:widowControl w:val="0"/>
        <w:tabs>
          <w:tab w:val="left" w:pos="9354"/>
        </w:tabs>
        <w:spacing w:before="0" w:beforeAutospacing="0" w:after="0" w:afterAutospacing="0" w:line="360" w:lineRule="auto"/>
        <w:ind w:right="-2"/>
        <w:rPr>
          <w:sz w:val="28"/>
          <w:szCs w:val="28"/>
        </w:rPr>
      </w:pPr>
      <w:bookmarkStart w:id="0" w:name="_GoBack"/>
      <w:bookmarkEnd w:id="0"/>
    </w:p>
    <w:sectPr w:rsidR="0090304C" w:rsidRPr="000848D8" w:rsidSect="000848D8">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446" w:rsidRDefault="00865446">
      <w:r>
        <w:separator/>
      </w:r>
    </w:p>
  </w:endnote>
  <w:endnote w:type="continuationSeparator" w:id="0">
    <w:p w:rsidR="00865446" w:rsidRDefault="0086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446" w:rsidRDefault="00865446">
      <w:r>
        <w:separator/>
      </w:r>
    </w:p>
  </w:footnote>
  <w:footnote w:type="continuationSeparator" w:id="0">
    <w:p w:rsidR="00865446" w:rsidRDefault="00865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5D" w:rsidRDefault="0096615D" w:rsidP="006928C4">
    <w:pPr>
      <w:pStyle w:val="a7"/>
      <w:framePr w:wrap="around" w:vAnchor="text" w:hAnchor="margin" w:xAlign="right" w:y="1"/>
      <w:rPr>
        <w:rStyle w:val="a9"/>
      </w:rPr>
    </w:pPr>
  </w:p>
  <w:p w:rsidR="0096615D" w:rsidRDefault="0096615D" w:rsidP="0096615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5D" w:rsidRDefault="00077E01" w:rsidP="006928C4">
    <w:pPr>
      <w:pStyle w:val="a7"/>
      <w:framePr w:wrap="around" w:vAnchor="text" w:hAnchor="margin" w:xAlign="right" w:y="1"/>
      <w:rPr>
        <w:rStyle w:val="a9"/>
      </w:rPr>
    </w:pPr>
    <w:r>
      <w:rPr>
        <w:rStyle w:val="a9"/>
        <w:noProof/>
      </w:rPr>
      <w:t>2</w:t>
    </w:r>
  </w:p>
  <w:p w:rsidR="0096615D" w:rsidRDefault="0096615D" w:rsidP="0096615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15715"/>
    <w:multiLevelType w:val="hybridMultilevel"/>
    <w:tmpl w:val="F36C2082"/>
    <w:lvl w:ilvl="0" w:tplc="0419000F">
      <w:start w:val="1"/>
      <w:numFmt w:val="decimal"/>
      <w:lvlText w:val="%1."/>
      <w:lvlJc w:val="left"/>
      <w:pPr>
        <w:tabs>
          <w:tab w:val="num" w:pos="1147"/>
        </w:tabs>
        <w:ind w:left="1147" w:hanging="360"/>
      </w:pPr>
      <w:rPr>
        <w:rFonts w:cs="Times New Roman"/>
      </w:rPr>
    </w:lvl>
    <w:lvl w:ilvl="1" w:tplc="04190019">
      <w:start w:val="1"/>
      <w:numFmt w:val="lowerLetter"/>
      <w:lvlText w:val="%2."/>
      <w:lvlJc w:val="left"/>
      <w:pPr>
        <w:tabs>
          <w:tab w:val="num" w:pos="1867"/>
        </w:tabs>
        <w:ind w:left="1867" w:hanging="360"/>
      </w:pPr>
      <w:rPr>
        <w:rFonts w:cs="Times New Roman"/>
      </w:rPr>
    </w:lvl>
    <w:lvl w:ilvl="2" w:tplc="0419001B">
      <w:start w:val="1"/>
      <w:numFmt w:val="lowerRoman"/>
      <w:lvlText w:val="%3."/>
      <w:lvlJc w:val="right"/>
      <w:pPr>
        <w:tabs>
          <w:tab w:val="num" w:pos="2587"/>
        </w:tabs>
        <w:ind w:left="2587" w:hanging="180"/>
      </w:pPr>
      <w:rPr>
        <w:rFonts w:cs="Times New Roman"/>
      </w:rPr>
    </w:lvl>
    <w:lvl w:ilvl="3" w:tplc="0419000F">
      <w:start w:val="1"/>
      <w:numFmt w:val="decimal"/>
      <w:lvlText w:val="%4."/>
      <w:lvlJc w:val="left"/>
      <w:pPr>
        <w:tabs>
          <w:tab w:val="num" w:pos="3307"/>
        </w:tabs>
        <w:ind w:left="3307" w:hanging="360"/>
      </w:pPr>
      <w:rPr>
        <w:rFonts w:cs="Times New Roman"/>
      </w:rPr>
    </w:lvl>
    <w:lvl w:ilvl="4" w:tplc="04190019">
      <w:start w:val="1"/>
      <w:numFmt w:val="lowerLetter"/>
      <w:lvlText w:val="%5."/>
      <w:lvlJc w:val="left"/>
      <w:pPr>
        <w:tabs>
          <w:tab w:val="num" w:pos="4027"/>
        </w:tabs>
        <w:ind w:left="4027" w:hanging="360"/>
      </w:pPr>
      <w:rPr>
        <w:rFonts w:cs="Times New Roman"/>
      </w:rPr>
    </w:lvl>
    <w:lvl w:ilvl="5" w:tplc="0419001B">
      <w:start w:val="1"/>
      <w:numFmt w:val="lowerRoman"/>
      <w:lvlText w:val="%6."/>
      <w:lvlJc w:val="right"/>
      <w:pPr>
        <w:tabs>
          <w:tab w:val="num" w:pos="4747"/>
        </w:tabs>
        <w:ind w:left="4747" w:hanging="180"/>
      </w:pPr>
      <w:rPr>
        <w:rFonts w:cs="Times New Roman"/>
      </w:rPr>
    </w:lvl>
    <w:lvl w:ilvl="6" w:tplc="0419000F">
      <w:start w:val="1"/>
      <w:numFmt w:val="decimal"/>
      <w:lvlText w:val="%7."/>
      <w:lvlJc w:val="left"/>
      <w:pPr>
        <w:tabs>
          <w:tab w:val="num" w:pos="5467"/>
        </w:tabs>
        <w:ind w:left="5467" w:hanging="360"/>
      </w:pPr>
      <w:rPr>
        <w:rFonts w:cs="Times New Roman"/>
      </w:rPr>
    </w:lvl>
    <w:lvl w:ilvl="7" w:tplc="04190019">
      <w:start w:val="1"/>
      <w:numFmt w:val="lowerLetter"/>
      <w:lvlText w:val="%8."/>
      <w:lvlJc w:val="left"/>
      <w:pPr>
        <w:tabs>
          <w:tab w:val="num" w:pos="6187"/>
        </w:tabs>
        <w:ind w:left="6187" w:hanging="360"/>
      </w:pPr>
      <w:rPr>
        <w:rFonts w:cs="Times New Roman"/>
      </w:rPr>
    </w:lvl>
    <w:lvl w:ilvl="8" w:tplc="0419001B">
      <w:start w:val="1"/>
      <w:numFmt w:val="lowerRoman"/>
      <w:lvlText w:val="%9."/>
      <w:lvlJc w:val="right"/>
      <w:pPr>
        <w:tabs>
          <w:tab w:val="num" w:pos="6907"/>
        </w:tabs>
        <w:ind w:left="690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285"/>
    <w:rsid w:val="00024530"/>
    <w:rsid w:val="0003178B"/>
    <w:rsid w:val="00077E01"/>
    <w:rsid w:val="000848D8"/>
    <w:rsid w:val="000B6D26"/>
    <w:rsid w:val="001D55F3"/>
    <w:rsid w:val="002736DC"/>
    <w:rsid w:val="003626F6"/>
    <w:rsid w:val="00452D80"/>
    <w:rsid w:val="00530589"/>
    <w:rsid w:val="005362DD"/>
    <w:rsid w:val="00571E4D"/>
    <w:rsid w:val="005C41EC"/>
    <w:rsid w:val="00603CF9"/>
    <w:rsid w:val="006928C4"/>
    <w:rsid w:val="006A4968"/>
    <w:rsid w:val="006D2248"/>
    <w:rsid w:val="007219FF"/>
    <w:rsid w:val="007A4421"/>
    <w:rsid w:val="007C28AD"/>
    <w:rsid w:val="008629D1"/>
    <w:rsid w:val="00865446"/>
    <w:rsid w:val="0088106B"/>
    <w:rsid w:val="0090304C"/>
    <w:rsid w:val="00957B30"/>
    <w:rsid w:val="0096615D"/>
    <w:rsid w:val="0098702F"/>
    <w:rsid w:val="009C0D1A"/>
    <w:rsid w:val="009F1785"/>
    <w:rsid w:val="00A0145B"/>
    <w:rsid w:val="00A159B6"/>
    <w:rsid w:val="00A73285"/>
    <w:rsid w:val="00AE598F"/>
    <w:rsid w:val="00B120BD"/>
    <w:rsid w:val="00B5708F"/>
    <w:rsid w:val="00B8306B"/>
    <w:rsid w:val="00BA24EF"/>
    <w:rsid w:val="00BD023C"/>
    <w:rsid w:val="00C62AFE"/>
    <w:rsid w:val="00D65A2C"/>
    <w:rsid w:val="00E24790"/>
    <w:rsid w:val="00E36FAE"/>
    <w:rsid w:val="00E54C4B"/>
    <w:rsid w:val="00F34C9A"/>
    <w:rsid w:val="00FB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1741EF-3986-47FA-9528-6AB3A842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452D80"/>
    <w:pPr>
      <w:spacing w:before="100" w:beforeAutospacing="1" w:after="100" w:afterAutospacing="1"/>
      <w:outlineLvl w:val="0"/>
    </w:pPr>
    <w:rPr>
      <w:rFonts w:ascii="Arial" w:hAnsi="Arial" w:cs="Arial"/>
      <w:b/>
      <w:bCs/>
      <w:color w:val="000099"/>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A73285"/>
    <w:pPr>
      <w:spacing w:before="100" w:beforeAutospacing="1" w:after="100" w:afterAutospacing="1"/>
    </w:pPr>
  </w:style>
  <w:style w:type="character" w:styleId="a4">
    <w:name w:val="Strong"/>
    <w:uiPriority w:val="22"/>
    <w:qFormat/>
    <w:rsid w:val="00A73285"/>
    <w:rPr>
      <w:rFonts w:cs="Times New Roman"/>
      <w:b/>
      <w:bCs/>
    </w:rPr>
  </w:style>
  <w:style w:type="character" w:styleId="a5">
    <w:name w:val="Hyperlink"/>
    <w:uiPriority w:val="99"/>
    <w:rsid w:val="00452D80"/>
    <w:rPr>
      <w:rFonts w:cs="Times New Roman"/>
      <w:color w:val="0000FF"/>
      <w:u w:val="single"/>
    </w:rPr>
  </w:style>
  <w:style w:type="character" w:customStyle="1" w:styleId="updated1">
    <w:name w:val="updated1"/>
    <w:rsid w:val="00452D80"/>
    <w:rPr>
      <w:rFonts w:ascii="Verdana" w:hAnsi="Verdana" w:cs="Times New Roman"/>
      <w:color w:val="666666"/>
      <w:sz w:val="15"/>
      <w:szCs w:val="15"/>
      <w:u w:val="none"/>
      <w:effect w:val="none"/>
    </w:rPr>
  </w:style>
  <w:style w:type="paragraph" w:customStyle="1" w:styleId="txt">
    <w:name w:val="txt"/>
    <w:basedOn w:val="a"/>
    <w:rsid w:val="00A159B6"/>
    <w:pPr>
      <w:spacing w:before="75" w:after="75"/>
      <w:ind w:left="75" w:right="75"/>
    </w:pPr>
    <w:rPr>
      <w:rFonts w:ascii="Arial" w:hAnsi="Arial" w:cs="Arial"/>
      <w:color w:val="000000"/>
      <w:sz w:val="18"/>
      <w:szCs w:val="18"/>
    </w:rPr>
  </w:style>
  <w:style w:type="paragraph" w:customStyle="1" w:styleId="hed">
    <w:name w:val="hed"/>
    <w:basedOn w:val="a"/>
    <w:rsid w:val="00A159B6"/>
    <w:pPr>
      <w:spacing w:before="15" w:after="15"/>
      <w:ind w:left="75"/>
    </w:pPr>
    <w:rPr>
      <w:rFonts w:ascii="Arial" w:hAnsi="Arial" w:cs="Arial"/>
      <w:b/>
      <w:bCs/>
      <w:color w:val="000000"/>
      <w:sz w:val="18"/>
      <w:szCs w:val="18"/>
    </w:rPr>
  </w:style>
  <w:style w:type="character" w:styleId="a6">
    <w:name w:val="FollowedHyperlink"/>
    <w:uiPriority w:val="99"/>
    <w:rsid w:val="00E54C4B"/>
    <w:rPr>
      <w:rFonts w:cs="Times New Roman"/>
      <w:color w:val="800080"/>
      <w:u w:val="single"/>
    </w:rPr>
  </w:style>
  <w:style w:type="paragraph" w:styleId="a7">
    <w:name w:val="header"/>
    <w:basedOn w:val="a"/>
    <w:link w:val="a8"/>
    <w:uiPriority w:val="99"/>
    <w:rsid w:val="0096615D"/>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96615D"/>
    <w:rPr>
      <w:rFonts w:cs="Times New Roman"/>
    </w:rPr>
  </w:style>
  <w:style w:type="character" w:customStyle="1" w:styleId="aa">
    <w:name w:val="Стиль Знак"/>
    <w:link w:val="ab"/>
    <w:locked/>
    <w:rsid w:val="00603CF9"/>
    <w:rPr>
      <w:rFonts w:ascii="Arial" w:hAnsi="Arial" w:cs="Arial"/>
      <w:sz w:val="24"/>
      <w:szCs w:val="24"/>
      <w:lang w:val="ru-RU" w:eastAsia="ru-RU" w:bidi="ar-SA"/>
    </w:rPr>
  </w:style>
  <w:style w:type="paragraph" w:customStyle="1" w:styleId="ab">
    <w:name w:val="Стиль"/>
    <w:link w:val="aa"/>
    <w:rsid w:val="00603CF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59909">
      <w:marLeft w:val="0"/>
      <w:marRight w:val="0"/>
      <w:marTop w:val="0"/>
      <w:marBottom w:val="0"/>
      <w:divBdr>
        <w:top w:val="none" w:sz="0" w:space="0" w:color="auto"/>
        <w:left w:val="none" w:sz="0" w:space="0" w:color="auto"/>
        <w:bottom w:val="none" w:sz="0" w:space="0" w:color="auto"/>
        <w:right w:val="none" w:sz="0" w:space="0" w:color="auto"/>
      </w:divBdr>
      <w:divsChild>
        <w:div w:id="473259926">
          <w:marLeft w:val="0"/>
          <w:marRight w:val="0"/>
          <w:marTop w:val="0"/>
          <w:marBottom w:val="0"/>
          <w:divBdr>
            <w:top w:val="none" w:sz="0" w:space="0" w:color="auto"/>
            <w:left w:val="none" w:sz="0" w:space="0" w:color="auto"/>
            <w:bottom w:val="none" w:sz="0" w:space="0" w:color="auto"/>
            <w:right w:val="none" w:sz="0" w:space="0" w:color="auto"/>
          </w:divBdr>
          <w:divsChild>
            <w:div w:id="473259917">
              <w:marLeft w:val="0"/>
              <w:marRight w:val="0"/>
              <w:marTop w:val="0"/>
              <w:marBottom w:val="0"/>
              <w:divBdr>
                <w:top w:val="none" w:sz="0" w:space="0" w:color="auto"/>
                <w:left w:val="none" w:sz="0" w:space="0" w:color="auto"/>
                <w:bottom w:val="none" w:sz="0" w:space="0" w:color="auto"/>
                <w:right w:val="none" w:sz="0" w:space="0" w:color="auto"/>
              </w:divBdr>
              <w:divsChild>
                <w:div w:id="473259944">
                  <w:marLeft w:val="0"/>
                  <w:marRight w:val="0"/>
                  <w:marTop w:val="0"/>
                  <w:marBottom w:val="0"/>
                  <w:divBdr>
                    <w:top w:val="none" w:sz="0" w:space="0" w:color="auto"/>
                    <w:left w:val="none" w:sz="0" w:space="0" w:color="auto"/>
                    <w:bottom w:val="none" w:sz="0" w:space="0" w:color="auto"/>
                    <w:right w:val="none" w:sz="0" w:space="0" w:color="auto"/>
                  </w:divBdr>
                  <w:divsChild>
                    <w:div w:id="473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9911">
      <w:marLeft w:val="0"/>
      <w:marRight w:val="0"/>
      <w:marTop w:val="0"/>
      <w:marBottom w:val="0"/>
      <w:divBdr>
        <w:top w:val="none" w:sz="0" w:space="0" w:color="auto"/>
        <w:left w:val="none" w:sz="0" w:space="0" w:color="auto"/>
        <w:bottom w:val="none" w:sz="0" w:space="0" w:color="auto"/>
        <w:right w:val="none" w:sz="0" w:space="0" w:color="auto"/>
      </w:divBdr>
      <w:divsChild>
        <w:div w:id="473259963">
          <w:marLeft w:val="0"/>
          <w:marRight w:val="0"/>
          <w:marTop w:val="0"/>
          <w:marBottom w:val="0"/>
          <w:divBdr>
            <w:top w:val="none" w:sz="0" w:space="0" w:color="auto"/>
            <w:left w:val="none" w:sz="0" w:space="0" w:color="auto"/>
            <w:bottom w:val="none" w:sz="0" w:space="0" w:color="auto"/>
            <w:right w:val="none" w:sz="0" w:space="0" w:color="auto"/>
          </w:divBdr>
          <w:divsChild>
            <w:div w:id="473259950">
              <w:marLeft w:val="-4800"/>
              <w:marRight w:val="0"/>
              <w:marTop w:val="0"/>
              <w:marBottom w:val="0"/>
              <w:divBdr>
                <w:top w:val="none" w:sz="0" w:space="0" w:color="auto"/>
                <w:left w:val="none" w:sz="0" w:space="0" w:color="auto"/>
                <w:bottom w:val="none" w:sz="0" w:space="0" w:color="auto"/>
                <w:right w:val="none" w:sz="0" w:space="0" w:color="auto"/>
              </w:divBdr>
              <w:divsChild>
                <w:div w:id="473259960">
                  <w:marLeft w:val="4560"/>
                  <w:marRight w:val="0"/>
                  <w:marTop w:val="0"/>
                  <w:marBottom w:val="0"/>
                  <w:divBdr>
                    <w:top w:val="none" w:sz="0" w:space="0" w:color="auto"/>
                    <w:left w:val="none" w:sz="0" w:space="0" w:color="auto"/>
                    <w:bottom w:val="none" w:sz="0" w:space="0" w:color="auto"/>
                    <w:right w:val="none" w:sz="0" w:space="0" w:color="auto"/>
                  </w:divBdr>
                  <w:divsChild>
                    <w:div w:id="473259951">
                      <w:marLeft w:val="0"/>
                      <w:marRight w:val="0"/>
                      <w:marTop w:val="0"/>
                      <w:marBottom w:val="0"/>
                      <w:divBdr>
                        <w:top w:val="none" w:sz="0" w:space="0" w:color="auto"/>
                        <w:left w:val="none" w:sz="0" w:space="0" w:color="auto"/>
                        <w:bottom w:val="none" w:sz="0" w:space="0" w:color="auto"/>
                        <w:right w:val="none" w:sz="0" w:space="0" w:color="auto"/>
                      </w:divBdr>
                      <w:divsChild>
                        <w:div w:id="4732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259912">
      <w:marLeft w:val="0"/>
      <w:marRight w:val="0"/>
      <w:marTop w:val="0"/>
      <w:marBottom w:val="0"/>
      <w:divBdr>
        <w:top w:val="none" w:sz="0" w:space="0" w:color="auto"/>
        <w:left w:val="none" w:sz="0" w:space="0" w:color="auto"/>
        <w:bottom w:val="none" w:sz="0" w:space="0" w:color="auto"/>
        <w:right w:val="none" w:sz="0" w:space="0" w:color="auto"/>
      </w:divBdr>
      <w:divsChild>
        <w:div w:id="473259913">
          <w:marLeft w:val="0"/>
          <w:marRight w:val="0"/>
          <w:marTop w:val="0"/>
          <w:marBottom w:val="0"/>
          <w:divBdr>
            <w:top w:val="none" w:sz="0" w:space="0" w:color="auto"/>
            <w:left w:val="none" w:sz="0" w:space="0" w:color="auto"/>
            <w:bottom w:val="none" w:sz="0" w:space="0" w:color="auto"/>
            <w:right w:val="none" w:sz="0" w:space="0" w:color="auto"/>
          </w:divBdr>
          <w:divsChild>
            <w:div w:id="473259921">
              <w:marLeft w:val="0"/>
              <w:marRight w:val="0"/>
              <w:marTop w:val="0"/>
              <w:marBottom w:val="0"/>
              <w:divBdr>
                <w:top w:val="none" w:sz="0" w:space="0" w:color="auto"/>
                <w:left w:val="none" w:sz="0" w:space="0" w:color="auto"/>
                <w:bottom w:val="none" w:sz="0" w:space="0" w:color="auto"/>
                <w:right w:val="none" w:sz="0" w:space="0" w:color="auto"/>
              </w:divBdr>
              <w:divsChild>
                <w:div w:id="473259914">
                  <w:marLeft w:val="0"/>
                  <w:marRight w:val="0"/>
                  <w:marTop w:val="0"/>
                  <w:marBottom w:val="0"/>
                  <w:divBdr>
                    <w:top w:val="none" w:sz="0" w:space="0" w:color="auto"/>
                    <w:left w:val="none" w:sz="0" w:space="0" w:color="auto"/>
                    <w:bottom w:val="none" w:sz="0" w:space="0" w:color="auto"/>
                    <w:right w:val="none" w:sz="0" w:space="0" w:color="auto"/>
                  </w:divBdr>
                  <w:divsChild>
                    <w:div w:id="4732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9920">
      <w:marLeft w:val="150"/>
      <w:marRight w:val="0"/>
      <w:marTop w:val="0"/>
      <w:marBottom w:val="0"/>
      <w:divBdr>
        <w:top w:val="none" w:sz="0" w:space="0" w:color="auto"/>
        <w:left w:val="none" w:sz="0" w:space="0" w:color="auto"/>
        <w:bottom w:val="none" w:sz="0" w:space="0" w:color="auto"/>
        <w:right w:val="none" w:sz="0" w:space="0" w:color="auto"/>
      </w:divBdr>
      <w:divsChild>
        <w:div w:id="473259943">
          <w:marLeft w:val="0"/>
          <w:marRight w:val="0"/>
          <w:marTop w:val="0"/>
          <w:marBottom w:val="0"/>
          <w:divBdr>
            <w:top w:val="none" w:sz="0" w:space="0" w:color="auto"/>
            <w:left w:val="none" w:sz="0" w:space="0" w:color="auto"/>
            <w:bottom w:val="none" w:sz="0" w:space="0" w:color="auto"/>
            <w:right w:val="none" w:sz="0" w:space="0" w:color="auto"/>
          </w:divBdr>
        </w:div>
      </w:divsChild>
    </w:div>
    <w:div w:id="473259925">
      <w:marLeft w:val="0"/>
      <w:marRight w:val="0"/>
      <w:marTop w:val="0"/>
      <w:marBottom w:val="0"/>
      <w:divBdr>
        <w:top w:val="none" w:sz="0" w:space="0" w:color="auto"/>
        <w:left w:val="none" w:sz="0" w:space="0" w:color="auto"/>
        <w:bottom w:val="none" w:sz="0" w:space="0" w:color="auto"/>
        <w:right w:val="none" w:sz="0" w:space="0" w:color="auto"/>
      </w:divBdr>
      <w:divsChild>
        <w:div w:id="473259956">
          <w:marLeft w:val="0"/>
          <w:marRight w:val="0"/>
          <w:marTop w:val="0"/>
          <w:marBottom w:val="0"/>
          <w:divBdr>
            <w:top w:val="none" w:sz="0" w:space="0" w:color="auto"/>
            <w:left w:val="none" w:sz="0" w:space="0" w:color="auto"/>
            <w:bottom w:val="none" w:sz="0" w:space="0" w:color="auto"/>
            <w:right w:val="none" w:sz="0" w:space="0" w:color="auto"/>
          </w:divBdr>
          <w:divsChild>
            <w:div w:id="473259915">
              <w:marLeft w:val="0"/>
              <w:marRight w:val="0"/>
              <w:marTop w:val="0"/>
              <w:marBottom w:val="0"/>
              <w:divBdr>
                <w:top w:val="none" w:sz="0" w:space="0" w:color="auto"/>
                <w:left w:val="none" w:sz="0" w:space="0" w:color="auto"/>
                <w:bottom w:val="none" w:sz="0" w:space="0" w:color="auto"/>
                <w:right w:val="none" w:sz="0" w:space="0" w:color="auto"/>
              </w:divBdr>
              <w:divsChild>
                <w:div w:id="473259927">
                  <w:marLeft w:val="0"/>
                  <w:marRight w:val="0"/>
                  <w:marTop w:val="0"/>
                  <w:marBottom w:val="0"/>
                  <w:divBdr>
                    <w:top w:val="none" w:sz="0" w:space="0" w:color="auto"/>
                    <w:left w:val="none" w:sz="0" w:space="0" w:color="auto"/>
                    <w:bottom w:val="none" w:sz="0" w:space="0" w:color="auto"/>
                    <w:right w:val="none" w:sz="0" w:space="0" w:color="auto"/>
                  </w:divBdr>
                  <w:divsChild>
                    <w:div w:id="4732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9928">
      <w:marLeft w:val="0"/>
      <w:marRight w:val="0"/>
      <w:marTop w:val="0"/>
      <w:marBottom w:val="0"/>
      <w:divBdr>
        <w:top w:val="none" w:sz="0" w:space="0" w:color="auto"/>
        <w:left w:val="none" w:sz="0" w:space="0" w:color="auto"/>
        <w:bottom w:val="none" w:sz="0" w:space="0" w:color="auto"/>
        <w:right w:val="none" w:sz="0" w:space="0" w:color="auto"/>
      </w:divBdr>
      <w:divsChild>
        <w:div w:id="473259916">
          <w:marLeft w:val="0"/>
          <w:marRight w:val="0"/>
          <w:marTop w:val="0"/>
          <w:marBottom w:val="0"/>
          <w:divBdr>
            <w:top w:val="none" w:sz="0" w:space="0" w:color="auto"/>
            <w:left w:val="none" w:sz="0" w:space="0" w:color="auto"/>
            <w:bottom w:val="none" w:sz="0" w:space="0" w:color="auto"/>
            <w:right w:val="none" w:sz="0" w:space="0" w:color="auto"/>
          </w:divBdr>
          <w:divsChild>
            <w:div w:id="473259930">
              <w:marLeft w:val="0"/>
              <w:marRight w:val="0"/>
              <w:marTop w:val="0"/>
              <w:marBottom w:val="0"/>
              <w:divBdr>
                <w:top w:val="none" w:sz="0" w:space="0" w:color="auto"/>
                <w:left w:val="none" w:sz="0" w:space="0" w:color="auto"/>
                <w:bottom w:val="none" w:sz="0" w:space="0" w:color="auto"/>
                <w:right w:val="none" w:sz="0" w:space="0" w:color="auto"/>
              </w:divBdr>
              <w:divsChild>
                <w:div w:id="473259957">
                  <w:marLeft w:val="0"/>
                  <w:marRight w:val="0"/>
                  <w:marTop w:val="0"/>
                  <w:marBottom w:val="0"/>
                  <w:divBdr>
                    <w:top w:val="none" w:sz="0" w:space="0" w:color="auto"/>
                    <w:left w:val="none" w:sz="0" w:space="0" w:color="auto"/>
                    <w:bottom w:val="none" w:sz="0" w:space="0" w:color="auto"/>
                    <w:right w:val="none" w:sz="0" w:space="0" w:color="auto"/>
                  </w:divBdr>
                  <w:divsChild>
                    <w:div w:id="4732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9929">
      <w:marLeft w:val="0"/>
      <w:marRight w:val="0"/>
      <w:marTop w:val="0"/>
      <w:marBottom w:val="0"/>
      <w:divBdr>
        <w:top w:val="none" w:sz="0" w:space="0" w:color="auto"/>
        <w:left w:val="none" w:sz="0" w:space="0" w:color="auto"/>
        <w:bottom w:val="none" w:sz="0" w:space="0" w:color="auto"/>
        <w:right w:val="none" w:sz="0" w:space="0" w:color="auto"/>
      </w:divBdr>
      <w:divsChild>
        <w:div w:id="473259959">
          <w:marLeft w:val="0"/>
          <w:marRight w:val="0"/>
          <w:marTop w:val="0"/>
          <w:marBottom w:val="0"/>
          <w:divBdr>
            <w:top w:val="none" w:sz="0" w:space="0" w:color="auto"/>
            <w:left w:val="none" w:sz="0" w:space="0" w:color="auto"/>
            <w:bottom w:val="none" w:sz="0" w:space="0" w:color="auto"/>
            <w:right w:val="none" w:sz="0" w:space="0" w:color="auto"/>
          </w:divBdr>
          <w:divsChild>
            <w:div w:id="473259923">
              <w:marLeft w:val="0"/>
              <w:marRight w:val="0"/>
              <w:marTop w:val="0"/>
              <w:marBottom w:val="0"/>
              <w:divBdr>
                <w:top w:val="none" w:sz="0" w:space="0" w:color="auto"/>
                <w:left w:val="none" w:sz="0" w:space="0" w:color="auto"/>
                <w:bottom w:val="none" w:sz="0" w:space="0" w:color="auto"/>
                <w:right w:val="none" w:sz="0" w:space="0" w:color="auto"/>
              </w:divBdr>
              <w:divsChild>
                <w:div w:id="473259924">
                  <w:marLeft w:val="0"/>
                  <w:marRight w:val="0"/>
                  <w:marTop w:val="0"/>
                  <w:marBottom w:val="0"/>
                  <w:divBdr>
                    <w:top w:val="none" w:sz="0" w:space="0" w:color="auto"/>
                    <w:left w:val="none" w:sz="0" w:space="0" w:color="auto"/>
                    <w:bottom w:val="none" w:sz="0" w:space="0" w:color="auto"/>
                    <w:right w:val="none" w:sz="0" w:space="0" w:color="auto"/>
                  </w:divBdr>
                  <w:divsChild>
                    <w:div w:id="4732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9935">
      <w:marLeft w:val="150"/>
      <w:marRight w:val="0"/>
      <w:marTop w:val="0"/>
      <w:marBottom w:val="0"/>
      <w:divBdr>
        <w:top w:val="none" w:sz="0" w:space="0" w:color="auto"/>
        <w:left w:val="none" w:sz="0" w:space="0" w:color="auto"/>
        <w:bottom w:val="none" w:sz="0" w:space="0" w:color="auto"/>
        <w:right w:val="none" w:sz="0" w:space="0" w:color="auto"/>
      </w:divBdr>
      <w:divsChild>
        <w:div w:id="473259939">
          <w:marLeft w:val="0"/>
          <w:marRight w:val="0"/>
          <w:marTop w:val="0"/>
          <w:marBottom w:val="0"/>
          <w:divBdr>
            <w:top w:val="none" w:sz="0" w:space="0" w:color="auto"/>
            <w:left w:val="none" w:sz="0" w:space="0" w:color="auto"/>
            <w:bottom w:val="none" w:sz="0" w:space="0" w:color="auto"/>
            <w:right w:val="none" w:sz="0" w:space="0" w:color="auto"/>
          </w:divBdr>
        </w:div>
      </w:divsChild>
    </w:div>
    <w:div w:id="473259948">
      <w:marLeft w:val="0"/>
      <w:marRight w:val="0"/>
      <w:marTop w:val="0"/>
      <w:marBottom w:val="0"/>
      <w:divBdr>
        <w:top w:val="none" w:sz="0" w:space="0" w:color="auto"/>
        <w:left w:val="none" w:sz="0" w:space="0" w:color="auto"/>
        <w:bottom w:val="none" w:sz="0" w:space="0" w:color="auto"/>
        <w:right w:val="none" w:sz="0" w:space="0" w:color="auto"/>
      </w:divBdr>
      <w:divsChild>
        <w:div w:id="473259936">
          <w:marLeft w:val="0"/>
          <w:marRight w:val="0"/>
          <w:marTop w:val="0"/>
          <w:marBottom w:val="0"/>
          <w:divBdr>
            <w:top w:val="none" w:sz="0" w:space="0" w:color="auto"/>
            <w:left w:val="none" w:sz="0" w:space="0" w:color="auto"/>
            <w:bottom w:val="none" w:sz="0" w:space="0" w:color="auto"/>
            <w:right w:val="none" w:sz="0" w:space="0" w:color="auto"/>
          </w:divBdr>
          <w:divsChild>
            <w:div w:id="4732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953">
      <w:marLeft w:val="0"/>
      <w:marRight w:val="0"/>
      <w:marTop w:val="0"/>
      <w:marBottom w:val="0"/>
      <w:divBdr>
        <w:top w:val="none" w:sz="0" w:space="0" w:color="auto"/>
        <w:left w:val="none" w:sz="0" w:space="0" w:color="auto"/>
        <w:bottom w:val="none" w:sz="0" w:space="0" w:color="auto"/>
        <w:right w:val="none" w:sz="0" w:space="0" w:color="auto"/>
      </w:divBdr>
      <w:divsChild>
        <w:div w:id="473259910">
          <w:marLeft w:val="0"/>
          <w:marRight w:val="0"/>
          <w:marTop w:val="0"/>
          <w:marBottom w:val="0"/>
          <w:divBdr>
            <w:top w:val="none" w:sz="0" w:space="0" w:color="auto"/>
            <w:left w:val="none" w:sz="0" w:space="0" w:color="auto"/>
            <w:bottom w:val="none" w:sz="0" w:space="0" w:color="auto"/>
            <w:right w:val="none" w:sz="0" w:space="0" w:color="auto"/>
          </w:divBdr>
          <w:divsChild>
            <w:div w:id="473259945">
              <w:marLeft w:val="-4800"/>
              <w:marRight w:val="0"/>
              <w:marTop w:val="0"/>
              <w:marBottom w:val="0"/>
              <w:divBdr>
                <w:top w:val="none" w:sz="0" w:space="0" w:color="auto"/>
                <w:left w:val="none" w:sz="0" w:space="0" w:color="auto"/>
                <w:bottom w:val="none" w:sz="0" w:space="0" w:color="auto"/>
                <w:right w:val="none" w:sz="0" w:space="0" w:color="auto"/>
              </w:divBdr>
              <w:divsChild>
                <w:div w:id="473259919">
                  <w:marLeft w:val="4560"/>
                  <w:marRight w:val="0"/>
                  <w:marTop w:val="0"/>
                  <w:marBottom w:val="0"/>
                  <w:divBdr>
                    <w:top w:val="none" w:sz="0" w:space="0" w:color="auto"/>
                    <w:left w:val="none" w:sz="0" w:space="0" w:color="auto"/>
                    <w:bottom w:val="none" w:sz="0" w:space="0" w:color="auto"/>
                    <w:right w:val="none" w:sz="0" w:space="0" w:color="auto"/>
                  </w:divBdr>
                  <w:divsChild>
                    <w:div w:id="473259931">
                      <w:marLeft w:val="0"/>
                      <w:marRight w:val="0"/>
                      <w:marTop w:val="0"/>
                      <w:marBottom w:val="0"/>
                      <w:divBdr>
                        <w:top w:val="none" w:sz="0" w:space="0" w:color="auto"/>
                        <w:left w:val="none" w:sz="0" w:space="0" w:color="auto"/>
                        <w:bottom w:val="none" w:sz="0" w:space="0" w:color="auto"/>
                        <w:right w:val="none" w:sz="0" w:space="0" w:color="auto"/>
                      </w:divBdr>
                      <w:divsChild>
                        <w:div w:id="4732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259954">
      <w:marLeft w:val="0"/>
      <w:marRight w:val="0"/>
      <w:marTop w:val="0"/>
      <w:marBottom w:val="0"/>
      <w:divBdr>
        <w:top w:val="none" w:sz="0" w:space="0" w:color="auto"/>
        <w:left w:val="none" w:sz="0" w:space="0" w:color="auto"/>
        <w:bottom w:val="none" w:sz="0" w:space="0" w:color="auto"/>
        <w:right w:val="none" w:sz="0" w:space="0" w:color="auto"/>
      </w:divBdr>
    </w:div>
    <w:div w:id="473259955">
      <w:marLeft w:val="0"/>
      <w:marRight w:val="0"/>
      <w:marTop w:val="0"/>
      <w:marBottom w:val="0"/>
      <w:divBdr>
        <w:top w:val="none" w:sz="0" w:space="0" w:color="auto"/>
        <w:left w:val="none" w:sz="0" w:space="0" w:color="auto"/>
        <w:bottom w:val="none" w:sz="0" w:space="0" w:color="auto"/>
        <w:right w:val="none" w:sz="0" w:space="0" w:color="auto"/>
      </w:divBdr>
      <w:divsChild>
        <w:div w:id="473259949">
          <w:marLeft w:val="0"/>
          <w:marRight w:val="0"/>
          <w:marTop w:val="0"/>
          <w:marBottom w:val="0"/>
          <w:divBdr>
            <w:top w:val="none" w:sz="0" w:space="0" w:color="auto"/>
            <w:left w:val="none" w:sz="0" w:space="0" w:color="auto"/>
            <w:bottom w:val="none" w:sz="0" w:space="0" w:color="auto"/>
            <w:right w:val="none" w:sz="0" w:space="0" w:color="auto"/>
          </w:divBdr>
          <w:divsChild>
            <w:div w:id="473259958">
              <w:marLeft w:val="0"/>
              <w:marRight w:val="0"/>
              <w:marTop w:val="0"/>
              <w:marBottom w:val="0"/>
              <w:divBdr>
                <w:top w:val="none" w:sz="0" w:space="0" w:color="auto"/>
                <w:left w:val="none" w:sz="0" w:space="0" w:color="auto"/>
                <w:bottom w:val="none" w:sz="0" w:space="0" w:color="auto"/>
                <w:right w:val="none" w:sz="0" w:space="0" w:color="auto"/>
              </w:divBdr>
              <w:divsChild>
                <w:div w:id="473259952">
                  <w:marLeft w:val="0"/>
                  <w:marRight w:val="0"/>
                  <w:marTop w:val="0"/>
                  <w:marBottom w:val="0"/>
                  <w:divBdr>
                    <w:top w:val="none" w:sz="0" w:space="0" w:color="auto"/>
                    <w:left w:val="none" w:sz="0" w:space="0" w:color="auto"/>
                    <w:bottom w:val="none" w:sz="0" w:space="0" w:color="auto"/>
                    <w:right w:val="none" w:sz="0" w:space="0" w:color="auto"/>
                  </w:divBdr>
                  <w:divsChild>
                    <w:div w:id="473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9961">
      <w:marLeft w:val="0"/>
      <w:marRight w:val="0"/>
      <w:marTop w:val="0"/>
      <w:marBottom w:val="0"/>
      <w:divBdr>
        <w:top w:val="none" w:sz="0" w:space="0" w:color="auto"/>
        <w:left w:val="none" w:sz="0" w:space="0" w:color="auto"/>
        <w:bottom w:val="none" w:sz="0" w:space="0" w:color="auto"/>
        <w:right w:val="none" w:sz="0" w:space="0" w:color="auto"/>
      </w:divBdr>
      <w:divsChild>
        <w:div w:id="473259918">
          <w:marLeft w:val="0"/>
          <w:marRight w:val="0"/>
          <w:marTop w:val="0"/>
          <w:marBottom w:val="0"/>
          <w:divBdr>
            <w:top w:val="none" w:sz="0" w:space="0" w:color="auto"/>
            <w:left w:val="none" w:sz="0" w:space="0" w:color="auto"/>
            <w:bottom w:val="none" w:sz="0" w:space="0" w:color="auto"/>
            <w:right w:val="none" w:sz="0" w:space="0" w:color="auto"/>
          </w:divBdr>
          <w:divsChild>
            <w:div w:id="473259933">
              <w:marLeft w:val="0"/>
              <w:marRight w:val="0"/>
              <w:marTop w:val="0"/>
              <w:marBottom w:val="0"/>
              <w:divBdr>
                <w:top w:val="none" w:sz="0" w:space="0" w:color="auto"/>
                <w:left w:val="none" w:sz="0" w:space="0" w:color="auto"/>
                <w:bottom w:val="none" w:sz="0" w:space="0" w:color="auto"/>
                <w:right w:val="none" w:sz="0" w:space="0" w:color="auto"/>
              </w:divBdr>
              <w:divsChild>
                <w:div w:id="473259938">
                  <w:marLeft w:val="0"/>
                  <w:marRight w:val="0"/>
                  <w:marTop w:val="0"/>
                  <w:marBottom w:val="0"/>
                  <w:divBdr>
                    <w:top w:val="none" w:sz="0" w:space="0" w:color="auto"/>
                    <w:left w:val="none" w:sz="0" w:space="0" w:color="auto"/>
                    <w:bottom w:val="none" w:sz="0" w:space="0" w:color="auto"/>
                    <w:right w:val="none" w:sz="0" w:space="0" w:color="auto"/>
                  </w:divBdr>
                  <w:divsChild>
                    <w:div w:id="4732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2931</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HM</Company>
  <LinksUpToDate>false</LinksUpToDate>
  <CharactersWithSpaces>19605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admin</cp:lastModifiedBy>
  <cp:revision>2</cp:revision>
  <cp:lastPrinted>2009-04-17T12:14:00Z</cp:lastPrinted>
  <dcterms:created xsi:type="dcterms:W3CDTF">2014-03-14T05:25:00Z</dcterms:created>
  <dcterms:modified xsi:type="dcterms:W3CDTF">2014-03-14T05:25:00Z</dcterms:modified>
</cp:coreProperties>
</file>