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B0" w:rsidRPr="00120ABE" w:rsidRDefault="00120ABE" w:rsidP="00120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0ABE">
        <w:rPr>
          <w:b/>
          <w:sz w:val="28"/>
          <w:szCs w:val="28"/>
        </w:rPr>
        <w:t>План работы</w:t>
      </w:r>
    </w:p>
    <w:p w:rsidR="00120ABE" w:rsidRPr="00120ABE" w:rsidRDefault="00120ABE" w:rsidP="00120AB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C72B0" w:rsidRPr="00120ABE" w:rsidRDefault="00C75ABF" w:rsidP="00120ABE">
      <w:pPr>
        <w:spacing w:line="360" w:lineRule="auto"/>
        <w:rPr>
          <w:sz w:val="28"/>
          <w:szCs w:val="28"/>
        </w:rPr>
      </w:pPr>
      <w:r w:rsidRPr="00120ABE">
        <w:rPr>
          <w:sz w:val="28"/>
          <w:szCs w:val="28"/>
        </w:rPr>
        <w:t>Введение</w:t>
      </w:r>
    </w:p>
    <w:p w:rsidR="00C75ABF" w:rsidRPr="00120ABE" w:rsidRDefault="001127DF" w:rsidP="00120ABE">
      <w:pPr>
        <w:spacing w:line="360" w:lineRule="auto"/>
        <w:rPr>
          <w:sz w:val="28"/>
          <w:szCs w:val="28"/>
        </w:rPr>
      </w:pPr>
      <w:r w:rsidRPr="00120ABE">
        <w:rPr>
          <w:sz w:val="28"/>
          <w:szCs w:val="28"/>
        </w:rPr>
        <w:t>Валютные отношения</w:t>
      </w:r>
      <w:r w:rsidR="00C75ABF" w:rsidRPr="00120ABE">
        <w:rPr>
          <w:sz w:val="28"/>
          <w:szCs w:val="28"/>
        </w:rPr>
        <w:t xml:space="preserve"> – основной элемент </w:t>
      </w:r>
      <w:r w:rsidRPr="00120ABE">
        <w:rPr>
          <w:sz w:val="28"/>
          <w:szCs w:val="28"/>
        </w:rPr>
        <w:t xml:space="preserve">мировой </w:t>
      </w:r>
      <w:r w:rsidR="00C75ABF" w:rsidRPr="00120ABE">
        <w:rPr>
          <w:sz w:val="28"/>
          <w:szCs w:val="28"/>
        </w:rPr>
        <w:t>валютной системы</w:t>
      </w:r>
    </w:p>
    <w:p w:rsidR="001127DF" w:rsidRPr="00120ABE" w:rsidRDefault="001127DF" w:rsidP="00120ABE">
      <w:pPr>
        <w:spacing w:line="360" w:lineRule="auto"/>
        <w:rPr>
          <w:sz w:val="28"/>
          <w:szCs w:val="28"/>
        </w:rPr>
      </w:pPr>
      <w:r w:rsidRPr="00120ABE">
        <w:rPr>
          <w:sz w:val="28"/>
          <w:szCs w:val="28"/>
        </w:rPr>
        <w:t>Этапы эволюции мировой валютной системы и их основные характеристики</w:t>
      </w:r>
    </w:p>
    <w:p w:rsidR="00C75ABF" w:rsidRPr="00120ABE" w:rsidRDefault="00867B6E" w:rsidP="00120ABE">
      <w:pPr>
        <w:spacing w:line="360" w:lineRule="auto"/>
        <w:rPr>
          <w:sz w:val="28"/>
          <w:szCs w:val="28"/>
        </w:rPr>
      </w:pPr>
      <w:r w:rsidRPr="00120ABE">
        <w:rPr>
          <w:sz w:val="28"/>
          <w:szCs w:val="28"/>
        </w:rPr>
        <w:t>Тесты</w:t>
      </w:r>
    </w:p>
    <w:p w:rsidR="00867B6E" w:rsidRPr="00120ABE" w:rsidRDefault="00867B6E" w:rsidP="00120ABE">
      <w:pPr>
        <w:spacing w:line="360" w:lineRule="auto"/>
        <w:rPr>
          <w:sz w:val="28"/>
          <w:szCs w:val="28"/>
        </w:rPr>
      </w:pPr>
      <w:r w:rsidRPr="00120ABE">
        <w:rPr>
          <w:sz w:val="28"/>
          <w:szCs w:val="28"/>
        </w:rPr>
        <w:t>Список использованной литературы</w:t>
      </w:r>
    </w:p>
    <w:p w:rsidR="00120ABE" w:rsidRPr="00120ABE" w:rsidRDefault="00120ABE">
      <w:pPr>
        <w:spacing w:after="200" w:line="276" w:lineRule="auto"/>
        <w:rPr>
          <w:sz w:val="28"/>
          <w:szCs w:val="28"/>
        </w:rPr>
      </w:pPr>
      <w:r w:rsidRPr="00120ABE">
        <w:rPr>
          <w:sz w:val="28"/>
          <w:szCs w:val="28"/>
        </w:rPr>
        <w:br w:type="page"/>
      </w:r>
    </w:p>
    <w:p w:rsidR="00867B6E" w:rsidRPr="00120ABE" w:rsidRDefault="00867B6E" w:rsidP="00120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0ABE">
        <w:rPr>
          <w:b/>
          <w:sz w:val="28"/>
          <w:szCs w:val="28"/>
        </w:rPr>
        <w:t>Введение</w:t>
      </w:r>
    </w:p>
    <w:p w:rsidR="00120ABE" w:rsidRPr="00120ABE" w:rsidRDefault="00120ABE" w:rsidP="00120ABE">
      <w:pPr>
        <w:spacing w:line="360" w:lineRule="auto"/>
        <w:ind w:firstLine="709"/>
        <w:jc w:val="both"/>
        <w:rPr>
          <w:sz w:val="28"/>
          <w:szCs w:val="28"/>
        </w:rPr>
      </w:pPr>
    </w:p>
    <w:p w:rsidR="00336049" w:rsidRPr="00120ABE" w:rsidRDefault="00336049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Международная валютная система по своей сути является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набором неких правил и законов,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которые регулируют деятельность центральных эмиссионных банков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на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внешних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валютных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рынках. Цель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этих правил состоит в облегчении процессов международной торговли таким образом, чтобы все ее участники получали максимально возможную пользу,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обеспечивающую эффективность и процветание экономических систем, которые представляет международная торговля. В процессе реализации этой цели на практике международная валютная система должна обеспечить стабильный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фундамент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для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долгосрочного планирования международных торговых отношений и всемерно способствовать искоренению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разного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рода валютных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ограничений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и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протекционистских мер со стороны отдельных стран и их правительственных органов.</w:t>
      </w:r>
    </w:p>
    <w:p w:rsidR="00142B64" w:rsidRPr="00120ABE" w:rsidRDefault="00142B6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Большое количество промышленно-торговых фирм, банков, правительств и физических лиц осуществляют различные международные валютно-финансовые операции. Эти операции могут иметь существенное влияние на общую эффективность деятельности экономических субъектов, в том числе российских, которые в последние годы активно участвуют в международных валютно-финансовых операциях. С этим обстоятельством связана актуальность и практическая значимость изучения мировой валютной системы. Ведь мало кто задумывается, как происходит осуществление валютно-финансовых операций.</w:t>
      </w:r>
    </w:p>
    <w:p w:rsidR="00142B64" w:rsidRPr="00120ABE" w:rsidRDefault="00142B6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Особенно сейчас, когда в России возник финансово-экономический кризис. И курс доллара с сумасшедшей скоростью падает вниз его не удержать, многие начинают задумываться, почему рубль оказался в таком положении. </w:t>
      </w:r>
    </w:p>
    <w:p w:rsidR="00142B64" w:rsidRPr="00120ABE" w:rsidRDefault="00142B6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Цель моей работы показать, что формирование мировой валютной системы – это очень трудный процесс, на него влияют все макроэкономические показатели. Развитие мировой валютной системы – это бесконечный процесс, потому что нет предела совершенству и какая бы совершенная модель мировой валютной системы не была в ней всегда найдется то, что необходимо исправить или заменить.</w:t>
      </w:r>
    </w:p>
    <w:p w:rsidR="00120ABE" w:rsidRPr="00120ABE" w:rsidRDefault="00120ABE">
      <w:pPr>
        <w:spacing w:after="200" w:line="276" w:lineRule="auto"/>
        <w:rPr>
          <w:sz w:val="28"/>
          <w:szCs w:val="28"/>
        </w:rPr>
      </w:pPr>
      <w:r w:rsidRPr="00120ABE">
        <w:rPr>
          <w:sz w:val="28"/>
          <w:szCs w:val="28"/>
        </w:rPr>
        <w:br w:type="page"/>
      </w:r>
    </w:p>
    <w:p w:rsidR="00CD298B" w:rsidRPr="00120ABE" w:rsidRDefault="00CD298B" w:rsidP="00120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0ABE">
        <w:rPr>
          <w:b/>
          <w:sz w:val="28"/>
          <w:szCs w:val="28"/>
        </w:rPr>
        <w:t>Валютные отношения – основной элемент мировой валютной системы</w:t>
      </w:r>
    </w:p>
    <w:p w:rsidR="00120ABE" w:rsidRPr="00120ABE" w:rsidRDefault="00120ABE" w:rsidP="00120ABE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Cs/>
          <w:iCs/>
          <w:sz w:val="28"/>
          <w:szCs w:val="28"/>
        </w:rPr>
        <w:t>Мировая валютная система (МВС)</w:t>
      </w:r>
      <w:r w:rsidRPr="00120ABE">
        <w:rPr>
          <w:sz w:val="28"/>
          <w:szCs w:val="28"/>
        </w:rPr>
        <w:t xml:space="preserve"> является исторически сложившейся формой организации международных денежных отношений, закрепленной межгосударственными договоренностями. МВС представляет собой совокупность способов, инструментов и</w:t>
      </w:r>
      <w:r w:rsidR="006D2462" w:rsidRPr="00120ABE">
        <w:rPr>
          <w:sz w:val="28"/>
          <w:szCs w:val="28"/>
        </w:rPr>
        <w:t xml:space="preserve"> межгосударственных органов</w:t>
      </w:r>
      <w:r w:rsidRPr="00120ABE">
        <w:rPr>
          <w:sz w:val="28"/>
          <w:szCs w:val="28"/>
        </w:rPr>
        <w:t>, с помощью которых осуществляется платежно-расчетный оборот в рамках мирового хозяйства. Ее возникновение и последующая эволюция отражают объективное развитие процессов интернационализации капитала, требующих адекватных условий в международной денежной сфере.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 качестве основных функций МВС можно назвать следующие:</w:t>
      </w:r>
    </w:p>
    <w:p w:rsidR="00B00B86" w:rsidRPr="00120ABE" w:rsidRDefault="00DC0FD8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о</w:t>
      </w:r>
      <w:r w:rsidR="00B00B86" w:rsidRPr="00120ABE">
        <w:rPr>
          <w:sz w:val="28"/>
          <w:szCs w:val="28"/>
        </w:rPr>
        <w:t>посредование международных экономических связей;</w:t>
      </w:r>
    </w:p>
    <w:p w:rsidR="00B00B86" w:rsidRPr="00120ABE" w:rsidRDefault="00DC0FD8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о</w:t>
      </w:r>
      <w:r w:rsidR="00B00B86" w:rsidRPr="00120ABE">
        <w:rPr>
          <w:sz w:val="28"/>
          <w:szCs w:val="28"/>
        </w:rPr>
        <w:t>беспечение платежно-расчетного оборота в рамках мирового хозяйства;</w:t>
      </w:r>
    </w:p>
    <w:p w:rsidR="00B00B86" w:rsidRPr="00120ABE" w:rsidRDefault="00DC0FD8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о</w:t>
      </w:r>
      <w:r w:rsidR="00B00B86" w:rsidRPr="00120ABE">
        <w:rPr>
          <w:sz w:val="28"/>
          <w:szCs w:val="28"/>
        </w:rPr>
        <w:t>беспечение необходимых условий для нормального воспроизводственного процесса и бесперебойной реализации товаров;</w:t>
      </w:r>
    </w:p>
    <w:p w:rsidR="00B00B86" w:rsidRPr="00120ABE" w:rsidRDefault="00DC0FD8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р</w:t>
      </w:r>
      <w:r w:rsidR="00B00B86" w:rsidRPr="00120ABE">
        <w:rPr>
          <w:sz w:val="28"/>
          <w:szCs w:val="28"/>
        </w:rPr>
        <w:t>егламентирование и координирование режимов национально валютных систем;</w:t>
      </w:r>
    </w:p>
    <w:p w:rsidR="00B00B86" w:rsidRPr="00120ABE" w:rsidRDefault="00DC0FD8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у</w:t>
      </w:r>
      <w:r w:rsidR="00B00B86" w:rsidRPr="00120ABE">
        <w:rPr>
          <w:sz w:val="28"/>
          <w:szCs w:val="28"/>
        </w:rPr>
        <w:t>нификация и стандартизация принципов валютных отношений.</w:t>
      </w:r>
    </w:p>
    <w:p w:rsidR="00B00B86" w:rsidRPr="00120ABE" w:rsidRDefault="0024636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Основными элементами</w:t>
      </w:r>
      <w:r w:rsidR="00B00B86" w:rsidRPr="00120ABE">
        <w:rPr>
          <w:sz w:val="28"/>
          <w:szCs w:val="28"/>
        </w:rPr>
        <w:t xml:space="preserve"> мировой валютной системы являются: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резервные валюты и международные валютные единицы;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условия взаимной конвертируемости валюты;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унифицированный режим валютных паритетов;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регламентация режимов валютных курсов;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межгосударственное регулирование валютных ограничений;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унификация использования международных кредитных средств обращения;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унификация форм международных расчетов;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режим мировых валютных рынков;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режим мировых рынков золота;</w:t>
      </w:r>
    </w:p>
    <w:p w:rsidR="00B00B86" w:rsidRPr="00120ABE" w:rsidRDefault="00DC0FD8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 </w:t>
      </w:r>
      <w:r w:rsidR="00B00B86" w:rsidRPr="00120ABE">
        <w:rPr>
          <w:sz w:val="28"/>
          <w:szCs w:val="28"/>
        </w:rPr>
        <w:t>международные организации, осуществляющие межгосударственное валютное регулирование.</w:t>
      </w:r>
    </w:p>
    <w:p w:rsidR="00B00B86" w:rsidRPr="00120ABE" w:rsidRDefault="00B00B86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Необходимый элемент – межгосударственное регулирование международной валютной ликвидности, под которой понимаются наличие платежных средств, приемлемых для погашения международных обязательств, регламентации международных расчетов. Наконец одним из элементов валютной системы являются и органы регулирования, контроля и управления, роль которых играют соответственно национальные или межгосударственные организации.</w:t>
      </w:r>
    </w:p>
    <w:p w:rsidR="006156EF" w:rsidRPr="00120ABE" w:rsidRDefault="000B37F8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Под валютой в широком смысле слова понимают товар, способный выполнять функции денег в мировом хозяйстве. </w:t>
      </w:r>
      <w:r w:rsidR="006156EF" w:rsidRPr="00120ABE">
        <w:rPr>
          <w:sz w:val="28"/>
          <w:szCs w:val="28"/>
        </w:rPr>
        <w:t>Различаются национальная, мировая, региональная валютные системы.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Исторически вначале возникли национальные валютные системы, закрепленные национальным законодательством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с учетом норм международного права. Национальная валютная система является составной частью денежной системы страны, хотя она относительно самостоятельна и выходит за национальные границы. Ее особенности определяются степенью развития и состоянием экономики и внешнеэкономических связей страны.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Национальная валютная система неразрывно связана с мировой валютной системой. Мировая валютная система сложилась к середине </w:t>
      </w:r>
      <w:r w:rsidRPr="00120ABE">
        <w:rPr>
          <w:sz w:val="28"/>
          <w:szCs w:val="28"/>
          <w:lang w:val="en-US"/>
        </w:rPr>
        <w:t>XIX</w:t>
      </w:r>
      <w:r w:rsidRPr="00120ABE">
        <w:rPr>
          <w:sz w:val="28"/>
          <w:szCs w:val="28"/>
        </w:rPr>
        <w:t xml:space="preserve"> века. Характер функционирования и стабильность мировой валютной системы зависят от степени соответствия ее принципов структуре мирового хозяйства, расстановке сил и интересам ведущих стран. При изменении данных условий возникает периодический кризис мировой валютной системы, который завершается ее крушением и созданием новой валютной системы ( это ясно видно на примере того, как система “золотого стандарта” сменялась Бреттон-Вудской валютной системой и т.д.).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Хотя мировая валютная система преследует глобальные мирохозяйственные цели и имеет особый механизм функционирования, она тесно связана с национальными валютными системами.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Эта связь осуществляется через национальные банки, обслуживающие внешнеэкономическую деятельность, и проявляется в межгосударственном валютном регулировании и координации валютной политики ведущих стран. Взаимная связь национальных и мировой валютной систем не означает их тождества, поскольку различны их задачи, условия функционирования и регулирования, влияние на экономику отдельных стран и мировое хозяйство. 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МВС включает в себя ряд конструктивных элементов, среди которых можно назвать следующие: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мировой денежный товар и международная ликвидность;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валютный курс;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валютные рынки;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международные валютно-финансовые организации;</w:t>
      </w:r>
    </w:p>
    <w:p w:rsidR="006156EF" w:rsidRPr="00120ABE" w:rsidRDefault="006156E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межгосударственные договоренности.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Мировой денежный товар принимается каждой страной в качестве эквивалента вывезенного из нее богатства и обслуживает международные отношения (экономические, политические, культурные).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Первым международным денежным товаром выступало золото. Далее мировыми деньгами стали национальные валюты ведущих мировых держав (кредитные деньги). В настоящее время в этом качестве также распространены композиционные, или фидуциарные (основанные на доверии к эмитенту), деньги. К ним относятся международные и региональные платежные единицы (такие, как СДР и ЭКЮ).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Cs/>
          <w:iCs/>
          <w:sz w:val="28"/>
          <w:szCs w:val="28"/>
        </w:rPr>
        <w:t xml:space="preserve">Валюта </w:t>
      </w:r>
      <w:r w:rsidRPr="00120ABE">
        <w:rPr>
          <w:iCs/>
          <w:sz w:val="28"/>
          <w:szCs w:val="28"/>
        </w:rPr>
        <w:t xml:space="preserve">– </w:t>
      </w:r>
      <w:r w:rsidRPr="00120ABE">
        <w:rPr>
          <w:sz w:val="28"/>
          <w:szCs w:val="28"/>
        </w:rPr>
        <w:t>это не новый вид денег, а особый способ их функционирования, когда национальные деньги опосредуют международные торговые и кредитные отношения. Таким образом, деньги, используемые в международных экономических отношениях, становятся валютой.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Различают понятия “национальная валюта” и “иностранная валюта”.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Под </w:t>
      </w:r>
      <w:r w:rsidRPr="00120ABE">
        <w:rPr>
          <w:bCs/>
          <w:iCs/>
          <w:sz w:val="28"/>
          <w:szCs w:val="28"/>
        </w:rPr>
        <w:t>национальной валютой</w:t>
      </w:r>
      <w:r w:rsidRPr="00120ABE">
        <w:rPr>
          <w:sz w:val="28"/>
          <w:szCs w:val="28"/>
        </w:rPr>
        <w:t xml:space="preserve"> понимается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 xml:space="preserve">установленная законом денежная единица данного государства. Национальная валюта – основа национальной валютной системы. В международных расчетах обычно используется иностранная валюта – денежная единица других стран. К </w:t>
      </w:r>
      <w:r w:rsidRPr="00120ABE">
        <w:rPr>
          <w:bCs/>
          <w:iCs/>
          <w:sz w:val="28"/>
          <w:szCs w:val="28"/>
        </w:rPr>
        <w:t>иностранной валюте</w:t>
      </w:r>
      <w:r w:rsidRPr="00120ABE">
        <w:rPr>
          <w:iCs/>
          <w:sz w:val="28"/>
          <w:szCs w:val="28"/>
        </w:rPr>
        <w:t xml:space="preserve"> </w:t>
      </w:r>
      <w:r w:rsidRPr="00120ABE">
        <w:rPr>
          <w:sz w:val="28"/>
          <w:szCs w:val="28"/>
        </w:rPr>
        <w:t xml:space="preserve">относят иностранные банкноты и монеты, а также требования, выраженные в иностранных валютах в виде банковских вкладов, векселей и чеков. Иностранная валюта является объектом купли-продажи на валютном рынке, хранится на счетах в банках, но не является законным платежным средством на территории данного государства (за исключением периодов сильной инфляции). Категория </w:t>
      </w:r>
      <w:r w:rsidRPr="00120ABE">
        <w:rPr>
          <w:bCs/>
          <w:sz w:val="28"/>
          <w:szCs w:val="28"/>
        </w:rPr>
        <w:t>“</w:t>
      </w:r>
      <w:r w:rsidRPr="00120ABE">
        <w:rPr>
          <w:bCs/>
          <w:iCs/>
          <w:sz w:val="28"/>
          <w:szCs w:val="28"/>
        </w:rPr>
        <w:t>валюта”</w:t>
      </w:r>
      <w:r w:rsidRPr="00120ABE">
        <w:rPr>
          <w:sz w:val="28"/>
          <w:szCs w:val="28"/>
        </w:rPr>
        <w:t xml:space="preserve"> обеспечивает связь и взаимодействие национального и мирового хозяйства.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Кроме того, важным является понятие </w:t>
      </w:r>
      <w:r w:rsidRPr="00120ABE">
        <w:rPr>
          <w:bCs/>
          <w:sz w:val="28"/>
          <w:szCs w:val="28"/>
        </w:rPr>
        <w:t>“</w:t>
      </w:r>
      <w:r w:rsidRPr="00120ABE">
        <w:rPr>
          <w:bCs/>
          <w:iCs/>
          <w:sz w:val="28"/>
          <w:szCs w:val="28"/>
        </w:rPr>
        <w:t>резервная валюта”</w:t>
      </w:r>
      <w:r w:rsidRPr="00120ABE">
        <w:rPr>
          <w:sz w:val="28"/>
          <w:szCs w:val="28"/>
        </w:rPr>
        <w:t>, под которой понимается иностранная валюта,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инвестициям. Резервная валюта служит базой определения валютного паритета и валютного курса для других стран, широко используется для проведения валютной интервенции с целью регулирования курса валют стран-участниц мировой валютной системы. В рамках Бреттон-Вудской валютной системы статус резервной валюты был официально закреплен за долларом США и фунтом стерлингов. В рамках Ямайской валютной системы доллар фактически сохранил статус резервной валюты, и также в этом качестве на практике используется марка ФРГ и японская иена.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Объективными предпосылками приобретения статуса резервной валюты являются: господствующие позиции страны в мировом производстве, экспорте товаров и капиталов, в золото-валютных резервах; развитая сеть кредитно-банковских учреждений, в том числе за рубежом; организованный и емкий рынок ссудных капиталов; либерализация валютных операций, свободная обратимость валюты, что обеспечивает спрос на нее другими странами. Субъективным фактором выдвижения национальной валюты на роль резервной служит активная внешняя политика, в том числе валютная и кредитная. В институциональном аспекте необходимым условием признания национальной валюты в качестве резервной является ее внедрение в международный оборот через банки и международные валютно-кредитные и финансовые организации.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Статус резервной валюты дает преимущества стране-эмитенту: возможность покрывать дефицит платежного баланса национальной валютой, содействовать укреплению позиций национальных корпораций в конкурентной борьбе на мировом рынке. В то же время выдвижение валюты на роль резервной возлагает определенные обязанности на ее экономику: необходимо поддерживать относительную стабильность этой валюты, не прибегать к девальвации, валютным и торговым ограничениям. Статус резервной валюты вынуждает страну-эмитента принимать меры по ликвидации дефицита платежного баланса и подчинять внутреннюю экономическую политику задаче достижения внешнего равновесия.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К резервным валютам относятся: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Доллар США;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Немецкая марка;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Японская иена;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Фунт стерлингов;</w:t>
      </w:r>
    </w:p>
    <w:p w:rsidR="004960CA" w:rsidRPr="00120ABE" w:rsidRDefault="004960C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Швейцарский франк.</w:t>
      </w:r>
    </w:p>
    <w:p w:rsidR="006470A4" w:rsidRPr="00120ABE" w:rsidRDefault="006470A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Валюты по степени конвертируемости, т.е. размену на иностранные, различаются на:</w:t>
      </w:r>
    </w:p>
    <w:p w:rsidR="006470A4" w:rsidRPr="00120ABE" w:rsidRDefault="006470A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Cs/>
          <w:iCs/>
          <w:sz w:val="28"/>
          <w:szCs w:val="28"/>
        </w:rPr>
        <w:t>Свободно конвертируемые валюты</w:t>
      </w:r>
      <w:r w:rsidRPr="00120ABE">
        <w:rPr>
          <w:sz w:val="28"/>
          <w:szCs w:val="28"/>
        </w:rPr>
        <w:t>, без ограничений обмениваемые на любые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иностранные валюты. В новой редакции Устава МВФ (1978 г.) это понятие заменено понятием “свободно используемая валюта”. МВФ отнес к этой категории доллар США, марку ФРГ, иену, фунт стерлингов, французский франк. Фактически свободно конвертируемыми считаются валюты стран, где нет валютных ограничений по текущим операциям платежного баланса, - в основном промышленно развитых государств и отдельных развивающихся стран, где сложились мировые финансовые центры или которые приняли обязательство перед МВФ не вводить валютные ограничения;</w:t>
      </w:r>
    </w:p>
    <w:p w:rsidR="006470A4" w:rsidRPr="00120ABE" w:rsidRDefault="006470A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Cs/>
          <w:iCs/>
          <w:sz w:val="28"/>
          <w:szCs w:val="28"/>
        </w:rPr>
        <w:t>Частично конвертируемые валюты</w:t>
      </w:r>
      <w:r w:rsidRPr="00120ABE">
        <w:rPr>
          <w:iCs/>
          <w:sz w:val="28"/>
          <w:szCs w:val="28"/>
        </w:rPr>
        <w:t xml:space="preserve"> </w:t>
      </w:r>
      <w:r w:rsidRPr="00120ABE">
        <w:rPr>
          <w:sz w:val="28"/>
          <w:szCs w:val="28"/>
        </w:rPr>
        <w:t>стран, где сохраняются валютные ограничения;</w:t>
      </w:r>
    </w:p>
    <w:p w:rsidR="006470A4" w:rsidRPr="00120ABE" w:rsidRDefault="006470A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Cs/>
          <w:iCs/>
          <w:sz w:val="28"/>
          <w:szCs w:val="28"/>
        </w:rPr>
        <w:t>Неконвертируемые (замкнутые) валюты</w:t>
      </w:r>
      <w:r w:rsidRPr="00120ABE">
        <w:rPr>
          <w:sz w:val="28"/>
          <w:szCs w:val="28"/>
        </w:rPr>
        <w:t xml:space="preserve"> стран, где для резидентов и нерезидентов введен запрет обмена валют.</w:t>
      </w:r>
    </w:p>
    <w:p w:rsidR="006470A4" w:rsidRPr="00120ABE" w:rsidRDefault="006470A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Кроме национальных валют в международных расчетах используются международные валютные единицы – СДР и ЭКЮ.</w:t>
      </w:r>
    </w:p>
    <w:p w:rsidR="00120ABE" w:rsidRPr="00120ABE" w:rsidRDefault="00120ABE" w:rsidP="00120ABE">
      <w:pPr>
        <w:spacing w:line="360" w:lineRule="auto"/>
        <w:ind w:firstLine="709"/>
        <w:jc w:val="both"/>
        <w:rPr>
          <w:sz w:val="28"/>
          <w:szCs w:val="28"/>
        </w:rPr>
      </w:pPr>
    </w:p>
    <w:p w:rsidR="00B5584B" w:rsidRPr="00120ABE" w:rsidRDefault="00B5584B" w:rsidP="00120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0ABE">
        <w:rPr>
          <w:b/>
          <w:sz w:val="28"/>
          <w:szCs w:val="28"/>
        </w:rPr>
        <w:t>Этапы эволюции мировой валютной системы и их основные характеристики</w:t>
      </w:r>
    </w:p>
    <w:p w:rsidR="00666C9E" w:rsidRDefault="00666C9E" w:rsidP="00120ABE">
      <w:pPr>
        <w:spacing w:line="360" w:lineRule="auto"/>
        <w:ind w:firstLine="709"/>
        <w:jc w:val="both"/>
        <w:rPr>
          <w:sz w:val="28"/>
          <w:szCs w:val="28"/>
        </w:rPr>
      </w:pPr>
    </w:p>
    <w:p w:rsidR="00B5584B" w:rsidRPr="00120ABE" w:rsidRDefault="00B5584B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Характер функционирования и стабильность мировой валютной системы зависят от степени ее соответствия структуре мирового хозяйства. При изменении структуры мирового хозяйства и соотношения сил на мировой арене происходит замена существующей формы МВС на новую. Появившись в </w:t>
      </w:r>
      <w:r w:rsidRPr="00120ABE">
        <w:rPr>
          <w:sz w:val="28"/>
          <w:szCs w:val="28"/>
          <w:lang w:val="en-US"/>
        </w:rPr>
        <w:t>XIX</w:t>
      </w:r>
      <w:r w:rsidRPr="00120ABE">
        <w:rPr>
          <w:sz w:val="28"/>
          <w:szCs w:val="28"/>
        </w:rPr>
        <w:t xml:space="preserve"> веке, МВС прошла 3 этапа эволюции:</w:t>
      </w:r>
    </w:p>
    <w:p w:rsidR="00B5584B" w:rsidRPr="00120ABE" w:rsidRDefault="00B5584B" w:rsidP="00120AB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20ABE">
        <w:rPr>
          <w:sz w:val="28"/>
          <w:szCs w:val="28"/>
        </w:rPr>
        <w:t>“Золотой стандарт” или Парижская валютная система</w:t>
      </w:r>
    </w:p>
    <w:p w:rsidR="00B5584B" w:rsidRPr="00120ABE" w:rsidRDefault="00B5584B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Бреттон-Вудская</w:t>
      </w:r>
      <w:r w:rsidR="00F61D5D" w:rsidRPr="00120ABE">
        <w:rPr>
          <w:sz w:val="28"/>
          <w:szCs w:val="28"/>
        </w:rPr>
        <w:t xml:space="preserve"> -</w:t>
      </w:r>
      <w:r w:rsidRPr="00120ABE">
        <w:rPr>
          <w:sz w:val="28"/>
          <w:szCs w:val="28"/>
        </w:rPr>
        <w:t xml:space="preserve"> система фиксированных валютных курсов</w:t>
      </w:r>
    </w:p>
    <w:p w:rsidR="00F61D5D" w:rsidRPr="00120ABE" w:rsidRDefault="00B5584B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Ямайская система</w:t>
      </w:r>
      <w:r w:rsidR="00F61D5D" w:rsidRPr="00120ABE">
        <w:rPr>
          <w:sz w:val="28"/>
          <w:szCs w:val="28"/>
        </w:rPr>
        <w:t xml:space="preserve"> -</w:t>
      </w:r>
      <w:r w:rsidRPr="00120ABE">
        <w:rPr>
          <w:sz w:val="28"/>
          <w:szCs w:val="28"/>
        </w:rPr>
        <w:t xml:space="preserve"> плавающих валютный курсов.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120ABE">
        <w:rPr>
          <w:i/>
          <w:sz w:val="28"/>
          <w:szCs w:val="28"/>
          <w:u w:val="single"/>
        </w:rPr>
        <w:t>Золотой стандарт (1879 - 1934).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0ABE">
        <w:rPr>
          <w:sz w:val="28"/>
          <w:szCs w:val="28"/>
        </w:rPr>
        <w:t>Система золотого стандарта предполагает</w:t>
      </w:r>
      <w:r w:rsidRPr="00120ABE">
        <w:rPr>
          <w:b/>
          <w:sz w:val="28"/>
          <w:szCs w:val="28"/>
        </w:rPr>
        <w:t xml:space="preserve"> </w:t>
      </w:r>
      <w:r w:rsidRPr="00120ABE">
        <w:rPr>
          <w:sz w:val="28"/>
          <w:szCs w:val="28"/>
        </w:rPr>
        <w:t>фиксированный валютный курс. Для ее осуществления были необходимы</w:t>
      </w:r>
      <w:r w:rsidRPr="00120ABE">
        <w:rPr>
          <w:bCs/>
          <w:sz w:val="28"/>
          <w:szCs w:val="28"/>
        </w:rPr>
        <w:t xml:space="preserve"> три основных условия: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0ABE">
        <w:rPr>
          <w:bCs/>
          <w:sz w:val="28"/>
          <w:szCs w:val="28"/>
        </w:rPr>
        <w:t>Установление золотого содержания национальной денежной единицы;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0ABE">
        <w:rPr>
          <w:bCs/>
          <w:sz w:val="28"/>
          <w:szCs w:val="28"/>
        </w:rPr>
        <w:t>Поддержание жесткого соотношения между запасами золота и предложением денег в стране;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0ABE">
        <w:rPr>
          <w:bCs/>
          <w:sz w:val="28"/>
          <w:szCs w:val="28"/>
        </w:rPr>
        <w:t>Свободный экспорт и импорт золота.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 процессе функционирования золотого стандарта дефицит платежного баланса покрывался золотом, что вело оттоку его из страны, либо покрывался за счет переливов краткосрочного капитала. Последствием этого было уменьшение количества денег в стране, снижение платежеспособного спроса и в итоге – снижение цен. Таким образом, перелив золота из одной страны в другую, а также перелив краткосрочного капитала автоматически корректировали состояние платежного баланса.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0ABE">
        <w:rPr>
          <w:bCs/>
          <w:sz w:val="28"/>
          <w:szCs w:val="28"/>
        </w:rPr>
        <w:t>Система золотого стандарта имела преимущества и недостатки. К преимуществам можно отнести: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0ABE">
        <w:rPr>
          <w:sz w:val="28"/>
          <w:szCs w:val="28"/>
        </w:rPr>
        <w:t>обеспечение стабильности, как во внутренней, так и во внешней экономической политике, что объясняется следующим: транснациональные потоки золота стабилизировали обменные валютные курсы</w:t>
      </w:r>
      <w:r w:rsidRPr="00120ABE">
        <w:rPr>
          <w:bCs/>
          <w:sz w:val="28"/>
          <w:szCs w:val="28"/>
        </w:rPr>
        <w:t>, которые способствовали снижению неопределенности и риска и тем самым стимулируют рост объемов международной торговли;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0ABE">
        <w:rPr>
          <w:bCs/>
          <w:sz w:val="28"/>
          <w:szCs w:val="28"/>
        </w:rPr>
        <w:t>автоматические выравнивания дефицитов и активов платежных балансов;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20ABE">
        <w:rPr>
          <w:sz w:val="28"/>
          <w:szCs w:val="28"/>
        </w:rPr>
        <w:t>стабильность курсов валют, что обеспечивает достоверность прогнозов денежных потоков компании, планирование расходов и прибыли.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Cs/>
          <w:sz w:val="28"/>
          <w:szCs w:val="28"/>
        </w:rPr>
        <w:t xml:space="preserve">Золотой стандарт обладает также недостатками, которые выявились во время действия золотого стандарта: внутреннее экономическое развитие страны оказывалось в жесткой зависимости от состояния платежного баланса, и требовалась постоянная внутренняя макроэкономическая подстройка. Эти процессы нередко бывали болезненными и в определенных условиях порождали такие негативные меры приспособления, </w:t>
      </w:r>
      <w:r w:rsidRPr="00120ABE">
        <w:rPr>
          <w:sz w:val="28"/>
          <w:szCs w:val="28"/>
        </w:rPr>
        <w:t>как безработица и сокращение доходов с одной стороны и инфляция – с другой.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Соглашаясь на золотой стандарт, страны должны быть готовы подвергнуть свою экономику процессам макроэкономической перестройки.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невозможность проводить независимую денежно-кредитную политику, направленную на решение внутренних проблем страны;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установленная зависимость денежной массы от добычи и производства золота (открытие новых месторождений и увеличение его добычи приводило к транснациональной инфляции);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Золотой стандарт может функционировать только до тех пор, пока один из участников не исчерпает свои золотые запасы.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Система золотого стандарта действовала достаточно эффективно и не требовала специальных мер по урегулированию проблем платежного баланса. На практике перелив золота был очень небольшим, а неравновесие платежного баланса устранялось в результате движения капитала. Вместе с тем, говоря о преимуществах золотого стандарта, следует иметь в виду особые исторические условия его существования. Это был период быстрого экономического роста во многих странах мира при высокой эластичности цен. Единственным финансовым центром был Лондон, а превалирующей международной валютой - фунт стерлингов.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20ABE">
        <w:rPr>
          <w:sz w:val="28"/>
          <w:szCs w:val="28"/>
        </w:rPr>
        <w:t xml:space="preserve">Постепенное усложнение функционирования капиталистического хозяйства, расширение и углубление мирохозяйственных связей, циклически повторявшиеся экономические кризисы приводили к объективной потребности усиления регулируемости экономики, вмешательства государства в управление экономическими процессами. По мере усиления вмешательства государства в экономику </w:t>
      </w:r>
      <w:r w:rsidRPr="00120ABE">
        <w:rPr>
          <w:iCs/>
          <w:sz w:val="28"/>
          <w:szCs w:val="28"/>
        </w:rPr>
        <w:t>фиксированный валютный курс,</w:t>
      </w:r>
      <w:r w:rsidRPr="00120ABE">
        <w:rPr>
          <w:sz w:val="28"/>
          <w:szCs w:val="28"/>
        </w:rPr>
        <w:t xml:space="preserve"> определяемый механизмом золотого стандарта, отвечающего признакам развития капитализма свободной конкуренции, стал меняться на систему</w:t>
      </w:r>
      <w:r w:rsidR="00120ABE">
        <w:rPr>
          <w:sz w:val="28"/>
          <w:szCs w:val="28"/>
        </w:rPr>
        <w:t xml:space="preserve"> </w:t>
      </w:r>
      <w:r w:rsidRPr="00120ABE">
        <w:rPr>
          <w:iCs/>
          <w:sz w:val="28"/>
          <w:szCs w:val="28"/>
        </w:rPr>
        <w:t>регулируемых связанных валютных курсов.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Таким образом, созрели предпосылки для замены системы золотого стандарта на систему, которая сохраняла бы достоинства системы золотого стандарта (фиксированные валютные курсы), устраняла бы ее недостатки (болезненные процессы внутреннего макроэкономического приспособления) и в большей степени соответствовала бы изменившимся условиям обращения в масштабах мировой экономики.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Процесс был ускорен политической и экономической нестабильностью внешнеэкономических отношений, связанной с депрессией 30-х годов и со второй мировой войной.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120ABE">
        <w:rPr>
          <w:i/>
          <w:sz w:val="28"/>
          <w:szCs w:val="28"/>
          <w:u w:val="single"/>
        </w:rPr>
        <w:t>Бреттон-Вудская валютная система (1944 - 1971)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На валютно-финансовой конференции ООН в Бреттон-Вудсе (США) в 1944г. были установлены правила организации мировой торговли, валютных, кредитных и финансовых отношений и оформлена новая мировая валютная система регулируемых связанных валютных курсов. Она также получила название золотодевизной системы, поскольку при ней функцию мировых денег могли выполнять бумажные деньги – девизы.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Был создан Международный валютный фонд (МВФ), который должен был обеспечить дееспособность новой валютной системы. Страны участницы Бреттон-Вудская системы брали на себя обязательства вносить вклады в МВФ в соответствии с размером своего национального дохода, численностью населения и объемом торговли. Хотя эта система просуществовала только до 1971г., МВФ и в настоящее время играет важную роль в международной финансовой сфере.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При Бреттон-Вудской системе: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Золото – основа системы. Его цена - </w:t>
      </w:r>
      <w:r w:rsidRPr="00120ABE">
        <w:rPr>
          <w:noProof/>
          <w:sz w:val="28"/>
          <w:szCs w:val="28"/>
        </w:rPr>
        <w:t>35</w:t>
      </w:r>
      <w:r w:rsidRPr="00120ABE">
        <w:rPr>
          <w:sz w:val="28"/>
          <w:szCs w:val="28"/>
        </w:rPr>
        <w:t>долл. за</w:t>
      </w:r>
      <w:r w:rsidRPr="00120ABE">
        <w:rPr>
          <w:noProof/>
          <w:sz w:val="28"/>
          <w:szCs w:val="28"/>
        </w:rPr>
        <w:t xml:space="preserve"> 1</w:t>
      </w:r>
      <w:r w:rsidRPr="00120ABE">
        <w:rPr>
          <w:sz w:val="28"/>
          <w:szCs w:val="28"/>
        </w:rPr>
        <w:t xml:space="preserve"> тройскую унцию</w:t>
      </w:r>
      <w:r w:rsidRPr="00120ABE">
        <w:rPr>
          <w:noProof/>
          <w:sz w:val="28"/>
          <w:szCs w:val="28"/>
        </w:rPr>
        <w:t xml:space="preserve"> (31,1</w:t>
      </w:r>
      <w:r w:rsidRPr="00120ABE">
        <w:rPr>
          <w:sz w:val="28"/>
          <w:szCs w:val="28"/>
        </w:rPr>
        <w:t xml:space="preserve"> г);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резервной валютой стал американский доллар, который наравне с золотом был признан в качестве меры ценности валюты разных стран, а также международного кредитного средства платежа. Доллар обменивался на золото по предъявлении;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приравнивание валют друг к другу и их взаимный обмен осуществлялись на основе официальных валютных паритетов, выраженных в золоте и долларах;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каждая страна должна была сохранять стабильный курс своей валюты относительно любой другой валюты стран – участниц МВФ.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Краткосрочная стабильность валютных курсов снижала риск, а по тому стимулировала развитие мировой торговли. МВФ позволял изменить стоимость валюты в пределах 10% при необходимости глубокой корректировки платежного баланса страны. Тем самым, обеспечивается механизм, при котором устойчивая нестабильность платежных балансов могла быть преодолена без болезненных сдвигов в уровнях производства и цен.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Со времен Бреттон-Вудская система стала обнаруживать несоответствие быстро меняющимся условиям на мировом рынке. Рост золотых запасов начал отставать от развивающейся мировой торговли и финансов, поэтому роль доллара как мирового валютного резерва стала возрастать.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Золотые резервы США истощались. Запасы долларов в международных резервах в несколько раз превысили золотой запас США, поэтому роль доллара как мировой резервной валюты оказалась сомнительной. В 1971г. был прекращен обмен доллара на золото. Курс доллара стал устанавливаться на валютном рынке под воздействием спроса и предложения, т.е. доллар из стабильной валюты превратился в плавающую, что привело к отказу от системы золотовалютного стандарта.</w:t>
      </w:r>
      <w:r w:rsidR="00120ABE">
        <w:rPr>
          <w:sz w:val="28"/>
          <w:szCs w:val="28"/>
        </w:rPr>
        <w:t xml:space="preserve">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120ABE">
        <w:rPr>
          <w:i/>
          <w:sz w:val="28"/>
          <w:szCs w:val="28"/>
          <w:u w:val="single"/>
        </w:rPr>
        <w:t>Ямайская валютная система (с 1971г.)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В 1976г. на совещании представителей стран МВФ в Кингстоне (Ямайка) были заложены основный принципы системы регулируемых плавающих валютных курсов.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Основные составляющие современного международного валютного механизма сводятся к следующему: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Функция золота в качестве меры стоимости и точки отсчета валютных курсов упразднялась. Золото утрачивает денежные функции и становится обычным товаром со свободной ценой на него. В то же время оно остается особым товарным </w:t>
      </w:r>
      <w:r w:rsidRPr="00120ABE">
        <w:rPr>
          <w:iCs/>
          <w:sz w:val="28"/>
          <w:szCs w:val="28"/>
        </w:rPr>
        <w:t>ликвидным</w:t>
      </w:r>
      <w:r w:rsidRPr="00120ABE">
        <w:rPr>
          <w:sz w:val="28"/>
          <w:szCs w:val="28"/>
        </w:rPr>
        <w:t xml:space="preserve"> активом. В случае необходимости золото может быть продано, а полученная валюта использована для платежа.</w:t>
      </w:r>
    </w:p>
    <w:p w:rsidR="00B7669C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Странам предоставлялось право выбора любого режима валютного курса. Валютные отношения между странами стали основываться на "плавающих" курсах их национальных денежных единиц. Колебания курсов обусловлены двумя основными факторами:</w:t>
      </w:r>
      <w:r w:rsidR="00B7669C" w:rsidRPr="00120ABE">
        <w:rPr>
          <w:sz w:val="28"/>
          <w:szCs w:val="28"/>
        </w:rPr>
        <w:t xml:space="preserve"> </w:t>
      </w:r>
    </w:p>
    <w:p w:rsidR="00B7669C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реальными стоимостными соотношениями, покупательной способностью валют на внутренних рынках стран;</w:t>
      </w:r>
      <w:r w:rsidR="00B7669C" w:rsidRPr="00120ABE">
        <w:rPr>
          <w:sz w:val="28"/>
          <w:szCs w:val="28"/>
        </w:rPr>
        <w:t xml:space="preserve">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соотношением спроса и предложения национальных валют на международных рынках.</w:t>
      </w:r>
    </w:p>
    <w:p w:rsidR="00B7669C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К началу 90-х годов в связи с реализацией системы "плавающих" курсов возникла довольно сложная схема организации МВС на основе следующих элементов:</w:t>
      </w:r>
      <w:r w:rsidR="00B7669C" w:rsidRPr="00120ABE">
        <w:rPr>
          <w:sz w:val="28"/>
          <w:szCs w:val="28"/>
        </w:rPr>
        <w:t xml:space="preserve"> </w:t>
      </w:r>
    </w:p>
    <w:p w:rsidR="00B7669C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подбираются главные опорные единицы, с которыми отдельные национальные валюты сохраняют свои отношения, точнее, свой валютный курс;</w:t>
      </w:r>
      <w:r w:rsidR="00B7669C" w:rsidRPr="00120ABE">
        <w:rPr>
          <w:sz w:val="28"/>
          <w:szCs w:val="28"/>
        </w:rPr>
        <w:t xml:space="preserve">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степень колебания валютных курсов неодинакова, диапазон колебаний широк. При этом поддерживается валютный курс лишь в отношении некоторых валют в рамках определенного диапазона, в отношении же остальных валют он свободно меняется.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Вводится коллективная валютная единица СДР</w:t>
      </w:r>
      <w:r w:rsidRPr="00120ABE">
        <w:rPr>
          <w:noProof/>
          <w:sz w:val="28"/>
          <w:szCs w:val="28"/>
        </w:rPr>
        <w:t xml:space="preserve"> —</w:t>
      </w:r>
      <w:r w:rsidRPr="00120ABE">
        <w:rPr>
          <w:sz w:val="28"/>
          <w:szCs w:val="28"/>
        </w:rPr>
        <w:t xml:space="preserve"> "специальных прав заимствования", в основной валютный резерв с целью сделать их основным резервом и уменьшить роль резервных валют, что до сих пор не удалось реализовать. Фактически роль главной резервной валюты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до сих пор выполняет доллар.</w:t>
      </w:r>
    </w:p>
    <w:p w:rsidR="008001C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Данная система с самого начала была призвана обеспечить, с одной стороны долгосрочную гибкость валютных курсов для сбалансированности платежных балансов, а с другой – краткосрочную стабильность, необходимую для развития торговых и финансовых отношений в мировом хозяйстве. Система плавающих валютных курсов, развиваясь и видоизменяясь, просуществовала до настоящего времени. Среди наиболее важных вех ее развития можно выделить соглашение о Европейской валютной системе.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i/>
          <w:sz w:val="28"/>
          <w:szCs w:val="28"/>
          <w:u w:val="single"/>
        </w:rPr>
        <w:t>Европейская валютная система была создана 1979г</w:t>
      </w:r>
      <w:r w:rsidRPr="00120ABE">
        <w:rPr>
          <w:sz w:val="28"/>
          <w:szCs w:val="28"/>
        </w:rPr>
        <w:t>., в ответ на нестабильность Ямайской валютной системы. Страны ЕС создали собственную международную (региональную) валютную систему в целях стимулирования процесса экономической интеграции</w:t>
      </w:r>
      <w:r w:rsidR="008001CD" w:rsidRPr="00120ABE">
        <w:rPr>
          <w:sz w:val="28"/>
          <w:szCs w:val="28"/>
        </w:rPr>
        <w:t>.</w:t>
      </w:r>
      <w:r w:rsidRPr="00120ABE">
        <w:rPr>
          <w:sz w:val="28"/>
          <w:szCs w:val="28"/>
        </w:rPr>
        <w:t xml:space="preserve">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Развитие западноевропейской интеграции началось с Единого европейского акта, принятого в 1987г., и с программы создания валютного и экономического союза, разработанной комитетом Ж.Делора. На основании «плана Делора» к 1991 году был выработан Маастрихтский договор о Европейском союзе. Договор подписан 12 странами ЕС в Маасстрихте (Нидерланды) в 1992г., ратифицирован и вступил в силу с 1 ноября 1993г. Договор предусматривает формирование валютно-экономического союза.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Этап валютно-финансовой интеграции стран ЕС связан с переходом к единой денежно-кредитной политике, созданием единого центрального банка и введением единой валюты евро.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В соответствии с текстом Маастрихтского договора заключительная стадия создания государствами ЕС валютного союза, в котором курсы национальных валют окончательно зафиксированы по отношению друг к другу, наступила в конце 90-х годов.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iCs/>
          <w:sz w:val="28"/>
          <w:szCs w:val="28"/>
        </w:rPr>
        <w:t xml:space="preserve">Первый этап </w:t>
      </w:r>
      <w:r w:rsidRPr="00120ABE">
        <w:rPr>
          <w:sz w:val="28"/>
          <w:szCs w:val="28"/>
        </w:rPr>
        <w:t>этого процесса начался в</w:t>
      </w:r>
      <w:r w:rsidRPr="00120ABE">
        <w:rPr>
          <w:noProof/>
          <w:sz w:val="28"/>
          <w:szCs w:val="28"/>
        </w:rPr>
        <w:t xml:space="preserve"> 1990</w:t>
      </w:r>
      <w:r w:rsidRPr="00120ABE">
        <w:rPr>
          <w:sz w:val="28"/>
          <w:szCs w:val="28"/>
        </w:rPr>
        <w:t>г. с момента либерализации оборота капиталов в ЕС, усиления сотрудничества между центральными банками стран Союза, свободой расчетов в ЭКЮ и общим сближением экономик.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На втором этапе (с </w:t>
      </w:r>
      <w:r w:rsidRPr="00120ABE">
        <w:rPr>
          <w:noProof/>
          <w:sz w:val="28"/>
          <w:szCs w:val="28"/>
        </w:rPr>
        <w:t>1994</w:t>
      </w:r>
      <w:r w:rsidRPr="00120ABE">
        <w:rPr>
          <w:sz w:val="28"/>
          <w:szCs w:val="28"/>
        </w:rPr>
        <w:t>г.) были приняты более жесткие меры по координации экономической и валютной политики на основе ратифицированного в</w:t>
      </w:r>
      <w:r w:rsidRPr="00120ABE">
        <w:rPr>
          <w:noProof/>
          <w:sz w:val="28"/>
          <w:szCs w:val="28"/>
        </w:rPr>
        <w:t xml:space="preserve"> 1993</w:t>
      </w:r>
      <w:r w:rsidRPr="00120ABE">
        <w:rPr>
          <w:sz w:val="28"/>
          <w:szCs w:val="28"/>
        </w:rPr>
        <w:t>г. Маастрихтского договора, начат процесс создания единой системы центральных банков ЕС. В</w:t>
      </w:r>
      <w:r w:rsidRPr="00120ABE">
        <w:rPr>
          <w:noProof/>
          <w:sz w:val="28"/>
          <w:szCs w:val="28"/>
        </w:rPr>
        <w:t xml:space="preserve"> 1994</w:t>
      </w:r>
      <w:r w:rsidRPr="00120ABE">
        <w:rPr>
          <w:sz w:val="28"/>
          <w:szCs w:val="28"/>
        </w:rPr>
        <w:t>г. был образован Европейский валютный институт</w:t>
      </w:r>
      <w:r w:rsidRPr="00120ABE">
        <w:rPr>
          <w:noProof/>
          <w:sz w:val="28"/>
          <w:szCs w:val="28"/>
        </w:rPr>
        <w:t xml:space="preserve"> —</w:t>
      </w:r>
      <w:r w:rsidRPr="00120ABE">
        <w:rPr>
          <w:sz w:val="28"/>
          <w:szCs w:val="28"/>
        </w:rPr>
        <w:t xml:space="preserve"> прообраз Европейского центрального банка.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Третий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этап, который ознаменовался выпуском в наличное обращение евро в виде банкнот и монет.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Официальные круги США приветствовали появление евро как новой валюты, но в рамках сохранения лидирующего положения за долларом. Но на сегодняшний день евро переходит в лидирующее положение. Евро постепенно превратилось в общеевропейскую валюту, и большинство стран – кандидатов на вступление в ЕС уже привязали свои национальные валюты к нему. Повернулась к евро и Россия, в том числе и для того, чтобы подстраховаться от сегодняшнего падения курса доллара, поэтому, в частности, на российском рынке банковских депозитов начался настоящий бум евро. Переход на эту валюту даёт импульс к развитию экономики в целом, снижает учётные ставки, предоставляет иностранным инвесторам гарантии их сделок и стимулирует создание рынков долгосрочного кредита. С помощью евро углубляется интеграция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 xml:space="preserve">банковского сектора в международную финансовую систему. </w:t>
      </w:r>
    </w:p>
    <w:p w:rsidR="00F61D5D" w:rsidRPr="00120ABE" w:rsidRDefault="00F61D5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Если же посмотреть на проблему шире, то следует признать, что евро – всего лишь инструмент, в том числе для укрепления общеевропейского экономического сотрудничества. Поэтому для наших предприятий чрезвычайно важно найти своё место в этом процессе. Следует определить степень влияния ЕС на наши экономические интересы и его сопряжённость с двумя другими важнейшими факторами развития – союзом с Россией и планируемым вступлением в ВТО. Важная роль в этом процессе отводится ассоциациям промышленников, банкиров, неправительственным организациям.</w:t>
      </w:r>
    </w:p>
    <w:p w:rsidR="008001CD" w:rsidRPr="00120ABE" w:rsidRDefault="008001C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Современная МВС прошла три этапа, и наступил новый этап: переход мира к трехвалютной системе, где существуют три взаимозаменяемые валюты – доллар, евро и национальная валюта. Наибольшее внимание приковано к евро и именно введение евро является перспективным шагом в развитии МВС.</w:t>
      </w:r>
    </w:p>
    <w:p w:rsidR="00FC1A04" w:rsidRPr="00120ABE" w:rsidRDefault="008001CD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Национальная валюта позволяет обеспечить полный суверенитет страны, ее независимость от воли правительств других стран. В противном случае страна всегда вынуждена жить под угрозой того, что ей может не хватить денег из-за использования валюты другой страны, которая ведет собственную денежную политику, не считаясь с интересами других государств. Кроме того, отсутствие своей валюты чревато инфляцией, занесенной валютами других стран</w:t>
      </w:r>
      <w:r w:rsidR="003D4892" w:rsidRPr="00120ABE">
        <w:rPr>
          <w:sz w:val="28"/>
          <w:szCs w:val="28"/>
        </w:rPr>
        <w:t>.</w:t>
      </w:r>
    </w:p>
    <w:p w:rsidR="00120ABE" w:rsidRPr="00120ABE" w:rsidRDefault="00120ABE" w:rsidP="00120AB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D4892" w:rsidRPr="00120ABE" w:rsidRDefault="003D4892" w:rsidP="00120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0ABE">
        <w:rPr>
          <w:b/>
          <w:sz w:val="28"/>
          <w:szCs w:val="28"/>
        </w:rPr>
        <w:t>Тесты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Валюта в широком смысле слова – это (выберите правильный ответ):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а) товар, выполняющий функции денег в мировом хозяйстве;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б) законное платежное средство на территории данной страны;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в) законное платежное средство на территории других стран;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г) средство, позволяющее свободно покупать доллары США.</w:t>
      </w:r>
    </w:p>
    <w:p w:rsidR="003D4892" w:rsidRPr="00120ABE" w:rsidRDefault="005D69BE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/>
          <w:sz w:val="28"/>
          <w:szCs w:val="28"/>
        </w:rPr>
        <w:t>Правильный ответ: А</w:t>
      </w:r>
      <w:r w:rsidRPr="00120ABE">
        <w:rPr>
          <w:sz w:val="28"/>
          <w:szCs w:val="28"/>
        </w:rPr>
        <w:t>. Аргументация выбора: валюта - это установленная законом денежная единица данного государства, используемая для измерения величины стоимости товара. В более широком смысле слова валюта - это деньги, используемые в международных экономических отношениях.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Отметьте условия существования Бреттон-Вудской системы: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а) каждая страна обязана сохранить курс своей валюты неизменным относительно валют других стран;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б) золото утратило роль мировых денег;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в) английский фунт стерлингов и доллар США наряду с золотом осуществляли функции международного валютного резерва;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г) цена золота была неизменной и </w:t>
      </w:r>
      <w:r w:rsidR="0036402F" w:rsidRPr="00120ABE">
        <w:rPr>
          <w:sz w:val="28"/>
          <w:szCs w:val="28"/>
        </w:rPr>
        <w:t>составляла</w:t>
      </w:r>
      <w:r w:rsidRPr="00120ABE">
        <w:rPr>
          <w:sz w:val="28"/>
          <w:szCs w:val="28"/>
        </w:rPr>
        <w:t xml:space="preserve"> 35 долл. за 31,1 г.;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д) твердая цена на золото ликвидируется и устанавливается только на основе соотношения рыночного спроса и предложения.</w:t>
      </w:r>
    </w:p>
    <w:p w:rsidR="00AF1966" w:rsidRPr="00120ABE" w:rsidRDefault="00DC038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/>
          <w:sz w:val="28"/>
          <w:szCs w:val="28"/>
        </w:rPr>
        <w:t>Правильный ответ А, В,Г</w:t>
      </w:r>
      <w:r w:rsidRPr="00120ABE">
        <w:rPr>
          <w:b/>
          <w:i/>
          <w:sz w:val="28"/>
          <w:szCs w:val="28"/>
        </w:rPr>
        <w:t>.</w:t>
      </w:r>
      <w:r w:rsidRPr="00120ABE">
        <w:rPr>
          <w:sz w:val="28"/>
          <w:szCs w:val="28"/>
        </w:rPr>
        <w:t xml:space="preserve"> Аргументация выбора: а) – Каждая страна обязана сохранять курс своей валюты неизменным относительно валюты других стран;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в) – Помимо доллара роль резервной (ключевой) валюты стал играть английский фунт стерлингов, однако в действительности был установлен долларовый стандарт, поскольку доллар стал единственной валютой, конвертируемой в золото;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г) – золото продолжало функционировать в качестве основы системы. Цена его была неизменна: 35 долл. за 31,1 г</w:t>
      </w:r>
    </w:p>
    <w:p w:rsidR="003D4892" w:rsidRPr="00120ABE" w:rsidRDefault="0036402F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 xml:space="preserve">3. </w:t>
      </w:r>
      <w:r w:rsidR="003D4892" w:rsidRPr="00120ABE">
        <w:rPr>
          <w:sz w:val="28"/>
          <w:szCs w:val="28"/>
        </w:rPr>
        <w:t>Основные принципы системы плавающих валютных курсов были заложены</w:t>
      </w:r>
      <w:r w:rsidRPr="00120ABE">
        <w:rPr>
          <w:sz w:val="28"/>
          <w:szCs w:val="28"/>
        </w:rPr>
        <w:t xml:space="preserve"> (укажите верный ответ)</w:t>
      </w:r>
      <w:r w:rsidR="003D4892" w:rsidRPr="00120ABE">
        <w:rPr>
          <w:sz w:val="28"/>
          <w:szCs w:val="28"/>
        </w:rPr>
        <w:t>: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а) системой золотого стандарта;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б) Бреттон-Вудской валютной системой;</w:t>
      </w:r>
    </w:p>
    <w:p w:rsidR="003D4892" w:rsidRPr="00120ABE" w:rsidRDefault="003D4892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t>в) Я</w:t>
      </w:r>
      <w:r w:rsidR="0036402F" w:rsidRPr="00120ABE">
        <w:rPr>
          <w:sz w:val="28"/>
          <w:szCs w:val="28"/>
        </w:rPr>
        <w:t>майс</w:t>
      </w:r>
      <w:r w:rsidRPr="00120ABE">
        <w:rPr>
          <w:sz w:val="28"/>
          <w:szCs w:val="28"/>
        </w:rPr>
        <w:t>кими соглашениями.</w:t>
      </w:r>
    </w:p>
    <w:p w:rsidR="00DC038A" w:rsidRPr="00120ABE" w:rsidRDefault="00DC038A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b/>
          <w:sz w:val="28"/>
          <w:szCs w:val="28"/>
        </w:rPr>
        <w:t>Правильный ответ: В</w:t>
      </w:r>
      <w:r w:rsidRPr="00120ABE">
        <w:rPr>
          <w:sz w:val="28"/>
          <w:szCs w:val="28"/>
        </w:rPr>
        <w:t>. Аргументация выбора: Ямайская, валютная система основана на плавающих обменных курсах и является многовалютным стандартом. Страна может выбирать фиксированный, плавающий или смешанный режим валютного курса.</w:t>
      </w:r>
    </w:p>
    <w:p w:rsidR="00FC1A04" w:rsidRPr="00120ABE" w:rsidRDefault="00FC1A04" w:rsidP="00120ABE">
      <w:pPr>
        <w:spacing w:line="360" w:lineRule="auto"/>
        <w:ind w:firstLine="709"/>
        <w:jc w:val="both"/>
        <w:rPr>
          <w:sz w:val="28"/>
          <w:szCs w:val="28"/>
        </w:rPr>
      </w:pPr>
      <w:r w:rsidRPr="00120ABE">
        <w:rPr>
          <w:sz w:val="28"/>
          <w:szCs w:val="28"/>
        </w:rPr>
        <w:br w:type="page"/>
      </w:r>
    </w:p>
    <w:p w:rsidR="00B5584B" w:rsidRPr="00120ABE" w:rsidRDefault="00FC1A04" w:rsidP="00120AB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0ABE">
        <w:rPr>
          <w:b/>
          <w:sz w:val="28"/>
          <w:szCs w:val="28"/>
        </w:rPr>
        <w:t>С</w:t>
      </w:r>
      <w:r w:rsidR="00120ABE" w:rsidRPr="00120ABE">
        <w:rPr>
          <w:b/>
          <w:sz w:val="28"/>
          <w:szCs w:val="28"/>
        </w:rPr>
        <w:t>писок использованной литературы</w:t>
      </w:r>
    </w:p>
    <w:p w:rsidR="00120ABE" w:rsidRPr="00120ABE" w:rsidRDefault="00120ABE" w:rsidP="00120AB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C1A04" w:rsidRPr="00120ABE" w:rsidRDefault="00FC1A04" w:rsidP="00120ABE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120ABE">
        <w:rPr>
          <w:sz w:val="28"/>
          <w:szCs w:val="28"/>
        </w:rPr>
        <w:t>Международная экономика: Учебник.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- Колесов В.П.</w:t>
      </w:r>
      <w:r w:rsidR="00120ABE">
        <w:rPr>
          <w:sz w:val="28"/>
          <w:szCs w:val="28"/>
        </w:rPr>
        <w:t xml:space="preserve"> </w:t>
      </w:r>
      <w:r w:rsidRPr="00120ABE">
        <w:rPr>
          <w:sz w:val="28"/>
          <w:szCs w:val="28"/>
        </w:rPr>
        <w:t>– М.: ИНФРА-М, 2004.</w:t>
      </w:r>
    </w:p>
    <w:p w:rsidR="00FC1A04" w:rsidRPr="00120ABE" w:rsidRDefault="00FC1A04" w:rsidP="00120ABE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120ABE">
        <w:rPr>
          <w:sz w:val="28"/>
          <w:szCs w:val="28"/>
        </w:rPr>
        <w:t>Мировая экономика: Учеб пособие для вузов. Под ред. проф. И.П. Николаевой – М.: ЮНИТИ – ДАНА, 2008</w:t>
      </w:r>
    </w:p>
    <w:p w:rsidR="00FC1A04" w:rsidRPr="00120ABE" w:rsidRDefault="00FC1A04" w:rsidP="00120ABE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120ABE">
        <w:rPr>
          <w:sz w:val="28"/>
          <w:szCs w:val="28"/>
        </w:rPr>
        <w:t>Булатов А.С. Мировая экономика.- М.: Юристъ, 2001.</w:t>
      </w:r>
    </w:p>
    <w:p w:rsidR="00FC1A04" w:rsidRPr="00120ABE" w:rsidRDefault="00FC1A04" w:rsidP="00120ABE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120ABE">
        <w:rPr>
          <w:sz w:val="28"/>
          <w:szCs w:val="28"/>
        </w:rPr>
        <w:t>Ломакин В.К. Мировая экономика: Учебник. – М.:ЮНИТИ, 2001.</w:t>
      </w:r>
    </w:p>
    <w:p w:rsidR="00FC1A04" w:rsidRPr="00120ABE" w:rsidRDefault="00FC1A04" w:rsidP="00120ABE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120ABE">
        <w:rPr>
          <w:bCs/>
          <w:sz w:val="28"/>
          <w:szCs w:val="28"/>
        </w:rPr>
        <w:t>Мировая экономика. Учебник. Под ред. Р.И. Хасбулатова – М.: “Инсан”, 2004.</w:t>
      </w:r>
      <w:bookmarkStart w:id="0" w:name="_GoBack"/>
      <w:bookmarkEnd w:id="0"/>
    </w:p>
    <w:sectPr w:rsidR="00FC1A04" w:rsidRPr="00120ABE" w:rsidSect="00120ABE">
      <w:pgSz w:w="11906" w:h="16838"/>
      <w:pgMar w:top="1134" w:right="851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37" w:rsidRDefault="00387437" w:rsidP="00B00B86">
      <w:r>
        <w:separator/>
      </w:r>
    </w:p>
  </w:endnote>
  <w:endnote w:type="continuationSeparator" w:id="0">
    <w:p w:rsidR="00387437" w:rsidRDefault="00387437" w:rsidP="00B0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37" w:rsidRDefault="00387437" w:rsidP="00B00B86">
      <w:r>
        <w:separator/>
      </w:r>
    </w:p>
  </w:footnote>
  <w:footnote w:type="continuationSeparator" w:id="0">
    <w:p w:rsidR="00387437" w:rsidRDefault="00387437" w:rsidP="00B0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9C3"/>
    <w:multiLevelType w:val="hybridMultilevel"/>
    <w:tmpl w:val="B060E8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4F027F"/>
    <w:multiLevelType w:val="hybridMultilevel"/>
    <w:tmpl w:val="D214F27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E4A156C"/>
    <w:multiLevelType w:val="hybridMultilevel"/>
    <w:tmpl w:val="099E44DC"/>
    <w:lvl w:ilvl="0" w:tplc="89C4B382">
      <w:start w:val="4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  <w:rPr>
        <w:rFonts w:cs="Times New Roman"/>
      </w:rPr>
    </w:lvl>
  </w:abstractNum>
  <w:abstractNum w:abstractNumId="3">
    <w:nsid w:val="300454DE"/>
    <w:multiLevelType w:val="hybridMultilevel"/>
    <w:tmpl w:val="4EA214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1705560"/>
    <w:multiLevelType w:val="multilevel"/>
    <w:tmpl w:val="221285A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5">
    <w:nsid w:val="356176D4"/>
    <w:multiLevelType w:val="hybridMultilevel"/>
    <w:tmpl w:val="BE28BECE"/>
    <w:lvl w:ilvl="0" w:tplc="3FE4850C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D8C6D15"/>
    <w:multiLevelType w:val="singleLevel"/>
    <w:tmpl w:val="362EE17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4E4E57A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0121644"/>
    <w:multiLevelType w:val="hybridMultilevel"/>
    <w:tmpl w:val="CA92BE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DDC1DB3"/>
    <w:multiLevelType w:val="multilevel"/>
    <w:tmpl w:val="8D86C0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20" w:hanging="2160"/>
      </w:pPr>
      <w:rPr>
        <w:rFonts w:cs="Times New Roman" w:hint="default"/>
      </w:rPr>
    </w:lvl>
  </w:abstractNum>
  <w:abstractNum w:abstractNumId="10">
    <w:nsid w:val="62297793"/>
    <w:multiLevelType w:val="hybridMultilevel"/>
    <w:tmpl w:val="F5CC529E"/>
    <w:lvl w:ilvl="0" w:tplc="0419000F">
      <w:start w:val="1"/>
      <w:numFmt w:val="decimal"/>
      <w:lvlText w:val="%1."/>
      <w:lvlJc w:val="left"/>
      <w:pPr>
        <w:tabs>
          <w:tab w:val="num" w:pos="1617"/>
        </w:tabs>
        <w:ind w:left="540" w:firstLine="6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6A809F2"/>
    <w:multiLevelType w:val="hybridMultilevel"/>
    <w:tmpl w:val="3E629E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FD8708E"/>
    <w:multiLevelType w:val="multilevel"/>
    <w:tmpl w:val="74C077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9F56CE"/>
    <w:multiLevelType w:val="hybridMultilevel"/>
    <w:tmpl w:val="63369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7D155D"/>
    <w:multiLevelType w:val="hybridMultilevel"/>
    <w:tmpl w:val="E272CA14"/>
    <w:lvl w:ilvl="0" w:tplc="55121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790F0A6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6">
    <w:nsid w:val="7A0976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0"/>
  </w:num>
  <w:num w:numId="5">
    <w:abstractNumId w:val="10"/>
  </w:num>
  <w:num w:numId="6">
    <w:abstractNumId w:val="16"/>
  </w:num>
  <w:num w:numId="7">
    <w:abstractNumId w:val="3"/>
  </w:num>
  <w:num w:numId="8">
    <w:abstractNumId w:val="11"/>
  </w:num>
  <w:num w:numId="9">
    <w:abstractNumId w:val="9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4"/>
  </w:num>
  <w:num w:numId="15">
    <w:abstractNumId w:val="14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9DD"/>
    <w:rsid w:val="00000B76"/>
    <w:rsid w:val="000B37F8"/>
    <w:rsid w:val="000C72B0"/>
    <w:rsid w:val="001127DF"/>
    <w:rsid w:val="00120ABE"/>
    <w:rsid w:val="00134824"/>
    <w:rsid w:val="00142B64"/>
    <w:rsid w:val="00153A4B"/>
    <w:rsid w:val="00246362"/>
    <w:rsid w:val="00336049"/>
    <w:rsid w:val="0036402F"/>
    <w:rsid w:val="0037352E"/>
    <w:rsid w:val="00387437"/>
    <w:rsid w:val="003D4892"/>
    <w:rsid w:val="004960CA"/>
    <w:rsid w:val="004B37F1"/>
    <w:rsid w:val="00561D76"/>
    <w:rsid w:val="0056345C"/>
    <w:rsid w:val="005D69BE"/>
    <w:rsid w:val="005F09F6"/>
    <w:rsid w:val="006156EF"/>
    <w:rsid w:val="006470A4"/>
    <w:rsid w:val="00666C9E"/>
    <w:rsid w:val="006D2462"/>
    <w:rsid w:val="007D6E07"/>
    <w:rsid w:val="007F320F"/>
    <w:rsid w:val="008001CD"/>
    <w:rsid w:val="00867B6E"/>
    <w:rsid w:val="008A5021"/>
    <w:rsid w:val="00905077"/>
    <w:rsid w:val="009A5C8C"/>
    <w:rsid w:val="00AF1966"/>
    <w:rsid w:val="00B00B86"/>
    <w:rsid w:val="00B405FC"/>
    <w:rsid w:val="00B5584B"/>
    <w:rsid w:val="00B66790"/>
    <w:rsid w:val="00B7669C"/>
    <w:rsid w:val="00C11CE7"/>
    <w:rsid w:val="00C75ABF"/>
    <w:rsid w:val="00C768A0"/>
    <w:rsid w:val="00CD1BA0"/>
    <w:rsid w:val="00CD298B"/>
    <w:rsid w:val="00DC038A"/>
    <w:rsid w:val="00DC0FD8"/>
    <w:rsid w:val="00E319DD"/>
    <w:rsid w:val="00E60370"/>
    <w:rsid w:val="00F25DFF"/>
    <w:rsid w:val="00F61D5D"/>
    <w:rsid w:val="00F83867"/>
    <w:rsid w:val="00FC1A04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7E8A63-881B-42E4-8401-800DD8B8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9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142B64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142B64"/>
    <w:rPr>
      <w:rFonts w:ascii="Times New Roman" w:hAnsi="Times New Roman" w:cs="Times New Roman"/>
      <w:sz w:val="28"/>
      <w:szCs w:val="28"/>
      <w:lang w:val="x-none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156EF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6156E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6470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B00B86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B00B8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semiHidden/>
    <w:rsid w:val="00B00B86"/>
    <w:rPr>
      <w:rFonts w:cs="Times New Roman"/>
      <w:vertAlign w:val="superscript"/>
    </w:rPr>
  </w:style>
  <w:style w:type="paragraph" w:customStyle="1" w:styleId="1">
    <w:name w:val="заголовок 1"/>
    <w:basedOn w:val="a"/>
    <w:next w:val="a"/>
    <w:rsid w:val="00B5584B"/>
    <w:pPr>
      <w:keepNext/>
      <w:tabs>
        <w:tab w:val="num" w:pos="720"/>
      </w:tabs>
      <w:autoSpaceDE w:val="0"/>
      <w:autoSpaceDN w:val="0"/>
      <w:ind w:left="720" w:hanging="720"/>
      <w:jc w:val="both"/>
    </w:pPr>
    <w:rPr>
      <w:b/>
      <w:bCs/>
      <w:sz w:val="28"/>
      <w:szCs w:val="28"/>
      <w:u w:val="single"/>
    </w:rPr>
  </w:style>
  <w:style w:type="paragraph" w:styleId="a9">
    <w:name w:val="Body Text"/>
    <w:basedOn w:val="a"/>
    <w:link w:val="aa"/>
    <w:uiPriority w:val="99"/>
    <w:rsid w:val="00F61D5D"/>
    <w:pPr>
      <w:widowControl w:val="0"/>
      <w:autoSpaceDE w:val="0"/>
      <w:autoSpaceDN w:val="0"/>
      <w:adjustRightInd w:val="0"/>
      <w:spacing w:after="120" w:line="280" w:lineRule="auto"/>
      <w:ind w:left="40" w:firstLine="300"/>
      <w:jc w:val="both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F61D5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header"/>
    <w:basedOn w:val="a"/>
    <w:link w:val="ac"/>
    <w:uiPriority w:val="99"/>
    <w:semiHidden/>
    <w:unhideWhenUsed/>
    <w:rsid w:val="00000B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000B7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000B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000B76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BE12-35C3-4904-9F51-8C593DA5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3974</Words>
  <Characters>22655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2010-03-11T16:43:00Z</cp:lastPrinted>
  <dcterms:created xsi:type="dcterms:W3CDTF">2014-02-28T08:13:00Z</dcterms:created>
  <dcterms:modified xsi:type="dcterms:W3CDTF">2014-02-28T08:13:00Z</dcterms:modified>
</cp:coreProperties>
</file>