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3AB" w:rsidRDefault="001C53AB">
      <w:pPr>
        <w:pStyle w:val="FR1"/>
        <w:jc w:val="center"/>
        <w:rPr>
          <w:caps/>
        </w:rPr>
      </w:pPr>
      <w:r>
        <w:rPr>
          <w:caps/>
        </w:rPr>
        <w:t>Оглавление</w:t>
      </w:r>
    </w:p>
    <w:p w:rsidR="001C53AB" w:rsidRDefault="001C53AB">
      <w:pPr>
        <w:pStyle w:val="FR1"/>
        <w:jc w:val="center"/>
      </w:pPr>
    </w:p>
    <w:p w:rsidR="001C53AB" w:rsidRDefault="001C53AB">
      <w:pPr>
        <w:pStyle w:val="FR1"/>
        <w:jc w:val="center"/>
      </w:pPr>
    </w:p>
    <w:p w:rsidR="001C53AB" w:rsidRDefault="001C53AB">
      <w:pPr>
        <w:pStyle w:val="FR1"/>
        <w:jc w:val="center"/>
      </w:pPr>
    </w:p>
    <w:p w:rsidR="001C53AB" w:rsidRDefault="001C53AB">
      <w:pPr>
        <w:pStyle w:val="11"/>
        <w:rPr>
          <w:noProof/>
        </w:rPr>
      </w:pPr>
      <w:r>
        <w:rPr>
          <w:noProof/>
        </w:rPr>
        <w:t xml:space="preserve">ВВЕДЕНИЕ </w:t>
      </w:r>
      <w:r>
        <w:rPr>
          <w:noProof/>
        </w:rPr>
        <w:tab/>
        <w:t>2</w:t>
      </w:r>
    </w:p>
    <w:p w:rsidR="001C53AB" w:rsidRDefault="001C53AB">
      <w:pPr>
        <w:pStyle w:val="a5"/>
        <w:tabs>
          <w:tab w:val="clear" w:pos="4153"/>
          <w:tab w:val="clear" w:pos="8306"/>
        </w:tabs>
        <w:ind w:firstLine="0"/>
        <w:rPr>
          <w:b/>
          <w:bCs/>
          <w:sz w:val="28"/>
          <w:szCs w:val="28"/>
        </w:rPr>
      </w:pPr>
      <w:r>
        <w:rPr>
          <w:b/>
          <w:bCs/>
          <w:sz w:val="28"/>
          <w:szCs w:val="28"/>
        </w:rPr>
        <w:t>Раздел 1</w:t>
      </w:r>
    </w:p>
    <w:p w:rsidR="001C53AB" w:rsidRDefault="001C53AB">
      <w:pPr>
        <w:pStyle w:val="25"/>
      </w:pPr>
      <w:r>
        <w:t>1.1. ПОРЯДОК РЕГИСТРАЦИИ ПРЕДПРИНИМАТЕЛЬСКОЙ ДЕЯТЕЛЬНОСТИ</w:t>
      </w:r>
      <w:r>
        <w:tab/>
        <w:t>2</w:t>
      </w:r>
    </w:p>
    <w:p w:rsidR="001C53AB" w:rsidRDefault="001C53AB">
      <w:pPr>
        <w:pStyle w:val="25"/>
      </w:pPr>
      <w:r>
        <w:t>1.2. РЕГИСТРАЦИОННЫЙ СБОР</w:t>
      </w:r>
      <w:r>
        <w:tab/>
        <w:t>2</w:t>
      </w:r>
    </w:p>
    <w:p w:rsidR="001C53AB" w:rsidRDefault="001C53AB">
      <w:pPr>
        <w:pStyle w:val="25"/>
      </w:pPr>
      <w:r>
        <w:t>1.3. ВИДЫ ДЕЯТЕЛЬНОСТИ</w:t>
      </w:r>
      <w:r>
        <w:tab/>
        <w:t>3</w:t>
      </w:r>
    </w:p>
    <w:p w:rsidR="001C53AB" w:rsidRDefault="001C53AB">
      <w:pPr>
        <w:pStyle w:val="25"/>
      </w:pPr>
      <w:r>
        <w:t>1.4. ПОСТАНОВКА НА УЧЕТ</w:t>
      </w:r>
      <w:r>
        <w:tab/>
        <w:t>3</w:t>
      </w:r>
    </w:p>
    <w:p w:rsidR="001C53AB" w:rsidRDefault="001C53AB">
      <w:pPr>
        <w:pStyle w:val="11"/>
        <w:rPr>
          <w:noProof/>
        </w:rPr>
      </w:pPr>
      <w:r>
        <w:rPr>
          <w:noProof/>
        </w:rPr>
        <w:t>2. НАЛОГООБЛАГАЕМАЯ БАЗА</w:t>
      </w:r>
      <w:r>
        <w:rPr>
          <w:noProof/>
        </w:rPr>
        <w:tab/>
        <w:t>4</w:t>
      </w:r>
    </w:p>
    <w:p w:rsidR="001C53AB" w:rsidRDefault="001C53AB">
      <w:pPr>
        <w:pStyle w:val="11"/>
        <w:rPr>
          <w:noProof/>
        </w:rPr>
      </w:pPr>
      <w:r>
        <w:rPr>
          <w:noProof/>
        </w:rPr>
        <w:t>3. ОСНОВАНИЯ ДЛЯ НАЛОГООБЛОЖЕНИЯ ДОХОДОВ ПРЕДПРИНИМАТЕЛЕЙ</w:t>
      </w:r>
      <w:r>
        <w:rPr>
          <w:noProof/>
        </w:rPr>
        <w:tab/>
        <w:t>5</w:t>
      </w:r>
    </w:p>
    <w:p w:rsidR="001C53AB" w:rsidRDefault="001C53AB">
      <w:pPr>
        <w:pStyle w:val="11"/>
        <w:rPr>
          <w:noProof/>
        </w:rPr>
      </w:pPr>
      <w:r>
        <w:rPr>
          <w:noProof/>
        </w:rPr>
        <w:t>4. ПОРЯДОК ИСЧИСЛЕНИЯ И УПЛАТЫ НАЛОГА</w:t>
      </w:r>
      <w:r>
        <w:rPr>
          <w:noProof/>
        </w:rPr>
        <w:tab/>
        <w:t>6</w:t>
      </w:r>
    </w:p>
    <w:p w:rsidR="001C53AB" w:rsidRDefault="001C53AB">
      <w:pPr>
        <w:pStyle w:val="11"/>
        <w:rPr>
          <w:noProof/>
        </w:rPr>
      </w:pPr>
      <w:r>
        <w:rPr>
          <w:noProof/>
        </w:rPr>
        <w:t>5. ПРИМЕНЕНИЕ УПРОЩЕННОЙ СИСТЕМЫ НАЛОГООБЛОЖЕНИЯ</w:t>
      </w:r>
      <w:r>
        <w:rPr>
          <w:noProof/>
        </w:rPr>
        <w:tab/>
        <w:t>7</w:t>
      </w:r>
    </w:p>
    <w:p w:rsidR="001C53AB" w:rsidRDefault="001C53AB">
      <w:pPr>
        <w:pStyle w:val="25"/>
      </w:pPr>
      <w:r>
        <w:t>5.1. Новая система учета для субъектов малого предпринимательства.</w:t>
      </w:r>
      <w:r>
        <w:tab/>
        <w:t>7</w:t>
      </w:r>
    </w:p>
    <w:p w:rsidR="001C53AB" w:rsidRDefault="001C53AB">
      <w:pPr>
        <w:pStyle w:val="25"/>
      </w:pPr>
      <w:r>
        <w:t>5.2. Мероприятия необходимые для перехода на У.С.Н. учета и отчетности</w:t>
      </w:r>
      <w:r>
        <w:tab/>
        <w:t>11</w:t>
      </w:r>
    </w:p>
    <w:p w:rsidR="001C53AB" w:rsidRDefault="001C53AB">
      <w:pPr>
        <w:pStyle w:val="25"/>
      </w:pPr>
      <w:r>
        <w:t>5.3. Формирование налогооблагаемой базы субъекта малого предпринимательства</w:t>
      </w:r>
      <w:r>
        <w:tab/>
        <w:t>13</w:t>
      </w:r>
    </w:p>
    <w:p w:rsidR="001C53AB" w:rsidRDefault="001C53AB">
      <w:pPr>
        <w:pStyle w:val="11"/>
        <w:rPr>
          <w:noProof/>
        </w:rPr>
      </w:pPr>
      <w:r>
        <w:rPr>
          <w:noProof/>
        </w:rPr>
        <w:t>6. УПЛАТА ЕДИНОГО СОЦИАЛЬНОГО НАЛОГА ПРЕДПРИНИМАТЕЛЯМИ НА УСН</w:t>
      </w:r>
      <w:r>
        <w:rPr>
          <w:noProof/>
        </w:rPr>
        <w:tab/>
        <w:t>14</w:t>
      </w:r>
    </w:p>
    <w:p w:rsidR="001C53AB" w:rsidRDefault="001C53AB">
      <w:pPr>
        <w:pStyle w:val="11"/>
        <w:rPr>
          <w:noProof/>
        </w:rPr>
      </w:pPr>
      <w:r>
        <w:rPr>
          <w:noProof/>
        </w:rPr>
        <w:t>7. ЕДИНЫЙ налог на вмененный доход ДЛЯ ОПРЕДЕЛЕННЫХ ВИДОВ ДЕЯТЕЛЬНОСТИ</w:t>
      </w:r>
      <w:r>
        <w:rPr>
          <w:noProof/>
        </w:rPr>
        <w:tab/>
        <w:t>14</w:t>
      </w:r>
    </w:p>
    <w:p w:rsidR="001C53AB" w:rsidRDefault="001C53AB">
      <w:pPr>
        <w:pStyle w:val="25"/>
      </w:pPr>
      <w:r>
        <w:t>7.1. Основные понятия.</w:t>
      </w:r>
      <w:r>
        <w:tab/>
        <w:t>15</w:t>
      </w:r>
    </w:p>
    <w:p w:rsidR="001C53AB" w:rsidRDefault="001C53AB">
      <w:pPr>
        <w:pStyle w:val="25"/>
      </w:pPr>
      <w:r>
        <w:t>7.2. Плательщики налога</w:t>
      </w:r>
      <w:r>
        <w:tab/>
        <w:t>15</w:t>
      </w:r>
    </w:p>
    <w:p w:rsidR="001C53AB" w:rsidRDefault="001C53AB">
      <w:pPr>
        <w:pStyle w:val="25"/>
      </w:pPr>
      <w:r>
        <w:t>7.3. Объект налогообложения и порядок ведения бухгалтерского учета</w:t>
      </w:r>
      <w:r>
        <w:tab/>
        <w:t>17</w:t>
      </w:r>
    </w:p>
    <w:p w:rsidR="001C53AB" w:rsidRDefault="001C53AB">
      <w:pPr>
        <w:pStyle w:val="25"/>
      </w:pPr>
      <w:r>
        <w:t>7.4. Ставка единого налога</w:t>
      </w:r>
      <w:r>
        <w:tab/>
        <w:t>18</w:t>
      </w:r>
    </w:p>
    <w:p w:rsidR="001C53AB" w:rsidRDefault="001C53AB">
      <w:pPr>
        <w:pStyle w:val="25"/>
      </w:pPr>
      <w:r>
        <w:t>7.5. Льготы по налогу</w:t>
      </w:r>
      <w:r>
        <w:tab/>
        <w:t>18</w:t>
      </w:r>
    </w:p>
    <w:p w:rsidR="001C53AB" w:rsidRDefault="001C53AB">
      <w:pPr>
        <w:pStyle w:val="25"/>
      </w:pPr>
      <w:r>
        <w:t>7.6. Порядок исчисления и сроки уплаты единого налога</w:t>
      </w:r>
      <w:r>
        <w:tab/>
        <w:t>21</w:t>
      </w:r>
    </w:p>
    <w:p w:rsidR="001C53AB" w:rsidRDefault="001C53AB">
      <w:pPr>
        <w:pStyle w:val="25"/>
      </w:pPr>
      <w:r>
        <w:t>7.7. Порядок зачисления сумм единого налога</w:t>
      </w:r>
      <w:r>
        <w:tab/>
        <w:t>22</w:t>
      </w:r>
    </w:p>
    <w:p w:rsidR="001C53AB" w:rsidRDefault="001C53AB">
      <w:pPr>
        <w:pStyle w:val="25"/>
      </w:pPr>
      <w:r>
        <w:t>7.8. Свидетельство об уплате единого налога</w:t>
      </w:r>
      <w:r>
        <w:tab/>
        <w:t>23</w:t>
      </w:r>
    </w:p>
    <w:p w:rsidR="001C53AB" w:rsidRDefault="001C53AB">
      <w:pPr>
        <w:pStyle w:val="25"/>
      </w:pPr>
      <w:r>
        <w:t>7.9.Свидетельство об уплате единого налога.</w:t>
      </w:r>
      <w:r>
        <w:tab/>
        <w:t>24</w:t>
      </w:r>
    </w:p>
    <w:p w:rsidR="001C53AB" w:rsidRDefault="001C53AB">
      <w:pPr>
        <w:pStyle w:val="25"/>
        <w:ind w:left="0" w:firstLine="0"/>
        <w:rPr>
          <w:sz w:val="28"/>
          <w:szCs w:val="28"/>
        </w:rPr>
      </w:pPr>
    </w:p>
    <w:p w:rsidR="001C53AB" w:rsidRDefault="001C53AB">
      <w:pPr>
        <w:pStyle w:val="25"/>
        <w:ind w:left="0" w:firstLine="0"/>
        <w:rPr>
          <w:sz w:val="28"/>
          <w:szCs w:val="28"/>
        </w:rPr>
      </w:pPr>
      <w:r>
        <w:rPr>
          <w:sz w:val="28"/>
          <w:szCs w:val="28"/>
        </w:rPr>
        <w:t xml:space="preserve">Раздел 2 практическое задание </w:t>
      </w:r>
    </w:p>
    <w:p w:rsidR="001C53AB" w:rsidRDefault="001C53AB">
      <w:pPr>
        <w:ind w:firstLine="0"/>
        <w:rPr>
          <w:sz w:val="24"/>
          <w:szCs w:val="24"/>
        </w:rPr>
      </w:pPr>
    </w:p>
    <w:p w:rsidR="001C53AB" w:rsidRDefault="001C53AB">
      <w:pPr>
        <w:pStyle w:val="3"/>
        <w:spacing w:before="0"/>
        <w:rPr>
          <w:rFonts w:ascii="Arial" w:hAnsi="Arial" w:cs="Arial"/>
        </w:rPr>
      </w:pPr>
      <w:r>
        <w:rPr>
          <w:rFonts w:ascii="Arial" w:hAnsi="Arial" w:cs="Arial"/>
        </w:rPr>
        <w:t>Заключение</w:t>
      </w:r>
    </w:p>
    <w:p w:rsidR="001C53AB" w:rsidRDefault="001C53AB">
      <w:pPr>
        <w:ind w:firstLine="0"/>
        <w:rPr>
          <w:sz w:val="24"/>
          <w:szCs w:val="24"/>
        </w:rPr>
      </w:pPr>
    </w:p>
    <w:p w:rsidR="001C53AB" w:rsidRDefault="001C53AB">
      <w:pPr>
        <w:ind w:firstLine="0"/>
        <w:rPr>
          <w:sz w:val="24"/>
          <w:szCs w:val="24"/>
        </w:rPr>
      </w:pPr>
      <w:r>
        <w:rPr>
          <w:sz w:val="24"/>
          <w:szCs w:val="24"/>
        </w:rPr>
        <w:t>Литература</w:t>
      </w:r>
    </w:p>
    <w:p w:rsidR="001C53AB" w:rsidRDefault="001C53AB"/>
    <w:p w:rsidR="001C53AB" w:rsidRDefault="001C53AB">
      <w:pPr>
        <w:pStyle w:val="33"/>
        <w:tabs>
          <w:tab w:val="right" w:leader="dot" w:pos="9055"/>
        </w:tabs>
        <w:rPr>
          <w:noProof/>
        </w:rPr>
      </w:pPr>
      <w:r>
        <w:rPr>
          <w:noProof/>
        </w:rPr>
        <w:t>Приложение №1</w:t>
      </w:r>
      <w:r>
        <w:rPr>
          <w:noProof/>
        </w:rPr>
        <w:tab/>
      </w:r>
    </w:p>
    <w:p w:rsidR="001C53AB" w:rsidRDefault="001C53AB">
      <w:pPr>
        <w:pStyle w:val="33"/>
        <w:tabs>
          <w:tab w:val="right" w:leader="dot" w:pos="9055"/>
        </w:tabs>
        <w:rPr>
          <w:noProof/>
        </w:rPr>
      </w:pPr>
      <w:r>
        <w:rPr>
          <w:noProof/>
        </w:rPr>
        <w:t>Приложение №2</w:t>
      </w:r>
      <w:r>
        <w:rPr>
          <w:noProof/>
        </w:rPr>
        <w:tab/>
      </w:r>
    </w:p>
    <w:p w:rsidR="001C53AB" w:rsidRDefault="001C53AB">
      <w:pPr>
        <w:pStyle w:val="33"/>
        <w:tabs>
          <w:tab w:val="right" w:leader="dot" w:pos="9055"/>
        </w:tabs>
        <w:rPr>
          <w:noProof/>
        </w:rPr>
      </w:pPr>
      <w:r>
        <w:rPr>
          <w:noProof/>
        </w:rPr>
        <w:t>Приложение №3</w:t>
      </w:r>
      <w:r>
        <w:rPr>
          <w:noProof/>
        </w:rPr>
        <w:tab/>
      </w:r>
    </w:p>
    <w:p w:rsidR="001C53AB" w:rsidRDefault="001C53AB">
      <w:pPr>
        <w:pStyle w:val="33"/>
        <w:tabs>
          <w:tab w:val="right" w:leader="dot" w:pos="9055"/>
        </w:tabs>
        <w:rPr>
          <w:noProof/>
        </w:rPr>
      </w:pPr>
      <w:r>
        <w:rPr>
          <w:noProof/>
        </w:rPr>
        <w:t>Приложение №4</w:t>
      </w:r>
      <w:r>
        <w:rPr>
          <w:noProof/>
        </w:rPr>
        <w:tab/>
      </w:r>
    </w:p>
    <w:p w:rsidR="001C53AB" w:rsidRDefault="001C53AB">
      <w:pPr>
        <w:pStyle w:val="FR1"/>
      </w:pPr>
    </w:p>
    <w:p w:rsidR="001C53AB" w:rsidRDefault="001C53AB">
      <w:pPr>
        <w:pStyle w:val="FR1"/>
      </w:pPr>
    </w:p>
    <w:p w:rsidR="001C53AB" w:rsidRDefault="001C53AB">
      <w:pPr>
        <w:pStyle w:val="1"/>
        <w:ind w:firstLine="0"/>
        <w:rPr>
          <w:rFonts w:ascii="Times New Roman" w:hAnsi="Times New Roman" w:cs="Times New Roman"/>
          <w:sz w:val="24"/>
          <w:szCs w:val="24"/>
        </w:rPr>
      </w:pPr>
      <w:r>
        <w:rPr>
          <w:rFonts w:ascii="Times New Roman" w:hAnsi="Times New Roman" w:cs="Times New Roman"/>
          <w:sz w:val="24"/>
          <w:szCs w:val="24"/>
        </w:rPr>
        <w:br w:type="page"/>
        <w:t xml:space="preserve">Раздел 1. Налогообложение доходов от предпринимательской деятельности.  </w:t>
      </w:r>
    </w:p>
    <w:p w:rsidR="001C53AB" w:rsidRDefault="001C53AB">
      <w:pPr>
        <w:pStyle w:val="FR5"/>
        <w:spacing w:line="360" w:lineRule="auto"/>
        <w:rPr>
          <w:sz w:val="24"/>
          <w:szCs w:val="24"/>
        </w:rPr>
      </w:pPr>
      <w:r>
        <w:rPr>
          <w:sz w:val="24"/>
          <w:szCs w:val="24"/>
        </w:rPr>
        <w:t>Предпринимательская деятельность - это самостоятельная, осуществляемая на свой риск деятельность физических лиц, направленная на систематическое получение личного дохода от пользования имуществом, продажи товаров, выполнения работ и оказания услуг.</w:t>
      </w:r>
    </w:p>
    <w:p w:rsidR="001C53AB" w:rsidRDefault="001C53AB">
      <w:pPr>
        <w:pStyle w:val="FR5"/>
        <w:spacing w:line="360" w:lineRule="auto"/>
        <w:rPr>
          <w:sz w:val="24"/>
          <w:szCs w:val="24"/>
        </w:rPr>
      </w:pPr>
      <w:r>
        <w:rPr>
          <w:sz w:val="24"/>
          <w:szCs w:val="24"/>
        </w:rPr>
        <w:t>Основными законодательными актами являются Закон РФ «О регистрационном сборе с физических лиц, занимающихся предпринимательской деятельностью, и порядок их регистрации», а также Указ Президент РФ «Об упорядочении государственной регистрации предприятий и предпринимателей на территории РФ», ГК РФ.</w:t>
      </w:r>
    </w:p>
    <w:p w:rsidR="001C53AB" w:rsidRDefault="001C53AB">
      <w:pPr>
        <w:pStyle w:val="2"/>
        <w:ind w:left="993" w:hanging="453"/>
        <w:rPr>
          <w:rFonts w:ascii="Times New Roman" w:hAnsi="Times New Roman" w:cs="Times New Roman"/>
        </w:rPr>
      </w:pPr>
      <w:bookmarkStart w:id="0" w:name="_Toc532100696"/>
      <w:r>
        <w:rPr>
          <w:rFonts w:ascii="Times New Roman" w:hAnsi="Times New Roman" w:cs="Times New Roman"/>
        </w:rPr>
        <w:t>1.1. ПОРЯДОК РЕГИСТРАЦИИ ПРЕДПРИНИМАТЕЛЬСКОЙ ДЕЯТЕЛЬНОСТИ</w:t>
      </w:r>
      <w:bookmarkEnd w:id="0"/>
    </w:p>
    <w:p w:rsidR="001C53AB" w:rsidRDefault="001C53AB">
      <w:pPr>
        <w:pStyle w:val="FR5"/>
        <w:spacing w:line="360" w:lineRule="auto"/>
        <w:rPr>
          <w:sz w:val="24"/>
          <w:szCs w:val="24"/>
        </w:rPr>
      </w:pPr>
      <w:r>
        <w:rPr>
          <w:sz w:val="24"/>
          <w:szCs w:val="24"/>
        </w:rPr>
        <w:t>Для государственной регистрации предприниматель предоставляет:</w:t>
      </w:r>
    </w:p>
    <w:p w:rsidR="001C53AB" w:rsidRDefault="001C53AB">
      <w:pPr>
        <w:pStyle w:val="FR5"/>
        <w:spacing w:line="360" w:lineRule="auto"/>
        <w:rPr>
          <w:sz w:val="24"/>
          <w:szCs w:val="24"/>
        </w:rPr>
      </w:pPr>
      <w:r>
        <w:rPr>
          <w:sz w:val="24"/>
          <w:szCs w:val="24"/>
        </w:rPr>
        <w:t>- заявление, составленное в установленной форме;</w:t>
      </w:r>
    </w:p>
    <w:p w:rsidR="001C53AB" w:rsidRDefault="001C53AB">
      <w:pPr>
        <w:pStyle w:val="FR5"/>
        <w:spacing w:line="360" w:lineRule="auto"/>
        <w:rPr>
          <w:sz w:val="24"/>
          <w:szCs w:val="24"/>
        </w:rPr>
      </w:pPr>
      <w:r>
        <w:rPr>
          <w:sz w:val="24"/>
          <w:szCs w:val="24"/>
        </w:rPr>
        <w:t>- документ об уплате регистрационного сбора. Государственная регистрация предпринимателей осуществляется регистрационным органом не позднее чем в 15-дневный срок с момента подачи заявления, либо в 15-дневный срок с момента получения документов по почте. В тот же срок заявителю выдается (высылается по почте) бессрочное свидетельство о регистрации в качестве предпринимателя.</w:t>
      </w:r>
    </w:p>
    <w:p w:rsidR="001C53AB" w:rsidRDefault="001C53AB">
      <w:pPr>
        <w:pStyle w:val="FR5"/>
        <w:spacing w:line="360" w:lineRule="auto"/>
        <w:rPr>
          <w:sz w:val="24"/>
          <w:szCs w:val="24"/>
        </w:rPr>
      </w:pPr>
      <w:r>
        <w:rPr>
          <w:sz w:val="24"/>
          <w:szCs w:val="24"/>
        </w:rPr>
        <w:t>Государственная регистрация гражданина в качестве предпринимателя утрачивает силу с момента вынесения судом решения, о признания индивидуального предпринимателя несостоятельным (банкротом) ли6</w:t>
      </w:r>
      <w:r>
        <w:rPr>
          <w:sz w:val="24"/>
          <w:szCs w:val="24"/>
          <w:lang w:val="en-US"/>
        </w:rPr>
        <w:t>o</w:t>
      </w:r>
      <w:r>
        <w:rPr>
          <w:sz w:val="24"/>
          <w:szCs w:val="24"/>
        </w:rPr>
        <w:t xml:space="preserve"> в день получения регистрирующим органом заявления предпринимателя об аннулировании его государственной регистрации в качестве предпринимателя и ранее выданного ему свидетельства о регистрации.</w:t>
      </w:r>
    </w:p>
    <w:p w:rsidR="001C53AB" w:rsidRDefault="001C53AB">
      <w:pPr>
        <w:pStyle w:val="FR5"/>
        <w:spacing w:line="360" w:lineRule="auto"/>
        <w:rPr>
          <w:sz w:val="24"/>
          <w:szCs w:val="24"/>
        </w:rPr>
      </w:pPr>
      <w:r>
        <w:rPr>
          <w:sz w:val="24"/>
          <w:szCs w:val="24"/>
        </w:rPr>
        <w:t>В случае утери предпринимателем свидетельства при наличии уважительных причин местная администрация выдает ему дубликат свидетельства, за который взимается 20% от суммы ранее уплаченного сбора. В других случаях производится новая регистрация. Копии свидетельства и их дубликатов (в том числе ксерокопии) выданные в ином порядке, являются недействительными.</w:t>
      </w:r>
    </w:p>
    <w:p w:rsidR="001C53AB" w:rsidRDefault="001C53AB">
      <w:pPr>
        <w:pStyle w:val="2"/>
        <w:rPr>
          <w:rFonts w:ascii="Times New Roman" w:hAnsi="Times New Roman" w:cs="Times New Roman"/>
        </w:rPr>
      </w:pPr>
      <w:bookmarkStart w:id="1" w:name="_Toc532100697"/>
      <w:r>
        <w:rPr>
          <w:rFonts w:ascii="Times New Roman" w:hAnsi="Times New Roman" w:cs="Times New Roman"/>
        </w:rPr>
        <w:t>1.2. РЕГИСТРАЦИОННЫЙ СБОР</w:t>
      </w:r>
      <w:bookmarkEnd w:id="1"/>
    </w:p>
    <w:p w:rsidR="001C53AB" w:rsidRDefault="001C53AB">
      <w:pPr>
        <w:pStyle w:val="FR5"/>
        <w:spacing w:line="360" w:lineRule="auto"/>
        <w:rPr>
          <w:sz w:val="24"/>
          <w:szCs w:val="24"/>
        </w:rPr>
      </w:pPr>
      <w:r>
        <w:rPr>
          <w:sz w:val="24"/>
          <w:szCs w:val="24"/>
        </w:rPr>
        <w:t>Физические лица, изъявившие желание заниматься предпринимательской деятельностью, не запрещенной законодательными актами РФ, без образования</w:t>
      </w:r>
    </w:p>
    <w:p w:rsidR="001C53AB" w:rsidRDefault="001C53AB">
      <w:pPr>
        <w:pStyle w:val="FR5"/>
        <w:spacing w:line="360" w:lineRule="auto"/>
        <w:rPr>
          <w:sz w:val="24"/>
          <w:szCs w:val="24"/>
        </w:rPr>
      </w:pPr>
      <w:r>
        <w:rPr>
          <w:sz w:val="24"/>
          <w:szCs w:val="24"/>
        </w:rPr>
        <w:t>юридического лица обязаны уплатить регистрационный сбор за регистрацию их в качестве предпринимателей.</w:t>
      </w:r>
    </w:p>
    <w:p w:rsidR="001C53AB" w:rsidRDefault="001C53AB">
      <w:pPr>
        <w:pStyle w:val="FR5"/>
        <w:spacing w:line="360" w:lineRule="auto"/>
        <w:rPr>
          <w:sz w:val="24"/>
          <w:szCs w:val="24"/>
        </w:rPr>
      </w:pPr>
      <w:r>
        <w:rPr>
          <w:sz w:val="24"/>
          <w:szCs w:val="24"/>
        </w:rPr>
        <w:t>Государственная регистрация физического лица, изъявившего желание заниматься предпринимательской деятельностью, осуществляется соответствующей администрацией района, города, районного в городе, поселка, станицы и других населенных пунктов - по месту постоянного жительства этого лица.</w:t>
      </w:r>
    </w:p>
    <w:p w:rsidR="001C53AB" w:rsidRDefault="001C53AB">
      <w:pPr>
        <w:pStyle w:val="FR5"/>
        <w:spacing w:line="360" w:lineRule="auto"/>
        <w:rPr>
          <w:sz w:val="24"/>
          <w:szCs w:val="24"/>
        </w:rPr>
      </w:pPr>
      <w:r>
        <w:rPr>
          <w:sz w:val="24"/>
          <w:szCs w:val="24"/>
        </w:rPr>
        <w:t>Предельный размер ставки не должен превышать установленного законом размера минимальной месячной оплаты труда.</w:t>
      </w:r>
    </w:p>
    <w:p w:rsidR="001C53AB" w:rsidRDefault="001C53AB">
      <w:pPr>
        <w:pStyle w:val="2"/>
        <w:rPr>
          <w:rFonts w:ascii="Times New Roman" w:hAnsi="Times New Roman" w:cs="Times New Roman"/>
        </w:rPr>
      </w:pPr>
      <w:bookmarkStart w:id="2" w:name="_Toc532100698"/>
      <w:r>
        <w:rPr>
          <w:rFonts w:ascii="Times New Roman" w:hAnsi="Times New Roman" w:cs="Times New Roman"/>
        </w:rPr>
        <w:t>1.3. ВИДЫ ДЕЯТЕЛЬНОСТИ</w:t>
      </w:r>
      <w:bookmarkEnd w:id="2"/>
    </w:p>
    <w:p w:rsidR="001C53AB" w:rsidRDefault="001C53AB">
      <w:pPr>
        <w:pStyle w:val="FR5"/>
        <w:spacing w:line="360" w:lineRule="auto"/>
        <w:rPr>
          <w:sz w:val="24"/>
          <w:szCs w:val="24"/>
        </w:rPr>
      </w:pPr>
      <w:r>
        <w:rPr>
          <w:sz w:val="24"/>
          <w:szCs w:val="24"/>
        </w:rPr>
        <w:t>Физические лица могут осуществлять только те виды деятельности, которые указаны в свидетельстве о регистрации предпринимателя.</w:t>
      </w:r>
    </w:p>
    <w:p w:rsidR="001C53AB" w:rsidRDefault="001C53AB">
      <w:pPr>
        <w:pStyle w:val="FR5"/>
        <w:spacing w:line="360" w:lineRule="auto"/>
        <w:rPr>
          <w:sz w:val="24"/>
          <w:szCs w:val="24"/>
        </w:rPr>
      </w:pPr>
      <w:r>
        <w:rPr>
          <w:sz w:val="24"/>
          <w:szCs w:val="24"/>
        </w:rPr>
        <w:t>Физические лица, занимающиеся предпринимательской деятельностью с нарушением установленного порядка регистрации, несут ответственность в виде взыскания в доход государства в установленном порядке всего дохода, полученного от такой деятельности.</w:t>
      </w:r>
    </w:p>
    <w:p w:rsidR="001C53AB" w:rsidRDefault="001C53AB">
      <w:pPr>
        <w:pStyle w:val="FR5"/>
        <w:spacing w:line="360" w:lineRule="auto"/>
        <w:rPr>
          <w:sz w:val="24"/>
          <w:szCs w:val="24"/>
        </w:rPr>
      </w:pPr>
      <w:r>
        <w:rPr>
          <w:sz w:val="24"/>
          <w:szCs w:val="24"/>
        </w:rPr>
        <w:t>Налогообложение доходов граждан, осуществляющих в установленном законом порядке индивидуально разрешенные виды предпринимательской деятельности без образования юридического лица, производится налоговыми органами на основании положений Закона РФ «О налоге на доходы физических лиц».</w:t>
      </w:r>
    </w:p>
    <w:p w:rsidR="001C53AB" w:rsidRDefault="001C53AB">
      <w:pPr>
        <w:pStyle w:val="FR5"/>
        <w:spacing w:line="360" w:lineRule="auto"/>
        <w:rPr>
          <w:sz w:val="24"/>
          <w:szCs w:val="24"/>
        </w:rPr>
      </w:pPr>
      <w:r>
        <w:rPr>
          <w:sz w:val="24"/>
          <w:szCs w:val="24"/>
        </w:rPr>
        <w:t>Этим же законом определяется в аналогичном порядке налогообложение доходов и других физических лиц, чья деятельность не подлежит государственной регистрации, но которые обязаны стоять на учете в налоговом органе как налогоплательщики. К таковым относятся:</w:t>
      </w:r>
    </w:p>
    <w:p w:rsidR="001C53AB" w:rsidRDefault="001C53AB">
      <w:pPr>
        <w:pStyle w:val="FR5"/>
        <w:numPr>
          <w:ilvl w:val="0"/>
          <w:numId w:val="2"/>
        </w:numPr>
        <w:spacing w:line="360" w:lineRule="auto"/>
        <w:ind w:left="0" w:firstLine="720"/>
        <w:rPr>
          <w:sz w:val="24"/>
          <w:szCs w:val="24"/>
        </w:rPr>
      </w:pPr>
      <w:r>
        <w:rPr>
          <w:sz w:val="24"/>
          <w:szCs w:val="24"/>
        </w:rPr>
        <w:t>граждане, сдающие внаем или в аренду строения, квартиры, гаражи, автомобили и другое движимое и недвижимое имущество;</w:t>
      </w:r>
    </w:p>
    <w:p w:rsidR="001C53AB" w:rsidRDefault="001C53AB">
      <w:pPr>
        <w:pStyle w:val="FR5"/>
        <w:numPr>
          <w:ilvl w:val="0"/>
          <w:numId w:val="2"/>
        </w:numPr>
        <w:spacing w:line="360" w:lineRule="auto"/>
        <w:ind w:left="0" w:firstLine="720"/>
        <w:rPr>
          <w:sz w:val="24"/>
          <w:szCs w:val="24"/>
        </w:rPr>
      </w:pPr>
      <w:r>
        <w:rPr>
          <w:sz w:val="24"/>
          <w:szCs w:val="24"/>
        </w:rPr>
        <w:t>граждане, осуществляющие реализацию продукции звероводства, клеточного содержания (кроме нутрий, кроликов), кошек, собак, зоокормов, аквариумных рыбок, декоративных птиц и другой продукции, относящейся к продукции своего личного подсобного хозяйства;</w:t>
      </w:r>
    </w:p>
    <w:p w:rsidR="001C53AB" w:rsidRDefault="001C53AB">
      <w:pPr>
        <w:pStyle w:val="FR5"/>
        <w:numPr>
          <w:ilvl w:val="0"/>
          <w:numId w:val="2"/>
        </w:numPr>
        <w:spacing w:line="360" w:lineRule="auto"/>
        <w:ind w:left="0" w:firstLine="720"/>
        <w:rPr>
          <w:sz w:val="24"/>
          <w:szCs w:val="24"/>
        </w:rPr>
      </w:pPr>
      <w:r>
        <w:rPr>
          <w:sz w:val="24"/>
          <w:szCs w:val="24"/>
        </w:rPr>
        <w:t>частные нотариусы, частные детективы и охранники и др.</w:t>
      </w:r>
    </w:p>
    <w:p w:rsidR="001C53AB" w:rsidRDefault="001C53AB">
      <w:pPr>
        <w:pStyle w:val="2"/>
        <w:rPr>
          <w:rFonts w:ascii="Times New Roman" w:hAnsi="Times New Roman" w:cs="Times New Roman"/>
        </w:rPr>
      </w:pPr>
      <w:bookmarkStart w:id="3" w:name="_Toc532100699"/>
      <w:r>
        <w:rPr>
          <w:rFonts w:ascii="Times New Roman" w:hAnsi="Times New Roman" w:cs="Times New Roman"/>
        </w:rPr>
        <w:t>1.4. ПОСТАНОВКА НА УЧЕТ</w:t>
      </w:r>
      <w:bookmarkEnd w:id="3"/>
    </w:p>
    <w:p w:rsidR="001C53AB" w:rsidRDefault="001C53AB">
      <w:pPr>
        <w:pStyle w:val="FR5"/>
        <w:spacing w:line="360" w:lineRule="auto"/>
        <w:rPr>
          <w:sz w:val="24"/>
          <w:szCs w:val="24"/>
        </w:rPr>
      </w:pPr>
      <w:r>
        <w:rPr>
          <w:sz w:val="24"/>
          <w:szCs w:val="24"/>
        </w:rPr>
        <w:t>При постановке на учет в налоговом органе предпринимателю выдается пронумерованная, прошнурованная и скрепленная печатью книга учетов доходов и расходов, в которой он обязан вести полный учет. Книга в виде тетради, блокнота и т.п. приобретается самим гражданином.</w:t>
      </w:r>
    </w:p>
    <w:p w:rsidR="001C53AB" w:rsidRDefault="001C53AB">
      <w:pPr>
        <w:pStyle w:val="FR5"/>
        <w:spacing w:line="360" w:lineRule="auto"/>
        <w:rPr>
          <w:sz w:val="24"/>
          <w:szCs w:val="24"/>
        </w:rPr>
      </w:pPr>
      <w:r>
        <w:rPr>
          <w:sz w:val="24"/>
          <w:szCs w:val="24"/>
        </w:rPr>
        <w:t>Правильность ведения книги учета доходов и расходов проверяется работниками налоговых органов при проведении обследований деятельности граждан и правильности указанных данных в декларации сведений о доходах и расходах.</w:t>
      </w:r>
    </w:p>
    <w:p w:rsidR="001C53AB" w:rsidRDefault="001C53AB">
      <w:pPr>
        <w:pStyle w:val="FR5"/>
        <w:spacing w:line="360" w:lineRule="auto"/>
        <w:rPr>
          <w:sz w:val="24"/>
          <w:szCs w:val="24"/>
        </w:rPr>
      </w:pPr>
      <w:r>
        <w:rPr>
          <w:sz w:val="24"/>
          <w:szCs w:val="24"/>
        </w:rPr>
        <w:t>Граждане, занимающиеся предпринимательской деятельностью в социально-культурной сфере, обязаны указывать в книге учета доходов и расходов фамилии и места жительства клиентов, пациентов и обучающихся.</w:t>
      </w:r>
    </w:p>
    <w:p w:rsidR="001C53AB" w:rsidRDefault="001C53AB">
      <w:pPr>
        <w:pStyle w:val="FR5"/>
        <w:spacing w:line="360" w:lineRule="auto"/>
        <w:rPr>
          <w:sz w:val="24"/>
          <w:szCs w:val="24"/>
        </w:rPr>
      </w:pPr>
    </w:p>
    <w:p w:rsidR="001C53AB" w:rsidRDefault="001C53AB">
      <w:pPr>
        <w:pStyle w:val="1"/>
        <w:rPr>
          <w:rFonts w:ascii="Times New Roman" w:hAnsi="Times New Roman" w:cs="Times New Roman"/>
          <w:sz w:val="24"/>
          <w:szCs w:val="24"/>
        </w:rPr>
      </w:pPr>
      <w:bookmarkStart w:id="4" w:name="_Toc532100700"/>
      <w:r>
        <w:rPr>
          <w:rFonts w:ascii="Times New Roman" w:hAnsi="Times New Roman" w:cs="Times New Roman"/>
          <w:sz w:val="24"/>
          <w:szCs w:val="24"/>
        </w:rPr>
        <w:t>2. НАЛОГООБЛАГАЕМАЯ БАЗА</w:t>
      </w:r>
      <w:bookmarkEnd w:id="4"/>
    </w:p>
    <w:p w:rsidR="001C53AB" w:rsidRDefault="001C53AB">
      <w:pPr>
        <w:pStyle w:val="FR5"/>
        <w:spacing w:line="360" w:lineRule="auto"/>
        <w:rPr>
          <w:sz w:val="24"/>
          <w:szCs w:val="24"/>
        </w:rPr>
      </w:pPr>
      <w:r>
        <w:rPr>
          <w:sz w:val="24"/>
          <w:szCs w:val="24"/>
        </w:rPr>
        <w:t>Налог на доходы предпринимателей исчисляется из облагаемого дохода. Им считается разновидность между суммой валовых доходов и документально подтвержденные расходов, связанных с получением этих доходов.</w:t>
      </w:r>
    </w:p>
    <w:p w:rsidR="001C53AB" w:rsidRDefault="001C53AB">
      <w:pPr>
        <w:pStyle w:val="FR5"/>
        <w:spacing w:line="360" w:lineRule="auto"/>
        <w:rPr>
          <w:sz w:val="24"/>
          <w:szCs w:val="24"/>
        </w:rPr>
      </w:pPr>
      <w:r>
        <w:rPr>
          <w:sz w:val="24"/>
          <w:szCs w:val="24"/>
        </w:rPr>
        <w:t>Состав расходов, связанных с извлечением доходов, определяется в соответствии с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 Постановлением Правительства РФ от 05.08.92 № 552). Исчисление производится по следующим группам:</w:t>
      </w:r>
    </w:p>
    <w:p w:rsidR="001C53AB" w:rsidRDefault="001C53AB">
      <w:pPr>
        <w:pStyle w:val="FR5"/>
        <w:spacing w:line="360" w:lineRule="auto"/>
        <w:rPr>
          <w:sz w:val="24"/>
          <w:szCs w:val="24"/>
        </w:rPr>
      </w:pPr>
      <w:r>
        <w:rPr>
          <w:sz w:val="24"/>
          <w:szCs w:val="24"/>
        </w:rPr>
        <w:t>- материальные затраты;</w:t>
      </w:r>
    </w:p>
    <w:p w:rsidR="001C53AB" w:rsidRDefault="001C53AB">
      <w:pPr>
        <w:pStyle w:val="FR5"/>
        <w:spacing w:line="360" w:lineRule="auto"/>
        <w:rPr>
          <w:sz w:val="24"/>
          <w:szCs w:val="24"/>
        </w:rPr>
      </w:pPr>
      <w:r>
        <w:rPr>
          <w:sz w:val="24"/>
          <w:szCs w:val="24"/>
        </w:rPr>
        <w:t>- амортизационные исчисления;</w:t>
      </w:r>
    </w:p>
    <w:p w:rsidR="001C53AB" w:rsidRDefault="001C53AB">
      <w:pPr>
        <w:pStyle w:val="FR5"/>
        <w:spacing w:line="360" w:lineRule="auto"/>
        <w:rPr>
          <w:sz w:val="24"/>
          <w:szCs w:val="24"/>
        </w:rPr>
      </w:pPr>
      <w:r>
        <w:rPr>
          <w:sz w:val="24"/>
          <w:szCs w:val="24"/>
        </w:rPr>
        <w:t>- износ нематериальных активов;</w:t>
      </w:r>
    </w:p>
    <w:p w:rsidR="001C53AB" w:rsidRDefault="001C53AB">
      <w:pPr>
        <w:pStyle w:val="FR5"/>
        <w:spacing w:line="360" w:lineRule="auto"/>
        <w:rPr>
          <w:sz w:val="24"/>
          <w:szCs w:val="24"/>
        </w:rPr>
      </w:pPr>
      <w:r>
        <w:rPr>
          <w:sz w:val="24"/>
          <w:szCs w:val="24"/>
        </w:rPr>
        <w:t>- затраты на оплату труда;</w:t>
      </w:r>
    </w:p>
    <w:p w:rsidR="001C53AB" w:rsidRDefault="001C53AB">
      <w:pPr>
        <w:pStyle w:val="FR5"/>
        <w:spacing w:line="360" w:lineRule="auto"/>
        <w:rPr>
          <w:sz w:val="24"/>
          <w:szCs w:val="24"/>
        </w:rPr>
      </w:pPr>
      <w:r>
        <w:rPr>
          <w:sz w:val="24"/>
          <w:szCs w:val="24"/>
        </w:rPr>
        <w:t>- прочие затраты.</w:t>
      </w:r>
    </w:p>
    <w:p w:rsidR="001C53AB" w:rsidRDefault="001C53AB">
      <w:pPr>
        <w:pStyle w:val="FR5"/>
        <w:spacing w:line="360" w:lineRule="auto"/>
        <w:rPr>
          <w:sz w:val="24"/>
          <w:szCs w:val="24"/>
        </w:rPr>
      </w:pPr>
    </w:p>
    <w:p w:rsidR="001C53AB" w:rsidRDefault="001C53AB">
      <w:pPr>
        <w:pStyle w:val="FR5"/>
        <w:spacing w:line="360" w:lineRule="auto"/>
        <w:rPr>
          <w:sz w:val="24"/>
          <w:szCs w:val="24"/>
        </w:rPr>
      </w:pPr>
      <w:r>
        <w:rPr>
          <w:sz w:val="24"/>
          <w:szCs w:val="24"/>
        </w:rPr>
        <w:t>Убытки, понесенные в отчетном году, не учитываются при налогообложении в следующем году.</w:t>
      </w:r>
    </w:p>
    <w:p w:rsidR="001C53AB" w:rsidRDefault="001C53AB">
      <w:pPr>
        <w:pStyle w:val="FR5"/>
        <w:spacing w:line="360" w:lineRule="auto"/>
        <w:rPr>
          <w:sz w:val="24"/>
          <w:szCs w:val="24"/>
        </w:rPr>
      </w:pPr>
      <w:r>
        <w:rPr>
          <w:sz w:val="24"/>
          <w:szCs w:val="24"/>
        </w:rPr>
        <w:t>Кроме того, необходимо иметь в виду, что ст. 146.5 Административного кодекса РФ предусматривает ответственность граждан, зарегистрированных в качестве предпринимателей, за продажу товаров или иных предметов без документов, содержащих сведения об изготовителе, поставщике или продавце, в виде наложения штрафа от 50 до 100 минимальных размеров оплаты труда. При налогообложении доходов граждан, не имевших в отчетном году места основной работы (службы, учебы), сумма полученного</w:t>
      </w:r>
    </w:p>
    <w:p w:rsidR="001C53AB" w:rsidRDefault="001C53AB">
      <w:pPr>
        <w:pStyle w:val="FR5"/>
        <w:spacing w:line="360" w:lineRule="auto"/>
        <w:rPr>
          <w:sz w:val="24"/>
          <w:szCs w:val="24"/>
        </w:rPr>
      </w:pPr>
      <w:r>
        <w:rPr>
          <w:sz w:val="24"/>
          <w:szCs w:val="24"/>
        </w:rPr>
        <w:t>ими дохода уменьшается на сумму льгот - за каждый полный месяц, в течение которого получен доход. Основанием служит поданное гражданином заявление. При наличии у гражданина основного места работы (учебы, службы) такие вычеты из дохода производятся по месту основной работы. В случае если граждане воспользуются льготами в двух или более местах, то суммы вычетов, исключаемые более чем на одном предприятии, рассматриваются как доходы, сокрытые от налогообложения.</w:t>
      </w:r>
    </w:p>
    <w:p w:rsidR="001C53AB" w:rsidRDefault="001C53AB">
      <w:pPr>
        <w:pStyle w:val="FR3"/>
        <w:spacing w:line="360" w:lineRule="auto"/>
        <w:ind w:left="0" w:right="0" w:firstLine="720"/>
        <w:jc w:val="both"/>
        <w:rPr>
          <w:b w:val="0"/>
          <w:bCs w:val="0"/>
          <w:i w:val="0"/>
          <w:iCs w:val="0"/>
          <w:sz w:val="24"/>
          <w:szCs w:val="24"/>
        </w:rPr>
      </w:pPr>
    </w:p>
    <w:p w:rsidR="001C53AB" w:rsidRDefault="001C53AB">
      <w:pPr>
        <w:pStyle w:val="1"/>
        <w:rPr>
          <w:rFonts w:ascii="Times New Roman" w:hAnsi="Times New Roman" w:cs="Times New Roman"/>
          <w:sz w:val="24"/>
          <w:szCs w:val="24"/>
        </w:rPr>
      </w:pPr>
      <w:bookmarkStart w:id="5" w:name="_Toc532100701"/>
      <w:r>
        <w:rPr>
          <w:rFonts w:ascii="Times New Roman" w:hAnsi="Times New Roman" w:cs="Times New Roman"/>
          <w:sz w:val="24"/>
          <w:szCs w:val="24"/>
        </w:rPr>
        <w:t>3. ОСНОВАНИЯ ДЛЯ НАЛОГООБЛОЖЕНИЯ ДОХОДОВ ПРЕДПРИНИМАТЕЛЕЙ</w:t>
      </w:r>
      <w:bookmarkEnd w:id="5"/>
    </w:p>
    <w:p w:rsidR="001C53AB" w:rsidRDefault="001C53AB">
      <w:pPr>
        <w:pStyle w:val="FR5"/>
        <w:spacing w:line="360" w:lineRule="auto"/>
        <w:rPr>
          <w:sz w:val="24"/>
          <w:szCs w:val="24"/>
        </w:rPr>
      </w:pPr>
      <w:r>
        <w:rPr>
          <w:sz w:val="24"/>
          <w:szCs w:val="24"/>
        </w:rPr>
        <w:t>Налогообложение доходов предпринимателей и других категорий налогоплательщиков осуществляется на основании декларации граждан о предполагаемых и фактически полученных ими в течение года доходах.</w:t>
      </w:r>
    </w:p>
    <w:p w:rsidR="001C53AB" w:rsidRDefault="001C53AB">
      <w:pPr>
        <w:pStyle w:val="FR5"/>
        <w:spacing w:line="360" w:lineRule="auto"/>
        <w:rPr>
          <w:sz w:val="24"/>
          <w:szCs w:val="24"/>
        </w:rPr>
      </w:pPr>
      <w:r>
        <w:rPr>
          <w:sz w:val="24"/>
          <w:szCs w:val="24"/>
        </w:rPr>
        <w:t>Декларация о предполагаемом доходе представляется в налоговый орган в 5-дневный срок по истечении месяца со дня появления источника дохода. В декларации указывается размер дохода, полученного предпринимателем за первый месяц деятельности, и размер ожидаемого дохода до конца текущего года.</w:t>
      </w:r>
    </w:p>
    <w:p w:rsidR="001C53AB" w:rsidRDefault="001C53AB">
      <w:pPr>
        <w:pStyle w:val="FR5"/>
        <w:spacing w:line="360" w:lineRule="auto"/>
        <w:rPr>
          <w:sz w:val="24"/>
          <w:szCs w:val="24"/>
        </w:rPr>
      </w:pPr>
      <w:r>
        <w:rPr>
          <w:sz w:val="24"/>
          <w:szCs w:val="24"/>
        </w:rPr>
        <w:t>Для целей налогообложения днем появления источника дохода следует считать день поставки на учет физического лица в налоговом органе в качестве налогоплательщика.</w:t>
      </w:r>
    </w:p>
    <w:p w:rsidR="001C53AB" w:rsidRDefault="001C53AB">
      <w:pPr>
        <w:pStyle w:val="FR5"/>
        <w:spacing w:line="360" w:lineRule="auto"/>
        <w:rPr>
          <w:sz w:val="24"/>
          <w:szCs w:val="24"/>
        </w:rPr>
      </w:pPr>
      <w:r>
        <w:rPr>
          <w:sz w:val="24"/>
          <w:szCs w:val="24"/>
        </w:rPr>
        <w:t>В случае прекращения существования такого источника дохода до конца текущего года декларация подается в 5-дневный срок со дня прекращения его существования.</w:t>
      </w:r>
    </w:p>
    <w:p w:rsidR="001C53AB" w:rsidRDefault="001C53AB">
      <w:pPr>
        <w:pStyle w:val="FR5"/>
        <w:spacing w:line="360" w:lineRule="auto"/>
        <w:rPr>
          <w:sz w:val="24"/>
          <w:szCs w:val="24"/>
        </w:rPr>
      </w:pPr>
      <w:r>
        <w:rPr>
          <w:sz w:val="24"/>
          <w:szCs w:val="24"/>
        </w:rPr>
        <w:t>Порядок исчисления и уплаты налога индивидуальными предпринимателями и другими лицами занимающимися частной практикой.</w:t>
      </w:r>
    </w:p>
    <w:p w:rsidR="001C53AB" w:rsidRDefault="001C53AB">
      <w:pPr>
        <w:pStyle w:val="FR5"/>
        <w:spacing w:line="360" w:lineRule="auto"/>
        <w:rPr>
          <w:sz w:val="24"/>
          <w:szCs w:val="24"/>
        </w:rPr>
      </w:pPr>
      <w:r>
        <w:rPr>
          <w:sz w:val="24"/>
          <w:szCs w:val="24"/>
        </w:rPr>
        <w:t>Исчисление налога производится налоговыми органами по месту постоянного жительства гражданина. В случае, если его деятельность осуществляется в другом месте -по месту осуществления этой деятельности, но с обязательным сообщением налоговому органу по месту постоянного жительства гражданина о размерах дохода и налога.</w:t>
      </w:r>
    </w:p>
    <w:p w:rsidR="001C53AB" w:rsidRDefault="001C53AB">
      <w:pPr>
        <w:pStyle w:val="FR5"/>
        <w:spacing w:line="360" w:lineRule="auto"/>
        <w:rPr>
          <w:sz w:val="24"/>
          <w:szCs w:val="24"/>
        </w:rPr>
      </w:pPr>
      <w:r>
        <w:rPr>
          <w:sz w:val="24"/>
          <w:szCs w:val="24"/>
        </w:rPr>
        <w:t>Налог от предпринимательской деятельности уплачивается в течение текущего года по одной трети годовой суммы налога, исчисленной по доходам за истекший год. А плательщики, впервые привлекаемые к уплате налога, - по одной трети предполагаемого дохода на текущий год.</w:t>
      </w:r>
    </w:p>
    <w:p w:rsidR="001C53AB" w:rsidRDefault="001C53AB">
      <w:pPr>
        <w:pStyle w:val="FR5"/>
        <w:spacing w:line="360" w:lineRule="auto"/>
        <w:rPr>
          <w:sz w:val="24"/>
          <w:szCs w:val="24"/>
        </w:rPr>
      </w:pPr>
      <w:r>
        <w:rPr>
          <w:sz w:val="24"/>
          <w:szCs w:val="24"/>
        </w:rPr>
        <w:t>1. Исчисление и уплату налога в соответствии с статьей №227 НК производят следующие налогоплательщики:</w:t>
      </w:r>
    </w:p>
    <w:p w:rsidR="001C53AB" w:rsidRDefault="001C53AB">
      <w:pPr>
        <w:pStyle w:val="FR5"/>
        <w:spacing w:line="360" w:lineRule="auto"/>
        <w:rPr>
          <w:sz w:val="24"/>
          <w:szCs w:val="24"/>
        </w:rPr>
      </w:pPr>
      <w:r>
        <w:rPr>
          <w:sz w:val="24"/>
          <w:szCs w:val="24"/>
        </w:rPr>
        <w:t>1)физические лица, зарегистрированные в установленном действующим законодательством порядке и осуществляющие предпринимательскую деятельность без образования юридического лица, - по суммам доходов, полученных от осуществления такой деятельности;</w:t>
      </w:r>
    </w:p>
    <w:p w:rsidR="001C53AB" w:rsidRDefault="001C53AB">
      <w:pPr>
        <w:pStyle w:val="FR5"/>
        <w:spacing w:line="360" w:lineRule="auto"/>
        <w:rPr>
          <w:sz w:val="24"/>
          <w:szCs w:val="24"/>
        </w:rPr>
      </w:pPr>
      <w:r>
        <w:rPr>
          <w:sz w:val="24"/>
          <w:szCs w:val="24"/>
        </w:rPr>
        <w:t>2) частные нотариусы и другие лица, занимающиеся в установленном действующим законодательством порядке частной практикой, -по суммам доходов, полученных от такой деятельности.</w:t>
      </w:r>
    </w:p>
    <w:p w:rsidR="001C53AB" w:rsidRDefault="001C53AB">
      <w:pPr>
        <w:pStyle w:val="FR1"/>
        <w:spacing w:line="360" w:lineRule="auto"/>
        <w:ind w:firstLine="720"/>
        <w:jc w:val="both"/>
      </w:pPr>
      <w:r>
        <w:t>2. Налогоплательщики, указанные в пункте 1 настоящей статьи, самостоятельно исчисляют суммы налога, подлежащие уплате в соответствующий бюджет.</w:t>
      </w:r>
    </w:p>
    <w:p w:rsidR="001C53AB" w:rsidRDefault="001C53AB">
      <w:pPr>
        <w:pStyle w:val="FR1"/>
        <w:spacing w:line="360" w:lineRule="auto"/>
        <w:ind w:firstLine="720"/>
        <w:jc w:val="both"/>
      </w:pPr>
      <w:r>
        <w:t>3. Общая сумма налога, подлежащая уплате в соответствующий бюджет, исчисляется налогоплательщиком с учетом сумм налога, удержанных налоговыми агентами при выплате налогоплательщику дохода, а также сумм авансовых платежей по налогу, фактически уплаченных в соответствующий бюджет.</w:t>
      </w:r>
    </w:p>
    <w:p w:rsidR="001C53AB" w:rsidRDefault="001C53AB">
      <w:pPr>
        <w:pStyle w:val="FR5"/>
        <w:spacing w:line="360" w:lineRule="auto"/>
        <w:rPr>
          <w:sz w:val="24"/>
          <w:szCs w:val="24"/>
        </w:rPr>
      </w:pPr>
      <w:r>
        <w:rPr>
          <w:sz w:val="24"/>
          <w:szCs w:val="24"/>
        </w:rPr>
        <w:t>4. Убытки прошлых лет, понесенные физическим лицом, не уменьшают налоговую базу.</w:t>
      </w:r>
    </w:p>
    <w:p w:rsidR="001C53AB" w:rsidRDefault="001C53AB">
      <w:pPr>
        <w:pStyle w:val="FR5"/>
        <w:spacing w:line="360" w:lineRule="auto"/>
        <w:rPr>
          <w:sz w:val="24"/>
          <w:szCs w:val="24"/>
        </w:rPr>
      </w:pPr>
      <w:r>
        <w:rPr>
          <w:sz w:val="24"/>
          <w:szCs w:val="24"/>
        </w:rPr>
        <w:t>5. Налогоплательщики, указанные в пункте 1 обязаны представить в налоговый орган по месту своего учета соответствующую налоговую декларацию</w:t>
      </w:r>
    </w:p>
    <w:p w:rsidR="001C53AB" w:rsidRDefault="001C53AB">
      <w:pPr>
        <w:pStyle w:val="FR5"/>
        <w:spacing w:line="360" w:lineRule="auto"/>
        <w:rPr>
          <w:sz w:val="24"/>
          <w:szCs w:val="24"/>
        </w:rPr>
      </w:pPr>
      <w:r>
        <w:rPr>
          <w:sz w:val="24"/>
          <w:szCs w:val="24"/>
        </w:rPr>
        <w:t>6. Общая сумма налога, подлежащая уплате в соответствующий бюджет, исчисленная в соответствии с налоговой декларацией с учетом положений настоящей статьи, уплачивается по месту учета налогоплательщика в срок не позднее 15 июля года, следующего за истекшим налоговым периодом.</w:t>
      </w:r>
    </w:p>
    <w:p w:rsidR="001C53AB" w:rsidRDefault="001C53AB">
      <w:pPr>
        <w:spacing w:line="360" w:lineRule="auto"/>
        <w:ind w:firstLine="720"/>
        <w:jc w:val="both"/>
        <w:rPr>
          <w:rFonts w:ascii="Times New Roman" w:hAnsi="Times New Roman" w:cs="Times New Roman"/>
          <w:sz w:val="24"/>
          <w:szCs w:val="24"/>
        </w:rPr>
      </w:pPr>
    </w:p>
    <w:p w:rsidR="001C53AB" w:rsidRDefault="001C53AB">
      <w:pPr>
        <w:pStyle w:val="1"/>
        <w:rPr>
          <w:rFonts w:ascii="Times New Roman" w:hAnsi="Times New Roman" w:cs="Times New Roman"/>
          <w:sz w:val="24"/>
          <w:szCs w:val="24"/>
        </w:rPr>
      </w:pPr>
      <w:bookmarkStart w:id="6" w:name="_Toc532100702"/>
      <w:r>
        <w:rPr>
          <w:rFonts w:ascii="Times New Roman" w:hAnsi="Times New Roman" w:cs="Times New Roman"/>
          <w:sz w:val="24"/>
          <w:szCs w:val="24"/>
        </w:rPr>
        <w:t>4. ПОРЯДОК ИСЧИСЛЕНИЯ И УПЛАТЫ НАЛОГА</w:t>
      </w:r>
      <w:bookmarkEnd w:id="6"/>
    </w:p>
    <w:p w:rsidR="001C53AB" w:rsidRDefault="001C53AB">
      <w:pPr>
        <w:pStyle w:val="FR5"/>
        <w:spacing w:line="360" w:lineRule="auto"/>
        <w:rPr>
          <w:sz w:val="24"/>
          <w:szCs w:val="24"/>
        </w:rPr>
      </w:pPr>
      <w:r>
        <w:rPr>
          <w:sz w:val="24"/>
          <w:szCs w:val="24"/>
        </w:rPr>
        <w:t>Исчисление налога производится налоговыми органами по месту постоянного жительства гражданина. В случае, если его деятельность осуществляется в другом месте -по месту осуществления этой деятельности, но с обязательным сообщением налоговому органу по месту постоянного жительства гражданина о размерах дохода и налога.</w:t>
      </w:r>
    </w:p>
    <w:p w:rsidR="001C53AB" w:rsidRDefault="001C53AB">
      <w:pPr>
        <w:pStyle w:val="FR5"/>
        <w:spacing w:line="360" w:lineRule="auto"/>
        <w:rPr>
          <w:sz w:val="24"/>
          <w:szCs w:val="24"/>
        </w:rPr>
      </w:pPr>
      <w:r>
        <w:rPr>
          <w:sz w:val="24"/>
          <w:szCs w:val="24"/>
        </w:rPr>
        <w:t xml:space="preserve">Налог от предпринимательской деятельности уплачивается в течение текущего года по одной трети годовой суммы налога, исчисленной по доходам за истекший год. А плательщики, впервые привлекаемые к уплате налога, - по одной трети предполагаемого дохода на текущий год. </w:t>
      </w:r>
    </w:p>
    <w:p w:rsidR="001C53AB" w:rsidRDefault="001C53AB">
      <w:pPr>
        <w:pStyle w:val="FR5"/>
        <w:spacing w:line="360" w:lineRule="auto"/>
        <w:rPr>
          <w:sz w:val="24"/>
          <w:szCs w:val="24"/>
        </w:rPr>
      </w:pPr>
      <w:r>
        <w:rPr>
          <w:sz w:val="24"/>
          <w:szCs w:val="24"/>
        </w:rPr>
        <w:t>Авансовые платежи должны быть уплачены к 15-му числу июля, августа и ноября.</w:t>
      </w:r>
    </w:p>
    <w:p w:rsidR="001C53AB" w:rsidRDefault="001C53AB">
      <w:pPr>
        <w:pStyle w:val="1"/>
        <w:rPr>
          <w:rFonts w:ascii="Times New Roman" w:hAnsi="Times New Roman" w:cs="Times New Roman"/>
          <w:sz w:val="24"/>
          <w:szCs w:val="24"/>
        </w:rPr>
      </w:pPr>
      <w:r>
        <w:rPr>
          <w:rFonts w:ascii="Times New Roman" w:hAnsi="Times New Roman" w:cs="Times New Roman"/>
          <w:sz w:val="24"/>
          <w:szCs w:val="24"/>
        </w:rPr>
        <w:br w:type="page"/>
      </w:r>
      <w:bookmarkStart w:id="7" w:name="_Toc532100703"/>
      <w:r>
        <w:rPr>
          <w:rFonts w:ascii="Times New Roman" w:hAnsi="Times New Roman" w:cs="Times New Roman"/>
          <w:sz w:val="24"/>
          <w:szCs w:val="24"/>
        </w:rPr>
        <w:t>5. ПРИМЕНЕНИЕ УПРОЩЕННОЙ СИСТЕМЫ НАЛОГООБЛОЖЕНИЯ</w:t>
      </w:r>
      <w:bookmarkEnd w:id="7"/>
    </w:p>
    <w:p w:rsidR="001C53AB" w:rsidRDefault="001C53AB">
      <w:pPr>
        <w:pStyle w:val="FR5"/>
        <w:spacing w:line="360" w:lineRule="auto"/>
        <w:rPr>
          <w:sz w:val="24"/>
          <w:szCs w:val="24"/>
        </w:rPr>
      </w:pPr>
      <w:r>
        <w:rPr>
          <w:sz w:val="24"/>
          <w:szCs w:val="24"/>
        </w:rPr>
        <w:t>Применение упрощенной системы налогообложения индивидуальными предпринимателями предусматривает замену уплаты установленного законодательством РФ подоходного налога на доход, полученный от занятия предпринимательской деятельностью, уплатой стоимости патента на занятие данной деятельностью. Право выбора системы налогообложения предоставляется предпринимателю.</w:t>
      </w:r>
    </w:p>
    <w:p w:rsidR="001C53AB" w:rsidRDefault="001C53AB">
      <w:pPr>
        <w:pStyle w:val="FR5"/>
        <w:spacing w:line="360" w:lineRule="auto"/>
        <w:rPr>
          <w:sz w:val="24"/>
          <w:szCs w:val="24"/>
        </w:rPr>
      </w:pPr>
      <w:r>
        <w:rPr>
          <w:sz w:val="24"/>
          <w:szCs w:val="24"/>
        </w:rPr>
        <w:t>Официальным документом, удостоверяющим право применения субъектами малого предпринимательства упрощенной системы налогообложения, учета и отчетности, является патент, выдаваемый на один календарный год. Патент выдается налоговыми органами по месту постановки предпринимателей на налоговый учет по заявлению, подаваемому не позднее, чем за один месяц до начала очередного квартала. Уплачиваемая стоимость патента является фиксированным платежом и пересмотру не подлежит.</w:t>
      </w:r>
    </w:p>
    <w:p w:rsidR="001C53AB" w:rsidRDefault="001C53AB">
      <w:pPr>
        <w:pStyle w:val="2"/>
        <w:ind w:left="709" w:hanging="425"/>
        <w:rPr>
          <w:rFonts w:ascii="Times New Roman" w:hAnsi="Times New Roman" w:cs="Times New Roman"/>
          <w:caps/>
        </w:rPr>
      </w:pPr>
      <w:bookmarkStart w:id="8" w:name="_Toc532100704"/>
      <w:r>
        <w:rPr>
          <w:rFonts w:ascii="Times New Roman" w:hAnsi="Times New Roman" w:cs="Times New Roman"/>
          <w:caps/>
        </w:rPr>
        <w:t>5.1. Новая система учета для субъектов малого предпринимательства.</w:t>
      </w:r>
      <w:bookmarkEnd w:id="8"/>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Возможность работать по упрощенной системе налогообложения учета и отчетности (далее УСН) представлена только юридическим лицам, субъектам малого предпринимательства. Физические лица, осуществляющие предпринимательскую деятельность без образования юридического лица могут работать в этой системе, оплатив стоимость патента.</w:t>
      </w:r>
    </w:p>
    <w:p w:rsidR="001C53AB" w:rsidRDefault="001C53AB">
      <w:pPr>
        <w:pStyle w:val="21"/>
        <w:spacing w:line="360" w:lineRule="auto"/>
        <w:ind w:firstLine="720"/>
        <w:jc w:val="both"/>
        <w:rPr>
          <w:sz w:val="24"/>
          <w:szCs w:val="24"/>
        </w:rPr>
      </w:pPr>
      <w:r>
        <w:rPr>
          <w:sz w:val="24"/>
          <w:szCs w:val="24"/>
        </w:rPr>
        <w:t>Для юридического лица, имеющего статус субъекта малого предпринимательства при определении возможности перехода на УСН следует учесть:</w:t>
      </w:r>
    </w:p>
    <w:p w:rsidR="001C53AB" w:rsidRDefault="001C53AB">
      <w:pPr>
        <w:spacing w:line="360" w:lineRule="auto"/>
        <w:ind w:firstLine="720"/>
        <w:rPr>
          <w:rFonts w:ascii="Times New Roman" w:hAnsi="Times New Roman" w:cs="Times New Roman"/>
          <w:sz w:val="24"/>
          <w:szCs w:val="24"/>
        </w:rPr>
      </w:pPr>
      <w:r>
        <w:rPr>
          <w:rFonts w:ascii="Times New Roman" w:hAnsi="Times New Roman" w:cs="Times New Roman"/>
          <w:sz w:val="24"/>
          <w:szCs w:val="24"/>
        </w:rPr>
        <w:t>1) Численность работников, состав учредителей, вид деятельности;</w:t>
      </w:r>
    </w:p>
    <w:p w:rsidR="001C53AB" w:rsidRDefault="001C53AB">
      <w:pPr>
        <w:spacing w:line="360" w:lineRule="auto"/>
        <w:ind w:firstLine="720"/>
        <w:rPr>
          <w:rFonts w:ascii="Times New Roman" w:hAnsi="Times New Roman" w:cs="Times New Roman"/>
          <w:sz w:val="24"/>
          <w:szCs w:val="24"/>
        </w:rPr>
      </w:pPr>
      <w:r>
        <w:rPr>
          <w:rFonts w:ascii="Times New Roman" w:hAnsi="Times New Roman" w:cs="Times New Roman"/>
          <w:sz w:val="24"/>
          <w:szCs w:val="24"/>
        </w:rPr>
        <w:t>2) Предельную численность, которая должна составлять 15 человек,</w:t>
      </w:r>
    </w:p>
    <w:p w:rsidR="001C53AB" w:rsidRDefault="001C53AB">
      <w:pPr>
        <w:pStyle w:val="21"/>
        <w:spacing w:line="360" w:lineRule="auto"/>
        <w:ind w:firstLine="720"/>
        <w:jc w:val="both"/>
        <w:rPr>
          <w:sz w:val="24"/>
          <w:szCs w:val="24"/>
        </w:rPr>
      </w:pPr>
      <w:r>
        <w:rPr>
          <w:sz w:val="24"/>
          <w:szCs w:val="24"/>
        </w:rPr>
        <w:t>независимо от вида осуществляемой деятельности, т.е. средне списочную численность работающих за отчетный период; в том числе по договорам гражданско-правового характера, и по совместительству с учетом реально отработанного времени;</w:t>
      </w:r>
    </w:p>
    <w:p w:rsidR="001C53AB" w:rsidRDefault="001C53AB">
      <w:pPr>
        <w:pStyle w:val="21"/>
        <w:spacing w:line="360" w:lineRule="auto"/>
        <w:ind w:firstLine="720"/>
        <w:jc w:val="both"/>
        <w:rPr>
          <w:sz w:val="24"/>
          <w:szCs w:val="24"/>
        </w:rPr>
      </w:pPr>
      <w:r>
        <w:rPr>
          <w:sz w:val="24"/>
          <w:szCs w:val="24"/>
        </w:rPr>
        <w:t>3) Третьим условием, определяющим переход на новую систему учета является наличие деятельности, осуществление которой требует предоставление особых форм бухгалтерской и налоговой отчетности. Например, деятельность по производству подакцизной продукции, кредитные организации, страховые компании, инвестиционные фонды, профессиональные участники рынка ценных бумаг, предприятия шорного и развлекательного бизнеса.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 Еще один важный критерий - допустимый размер валовой выручки за предшествующий год. Размер валовой выручки, ограничивающий переход на эту систему составляет 100000 МРОТ, т.е. 10 млн. рублей. Чтобы перейти на упрощенную систему налогообложения при условии, что вы соответствуете всем выше указанным критериям, нужно привести предварительный анализ эффективности этого перехода. Для сравнительного анализа используем условные данные 2-х предприятий:</w:t>
      </w:r>
    </w:p>
    <w:p w:rsidR="001C53AB" w:rsidRDefault="001C53AB">
      <w:pPr>
        <w:spacing w:line="360" w:lineRule="auto"/>
        <w:ind w:firstLine="720"/>
        <w:rPr>
          <w:rFonts w:ascii="Times New Roman" w:hAnsi="Times New Roman" w:cs="Times New Roman"/>
          <w:sz w:val="24"/>
          <w:szCs w:val="24"/>
        </w:rPr>
      </w:pPr>
      <w:r>
        <w:rPr>
          <w:rFonts w:ascii="Times New Roman" w:hAnsi="Times New Roman" w:cs="Times New Roman"/>
          <w:sz w:val="24"/>
          <w:szCs w:val="24"/>
        </w:rPr>
        <w:t>1) С высоким уровнем затрат по материалам (М.З.) и низким фондом оплаты труда (Ф.О.Т.) с начислением на него во внебюджетное фонды;</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С высоким уровнем затрат по оплате труда и с низкими материальными</w:t>
      </w:r>
    </w:p>
    <w:p w:rsidR="001C53AB" w:rsidRDefault="001C53AB">
      <w:pPr>
        <w:pStyle w:val="21"/>
        <w:spacing w:line="360" w:lineRule="auto"/>
        <w:ind w:firstLine="720"/>
        <w:jc w:val="both"/>
        <w:rPr>
          <w:sz w:val="24"/>
          <w:szCs w:val="24"/>
        </w:rPr>
      </w:pPr>
      <w:r>
        <w:rPr>
          <w:sz w:val="24"/>
          <w:szCs w:val="24"/>
        </w:rPr>
        <w:t>затратами. При анализе будем использовать такие показатели как выручка, расходы на приобретение материальных ресурсов, расходы на оплату труба, начисление на З.П., объем налогов от выручки и другие расходы, включаемые в статье затрат.</w:t>
      </w:r>
    </w:p>
    <w:p w:rsidR="001C53AB" w:rsidRDefault="001C53AB">
      <w:pPr>
        <w:pStyle w:val="21"/>
        <w:spacing w:line="360" w:lineRule="auto"/>
        <w:ind w:firstLine="720"/>
        <w:jc w:val="both"/>
        <w:rPr>
          <w:sz w:val="24"/>
          <w:szCs w:val="24"/>
        </w:rPr>
      </w:pPr>
      <w:r>
        <w:rPr>
          <w:sz w:val="24"/>
          <w:szCs w:val="24"/>
        </w:rPr>
        <w:t>Учитывая, что затраты на производство и оплату труда с начислением во внебюджетные фонды являются самыми крупными в общей сумме затрат на производство, мы и возьмем их условные показатели для анализа.</w:t>
      </w:r>
    </w:p>
    <w:p w:rsidR="001C53AB" w:rsidRDefault="001C53AB">
      <w:pPr>
        <w:pStyle w:val="21"/>
        <w:spacing w:line="360" w:lineRule="auto"/>
        <w:ind w:firstLine="720"/>
        <w:jc w:val="right"/>
        <w:rPr>
          <w:sz w:val="24"/>
          <w:szCs w:val="24"/>
        </w:rPr>
      </w:pPr>
      <w:r>
        <w:rPr>
          <w:sz w:val="24"/>
          <w:szCs w:val="24"/>
        </w:rPr>
        <w:t xml:space="preserve">Таблица № 1 </w:t>
      </w:r>
    </w:p>
    <w:p w:rsidR="001C53AB" w:rsidRDefault="001C53AB">
      <w:pPr>
        <w:pStyle w:val="FR3"/>
        <w:jc w:val="center"/>
        <w:rPr>
          <w:b w:val="0"/>
          <w:bCs w:val="0"/>
          <w:i w:val="0"/>
          <w:iCs w:val="0"/>
          <w:sz w:val="24"/>
          <w:szCs w:val="24"/>
        </w:rPr>
      </w:pPr>
      <w:r>
        <w:rPr>
          <w:b w:val="0"/>
          <w:bCs w:val="0"/>
          <w:i w:val="0"/>
          <w:iCs w:val="0"/>
          <w:sz w:val="24"/>
          <w:szCs w:val="24"/>
        </w:rPr>
        <w:t>Сопоставление показателей при обычной системе бухгалтерского учета.</w:t>
      </w:r>
    </w:p>
    <w:p w:rsidR="001C53AB" w:rsidRDefault="001C53AB">
      <w:pPr>
        <w:pStyle w:val="FR3"/>
        <w:jc w:val="center"/>
        <w:rPr>
          <w:b w:val="0"/>
          <w:bCs w:val="0"/>
          <w:i w:val="0"/>
          <w:iCs w:val="0"/>
          <w:sz w:val="24"/>
          <w:szCs w:val="24"/>
        </w:rPr>
      </w:pPr>
    </w:p>
    <w:tbl>
      <w:tblPr>
        <w:tblW w:w="0" w:type="auto"/>
        <w:tblInd w:w="-8" w:type="dxa"/>
        <w:tblLayout w:type="fixed"/>
        <w:tblCellMar>
          <w:left w:w="40" w:type="dxa"/>
          <w:right w:w="40" w:type="dxa"/>
        </w:tblCellMar>
        <w:tblLook w:val="0000" w:firstRow="0" w:lastRow="0" w:firstColumn="0" w:lastColumn="0" w:noHBand="0" w:noVBand="0"/>
      </w:tblPr>
      <w:tblGrid>
        <w:gridCol w:w="414"/>
        <w:gridCol w:w="5541"/>
        <w:gridCol w:w="1457"/>
        <w:gridCol w:w="1693"/>
      </w:tblGrid>
      <w:tr w:rsidR="001C53AB">
        <w:trPr>
          <w:trHeight w:val="678"/>
        </w:trPr>
        <w:tc>
          <w:tcPr>
            <w:tcW w:w="41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Показатели</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Соотношение</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left="40" w:firstLine="0"/>
              <w:jc w:val="center"/>
              <w:rPr>
                <w:rFonts w:ascii="Times New Roman" w:hAnsi="Times New Roman" w:cs="Times New Roman"/>
                <w:sz w:val="24"/>
                <w:szCs w:val="24"/>
              </w:rPr>
            </w:pPr>
            <w:r>
              <w:rPr>
                <w:rFonts w:ascii="Times New Roman" w:hAnsi="Times New Roman" w:cs="Times New Roman"/>
                <w:sz w:val="24"/>
                <w:szCs w:val="24"/>
              </w:rPr>
              <w:t>Ф.О.Т. и М.З. к расходам</w:t>
            </w:r>
          </w:p>
        </w:tc>
      </w:tr>
      <w:tr w:rsidR="001C53AB">
        <w:trPr>
          <w:trHeight w:val="678"/>
        </w:trPr>
        <w:tc>
          <w:tcPr>
            <w:tcW w:w="41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Ф.О.Т. 24%</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Ф.О.Т 79,9%</w:t>
            </w:r>
          </w:p>
        </w:tc>
      </w:tr>
      <w:tr w:rsidR="001C53AB">
        <w:trPr>
          <w:trHeight w:val="678"/>
        </w:trPr>
        <w:tc>
          <w:tcPr>
            <w:tcW w:w="41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МЛ 69%</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М.З. 14,3%</w:t>
            </w:r>
          </w:p>
        </w:tc>
      </w:tr>
      <w:tr w:rsidR="001C53AB">
        <w:trPr>
          <w:trHeight w:val="678"/>
        </w:trPr>
        <w:tc>
          <w:tcPr>
            <w:tcW w:w="41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Выручка</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10000</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10000</w:t>
            </w:r>
          </w:p>
        </w:tc>
      </w:tr>
      <w:tr w:rsidR="001C53AB">
        <w:trPr>
          <w:trHeight w:val="678"/>
        </w:trPr>
        <w:tc>
          <w:tcPr>
            <w:tcW w:w="41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НДС с реализации</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2000</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2000</w:t>
            </w:r>
          </w:p>
        </w:tc>
      </w:tr>
      <w:tr w:rsidR="001C53AB">
        <w:trPr>
          <w:trHeight w:val="678"/>
        </w:trPr>
        <w:tc>
          <w:tcPr>
            <w:tcW w:w="41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3</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Материалы без НДС</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4000</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w:t>
            </w:r>
          </w:p>
        </w:tc>
      </w:tr>
      <w:tr w:rsidR="001C53AB">
        <w:trPr>
          <w:trHeight w:val="678"/>
        </w:trPr>
        <w:tc>
          <w:tcPr>
            <w:tcW w:w="41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НДС на материалы</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800</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200.</w:t>
            </w:r>
          </w:p>
        </w:tc>
      </w:tr>
      <w:tr w:rsidR="001C53AB">
        <w:trPr>
          <w:trHeight w:val="679"/>
        </w:trPr>
        <w:tc>
          <w:tcPr>
            <w:tcW w:w="41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5</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НДС к перечислению (2-4)</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1200</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1800</w:t>
            </w:r>
          </w:p>
        </w:tc>
      </w:tr>
      <w:tr w:rsidR="001C53AB">
        <w:trPr>
          <w:trHeight w:val="678"/>
        </w:trPr>
        <w:tc>
          <w:tcPr>
            <w:tcW w:w="41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6</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Ф.О.Т.</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4000</w:t>
            </w:r>
          </w:p>
        </w:tc>
      </w:tr>
      <w:tr w:rsidR="001C53AB">
        <w:trPr>
          <w:trHeight w:val="678"/>
        </w:trPr>
        <w:tc>
          <w:tcPr>
            <w:tcW w:w="41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7</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Начисление от Ф.О.Т.(38,5%)</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385</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1540</w:t>
            </w:r>
          </w:p>
        </w:tc>
      </w:tr>
      <w:tr w:rsidR="001C53AB">
        <w:trPr>
          <w:trHeight w:val="678"/>
        </w:trPr>
        <w:tc>
          <w:tcPr>
            <w:tcW w:w="41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8</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Налоги от выручки(в Д.Ф. и на содержание жилья</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400</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400</w:t>
            </w:r>
          </w:p>
        </w:tc>
      </w:tr>
      <w:tr w:rsidR="001C53AB">
        <w:trPr>
          <w:trHeight w:val="678"/>
        </w:trPr>
        <w:tc>
          <w:tcPr>
            <w:tcW w:w="414"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9</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Расходы всего</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5785</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6940</w:t>
            </w:r>
          </w:p>
        </w:tc>
      </w:tr>
      <w:tr w:rsidR="001C53AB">
        <w:trPr>
          <w:trHeight w:val="678"/>
        </w:trPr>
        <w:tc>
          <w:tcPr>
            <w:tcW w:w="414"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Прибыль</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4215</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3060</w:t>
            </w:r>
          </w:p>
        </w:tc>
      </w:tr>
      <w:tr w:rsidR="001C53AB">
        <w:trPr>
          <w:trHeight w:val="678"/>
        </w:trPr>
        <w:tc>
          <w:tcPr>
            <w:tcW w:w="414"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11</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Налог на прибыль 30%</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1264</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918</w:t>
            </w:r>
          </w:p>
        </w:tc>
      </w:tr>
      <w:tr w:rsidR="001C53AB">
        <w:trPr>
          <w:trHeight w:val="678"/>
        </w:trPr>
        <w:tc>
          <w:tcPr>
            <w:tcW w:w="414"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12</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Общая сумма платежей, в бюджет и во внебюджетные фонды</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3249</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left="40" w:right="1200" w:firstLine="0"/>
              <w:rPr>
                <w:rFonts w:ascii="Times New Roman" w:hAnsi="Times New Roman" w:cs="Times New Roman"/>
                <w:sz w:val="24"/>
                <w:szCs w:val="24"/>
              </w:rPr>
            </w:pPr>
            <w:r>
              <w:rPr>
                <w:rFonts w:ascii="Times New Roman" w:hAnsi="Times New Roman" w:cs="Times New Roman"/>
                <w:sz w:val="24"/>
                <w:szCs w:val="24"/>
              </w:rPr>
              <w:t>4658</w:t>
            </w:r>
          </w:p>
        </w:tc>
      </w:tr>
      <w:tr w:rsidR="001C53AB">
        <w:trPr>
          <w:trHeight w:val="679"/>
        </w:trPr>
        <w:tc>
          <w:tcPr>
            <w:tcW w:w="414"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13</w:t>
            </w:r>
          </w:p>
        </w:tc>
        <w:tc>
          <w:tcPr>
            <w:tcW w:w="554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Чистая прибыль</w:t>
            </w:r>
          </w:p>
        </w:tc>
        <w:tc>
          <w:tcPr>
            <w:tcW w:w="1457"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2951</w:t>
            </w:r>
          </w:p>
        </w:tc>
        <w:tc>
          <w:tcPr>
            <w:tcW w:w="169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2142</w:t>
            </w:r>
          </w:p>
        </w:tc>
      </w:tr>
    </w:tbl>
    <w:p w:rsidR="001C53AB" w:rsidRDefault="001C53AB">
      <w:pPr>
        <w:spacing w:line="360" w:lineRule="auto"/>
        <w:ind w:firstLine="720"/>
        <w:jc w:val="both"/>
        <w:rPr>
          <w:rFonts w:ascii="Times New Roman" w:hAnsi="Times New Roman" w:cs="Times New Roman"/>
          <w:sz w:val="24"/>
          <w:szCs w:val="24"/>
        </w:rPr>
      </w:pPr>
    </w:p>
    <w:p w:rsidR="001C53AB" w:rsidRDefault="001C53AB">
      <w:pPr>
        <w:pStyle w:val="21"/>
        <w:spacing w:line="360" w:lineRule="auto"/>
        <w:ind w:firstLine="720"/>
        <w:jc w:val="both"/>
        <w:rPr>
          <w:sz w:val="24"/>
          <w:szCs w:val="24"/>
        </w:rPr>
      </w:pPr>
      <w:r>
        <w:rPr>
          <w:sz w:val="24"/>
          <w:szCs w:val="24"/>
        </w:rPr>
        <w:t>Увеличение Ф.О.Т. в составе затрат приводит к росту отчислении во внебюджетные фонды следовательно, к уменьшению чистой прибыли. Увеличение затрат влечет снижение прибыли для расчета половое(414 р,), а также чистой прибыли на (771 р.).</w:t>
      </w:r>
    </w:p>
    <w:p w:rsidR="001C53AB" w:rsidRDefault="001C53AB">
      <w:pPr>
        <w:pStyle w:val="21"/>
        <w:spacing w:line="360" w:lineRule="auto"/>
        <w:ind w:firstLine="720"/>
        <w:jc w:val="right"/>
        <w:rPr>
          <w:sz w:val="24"/>
          <w:szCs w:val="24"/>
        </w:rPr>
      </w:pPr>
      <w:r>
        <w:rPr>
          <w:sz w:val="24"/>
          <w:szCs w:val="24"/>
        </w:rPr>
        <w:t>Таблица №2</w:t>
      </w:r>
    </w:p>
    <w:p w:rsidR="001C53AB" w:rsidRDefault="001C53AB">
      <w:pPr>
        <w:pStyle w:val="FR3"/>
        <w:spacing w:line="280" w:lineRule="auto"/>
        <w:ind w:left="0" w:right="0"/>
        <w:jc w:val="center"/>
        <w:rPr>
          <w:b w:val="0"/>
          <w:bCs w:val="0"/>
          <w:i w:val="0"/>
          <w:iCs w:val="0"/>
          <w:sz w:val="24"/>
          <w:szCs w:val="24"/>
        </w:rPr>
      </w:pPr>
      <w:r>
        <w:rPr>
          <w:b w:val="0"/>
          <w:bCs w:val="0"/>
          <w:i w:val="0"/>
          <w:iCs w:val="0"/>
          <w:sz w:val="24"/>
          <w:szCs w:val="24"/>
        </w:rPr>
        <w:t>Сопоставление показателей при упрощенной системе налогообложения при расчете единого налога по валовой выручки.</w:t>
      </w:r>
    </w:p>
    <w:p w:rsidR="001C53AB" w:rsidRDefault="001C53AB">
      <w:pPr>
        <w:pStyle w:val="FR3"/>
        <w:spacing w:line="280" w:lineRule="auto"/>
        <w:ind w:left="0" w:right="0"/>
        <w:jc w:val="center"/>
        <w:rPr>
          <w:b w:val="0"/>
          <w:bCs w:val="0"/>
          <w:i w:val="0"/>
          <w:iCs w:val="0"/>
          <w:sz w:val="24"/>
          <w:szCs w:val="24"/>
        </w:rPr>
      </w:pPr>
    </w:p>
    <w:tbl>
      <w:tblPr>
        <w:tblW w:w="0" w:type="auto"/>
        <w:tblInd w:w="-8" w:type="dxa"/>
        <w:tblLayout w:type="fixed"/>
        <w:tblCellMar>
          <w:left w:w="40" w:type="dxa"/>
          <w:right w:w="40" w:type="dxa"/>
        </w:tblCellMar>
        <w:tblLook w:val="0000" w:firstRow="0" w:lastRow="0" w:firstColumn="0" w:lastColumn="0" w:noHBand="0" w:noVBand="0"/>
      </w:tblPr>
      <w:tblGrid>
        <w:gridCol w:w="420"/>
        <w:gridCol w:w="4746"/>
        <w:gridCol w:w="1523"/>
        <w:gridCol w:w="2415"/>
      </w:tblGrid>
      <w:tr w:rsidR="001C53AB">
        <w:trPr>
          <w:trHeight w:hRule="exact" w:val="740"/>
        </w:trPr>
        <w:tc>
          <w:tcPr>
            <w:tcW w:w="42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w:t>
            </w:r>
          </w:p>
        </w:tc>
        <w:tc>
          <w:tcPr>
            <w:tcW w:w="4746"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Показатели</w:t>
            </w:r>
          </w:p>
        </w:tc>
        <w:tc>
          <w:tcPr>
            <w:tcW w:w="1523" w:type="dxa"/>
            <w:tcBorders>
              <w:top w:val="single" w:sz="6" w:space="0" w:color="auto"/>
              <w:left w:val="single" w:sz="6" w:space="0" w:color="auto"/>
              <w:bottom w:val="single" w:sz="6" w:space="0" w:color="auto"/>
              <w:right w:val="single" w:sz="6" w:space="0" w:color="auto"/>
            </w:tcBorders>
          </w:tcPr>
          <w:p w:rsidR="001C53AB" w:rsidRDefault="001C53AB">
            <w:pPr>
              <w:spacing w:before="40"/>
              <w:ind w:left="80" w:firstLine="0"/>
              <w:rPr>
                <w:rFonts w:ascii="Times New Roman" w:hAnsi="Times New Roman" w:cs="Times New Roman"/>
                <w:sz w:val="24"/>
                <w:szCs w:val="24"/>
              </w:rPr>
            </w:pPr>
            <w:r>
              <w:rPr>
                <w:rFonts w:ascii="Times New Roman" w:hAnsi="Times New Roman" w:cs="Times New Roman"/>
                <w:sz w:val="24"/>
                <w:szCs w:val="24"/>
              </w:rPr>
              <w:t>Соотношение</w:t>
            </w:r>
          </w:p>
        </w:tc>
        <w:tc>
          <w:tcPr>
            <w:tcW w:w="2415"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Ф.О.Т. и М.З. к расходам</w:t>
            </w:r>
          </w:p>
        </w:tc>
      </w:tr>
      <w:tr w:rsidR="001C53AB">
        <w:trPr>
          <w:trHeight w:hRule="exact" w:val="480"/>
        </w:trPr>
        <w:tc>
          <w:tcPr>
            <w:tcW w:w="42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p w:rsidR="001C53AB" w:rsidRDefault="001C53AB">
            <w:pPr>
              <w:spacing w:before="40"/>
              <w:ind w:firstLine="0"/>
              <w:rPr>
                <w:rFonts w:ascii="Times New Roman" w:hAnsi="Times New Roman" w:cs="Times New Roman"/>
                <w:sz w:val="24"/>
                <w:szCs w:val="24"/>
              </w:rPr>
            </w:pPr>
          </w:p>
        </w:tc>
        <w:tc>
          <w:tcPr>
            <w:tcW w:w="4746"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p w:rsidR="001C53AB" w:rsidRDefault="001C53AB">
            <w:pPr>
              <w:spacing w:before="40"/>
              <w:ind w:firstLine="0"/>
              <w:rPr>
                <w:rFonts w:ascii="Times New Roman" w:hAnsi="Times New Roman" w:cs="Times New Roman"/>
                <w:sz w:val="24"/>
                <w:szCs w:val="24"/>
              </w:rPr>
            </w:pPr>
          </w:p>
        </w:tc>
        <w:tc>
          <w:tcPr>
            <w:tcW w:w="152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Ф.О.Т. 24%</w:t>
            </w:r>
          </w:p>
        </w:tc>
        <w:tc>
          <w:tcPr>
            <w:tcW w:w="2415"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Ф.О.Т. 79,9%</w:t>
            </w:r>
          </w:p>
        </w:tc>
      </w:tr>
      <w:tr w:rsidR="001C53AB">
        <w:trPr>
          <w:trHeight w:hRule="exact" w:val="380"/>
        </w:trPr>
        <w:tc>
          <w:tcPr>
            <w:tcW w:w="420"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sz w:val="24"/>
                <w:szCs w:val="24"/>
              </w:rPr>
            </w:pPr>
          </w:p>
          <w:p w:rsidR="001C53AB" w:rsidRDefault="001C53AB">
            <w:pPr>
              <w:spacing w:before="20"/>
              <w:ind w:firstLine="0"/>
              <w:rPr>
                <w:rFonts w:ascii="Times New Roman" w:hAnsi="Times New Roman" w:cs="Times New Roman"/>
                <w:sz w:val="24"/>
                <w:szCs w:val="24"/>
              </w:rPr>
            </w:pPr>
          </w:p>
        </w:tc>
        <w:tc>
          <w:tcPr>
            <w:tcW w:w="4746"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sz w:val="24"/>
                <w:szCs w:val="24"/>
              </w:rPr>
            </w:pPr>
          </w:p>
          <w:p w:rsidR="001C53AB" w:rsidRDefault="001C53AB">
            <w:pPr>
              <w:spacing w:before="20"/>
              <w:ind w:firstLine="0"/>
              <w:rPr>
                <w:rFonts w:ascii="Times New Roman" w:hAnsi="Times New Roman" w:cs="Times New Roman"/>
                <w:sz w:val="24"/>
                <w:szCs w:val="24"/>
              </w:rPr>
            </w:pPr>
          </w:p>
        </w:tc>
        <w:tc>
          <w:tcPr>
            <w:tcW w:w="1523"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sz w:val="24"/>
                <w:szCs w:val="24"/>
              </w:rPr>
            </w:pPr>
            <w:r>
              <w:rPr>
                <w:rFonts w:ascii="Times New Roman" w:hAnsi="Times New Roman" w:cs="Times New Roman"/>
                <w:sz w:val="24"/>
                <w:szCs w:val="24"/>
              </w:rPr>
              <w:t>М.З. 63%</w:t>
            </w:r>
          </w:p>
        </w:tc>
        <w:tc>
          <w:tcPr>
            <w:tcW w:w="2415"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sz w:val="24"/>
                <w:szCs w:val="24"/>
              </w:rPr>
            </w:pPr>
            <w:r>
              <w:rPr>
                <w:rFonts w:ascii="Times New Roman" w:hAnsi="Times New Roman" w:cs="Times New Roman"/>
                <w:sz w:val="24"/>
                <w:szCs w:val="24"/>
                <w:lang w:val="en-US"/>
              </w:rPr>
              <w:t>M</w:t>
            </w:r>
            <w:r>
              <w:rPr>
                <w:rFonts w:ascii="Times New Roman" w:hAnsi="Times New Roman" w:cs="Times New Roman"/>
                <w:sz w:val="24"/>
                <w:szCs w:val="24"/>
              </w:rPr>
              <w:t>.З. 14,3%</w:t>
            </w:r>
          </w:p>
        </w:tc>
      </w:tr>
      <w:tr w:rsidR="001C53AB">
        <w:trPr>
          <w:cantSplit/>
          <w:trHeight w:hRule="exact" w:val="480"/>
        </w:trPr>
        <w:tc>
          <w:tcPr>
            <w:tcW w:w="42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w:t>
            </w:r>
          </w:p>
        </w:tc>
        <w:tc>
          <w:tcPr>
            <w:tcW w:w="4746" w:type="dxa"/>
            <w:tcBorders>
              <w:top w:val="single" w:sz="6" w:space="0" w:color="auto"/>
              <w:left w:val="single" w:sz="6" w:space="0" w:color="auto"/>
              <w:bottom w:val="single" w:sz="6" w:space="0" w:color="auto"/>
              <w:right w:val="single" w:sz="6" w:space="0" w:color="auto"/>
            </w:tcBorders>
          </w:tcPr>
          <w:p w:rsidR="001C53AB" w:rsidRDefault="001C53AB">
            <w:pPr>
              <w:pStyle w:val="FR1"/>
              <w:ind w:firstLine="0"/>
            </w:pPr>
            <w:bookmarkStart w:id="9" w:name="_Hlt532100627"/>
            <w:bookmarkEnd w:id="9"/>
            <w:r>
              <w:t>Выручка</w:t>
            </w:r>
          </w:p>
        </w:tc>
        <w:tc>
          <w:tcPr>
            <w:tcW w:w="152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10000</w:t>
            </w:r>
          </w:p>
        </w:tc>
        <w:tc>
          <w:tcPr>
            <w:tcW w:w="2415"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10000</w:t>
            </w:r>
          </w:p>
        </w:tc>
      </w:tr>
      <w:tr w:rsidR="001C53AB">
        <w:trPr>
          <w:cantSplit/>
          <w:trHeight w:hRule="exact" w:val="480"/>
        </w:trPr>
        <w:tc>
          <w:tcPr>
            <w:tcW w:w="42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w:t>
            </w:r>
          </w:p>
        </w:tc>
        <w:tc>
          <w:tcPr>
            <w:tcW w:w="4746"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Налог на валовую выручку 10%</w:t>
            </w:r>
          </w:p>
        </w:tc>
        <w:tc>
          <w:tcPr>
            <w:tcW w:w="152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w:t>
            </w:r>
          </w:p>
        </w:tc>
        <w:tc>
          <w:tcPr>
            <w:tcW w:w="2415"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w:t>
            </w:r>
          </w:p>
        </w:tc>
      </w:tr>
      <w:tr w:rsidR="001C53AB">
        <w:trPr>
          <w:trHeight w:hRule="exact" w:val="740"/>
        </w:trPr>
        <w:tc>
          <w:tcPr>
            <w:tcW w:w="42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3</w:t>
            </w:r>
          </w:p>
        </w:tc>
        <w:tc>
          <w:tcPr>
            <w:tcW w:w="4746"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Расходы на материалы без НДС</w:t>
            </w:r>
          </w:p>
        </w:tc>
        <w:tc>
          <w:tcPr>
            <w:tcW w:w="152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4000</w:t>
            </w:r>
          </w:p>
        </w:tc>
        <w:tc>
          <w:tcPr>
            <w:tcW w:w="2415"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w:t>
            </w:r>
          </w:p>
        </w:tc>
      </w:tr>
      <w:tr w:rsidR="001C53AB">
        <w:trPr>
          <w:trHeight w:hRule="exact" w:val="720"/>
        </w:trPr>
        <w:tc>
          <w:tcPr>
            <w:tcW w:w="42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w:t>
            </w:r>
          </w:p>
        </w:tc>
        <w:tc>
          <w:tcPr>
            <w:tcW w:w="4746"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НДС на материалы включаются в затраты</w:t>
            </w:r>
          </w:p>
        </w:tc>
        <w:tc>
          <w:tcPr>
            <w:tcW w:w="152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800</w:t>
            </w:r>
          </w:p>
        </w:tc>
        <w:tc>
          <w:tcPr>
            <w:tcW w:w="2415"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200</w:t>
            </w:r>
          </w:p>
        </w:tc>
      </w:tr>
      <w:tr w:rsidR="001C53AB">
        <w:trPr>
          <w:trHeight w:hRule="exact" w:val="480"/>
        </w:trPr>
        <w:tc>
          <w:tcPr>
            <w:tcW w:w="42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5</w:t>
            </w:r>
          </w:p>
        </w:tc>
        <w:tc>
          <w:tcPr>
            <w:tcW w:w="4746"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Ф.О.Т.</w:t>
            </w:r>
          </w:p>
        </w:tc>
        <w:tc>
          <w:tcPr>
            <w:tcW w:w="152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w:t>
            </w:r>
          </w:p>
        </w:tc>
        <w:tc>
          <w:tcPr>
            <w:tcW w:w="2415"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4000</w:t>
            </w:r>
          </w:p>
        </w:tc>
      </w:tr>
      <w:tr w:rsidR="001C53AB">
        <w:trPr>
          <w:trHeight w:hRule="exact" w:val="720"/>
        </w:trPr>
        <w:tc>
          <w:tcPr>
            <w:tcW w:w="42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6</w:t>
            </w:r>
          </w:p>
        </w:tc>
        <w:tc>
          <w:tcPr>
            <w:tcW w:w="4746" w:type="dxa"/>
            <w:tcBorders>
              <w:top w:val="single" w:sz="6" w:space="0" w:color="auto"/>
              <w:left w:val="single" w:sz="6" w:space="0" w:color="auto"/>
              <w:bottom w:val="single" w:sz="6" w:space="0" w:color="auto"/>
              <w:right w:val="single" w:sz="6" w:space="0" w:color="auto"/>
            </w:tcBorders>
          </w:tcPr>
          <w:p w:rsidR="001C53AB" w:rsidRDefault="001C53AB">
            <w:pPr>
              <w:spacing w:before="40"/>
              <w:ind w:left="40" w:right="800" w:firstLine="0"/>
              <w:rPr>
                <w:rFonts w:ascii="Times New Roman" w:hAnsi="Times New Roman" w:cs="Times New Roman"/>
                <w:sz w:val="24"/>
                <w:szCs w:val="24"/>
              </w:rPr>
            </w:pPr>
            <w:r>
              <w:rPr>
                <w:rFonts w:ascii="Times New Roman" w:hAnsi="Times New Roman" w:cs="Times New Roman"/>
                <w:sz w:val="24"/>
                <w:szCs w:val="24"/>
              </w:rPr>
              <w:t>Внебюджетные платежи</w:t>
            </w:r>
          </w:p>
          <w:p w:rsidR="001C53AB" w:rsidRDefault="001C53AB">
            <w:pPr>
              <w:spacing w:before="40"/>
              <w:ind w:left="40" w:right="3800" w:firstLine="0"/>
              <w:rPr>
                <w:rFonts w:ascii="Times New Roman" w:hAnsi="Times New Roman" w:cs="Times New Roman"/>
                <w:sz w:val="24"/>
                <w:szCs w:val="24"/>
              </w:rPr>
            </w:pPr>
            <w:r>
              <w:rPr>
                <w:rFonts w:ascii="Times New Roman" w:hAnsi="Times New Roman" w:cs="Times New Roman"/>
                <w:sz w:val="24"/>
                <w:szCs w:val="24"/>
              </w:rPr>
              <w:t>38,5%</w:t>
            </w:r>
          </w:p>
        </w:tc>
        <w:tc>
          <w:tcPr>
            <w:tcW w:w="152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385</w:t>
            </w:r>
          </w:p>
        </w:tc>
        <w:tc>
          <w:tcPr>
            <w:tcW w:w="2415"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1540</w:t>
            </w:r>
          </w:p>
        </w:tc>
      </w:tr>
      <w:tr w:rsidR="001C53AB">
        <w:trPr>
          <w:trHeight w:hRule="exact" w:val="440"/>
        </w:trPr>
        <w:tc>
          <w:tcPr>
            <w:tcW w:w="42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7</w:t>
            </w:r>
          </w:p>
        </w:tc>
        <w:tc>
          <w:tcPr>
            <w:tcW w:w="4746"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Все расходы</w:t>
            </w:r>
          </w:p>
        </w:tc>
        <w:tc>
          <w:tcPr>
            <w:tcW w:w="152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6185</w:t>
            </w:r>
          </w:p>
        </w:tc>
        <w:tc>
          <w:tcPr>
            <w:tcW w:w="2415"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6740</w:t>
            </w:r>
          </w:p>
        </w:tc>
      </w:tr>
      <w:tr w:rsidR="001C53AB">
        <w:trPr>
          <w:trHeight w:hRule="exact" w:val="1120"/>
        </w:trPr>
        <w:tc>
          <w:tcPr>
            <w:tcW w:w="420"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8</w:t>
            </w:r>
          </w:p>
        </w:tc>
        <w:tc>
          <w:tcPr>
            <w:tcW w:w="4746"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Общая сумма платежей в бюджет и во внебюджетные фонды</w:t>
            </w:r>
          </w:p>
        </w:tc>
        <w:tc>
          <w:tcPr>
            <w:tcW w:w="152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1385</w:t>
            </w:r>
          </w:p>
        </w:tc>
        <w:tc>
          <w:tcPr>
            <w:tcW w:w="2415" w:type="dxa"/>
            <w:tcBorders>
              <w:top w:val="single" w:sz="6" w:space="0" w:color="auto"/>
              <w:left w:val="single" w:sz="6" w:space="0" w:color="auto"/>
              <w:bottom w:val="single" w:sz="6" w:space="0" w:color="auto"/>
              <w:right w:val="single" w:sz="4" w:space="0" w:color="auto"/>
            </w:tcBorders>
          </w:tcPr>
          <w:p w:rsidR="001C53AB" w:rsidRDefault="001C53AB">
            <w:pPr>
              <w:spacing w:before="40"/>
              <w:ind w:left="40" w:firstLine="0"/>
              <w:rPr>
                <w:rFonts w:ascii="Times New Roman" w:hAnsi="Times New Roman" w:cs="Times New Roman"/>
                <w:sz w:val="24"/>
                <w:szCs w:val="24"/>
              </w:rPr>
            </w:pPr>
            <w:r>
              <w:rPr>
                <w:rFonts w:ascii="Times New Roman" w:hAnsi="Times New Roman" w:cs="Times New Roman"/>
                <w:sz w:val="24"/>
                <w:szCs w:val="24"/>
              </w:rPr>
              <w:t>2540</w:t>
            </w:r>
          </w:p>
        </w:tc>
      </w:tr>
      <w:tr w:rsidR="001C53AB">
        <w:trPr>
          <w:trHeight w:hRule="exact" w:val="740"/>
        </w:trPr>
        <w:tc>
          <w:tcPr>
            <w:tcW w:w="420"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9</w:t>
            </w:r>
          </w:p>
        </w:tc>
        <w:tc>
          <w:tcPr>
            <w:tcW w:w="4746" w:type="dxa"/>
            <w:tcBorders>
              <w:top w:val="single" w:sz="6" w:space="0" w:color="auto"/>
              <w:left w:val="single" w:sz="6" w:space="0" w:color="auto"/>
              <w:bottom w:val="single" w:sz="4"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Чистая прибыль</w:t>
            </w:r>
          </w:p>
        </w:tc>
        <w:tc>
          <w:tcPr>
            <w:tcW w:w="1523" w:type="dxa"/>
            <w:tcBorders>
              <w:top w:val="single" w:sz="6" w:space="0" w:color="auto"/>
              <w:left w:val="single" w:sz="6" w:space="0" w:color="auto"/>
              <w:bottom w:val="single" w:sz="4"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2815</w:t>
            </w:r>
          </w:p>
        </w:tc>
        <w:tc>
          <w:tcPr>
            <w:tcW w:w="2415" w:type="dxa"/>
            <w:tcBorders>
              <w:top w:val="single" w:sz="6" w:space="0" w:color="auto"/>
              <w:left w:val="single" w:sz="6" w:space="0" w:color="auto"/>
              <w:bottom w:val="single" w:sz="4" w:space="0" w:color="auto"/>
              <w:right w:val="single" w:sz="6" w:space="0" w:color="auto"/>
            </w:tcBorders>
          </w:tcPr>
          <w:p w:rsidR="001C53AB" w:rsidRDefault="001C53AB">
            <w:pPr>
              <w:spacing w:before="40"/>
              <w:ind w:left="40" w:firstLine="0"/>
              <w:rPr>
                <w:rFonts w:ascii="Times New Roman" w:hAnsi="Times New Roman" w:cs="Times New Roman"/>
                <w:sz w:val="24"/>
                <w:szCs w:val="24"/>
              </w:rPr>
            </w:pPr>
            <w:r>
              <w:rPr>
                <w:rFonts w:ascii="Times New Roman" w:hAnsi="Times New Roman" w:cs="Times New Roman"/>
                <w:sz w:val="24"/>
                <w:szCs w:val="24"/>
              </w:rPr>
              <w:t>2260</w:t>
            </w:r>
          </w:p>
        </w:tc>
      </w:tr>
    </w:tbl>
    <w:p w:rsidR="001C53AB" w:rsidRDefault="001C53AB">
      <w:pPr>
        <w:spacing w:line="360" w:lineRule="auto"/>
        <w:ind w:firstLine="720"/>
        <w:jc w:val="both"/>
        <w:rPr>
          <w:rFonts w:ascii="Times New Roman" w:hAnsi="Times New Roman" w:cs="Times New Roman"/>
          <w:sz w:val="24"/>
          <w:szCs w:val="24"/>
        </w:rPr>
      </w:pP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ведения учета по УСН произведённые затраты на налогообложение никак не влияют, поэтому чистую прибыль посчитать очень просто. Уменьшение М.З. дает рост чистой прибыли на 3000 рублей и НДС на 600 рублей, но рост Ф.О.Т. на 3000 рублей приводит к увеличению расходов на 4155 рублей. Таким образом затраты увеличились на 555 рублей. Анализируя деятельность малого предприятия, учет которого ведется по УСН по совокупному доходу следует помнить, что С.Д. исчисляется как разница между валовой выручкой и стоимостью использованных в процессе производства товаров (работ, услуг), сырья, материалов, комплектующих изделии, топлива, эксплуатационных расходов, текущего ремонта, затрат на аренду помещений, используемых для производственной и коммерческой деятельности, затрат на аренду транспортных средств, расходов на уплату процентов за пользование кредитными ресурсами банков (в пределах действующей ставки рефинансирования ЦБ РФ) плюс 3% оказанных услуг, а также сумм НДС уплаченных поставщика, налога на приобретение автотранспортных средств, отчислении в государственные внебюджетные фонды, уплаченных таможенных платежей, государственных пошлин и лицензионных сборов.</w:t>
      </w:r>
    </w:p>
    <w:p w:rsidR="001C53AB" w:rsidRDefault="001C53AB">
      <w:pPr>
        <w:spacing w:line="360" w:lineRule="auto"/>
        <w:ind w:firstLine="720"/>
        <w:jc w:val="both"/>
        <w:rPr>
          <w:rFonts w:ascii="Times New Roman" w:hAnsi="Times New Roman" w:cs="Times New Roman"/>
          <w:sz w:val="24"/>
          <w:szCs w:val="24"/>
        </w:rPr>
      </w:pPr>
    </w:p>
    <w:p w:rsidR="001C53AB" w:rsidRDefault="001C53AB">
      <w:pPr>
        <w:spacing w:line="360" w:lineRule="auto"/>
        <w:ind w:firstLine="720"/>
        <w:jc w:val="both"/>
        <w:rPr>
          <w:rFonts w:ascii="Times New Roman" w:hAnsi="Times New Roman" w:cs="Times New Roman"/>
          <w:sz w:val="24"/>
          <w:szCs w:val="24"/>
        </w:rPr>
      </w:pPr>
    </w:p>
    <w:p w:rsidR="001C53AB" w:rsidRDefault="001C53AB">
      <w:pPr>
        <w:pStyle w:val="FR4"/>
        <w:spacing w:before="0" w:line="360" w:lineRule="auto"/>
        <w:jc w:val="righ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Таблица № 3</w:t>
      </w:r>
    </w:p>
    <w:p w:rsidR="001C53AB" w:rsidRDefault="001C53AB">
      <w:pPr>
        <w:pStyle w:val="FR4"/>
        <w:spacing w:before="0" w:line="360" w:lineRule="auto"/>
        <w:jc w:val="center"/>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Сопоставление показателей при УСН при расчете единого</w:t>
      </w:r>
      <w:r>
        <w:rPr>
          <w:rFonts w:ascii="Times New Roman" w:hAnsi="Times New Roman" w:cs="Times New Roman"/>
          <w:b w:val="0"/>
          <w:bCs w:val="0"/>
          <w:i w:val="0"/>
          <w:iCs w:val="0"/>
          <w:sz w:val="24"/>
          <w:szCs w:val="24"/>
        </w:rPr>
        <w:br/>
        <w:t>налога по совокупному доходу.</w:t>
      </w:r>
    </w:p>
    <w:tbl>
      <w:tblPr>
        <w:tblW w:w="0" w:type="auto"/>
        <w:tblInd w:w="-8" w:type="dxa"/>
        <w:tblLayout w:type="fixed"/>
        <w:tblCellMar>
          <w:left w:w="40" w:type="dxa"/>
          <w:right w:w="40" w:type="dxa"/>
        </w:tblCellMar>
        <w:tblLook w:val="0000" w:firstRow="0" w:lastRow="0" w:firstColumn="0" w:lastColumn="0" w:noHBand="0" w:noVBand="0"/>
      </w:tblPr>
      <w:tblGrid>
        <w:gridCol w:w="430"/>
        <w:gridCol w:w="5432"/>
        <w:gridCol w:w="1453"/>
        <w:gridCol w:w="1790"/>
      </w:tblGrid>
      <w:tr w:rsidR="001C53AB">
        <w:trPr>
          <w:trHeight w:hRule="exact" w:val="760"/>
        </w:trPr>
        <w:tc>
          <w:tcPr>
            <w:tcW w:w="43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w:t>
            </w: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Показатели</w:t>
            </w: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Соотношение</w:t>
            </w: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left="80" w:firstLine="0"/>
              <w:rPr>
                <w:rFonts w:ascii="Times New Roman" w:hAnsi="Times New Roman" w:cs="Times New Roman"/>
                <w:sz w:val="24"/>
                <w:szCs w:val="24"/>
              </w:rPr>
            </w:pPr>
            <w:r>
              <w:rPr>
                <w:rFonts w:ascii="Times New Roman" w:hAnsi="Times New Roman" w:cs="Times New Roman"/>
                <w:sz w:val="24"/>
                <w:szCs w:val="24"/>
              </w:rPr>
              <w:t>Ф.О.Т. и М.З. к</w:t>
            </w:r>
          </w:p>
          <w:p w:rsidR="001C53AB" w:rsidRDefault="001C53AB">
            <w:pPr>
              <w:spacing w:before="40"/>
              <w:ind w:left="40" w:right="800" w:firstLine="0"/>
              <w:rPr>
                <w:rFonts w:ascii="Times New Roman" w:hAnsi="Times New Roman" w:cs="Times New Roman"/>
                <w:sz w:val="24"/>
                <w:szCs w:val="24"/>
              </w:rPr>
            </w:pPr>
            <w:r>
              <w:rPr>
                <w:rFonts w:ascii="Times New Roman" w:hAnsi="Times New Roman" w:cs="Times New Roman"/>
                <w:sz w:val="24"/>
                <w:szCs w:val="24"/>
              </w:rPr>
              <w:t>расходам</w:t>
            </w:r>
          </w:p>
        </w:tc>
      </w:tr>
      <w:tr w:rsidR="001C53AB">
        <w:trPr>
          <w:trHeight w:hRule="exact" w:val="460"/>
        </w:trPr>
        <w:tc>
          <w:tcPr>
            <w:tcW w:w="43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p w:rsidR="001C53AB" w:rsidRDefault="001C53AB">
            <w:pPr>
              <w:spacing w:before="40"/>
              <w:ind w:firstLine="0"/>
              <w:rPr>
                <w:rFonts w:ascii="Times New Roman" w:hAnsi="Times New Roman" w:cs="Times New Roman"/>
                <w:sz w:val="24"/>
                <w:szCs w:val="24"/>
              </w:rPr>
            </w:pP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p w:rsidR="001C53AB" w:rsidRDefault="001C53AB">
            <w:pPr>
              <w:spacing w:before="40"/>
              <w:ind w:firstLine="0"/>
              <w:rPr>
                <w:rFonts w:ascii="Times New Roman" w:hAnsi="Times New Roman" w:cs="Times New Roman"/>
                <w:sz w:val="24"/>
                <w:szCs w:val="24"/>
              </w:rPr>
            </w:pP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Ф.О.Т. 24%</w:t>
            </w: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Ф.О.Т. 79,9%</w:t>
            </w:r>
          </w:p>
        </w:tc>
      </w:tr>
      <w:tr w:rsidR="001C53AB">
        <w:trPr>
          <w:trHeight w:hRule="exact" w:val="480"/>
        </w:trPr>
        <w:tc>
          <w:tcPr>
            <w:tcW w:w="43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p w:rsidR="001C53AB" w:rsidRDefault="001C53AB">
            <w:pPr>
              <w:spacing w:before="40"/>
              <w:ind w:firstLine="0"/>
              <w:rPr>
                <w:rFonts w:ascii="Times New Roman" w:hAnsi="Times New Roman" w:cs="Times New Roman"/>
                <w:sz w:val="24"/>
                <w:szCs w:val="24"/>
              </w:rPr>
            </w:pP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p w:rsidR="001C53AB" w:rsidRDefault="001C53AB">
            <w:pPr>
              <w:spacing w:before="40"/>
              <w:ind w:firstLine="0"/>
              <w:rPr>
                <w:rFonts w:ascii="Times New Roman" w:hAnsi="Times New Roman" w:cs="Times New Roman"/>
                <w:sz w:val="24"/>
                <w:szCs w:val="24"/>
              </w:rPr>
            </w:pP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М.3. 63%</w:t>
            </w: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М.З. 14,3%</w:t>
            </w:r>
          </w:p>
        </w:tc>
      </w:tr>
      <w:tr w:rsidR="001C53AB">
        <w:trPr>
          <w:trHeight w:hRule="exact" w:val="480"/>
        </w:trPr>
        <w:tc>
          <w:tcPr>
            <w:tcW w:w="43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w:t>
            </w: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pStyle w:val="4"/>
            </w:pPr>
            <w:r>
              <w:t>Выручка</w:t>
            </w: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10000</w:t>
            </w: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10000</w:t>
            </w:r>
          </w:p>
        </w:tc>
      </w:tr>
      <w:tr w:rsidR="001C53AB">
        <w:trPr>
          <w:trHeight w:hRule="exact" w:val="460"/>
        </w:trPr>
        <w:tc>
          <w:tcPr>
            <w:tcW w:w="43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w:t>
            </w: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Материалы без НДС</w:t>
            </w: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4000</w:t>
            </w: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w:t>
            </w:r>
          </w:p>
        </w:tc>
      </w:tr>
      <w:tr w:rsidR="001C53AB">
        <w:trPr>
          <w:trHeight w:hRule="exact" w:val="440"/>
        </w:trPr>
        <w:tc>
          <w:tcPr>
            <w:tcW w:w="43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3</w:t>
            </w: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НДС на материалы</w:t>
            </w: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800</w:t>
            </w: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200</w:t>
            </w:r>
          </w:p>
        </w:tc>
      </w:tr>
      <w:tr w:rsidR="001C53AB">
        <w:trPr>
          <w:trHeight w:hRule="exact" w:val="460"/>
        </w:trPr>
        <w:tc>
          <w:tcPr>
            <w:tcW w:w="43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w:t>
            </w: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Ф.О.Т.</w:t>
            </w: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1000</w:t>
            </w: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4000</w:t>
            </w:r>
          </w:p>
        </w:tc>
      </w:tr>
      <w:tr w:rsidR="001C53AB">
        <w:trPr>
          <w:trHeight w:hRule="exact" w:val="720"/>
        </w:trPr>
        <w:tc>
          <w:tcPr>
            <w:tcW w:w="43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5</w:t>
            </w: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spacing w:before="40"/>
              <w:ind w:left="40" w:right="600" w:firstLine="0"/>
              <w:rPr>
                <w:rFonts w:ascii="Times New Roman" w:hAnsi="Times New Roman" w:cs="Times New Roman"/>
                <w:sz w:val="24"/>
                <w:szCs w:val="24"/>
              </w:rPr>
            </w:pPr>
            <w:r>
              <w:rPr>
                <w:rFonts w:ascii="Times New Roman" w:hAnsi="Times New Roman" w:cs="Times New Roman"/>
                <w:sz w:val="24"/>
                <w:szCs w:val="24"/>
              </w:rPr>
              <w:t>Внебюджетные платежи</w:t>
            </w:r>
          </w:p>
          <w:p w:rsidR="001C53AB" w:rsidRDefault="001C53AB">
            <w:pPr>
              <w:spacing w:before="40"/>
              <w:ind w:left="40" w:right="3400" w:firstLine="0"/>
              <w:rPr>
                <w:rFonts w:ascii="Times New Roman" w:hAnsi="Times New Roman" w:cs="Times New Roman"/>
                <w:sz w:val="24"/>
                <w:szCs w:val="24"/>
              </w:rPr>
            </w:pPr>
            <w:r>
              <w:rPr>
                <w:rFonts w:ascii="Times New Roman" w:hAnsi="Times New Roman" w:cs="Times New Roman"/>
                <w:sz w:val="24"/>
                <w:szCs w:val="24"/>
              </w:rPr>
              <w:t>(38,5%)</w:t>
            </w: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385</w:t>
            </w: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1540</w:t>
            </w:r>
          </w:p>
        </w:tc>
      </w:tr>
      <w:tr w:rsidR="001C53AB">
        <w:trPr>
          <w:trHeight w:hRule="exact" w:val="460"/>
        </w:trPr>
        <w:tc>
          <w:tcPr>
            <w:tcW w:w="43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6</w:t>
            </w: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Всего расходы</w:t>
            </w: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6185</w:t>
            </w: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6740</w:t>
            </w:r>
          </w:p>
        </w:tc>
      </w:tr>
      <w:tr w:rsidR="001C53AB">
        <w:trPr>
          <w:trHeight w:hRule="exact" w:val="740"/>
        </w:trPr>
        <w:tc>
          <w:tcPr>
            <w:tcW w:w="43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7</w:t>
            </w: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В том числе принимаемых к расчету Н.О.Б.</w:t>
            </w: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5185</w:t>
            </w: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2740</w:t>
            </w:r>
          </w:p>
        </w:tc>
      </w:tr>
      <w:tr w:rsidR="001C53AB">
        <w:trPr>
          <w:trHeight w:hRule="exact" w:val="460"/>
        </w:trPr>
        <w:tc>
          <w:tcPr>
            <w:tcW w:w="430" w:type="dxa"/>
            <w:tcBorders>
              <w:top w:val="single" w:sz="6" w:space="0" w:color="auto"/>
              <w:left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8</w:t>
            </w: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С.Д. (1-7)</w:t>
            </w: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4815</w:t>
            </w: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7260</w:t>
            </w:r>
          </w:p>
        </w:tc>
      </w:tr>
      <w:tr w:rsidR="001C53AB">
        <w:trPr>
          <w:trHeight w:hRule="exact" w:val="460"/>
        </w:trPr>
        <w:tc>
          <w:tcPr>
            <w:tcW w:w="430" w:type="dxa"/>
            <w:tcBorders>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9</w:t>
            </w: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Налог на С.Д.</w:t>
            </w: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p w:rsidR="001C53AB" w:rsidRDefault="001C53AB">
            <w:pPr>
              <w:spacing w:before="40"/>
              <w:ind w:firstLine="0"/>
              <w:rPr>
                <w:rFonts w:ascii="Times New Roman" w:hAnsi="Times New Roman" w:cs="Times New Roman"/>
                <w:sz w:val="24"/>
                <w:szCs w:val="24"/>
              </w:rPr>
            </w:pP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right="1000" w:firstLine="0"/>
              <w:rPr>
                <w:rFonts w:ascii="Times New Roman" w:hAnsi="Times New Roman" w:cs="Times New Roman"/>
                <w:sz w:val="24"/>
                <w:szCs w:val="24"/>
              </w:rPr>
            </w:pPr>
            <w:r>
              <w:rPr>
                <w:rFonts w:ascii="Times New Roman" w:hAnsi="Times New Roman" w:cs="Times New Roman"/>
                <w:sz w:val="24"/>
                <w:szCs w:val="24"/>
              </w:rPr>
              <w:t>2178</w:t>
            </w:r>
          </w:p>
        </w:tc>
      </w:tr>
      <w:tr w:rsidR="001C53AB">
        <w:trPr>
          <w:trHeight w:hRule="exact" w:val="1060"/>
        </w:trPr>
        <w:tc>
          <w:tcPr>
            <w:tcW w:w="430"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w:t>
            </w:r>
          </w:p>
        </w:tc>
        <w:tc>
          <w:tcPr>
            <w:tcW w:w="543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Общая сумма платежей в бюджет и во внебюджетные фонды</w:t>
            </w:r>
          </w:p>
        </w:tc>
        <w:tc>
          <w:tcPr>
            <w:tcW w:w="1453"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1829</w:t>
            </w:r>
          </w:p>
        </w:tc>
        <w:tc>
          <w:tcPr>
            <w:tcW w:w="1790"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3718</w:t>
            </w:r>
          </w:p>
        </w:tc>
      </w:tr>
      <w:tr w:rsidR="001C53AB">
        <w:trPr>
          <w:trHeight w:hRule="exact" w:val="480"/>
        </w:trPr>
        <w:tc>
          <w:tcPr>
            <w:tcW w:w="430" w:type="dxa"/>
            <w:tcBorders>
              <w:top w:val="single" w:sz="6" w:space="0" w:color="auto"/>
              <w:left w:val="single" w:sz="6" w:space="0" w:color="auto"/>
              <w:bottom w:val="single" w:sz="4"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11</w:t>
            </w:r>
          </w:p>
        </w:tc>
        <w:tc>
          <w:tcPr>
            <w:tcW w:w="5432" w:type="dxa"/>
            <w:tcBorders>
              <w:top w:val="single" w:sz="6" w:space="0" w:color="auto"/>
              <w:left w:val="single" w:sz="6" w:space="0" w:color="auto"/>
              <w:bottom w:val="single" w:sz="4"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Чистая прибыль (1-6-9)</w:t>
            </w:r>
          </w:p>
        </w:tc>
        <w:tc>
          <w:tcPr>
            <w:tcW w:w="1453" w:type="dxa"/>
            <w:tcBorders>
              <w:top w:val="single" w:sz="6" w:space="0" w:color="auto"/>
              <w:left w:val="single" w:sz="6" w:space="0" w:color="auto"/>
              <w:bottom w:val="single" w:sz="4"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2371</w:t>
            </w:r>
          </w:p>
        </w:tc>
        <w:tc>
          <w:tcPr>
            <w:tcW w:w="1790" w:type="dxa"/>
            <w:tcBorders>
              <w:top w:val="single" w:sz="6" w:space="0" w:color="auto"/>
              <w:left w:val="single" w:sz="6" w:space="0" w:color="auto"/>
              <w:bottom w:val="single" w:sz="4" w:space="0" w:color="auto"/>
              <w:right w:val="single" w:sz="4"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1082</w:t>
            </w:r>
          </w:p>
        </w:tc>
      </w:tr>
    </w:tbl>
    <w:p w:rsidR="001C53AB" w:rsidRDefault="001C53AB">
      <w:pPr>
        <w:ind w:firstLine="0"/>
      </w:pPr>
    </w:p>
    <w:p w:rsidR="001C53AB" w:rsidRDefault="001C53AB">
      <w:pPr>
        <w:spacing w:line="360" w:lineRule="auto"/>
        <w:ind w:firstLine="0"/>
        <w:jc w:val="right"/>
        <w:rPr>
          <w:rFonts w:ascii="Times New Roman" w:hAnsi="Times New Roman" w:cs="Times New Roman"/>
          <w:sz w:val="24"/>
          <w:szCs w:val="24"/>
        </w:rPr>
      </w:pPr>
    </w:p>
    <w:p w:rsidR="001C53AB" w:rsidRDefault="001C53AB">
      <w:pPr>
        <w:spacing w:line="360" w:lineRule="auto"/>
        <w:ind w:firstLine="0"/>
        <w:jc w:val="right"/>
        <w:rPr>
          <w:rFonts w:ascii="Times New Roman" w:hAnsi="Times New Roman" w:cs="Times New Roman"/>
          <w:sz w:val="24"/>
          <w:szCs w:val="24"/>
        </w:rPr>
      </w:pPr>
      <w:r>
        <w:rPr>
          <w:rFonts w:ascii="Times New Roman" w:hAnsi="Times New Roman" w:cs="Times New Roman"/>
          <w:sz w:val="24"/>
          <w:szCs w:val="24"/>
        </w:rPr>
        <w:t>Таблица № 4</w:t>
      </w:r>
    </w:p>
    <w:p w:rsidR="001C53AB" w:rsidRDefault="001C53AB">
      <w:pPr>
        <w:pStyle w:val="FR4"/>
        <w:spacing w:before="0" w:line="360" w:lineRule="auto"/>
        <w:jc w:val="center"/>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Результаты, полученные при различных схемах учета и налогообложения.</w:t>
      </w:r>
    </w:p>
    <w:tbl>
      <w:tblPr>
        <w:tblW w:w="0" w:type="auto"/>
        <w:jc w:val="center"/>
        <w:tblLayout w:type="fixed"/>
        <w:tblCellMar>
          <w:left w:w="40" w:type="dxa"/>
          <w:right w:w="40" w:type="dxa"/>
        </w:tblCellMar>
        <w:tblLook w:val="0000" w:firstRow="0" w:lastRow="0" w:firstColumn="0" w:lastColumn="0" w:noHBand="0" w:noVBand="0"/>
      </w:tblPr>
      <w:tblGrid>
        <w:gridCol w:w="3874"/>
        <w:gridCol w:w="1609"/>
        <w:gridCol w:w="2822"/>
      </w:tblGrid>
      <w:tr w:rsidR="001C53AB">
        <w:trPr>
          <w:trHeight w:hRule="exact" w:val="920"/>
          <w:jc w:val="center"/>
        </w:trPr>
        <w:tc>
          <w:tcPr>
            <w:tcW w:w="387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Система учета</w:t>
            </w:r>
          </w:p>
        </w:tc>
        <w:tc>
          <w:tcPr>
            <w:tcW w:w="1609" w:type="dxa"/>
            <w:tcBorders>
              <w:top w:val="single" w:sz="4"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Соотношение</w:t>
            </w:r>
          </w:p>
        </w:tc>
        <w:tc>
          <w:tcPr>
            <w:tcW w:w="2822" w:type="dxa"/>
            <w:tcBorders>
              <w:top w:val="single" w:sz="4" w:space="0" w:color="auto"/>
              <w:left w:val="single" w:sz="6" w:space="0" w:color="auto"/>
              <w:bottom w:val="single" w:sz="6" w:space="0" w:color="auto"/>
              <w:right w:val="single" w:sz="6" w:space="0" w:color="auto"/>
            </w:tcBorders>
          </w:tcPr>
          <w:p w:rsidR="001C53AB" w:rsidRDefault="001C53AB">
            <w:pPr>
              <w:spacing w:before="40"/>
              <w:ind w:left="40" w:firstLine="0"/>
              <w:rPr>
                <w:rFonts w:ascii="Times New Roman" w:hAnsi="Times New Roman" w:cs="Times New Roman"/>
                <w:sz w:val="24"/>
                <w:szCs w:val="24"/>
              </w:rPr>
            </w:pPr>
            <w:r>
              <w:rPr>
                <w:rFonts w:ascii="Times New Roman" w:hAnsi="Times New Roman" w:cs="Times New Roman"/>
                <w:sz w:val="24"/>
                <w:szCs w:val="24"/>
              </w:rPr>
              <w:t>Ф.О.Т. и М.З. к расходам</w:t>
            </w:r>
          </w:p>
        </w:tc>
      </w:tr>
      <w:tr w:rsidR="001C53AB">
        <w:trPr>
          <w:trHeight w:hRule="exact" w:val="460"/>
          <w:jc w:val="center"/>
        </w:trPr>
        <w:tc>
          <w:tcPr>
            <w:tcW w:w="3874"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p w:rsidR="001C53AB" w:rsidRDefault="001C53AB">
            <w:pPr>
              <w:spacing w:before="40"/>
              <w:ind w:firstLine="0"/>
              <w:rPr>
                <w:rFonts w:ascii="Times New Roman" w:hAnsi="Times New Roman" w:cs="Times New Roman"/>
                <w:sz w:val="24"/>
                <w:szCs w:val="24"/>
              </w:rPr>
            </w:pPr>
          </w:p>
        </w:tc>
        <w:tc>
          <w:tcPr>
            <w:tcW w:w="1609"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Ф.О.Т. 24%</w:t>
            </w:r>
          </w:p>
        </w:tc>
        <w:tc>
          <w:tcPr>
            <w:tcW w:w="282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Ф.О.Т. 79,9%</w:t>
            </w:r>
          </w:p>
        </w:tc>
      </w:tr>
      <w:tr w:rsidR="001C53AB">
        <w:trPr>
          <w:trHeight w:hRule="exact" w:val="460"/>
          <w:jc w:val="center"/>
        </w:trPr>
        <w:tc>
          <w:tcPr>
            <w:tcW w:w="3874"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p>
          <w:p w:rsidR="001C53AB" w:rsidRDefault="001C53AB">
            <w:pPr>
              <w:spacing w:before="40"/>
              <w:ind w:firstLine="0"/>
              <w:rPr>
                <w:rFonts w:ascii="Times New Roman" w:hAnsi="Times New Roman" w:cs="Times New Roman"/>
                <w:sz w:val="24"/>
                <w:szCs w:val="24"/>
              </w:rPr>
            </w:pPr>
          </w:p>
        </w:tc>
        <w:tc>
          <w:tcPr>
            <w:tcW w:w="1609" w:type="dxa"/>
            <w:tcBorders>
              <w:top w:val="single" w:sz="6" w:space="0" w:color="auto"/>
              <w:left w:val="single" w:sz="6" w:space="0" w:color="auto"/>
              <w:bottom w:val="single" w:sz="6" w:space="0" w:color="auto"/>
              <w:right w:val="single" w:sz="6" w:space="0" w:color="auto"/>
            </w:tcBorders>
          </w:tcPr>
          <w:p w:rsidR="001C53AB" w:rsidRDefault="001C53AB">
            <w:pPr>
              <w:pStyle w:val="FR1"/>
              <w:ind w:firstLine="0"/>
            </w:pPr>
            <w:bookmarkStart w:id="10" w:name="_Hlt532100613"/>
            <w:bookmarkEnd w:id="10"/>
            <w:r>
              <w:rPr>
                <w:lang w:val="en-US"/>
              </w:rPr>
              <w:t>M</w:t>
            </w:r>
            <w:r>
              <w:t>.З. 69%</w:t>
            </w:r>
          </w:p>
        </w:tc>
        <w:tc>
          <w:tcPr>
            <w:tcW w:w="282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lang w:val="en-US"/>
              </w:rPr>
              <w:t>M</w:t>
            </w:r>
            <w:r>
              <w:rPr>
                <w:rFonts w:ascii="Times New Roman" w:hAnsi="Times New Roman" w:cs="Times New Roman"/>
                <w:sz w:val="24"/>
                <w:szCs w:val="24"/>
              </w:rPr>
              <w:t>.З. 14,3%</w:t>
            </w:r>
          </w:p>
        </w:tc>
      </w:tr>
      <w:tr w:rsidR="001C53AB">
        <w:trPr>
          <w:trHeight w:hRule="exact" w:val="460"/>
          <w:jc w:val="center"/>
        </w:trPr>
        <w:tc>
          <w:tcPr>
            <w:tcW w:w="3874"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 Традиционная</w:t>
            </w:r>
          </w:p>
        </w:tc>
        <w:tc>
          <w:tcPr>
            <w:tcW w:w="1609"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2951 р.</w:t>
            </w:r>
          </w:p>
        </w:tc>
        <w:tc>
          <w:tcPr>
            <w:tcW w:w="282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2142 р.</w:t>
            </w:r>
          </w:p>
        </w:tc>
      </w:tr>
      <w:tr w:rsidR="001C53AB">
        <w:trPr>
          <w:trHeight w:hRule="exact" w:val="880"/>
          <w:jc w:val="center"/>
        </w:trPr>
        <w:tc>
          <w:tcPr>
            <w:tcW w:w="3874"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 Упрощенная по валовой выручки</w:t>
            </w:r>
          </w:p>
        </w:tc>
        <w:tc>
          <w:tcPr>
            <w:tcW w:w="1609"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2815 р.</w:t>
            </w:r>
          </w:p>
        </w:tc>
        <w:tc>
          <w:tcPr>
            <w:tcW w:w="282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2260 р.</w:t>
            </w:r>
          </w:p>
        </w:tc>
      </w:tr>
      <w:tr w:rsidR="001C53AB">
        <w:trPr>
          <w:trHeight w:hRule="exact" w:val="460"/>
          <w:jc w:val="center"/>
        </w:trPr>
        <w:tc>
          <w:tcPr>
            <w:tcW w:w="3874"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3. Упрощенная по С.Д.</w:t>
            </w:r>
          </w:p>
        </w:tc>
        <w:tc>
          <w:tcPr>
            <w:tcW w:w="1609"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2371 р.</w:t>
            </w:r>
          </w:p>
        </w:tc>
        <w:tc>
          <w:tcPr>
            <w:tcW w:w="2822"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sz w:val="24"/>
                <w:szCs w:val="24"/>
              </w:rPr>
            </w:pPr>
            <w:r>
              <w:rPr>
                <w:rFonts w:ascii="Times New Roman" w:hAnsi="Times New Roman" w:cs="Times New Roman"/>
                <w:sz w:val="24"/>
                <w:szCs w:val="24"/>
              </w:rPr>
              <w:t>1082 р.</w:t>
            </w:r>
          </w:p>
        </w:tc>
      </w:tr>
    </w:tbl>
    <w:p w:rsidR="001C53AB" w:rsidRDefault="001C53AB">
      <w:pPr>
        <w:spacing w:line="360" w:lineRule="auto"/>
        <w:ind w:firstLine="720"/>
        <w:jc w:val="both"/>
        <w:rPr>
          <w:rFonts w:ascii="Times New Roman" w:hAnsi="Times New Roman" w:cs="Times New Roman"/>
          <w:sz w:val="24"/>
          <w:szCs w:val="24"/>
        </w:rPr>
      </w:pPr>
    </w:p>
    <w:p w:rsidR="001C53AB" w:rsidRDefault="001C53AB">
      <w:pPr>
        <w:pStyle w:val="21"/>
        <w:spacing w:line="360" w:lineRule="auto"/>
        <w:ind w:firstLine="720"/>
        <w:jc w:val="both"/>
        <w:rPr>
          <w:sz w:val="24"/>
          <w:szCs w:val="24"/>
        </w:rPr>
      </w:pPr>
      <w:r>
        <w:rPr>
          <w:sz w:val="24"/>
          <w:szCs w:val="24"/>
        </w:rPr>
        <w:t>У.С.Н. выгодно для предприятий, работающих по оказанию услуг, деятельность которых связана не с производством, (требующим больших затрат на закупку сырья, электроэнергии и прочего), а с оказанием услуг и выполнением работ из материалов заказчика т.е. когда затраты в основном состоят из З.П. и начислений из нее. Это можно тем, что НДС уплачивается поставщикам сырья, не предъявляются к возмещению из бюджета, а включаются в себестоимость, тем самым уменьшая чистую прибыль предприятия. Отрицательным является еще тот фактор, что выплаченная зарплата не включается в расчет при определении С.Д., а следовательно не уменьшает налогооблгаемую базу по единому налогу.</w:t>
      </w:r>
    </w:p>
    <w:p w:rsidR="001C53AB" w:rsidRDefault="001C53AB">
      <w:pPr>
        <w:pStyle w:val="2"/>
        <w:ind w:left="993" w:hanging="453"/>
        <w:rPr>
          <w:rFonts w:ascii="Times New Roman" w:hAnsi="Times New Roman" w:cs="Times New Roman"/>
          <w:caps/>
        </w:rPr>
      </w:pPr>
      <w:bookmarkStart w:id="11" w:name="_Toc532100705"/>
      <w:r>
        <w:rPr>
          <w:rFonts w:ascii="Times New Roman" w:hAnsi="Times New Roman" w:cs="Times New Roman"/>
          <w:caps/>
        </w:rPr>
        <w:t>5.2. Мероприятия необходимые для перехода на У.С.Н. учета и отчетности</w:t>
      </w:r>
      <w:bookmarkEnd w:id="11"/>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Для субъектов малого предпринимательства, перешедших ни У.С.Н.</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установлены следующие ставки единого налога: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 Если объектом обложения единым налогом является выручка, то </w:t>
      </w:r>
    </w:p>
    <w:p w:rsidR="001C53AB" w:rsidRDefault="001C53AB">
      <w:pPr>
        <w:numPr>
          <w:ilvl w:val="0"/>
          <w:numId w:val="3"/>
        </w:numPr>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налоговые ставки составят: 3,33% в федеральный бюджет</w:t>
      </w:r>
    </w:p>
    <w:p w:rsidR="001C53AB" w:rsidRDefault="001C53AB">
      <w:pPr>
        <w:numPr>
          <w:ilvl w:val="0"/>
          <w:numId w:val="3"/>
        </w:numPr>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6,67% в бюджеты субъекта РФ и местный. </w:t>
      </w:r>
    </w:p>
    <w:p w:rsidR="001C53AB" w:rsidRDefault="001C53AB">
      <w:pPr>
        <w:pStyle w:val="a3"/>
        <w:spacing w:line="360" w:lineRule="auto"/>
        <w:ind w:firstLine="720"/>
        <w:jc w:val="both"/>
        <w:rPr>
          <w:rFonts w:ascii="Times New Roman" w:hAnsi="Times New Roman" w:cs="Times New Roman"/>
          <w:i w:val="0"/>
          <w:iCs w:val="0"/>
        </w:rPr>
      </w:pPr>
      <w:r>
        <w:rPr>
          <w:rFonts w:ascii="Times New Roman" w:hAnsi="Times New Roman" w:cs="Times New Roman"/>
          <w:i w:val="0"/>
          <w:iCs w:val="0"/>
        </w:rPr>
        <w:t xml:space="preserve">Значит, вся сумма единого налога от валовой выручки составляет 10% </w:t>
      </w:r>
    </w:p>
    <w:p w:rsidR="001C53AB" w:rsidRDefault="001C53AB">
      <w:pPr>
        <w:pStyle w:val="a3"/>
        <w:spacing w:line="360" w:lineRule="auto"/>
        <w:ind w:firstLine="720"/>
        <w:jc w:val="both"/>
        <w:rPr>
          <w:rFonts w:ascii="Times New Roman" w:hAnsi="Times New Roman" w:cs="Times New Roman"/>
          <w:i w:val="0"/>
          <w:iCs w:val="0"/>
        </w:rPr>
      </w:pPr>
      <w:r>
        <w:rPr>
          <w:rFonts w:ascii="Times New Roman" w:hAnsi="Times New Roman" w:cs="Times New Roman"/>
          <w:i w:val="0"/>
          <w:iCs w:val="0"/>
        </w:rPr>
        <w:t>2) Если объектом обложения является С.Д. полученный за отчетный период:</w:t>
      </w:r>
    </w:p>
    <w:p w:rsidR="001C53AB" w:rsidRDefault="001C53AB">
      <w:pPr>
        <w:numPr>
          <w:ilvl w:val="0"/>
          <w:numId w:val="4"/>
        </w:numPr>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10% от С.Д. б федеральный бюджет</w:t>
      </w:r>
    </w:p>
    <w:p w:rsidR="001C53AB" w:rsidRDefault="001C53AB">
      <w:pPr>
        <w:numPr>
          <w:ilvl w:val="0"/>
          <w:numId w:val="4"/>
        </w:numPr>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lang w:val="en-US"/>
        </w:rPr>
        <w:t>e</w:t>
      </w:r>
      <w:r>
        <w:rPr>
          <w:rFonts w:ascii="Times New Roman" w:hAnsi="Times New Roman" w:cs="Times New Roman"/>
          <w:sz w:val="24"/>
          <w:szCs w:val="24"/>
        </w:rPr>
        <w:t xml:space="preserve"> более 20% С.Д. в местный и региональный бюджеты.</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Органы государственной власти субъектов РФ вправе вместо объектов и ставок налогообложения приведенных в законе, устанавливать для организации в зависимости от осуществляемой ими деятельности расчетный порядок определения единого налога на основе показателей типичных организаций представителей. Речь идет о тех видах деятельности, которые сложно проконтролировать, и для которых характерен большой, не учтенный наличный оборот. Это, прежде всего розничная торговля и сфера обслуживания населения. Имеется ввиду, что по таким исходным видам предпринимательской деятельности органам власти субъектам РФ предоставляется право устанавливать расчетные ставки в стоимостном выражении на ту или иную физическую единицу. (Например для парикмахерских услуг в расчете на одно обслуживаемое место, для платных автостоянок в расчете на количество Машино- мест). Важным является положение о том, что если ставки налогов установлены в расчетном виде, то сумма налога, подлежащая уплате, исходя из отчетных данных о величине доходов (выручки) не может быть ниже, чем сумма определенная на основе утвержденных расчетных показателей.</w:t>
      </w:r>
    </w:p>
    <w:p w:rsidR="001C53AB" w:rsidRDefault="001C53AB">
      <w:pPr>
        <w:pStyle w:val="FR5"/>
        <w:spacing w:line="360" w:lineRule="auto"/>
        <w:rPr>
          <w:sz w:val="24"/>
          <w:szCs w:val="24"/>
        </w:rPr>
      </w:pPr>
      <w:r>
        <w:rPr>
          <w:sz w:val="24"/>
          <w:szCs w:val="24"/>
        </w:rPr>
        <w:t>Если фирма после проведенного анализа решила перейти на У.С.Н. следует подготовить заявление на У.С.Н. Согласно образцу утвержденному в Приказе Г.Н.С. В этом заявлении должны быть отражены следующие данные:</w:t>
      </w:r>
    </w:p>
    <w:p w:rsidR="001C53AB" w:rsidRDefault="001C53AB">
      <w:pPr>
        <w:pStyle w:val="FR5"/>
        <w:spacing w:line="360" w:lineRule="auto"/>
        <w:rPr>
          <w:sz w:val="24"/>
          <w:szCs w:val="24"/>
        </w:rPr>
      </w:pPr>
      <w:r>
        <w:rPr>
          <w:sz w:val="24"/>
          <w:szCs w:val="24"/>
        </w:rPr>
        <w:t>1) Дата и срок перевода на У.С.Н.</w:t>
      </w:r>
    </w:p>
    <w:p w:rsidR="001C53AB" w:rsidRDefault="001C53AB">
      <w:pPr>
        <w:pStyle w:val="FR5"/>
        <w:spacing w:line="360" w:lineRule="auto"/>
        <w:rPr>
          <w:sz w:val="24"/>
          <w:szCs w:val="24"/>
        </w:rPr>
      </w:pPr>
      <w:r>
        <w:rPr>
          <w:sz w:val="24"/>
          <w:szCs w:val="24"/>
        </w:rPr>
        <w:t>2) Сведения о расчетных счетах банка</w:t>
      </w:r>
    </w:p>
    <w:p w:rsidR="001C53AB" w:rsidRDefault="001C53AB">
      <w:pPr>
        <w:pStyle w:val="FR5"/>
        <w:spacing w:line="360" w:lineRule="auto"/>
        <w:rPr>
          <w:sz w:val="24"/>
          <w:szCs w:val="24"/>
        </w:rPr>
      </w:pPr>
      <w:r>
        <w:rPr>
          <w:sz w:val="24"/>
          <w:szCs w:val="24"/>
        </w:rPr>
        <w:t>3) Общее число работников на предприятии</w:t>
      </w:r>
    </w:p>
    <w:p w:rsidR="001C53AB" w:rsidRDefault="001C53AB">
      <w:pPr>
        <w:pStyle w:val="FR5"/>
        <w:spacing w:line="360" w:lineRule="auto"/>
        <w:rPr>
          <w:sz w:val="24"/>
          <w:szCs w:val="24"/>
        </w:rPr>
      </w:pPr>
      <w:r>
        <w:rPr>
          <w:sz w:val="24"/>
          <w:szCs w:val="24"/>
        </w:rPr>
        <w:t>4) Отсутствие задолженности перед H.И.</w:t>
      </w:r>
    </w:p>
    <w:p w:rsidR="001C53AB" w:rsidRDefault="001C53AB">
      <w:pPr>
        <w:pStyle w:val="FR5"/>
        <w:spacing w:line="360" w:lineRule="auto"/>
        <w:rPr>
          <w:sz w:val="24"/>
          <w:szCs w:val="24"/>
        </w:rPr>
      </w:pPr>
      <w:r>
        <w:rPr>
          <w:sz w:val="24"/>
          <w:szCs w:val="24"/>
        </w:rPr>
        <w:t>5) Совокупный размер валовой выручки за год, предшествующий кварталу, в котором подается заявление.</w:t>
      </w:r>
    </w:p>
    <w:p w:rsidR="001C53AB" w:rsidRDefault="001C53AB">
      <w:pPr>
        <w:pStyle w:val="FR5"/>
        <w:spacing w:line="360" w:lineRule="auto"/>
        <w:rPr>
          <w:sz w:val="24"/>
          <w:szCs w:val="24"/>
        </w:rPr>
      </w:pPr>
      <w:r>
        <w:rPr>
          <w:sz w:val="24"/>
          <w:szCs w:val="24"/>
        </w:rPr>
        <w:t>К заявлению должна быть приложена Книга учета доходов и расходов (прошитая, пронумерованная и подписанная руководителем). Рассмотрение заявления о переходе на У.С.Н. принимается налоговым органом в течение 15 дней со дня его подачи. Предприятия, оформившие должным образом документы, необходимые для изменения в учете и расчетах с H.И. должно оплатить стоимость патента. Приобретение патента рассматривается не только как возникновение права на работу по У.С.Н. но и как предварительная авансовая форма уплаты единого налога. При этом законом допускается ежеквартальная, оплата патента в течение года, на который он выдан. При чем не обязательно чтобы ежеквартальные платежи были равны по сумме. Суммы внесенные в оплату патента принимаются в зачет при расчете сумм налога, подлежащих внесению в бюджет на основании квартальных объемных данных о доходах организации.</w:t>
      </w:r>
    </w:p>
    <w:p w:rsidR="001C53AB" w:rsidRDefault="001C53AB">
      <w:pPr>
        <w:pStyle w:val="2"/>
        <w:ind w:left="993" w:hanging="453"/>
        <w:rPr>
          <w:rFonts w:ascii="Times New Roman" w:hAnsi="Times New Roman" w:cs="Times New Roman"/>
          <w:caps/>
        </w:rPr>
      </w:pPr>
      <w:bookmarkStart w:id="12" w:name="_Toc532100706"/>
      <w:r>
        <w:rPr>
          <w:rFonts w:ascii="Times New Roman" w:hAnsi="Times New Roman" w:cs="Times New Roman"/>
          <w:caps/>
        </w:rPr>
        <w:t>5.3. Формирование налогооблагаемой базы субъекта малого предпринимательства</w:t>
      </w:r>
      <w:bookmarkEnd w:id="12"/>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Валовая выручка определяется как разница итогов по графам 4-5, разница итогов по графам 6-7 отражает расходы, принимаемые к зачету при расчете единого налога по С.Д.</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Порядок отражения издержек обращения в торговых предприятиях аналогичен порядку учета расходов на производственных предприятиях. А порядок учета В. В. несколько отличен.</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В предприятиях торговли в качестве доходов (В.В.) показывается сумма, полученная от реализации товаров (товарооборот). В расходы включается стоимость реализованных (отгруженных покупателю) товаров по покупной цене.</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Уплаченная сумма НДС включается в расходы в момент оплаты, поэтому отражение факта полученного материала производится в Книге без учета НДС. В момент оплаты</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материалов, включается НДС, сумма уплаченного налога должны быть включены в расходы путем отражения его с графе 6. 3. Для предприятий розничной торговли вопрос учета НДС является сложным и требует учета каждой единицы товара перешедшей через кассу магазина. При большой номенклатуре продаваемого в магазине товара рекомендуется вести учет товаров по обычной системе, и в этом случае доход нужно отражать в Книге не в виде реализованного наложения, а товарооборота. В Книге записи будут делаться на основании кассовых отчетов кассиров. Это будет В.В. предприятия. Определение расходов, учитываемых при определении С.Д. будет вестись расчетным путем. Из полученной выручки за отчетный период вычитается наценка, приводящаяся на проданный товар, и в графу расходов будет занесена стоимость проданного товара по покупной цене, определенная расчетным путем. Существует общий порядок определения размера торговой наценки приходящийся на проданный в розничной торговле товар. </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наценки Нн+Нп/В +От* 100%</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где </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Нн- наценка на непроданный товар остаток торгов наценки на начало месяца, </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Нп- наценено на поступивший товар,</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выручка от проданного товара за месяц (период),</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От- остаток товара по продажным ценам на конец месяца.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Умножив % наценки на выручку мы получим наценку на проданный товар.</w:t>
      </w:r>
    </w:p>
    <w:p w:rsidR="001C53AB" w:rsidRDefault="001C53AB">
      <w:pPr>
        <w:pStyle w:val="FR3"/>
        <w:spacing w:line="360" w:lineRule="auto"/>
        <w:ind w:left="0" w:right="0" w:firstLine="720"/>
        <w:jc w:val="both"/>
        <w:rPr>
          <w:b w:val="0"/>
          <w:bCs w:val="0"/>
          <w:i w:val="0"/>
          <w:iCs w:val="0"/>
          <w:sz w:val="24"/>
          <w:szCs w:val="24"/>
        </w:rPr>
      </w:pPr>
    </w:p>
    <w:p w:rsidR="001C53AB" w:rsidRDefault="001C53AB">
      <w:pPr>
        <w:pStyle w:val="1"/>
        <w:ind w:left="851" w:hanging="311"/>
        <w:rPr>
          <w:rFonts w:ascii="Times New Roman" w:hAnsi="Times New Roman" w:cs="Times New Roman"/>
          <w:sz w:val="24"/>
          <w:szCs w:val="24"/>
        </w:rPr>
      </w:pPr>
      <w:bookmarkStart w:id="13" w:name="_Toc532100707"/>
      <w:r>
        <w:rPr>
          <w:rFonts w:ascii="Times New Roman" w:hAnsi="Times New Roman" w:cs="Times New Roman"/>
          <w:sz w:val="24"/>
          <w:szCs w:val="24"/>
        </w:rPr>
        <w:t>6. УПЛАТА ЕДИНОГО СОЦИАЛЬНОГО НАЛОГА ПРЕДПРИНИМАТЕЛЯМИ НА УСН</w:t>
      </w:r>
      <w:bookmarkEnd w:id="13"/>
    </w:p>
    <w:p w:rsidR="001C53AB" w:rsidRDefault="001C53AB">
      <w:pPr>
        <w:pStyle w:val="FR5"/>
        <w:spacing w:line="360" w:lineRule="auto"/>
        <w:rPr>
          <w:sz w:val="24"/>
          <w:szCs w:val="24"/>
        </w:rPr>
      </w:pPr>
      <w:r>
        <w:rPr>
          <w:sz w:val="24"/>
          <w:szCs w:val="24"/>
        </w:rPr>
        <w:t>Для данной категории плательщиков налог исчисляется налоговым органом с доходов, определяемых расчетным путем исходя из стоимости патента с применением ставки налога на доходы физических лиц-13%</w:t>
      </w:r>
    </w:p>
    <w:p w:rsidR="001C53AB" w:rsidRDefault="001C53AB">
      <w:pPr>
        <w:pStyle w:val="FR5"/>
        <w:spacing w:line="360" w:lineRule="auto"/>
        <w:rPr>
          <w:sz w:val="24"/>
          <w:szCs w:val="24"/>
        </w:rPr>
      </w:pPr>
      <w:r>
        <w:rPr>
          <w:sz w:val="24"/>
          <w:szCs w:val="24"/>
        </w:rPr>
        <w:t>Таким образом, для определения дохода по патенту необходимо стоимость патента умножить на 100 и разделить на 13.</w:t>
      </w:r>
    </w:p>
    <w:p w:rsidR="001C53AB" w:rsidRDefault="001C53AB">
      <w:pPr>
        <w:pStyle w:val="FR5"/>
        <w:spacing w:line="360" w:lineRule="auto"/>
        <w:rPr>
          <w:sz w:val="24"/>
          <w:szCs w:val="24"/>
        </w:rPr>
      </w:pPr>
      <w:r>
        <w:rPr>
          <w:sz w:val="24"/>
          <w:szCs w:val="24"/>
        </w:rPr>
        <w:t>Сумма единого социального налога для индивидуальных предпринимателей рассчитывается по шкале ставок, установленных пунктом 3 статьи 241 части второй НК РФ, и перечисляется отдельными платежными поручениями в Пенсионный фонд РФ, Федеральный фонд обязательного медицинского страхования и территориальные фонды.</w:t>
      </w:r>
    </w:p>
    <w:p w:rsidR="001C53AB" w:rsidRDefault="001C53AB">
      <w:pPr>
        <w:pStyle w:val="FR5"/>
        <w:spacing w:line="360" w:lineRule="auto"/>
        <w:rPr>
          <w:sz w:val="24"/>
          <w:szCs w:val="24"/>
        </w:rPr>
      </w:pPr>
      <w:r>
        <w:rPr>
          <w:sz w:val="24"/>
          <w:szCs w:val="24"/>
        </w:rPr>
        <w:t>В соответствии со статьей 244 части второй Налогового кодекса РФ авансовые платежи по единому социальному налогу уплачиваются налогоплательщиком в каждый фонд в следующие сроки: за январь - июнь — не позднее 15 июля текущего года, за июль — сентябрь — не позднее 15 октября текущего года, за октябрь -декабрь — не позднее 15 января следующего года, в размере 1/2, 1/4 и 1/4 годовой суммы авансовых платежей соответственно.</w:t>
      </w:r>
    </w:p>
    <w:p w:rsidR="001C53AB" w:rsidRDefault="001C53AB">
      <w:pPr>
        <w:spacing w:line="360" w:lineRule="auto"/>
        <w:ind w:firstLine="720"/>
        <w:jc w:val="both"/>
        <w:rPr>
          <w:rFonts w:ascii="Times New Roman" w:hAnsi="Times New Roman" w:cs="Times New Roman"/>
          <w:sz w:val="24"/>
          <w:szCs w:val="24"/>
        </w:rPr>
      </w:pPr>
    </w:p>
    <w:p w:rsidR="001C53AB" w:rsidRDefault="001C53AB">
      <w:pPr>
        <w:pStyle w:val="1"/>
        <w:ind w:left="851" w:hanging="311"/>
        <w:rPr>
          <w:rFonts w:ascii="Times New Roman" w:hAnsi="Times New Roman" w:cs="Times New Roman"/>
          <w:caps/>
          <w:sz w:val="24"/>
          <w:szCs w:val="24"/>
        </w:rPr>
      </w:pPr>
      <w:bookmarkStart w:id="14" w:name="_Toc532100708"/>
      <w:r>
        <w:rPr>
          <w:rFonts w:ascii="Times New Roman" w:hAnsi="Times New Roman" w:cs="Times New Roman"/>
          <w:caps/>
          <w:sz w:val="24"/>
          <w:szCs w:val="24"/>
        </w:rPr>
        <w:t>7. ЕДИНЫЙ налог на вмененный доход ДЛЯ ОПРЕДЕЛЕННЫХ ВИДОВ ДЕЯТЕЛЬНОСТИ</w:t>
      </w:r>
      <w:bookmarkEnd w:id="14"/>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Настоящий Областной закон в соответствии с Федеральным законом от 31 июля 1998 года N 148-ФЗ "О едином налоге на вмененный доход для определенных видов деятельности" определяет плательщиков, налогооблагаемую базу, ставку, порядок исчисления и уплаты единого налога на вмененный доход для оп</w:t>
      </w:r>
      <w:r>
        <w:rPr>
          <w:rFonts w:ascii="Times New Roman" w:hAnsi="Times New Roman" w:cs="Times New Roman"/>
          <w:sz w:val="24"/>
          <w:szCs w:val="24"/>
        </w:rPr>
        <w:softHyphen/>
        <w:t>ределенных видов деятельности.</w:t>
      </w:r>
    </w:p>
    <w:p w:rsidR="001C53AB" w:rsidRDefault="001C53AB">
      <w:pPr>
        <w:spacing w:line="360" w:lineRule="auto"/>
        <w:ind w:firstLine="720"/>
        <w:jc w:val="both"/>
        <w:rPr>
          <w:rFonts w:ascii="Times New Roman" w:hAnsi="Times New Roman" w:cs="Times New Roman"/>
          <w:sz w:val="24"/>
          <w:szCs w:val="24"/>
        </w:rPr>
      </w:pPr>
    </w:p>
    <w:p w:rsidR="001C53AB" w:rsidRDefault="001C53AB">
      <w:pPr>
        <w:pStyle w:val="2"/>
        <w:rPr>
          <w:rFonts w:ascii="Times New Roman" w:hAnsi="Times New Roman" w:cs="Times New Roman"/>
          <w:caps/>
        </w:rPr>
      </w:pPr>
      <w:bookmarkStart w:id="15" w:name="_Toc532100709"/>
      <w:r>
        <w:rPr>
          <w:rFonts w:ascii="Times New Roman" w:hAnsi="Times New Roman" w:cs="Times New Roman"/>
          <w:caps/>
        </w:rPr>
        <w:t>7.1. Основные понятия.</w:t>
      </w:r>
      <w:bookmarkEnd w:id="15"/>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Используются следующие основные понятия:</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вмененный доход - потенциально возможный валовой доход плательщика единого налога за выче</w:t>
      </w:r>
      <w:r>
        <w:rPr>
          <w:rFonts w:ascii="Times New Roman" w:hAnsi="Times New Roman" w:cs="Times New Roman"/>
          <w:sz w:val="24"/>
          <w:szCs w:val="24"/>
        </w:rPr>
        <w:softHyphen/>
        <w:t>том потенциально необходимых затрат, рассчитываемый с учетом совокупности факторов, непосредствен</w:t>
      </w:r>
      <w:r>
        <w:rPr>
          <w:rFonts w:ascii="Times New Roman" w:hAnsi="Times New Roman" w:cs="Times New Roman"/>
          <w:sz w:val="24"/>
          <w:szCs w:val="24"/>
        </w:rPr>
        <w:softHyphen/>
        <w:t>но влияющих на получение такого дохода,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базовая доходность - условная доходность в стоимостном выражении на единицу физического пока</w:t>
      </w:r>
      <w:r>
        <w:rPr>
          <w:rFonts w:ascii="Times New Roman" w:hAnsi="Times New Roman" w:cs="Times New Roman"/>
          <w:sz w:val="24"/>
          <w:szCs w:val="24"/>
        </w:rPr>
        <w:softHyphen/>
        <w:t>зателя, характеризующего определенный вид деятельности в различных сопоставимых условиях;</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повышающие (понижающие) коэффициенты базовой доходности - коэффициенты, оказывающие степень влияния различных факторов на результат предпринимательской деятельности, осуществляемой на основе свидетельства об уплате единого налога (далее - деятельность на основе свидетельства). Базо</w:t>
      </w:r>
      <w:r>
        <w:rPr>
          <w:rFonts w:ascii="Times New Roman" w:hAnsi="Times New Roman" w:cs="Times New Roman"/>
          <w:sz w:val="24"/>
          <w:szCs w:val="24"/>
        </w:rPr>
        <w:softHyphen/>
        <w:t>вая доходность и повышающие (понижающие) коэффициенты по видам деятельности на территории Ростовской области устанавливаются в размерах согласно приложениям 1, 2, 3 и 4.</w:t>
      </w:r>
    </w:p>
    <w:p w:rsidR="001C53AB" w:rsidRDefault="001C53AB">
      <w:pPr>
        <w:pStyle w:val="2"/>
        <w:rPr>
          <w:rFonts w:ascii="Times New Roman" w:hAnsi="Times New Roman" w:cs="Times New Roman"/>
          <w:caps/>
        </w:rPr>
      </w:pPr>
      <w:bookmarkStart w:id="16" w:name="_Toc532100710"/>
      <w:r>
        <w:rPr>
          <w:rFonts w:ascii="Times New Roman" w:hAnsi="Times New Roman" w:cs="Times New Roman"/>
          <w:caps/>
        </w:rPr>
        <w:t>7.2. Плательщики налога</w:t>
      </w:r>
      <w:bookmarkEnd w:id="16"/>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 Плательщиками единого налога (далее - налогоплательщиками) являются:</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 юридические лица (далее - организации), а также физические лица, осуществляющие предприни</w:t>
      </w:r>
      <w:r>
        <w:rPr>
          <w:rFonts w:ascii="Times New Roman" w:hAnsi="Times New Roman" w:cs="Times New Roman"/>
          <w:sz w:val="24"/>
          <w:szCs w:val="24"/>
        </w:rPr>
        <w:softHyphen/>
        <w:t>мательскую деятельность без образования юридического лица (далее - предприниматели), осуществляю</w:t>
      </w:r>
      <w:r>
        <w:rPr>
          <w:rFonts w:ascii="Times New Roman" w:hAnsi="Times New Roman" w:cs="Times New Roman"/>
          <w:sz w:val="24"/>
          <w:szCs w:val="24"/>
        </w:rPr>
        <w:softHyphen/>
        <w:t>щие предпринимательскую деятельность в следующих сферах:</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а) оказание физическим лицам бытовых услуг (ремонт обуви, изделий из кожи, меха, пошив и ремонт одежды, ремонт часов и ювелирных изделий, ремонт бытовой техники и предметов личного пользования, ремонт и изготовление металлических изделий, ремонт машин, оборудования и приборов, оргтехники и пе</w:t>
      </w:r>
      <w:r>
        <w:rPr>
          <w:rFonts w:ascii="Times New Roman" w:hAnsi="Times New Roman" w:cs="Times New Roman"/>
          <w:sz w:val="24"/>
          <w:szCs w:val="24"/>
        </w:rPr>
        <w:softHyphen/>
        <w:t>риферийного оборудования, химчистка и крашение, услуги прачечных, бань и душевых, сервисное обслу</w:t>
      </w:r>
      <w:r>
        <w:rPr>
          <w:rFonts w:ascii="Times New Roman" w:hAnsi="Times New Roman" w:cs="Times New Roman"/>
          <w:sz w:val="24"/>
          <w:szCs w:val="24"/>
        </w:rPr>
        <w:softHyphen/>
        <w:t>живание (включая ремонт) автотранспортных средств, фото- и киноуслуги, прокат, за исключением проката кинофильмов);</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б) оказание физическим лицам парикмахерских услуг, в том числе в парикмахерских салонах; меди</w:t>
      </w:r>
      <w:r>
        <w:rPr>
          <w:rFonts w:ascii="Times New Roman" w:hAnsi="Times New Roman" w:cs="Times New Roman"/>
          <w:sz w:val="24"/>
          <w:szCs w:val="24"/>
        </w:rPr>
        <w:softHyphen/>
        <w:t>цинских услуг; косметологических услуг, в том числе в косметических салонах; ветеринарных и зооуслуг;</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услуги общественного питания (деятельность ресторанов, кафе, баров, столовых и других точек общественного питания (кроме школьных), включая нестационарные, при условии, что среднесписочная численность работающих за квартал, предшествующий отчетному, не превышает 50 человек включительно с учетом работающих по совместительству, а также выполняющих работы по договорам гражданско - пра</w:t>
      </w:r>
      <w:r>
        <w:rPr>
          <w:rFonts w:ascii="Times New Roman" w:hAnsi="Times New Roman" w:cs="Times New Roman"/>
          <w:sz w:val="24"/>
          <w:szCs w:val="24"/>
        </w:rPr>
        <w:softHyphen/>
        <w:t>вового характера);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г) розничная торговля через магазины со среднесписочной численностью работающих за квартал, предшествующий отчетному, до 30 человек включительно (с учетом работающих по совместительству, а также выполняющих работы по договорам гражданско-правового характера), палатки, рынки, лотки, ларьки, торговые павильоны и другие места организации торговли, в том числе не имеющие стационарной торговой площади, за исключением реализующих продукцию собственного производства либо реализующих товары малоимущим слоям населения в порядке и на условиях, определенных постановлением Главы Админист</w:t>
      </w:r>
      <w:r>
        <w:rPr>
          <w:rFonts w:ascii="Times New Roman" w:hAnsi="Times New Roman" w:cs="Times New Roman"/>
          <w:sz w:val="24"/>
          <w:szCs w:val="24"/>
        </w:rPr>
        <w:softHyphen/>
        <w:t>рации области;</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д) оказание услуг по предоставлению автомобильных стоянок и гаражей);</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е) розничная выездная (нестационарная) торговля горюче - смазочными материалами;</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ж) оказание автотранспортных услуг предпринимателями и организациями с численностью работаю</w:t>
      </w:r>
      <w:r>
        <w:rPr>
          <w:rFonts w:ascii="Times New Roman" w:hAnsi="Times New Roman" w:cs="Times New Roman"/>
          <w:sz w:val="24"/>
          <w:szCs w:val="24"/>
        </w:rPr>
        <w:softHyphen/>
        <w:t>щих до 100 человек, за исключением оказания на коммерческой основе услуг по перевозке пассажиров маршрутными такси;</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з) оказание на коммерческой основе услуг по перевозке пассажиров маршрутными такси;</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Предприниматели, оказывающие:</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а) ремонтно - строительные услуги (строительство завершенных зданий и сооружений или их частей, оборудование зданий, подготовка строительного участка и иные услуги по ремонту и строительству зданий и сооружений или их частей, благоустройство территорий), кроме стекольных, жестяных, кровельных, сва</w:t>
      </w:r>
      <w:r>
        <w:rPr>
          <w:rFonts w:ascii="Times New Roman" w:hAnsi="Times New Roman" w:cs="Times New Roman"/>
          <w:sz w:val="24"/>
          <w:szCs w:val="24"/>
        </w:rPr>
        <w:softHyphen/>
        <w:t>рочных и слесарно-сантехнических работ;</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б) услуги по краткосрочному проживанию;</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услуги по обучению, репетиторству, преподаванию и иной деятельности в области образования,</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Организации - плательщики единого налога, в состав которых входят филиалы и(или) их предста</w:t>
      </w:r>
      <w:r>
        <w:rPr>
          <w:rFonts w:ascii="Times New Roman" w:hAnsi="Times New Roman" w:cs="Times New Roman"/>
          <w:sz w:val="24"/>
          <w:szCs w:val="24"/>
        </w:rPr>
        <w:softHyphen/>
        <w:t>вительства, расположенные на территории Ростовской области, уплачивают единый налог по месту нахож</w:t>
      </w:r>
      <w:r>
        <w:rPr>
          <w:rFonts w:ascii="Times New Roman" w:hAnsi="Times New Roman" w:cs="Times New Roman"/>
          <w:sz w:val="24"/>
          <w:szCs w:val="24"/>
        </w:rPr>
        <w:softHyphen/>
        <w:t>дения своих филиалов и обособленных подразделений согласно расчетам единого налога на вмененный доход по каждому филиалу (представительству).</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Указанные организации обязаны встать на учет в качестве налогоплательщика в налоговом органе как по месту своего нахождения, так и по месту нахождения каждого филиала (представительства), и пред</w:t>
      </w:r>
      <w:r>
        <w:rPr>
          <w:rFonts w:ascii="Times New Roman" w:hAnsi="Times New Roman" w:cs="Times New Roman"/>
          <w:sz w:val="24"/>
          <w:szCs w:val="24"/>
        </w:rPr>
        <w:softHyphen/>
        <w:t>ставлять в соответствующие налоговые органы по месту нахождения филиалов (представительств) расче</w:t>
      </w:r>
      <w:r>
        <w:rPr>
          <w:rFonts w:ascii="Times New Roman" w:hAnsi="Times New Roman" w:cs="Times New Roman"/>
          <w:sz w:val="24"/>
          <w:szCs w:val="24"/>
        </w:rPr>
        <w:softHyphen/>
        <w:t>ты по единому налогу.</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 Общественным организациям инвалидов, их региональным и территориальным организациям, ор</w:t>
      </w:r>
      <w:r>
        <w:rPr>
          <w:rFonts w:ascii="Times New Roman" w:hAnsi="Times New Roman" w:cs="Times New Roman"/>
          <w:sz w:val="24"/>
          <w:szCs w:val="24"/>
        </w:rPr>
        <w:softHyphen/>
        <w:t>ганизациям, уставный капитал которых полностью состоит из вклада общественных организаций инвали</w:t>
      </w:r>
      <w:r>
        <w:rPr>
          <w:rFonts w:ascii="Times New Roman" w:hAnsi="Times New Roman" w:cs="Times New Roman"/>
          <w:sz w:val="24"/>
          <w:szCs w:val="24"/>
        </w:rPr>
        <w:softHyphen/>
        <w:t>дов, а также предприятиям и учреждениям, единственным собственником имущества которых являются общественные организации инвалидов, предоставляется право добровольного перехода на уплату единого налога или сохранения существующего порядка уплаты налогов. З-3С).</w:t>
      </w:r>
    </w:p>
    <w:p w:rsidR="001C53AB" w:rsidRDefault="001C53AB">
      <w:pPr>
        <w:pStyle w:val="2"/>
        <w:ind w:left="993" w:hanging="453"/>
        <w:rPr>
          <w:rFonts w:ascii="Times New Roman" w:hAnsi="Times New Roman" w:cs="Times New Roman"/>
          <w:caps/>
        </w:rPr>
      </w:pPr>
      <w:bookmarkStart w:id="17" w:name="_Toc532100711"/>
      <w:r>
        <w:rPr>
          <w:rFonts w:ascii="Times New Roman" w:hAnsi="Times New Roman" w:cs="Times New Roman"/>
          <w:caps/>
        </w:rPr>
        <w:t>7.3. Объект налогообложения и порядок ведения бухгалтерского учета</w:t>
      </w:r>
      <w:bookmarkEnd w:id="17"/>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 Объектом налогообложения при применении единого налога является вмененный доход на оче</w:t>
      </w:r>
      <w:r>
        <w:rPr>
          <w:rFonts w:ascii="Times New Roman" w:hAnsi="Times New Roman" w:cs="Times New Roman"/>
          <w:sz w:val="24"/>
          <w:szCs w:val="24"/>
        </w:rPr>
        <w:softHyphen/>
        <w:t>редной календарный месяц. Налоговый период по единому налогу устанавливается в один квартал.</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Налогоплательщики обязаны вести учет своих доходов и расходов, а также соблюдать установлен</w:t>
      </w:r>
      <w:r>
        <w:rPr>
          <w:rFonts w:ascii="Times New Roman" w:hAnsi="Times New Roman" w:cs="Times New Roman"/>
          <w:sz w:val="24"/>
          <w:szCs w:val="24"/>
        </w:rPr>
        <w:softHyphen/>
        <w:t>ный порядок ведения расчетных и кассовых операций. Налогоплательщики обязаны в порядке, установлен</w:t>
      </w:r>
      <w:r>
        <w:rPr>
          <w:rFonts w:ascii="Times New Roman" w:hAnsi="Times New Roman" w:cs="Times New Roman"/>
          <w:sz w:val="24"/>
          <w:szCs w:val="24"/>
        </w:rPr>
        <w:softHyphen/>
        <w:t>ном действующими нормативными актами Российской Федерации, представлять в налоговые и иные госу</w:t>
      </w:r>
      <w:r>
        <w:rPr>
          <w:rFonts w:ascii="Times New Roman" w:hAnsi="Times New Roman" w:cs="Times New Roman"/>
          <w:sz w:val="24"/>
          <w:szCs w:val="24"/>
        </w:rPr>
        <w:softHyphen/>
        <w:t>дарственные органы бухгалтерскую, налоговую и статистическую отчетность.</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 При осуществлении нескольких видов деятельности на основе свидетельства учет доходов и рас</w:t>
      </w:r>
      <w:r>
        <w:rPr>
          <w:rFonts w:ascii="Times New Roman" w:hAnsi="Times New Roman" w:cs="Times New Roman"/>
          <w:sz w:val="24"/>
          <w:szCs w:val="24"/>
        </w:rPr>
        <w:softHyphen/>
        <w:t>ходов ведется налогоплательщиком раздельно по каждому виду деятельности.</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 Налогоплательщики (вне зависимости от места регистрации), осуществляющие наряду с деятель</w:t>
      </w:r>
      <w:r>
        <w:rPr>
          <w:rFonts w:ascii="Times New Roman" w:hAnsi="Times New Roman" w:cs="Times New Roman"/>
          <w:sz w:val="24"/>
          <w:szCs w:val="24"/>
        </w:rPr>
        <w:softHyphen/>
        <w:t>ностью на основе свидетельства иную предпринимательскую деятельность (далее - иная деятельность), ведут раздельный бухгалтерский учет имущества, обязательств и хозяйственных операций, проводимых ими в процессе деятельности на основе свидетельства и в процессе иной деятельности. Деятельность на основе свидетельства подлежит налогообложению исключительно в соответствии с настоящим Областным законом.</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Если помимо видов деятельности, с доходов от занятия которыми организации и предприниматели уплачивают единый налог, они занимаются и другими видами деятельности, то по этим видам они обязаны уплачивать налоги и взносы в государственные внебюджетные фонды в порядке, установленном дейст</w:t>
      </w:r>
      <w:r>
        <w:rPr>
          <w:rFonts w:ascii="Times New Roman" w:hAnsi="Times New Roman" w:cs="Times New Roman"/>
          <w:sz w:val="24"/>
          <w:szCs w:val="24"/>
        </w:rPr>
        <w:softHyphen/>
        <w:t>вующим законодательством, на основе данных раздельного бухгалтерского учета результатов хозяйствен</w:t>
      </w:r>
      <w:r>
        <w:rPr>
          <w:rFonts w:ascii="Times New Roman" w:hAnsi="Times New Roman" w:cs="Times New Roman"/>
          <w:sz w:val="24"/>
          <w:szCs w:val="24"/>
        </w:rPr>
        <w:softHyphen/>
        <w:t>ной деятельности.</w:t>
      </w:r>
    </w:p>
    <w:p w:rsidR="001C53AB" w:rsidRDefault="001C53AB">
      <w:pPr>
        <w:pStyle w:val="2"/>
        <w:rPr>
          <w:rFonts w:ascii="Times New Roman" w:hAnsi="Times New Roman" w:cs="Times New Roman"/>
          <w:caps/>
        </w:rPr>
      </w:pPr>
      <w:bookmarkStart w:id="18" w:name="_Toc532100712"/>
      <w:r>
        <w:rPr>
          <w:rFonts w:ascii="Times New Roman" w:hAnsi="Times New Roman" w:cs="Times New Roman"/>
          <w:caps/>
        </w:rPr>
        <w:t>7.4. Ставка единого налога</w:t>
      </w:r>
      <w:bookmarkEnd w:id="18"/>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Ставка единого налога устанавливается в размере 20 процентов вмененного дохода. Размер вмененного дохода уменьшается на 15 процентов для всех категорий предпринимателей, не использующих в своей деятельности найма рабочей силы. </w:t>
      </w:r>
    </w:p>
    <w:p w:rsidR="001C53AB" w:rsidRDefault="001C53AB">
      <w:pPr>
        <w:pStyle w:val="2"/>
        <w:rPr>
          <w:rFonts w:ascii="Times New Roman" w:hAnsi="Times New Roman" w:cs="Times New Roman"/>
          <w:caps/>
        </w:rPr>
      </w:pPr>
      <w:bookmarkStart w:id="19" w:name="_Toc532100713"/>
      <w:r>
        <w:rPr>
          <w:rFonts w:ascii="Times New Roman" w:hAnsi="Times New Roman" w:cs="Times New Roman"/>
          <w:caps/>
        </w:rPr>
        <w:t>7.5. Льготы по налогу</w:t>
      </w:r>
      <w:bookmarkEnd w:id="19"/>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Размер вмененного дохода для организаций понижается на 50 процентов, если от общего числа работников инвалиды и(или) лица, участвовавшие в ликвидации последствий аварии на Чернобыльской АЭС, составляют не менее 50 процентов. При определении права на получение указанной льготы в среднесписочную численность работников не включаются инвалиды, работающие по совместительству, догово</w:t>
      </w:r>
      <w:r>
        <w:rPr>
          <w:rFonts w:ascii="Times New Roman" w:hAnsi="Times New Roman" w:cs="Times New Roman"/>
          <w:sz w:val="24"/>
          <w:szCs w:val="24"/>
        </w:rPr>
        <w:softHyphen/>
        <w:t>рам подряда и другим договорам гражданско - правового характера.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Размер вмененного дохода уменьшается на 25 процентов для следующих категорий предпринимателей, не использующих в своей деятельности найма рабочей силы</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 Родители и супруги военнослужащих, погибших вследствие ранения, контузии или увечья, получен</w:t>
      </w:r>
      <w:r>
        <w:rPr>
          <w:rFonts w:ascii="Times New Roman" w:hAnsi="Times New Roman" w:cs="Times New Roman"/>
          <w:sz w:val="24"/>
          <w:szCs w:val="24"/>
        </w:rPr>
        <w:softHyphen/>
        <w:t>ных ими при защите СССР, Российской Федерации или при исполнении иных обязанностей военной служ</w:t>
      </w:r>
      <w:r>
        <w:rPr>
          <w:rFonts w:ascii="Times New Roman" w:hAnsi="Times New Roman" w:cs="Times New Roman"/>
          <w:sz w:val="24"/>
          <w:szCs w:val="24"/>
        </w:rPr>
        <w:softHyphen/>
        <w:t>бы, либо умерших вследствие заболевания, связанного с пребыванием на фронте, а также родителей и супругов государственных служащих, погибших при исполнении служебных обязанностей.</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Граждане, уволенные с военной службы или призывавшиеся на военные сборы, выполнявшие ин</w:t>
      </w:r>
      <w:r>
        <w:rPr>
          <w:rFonts w:ascii="Times New Roman" w:hAnsi="Times New Roman" w:cs="Times New Roman"/>
          <w:sz w:val="24"/>
          <w:szCs w:val="24"/>
        </w:rPr>
        <w:softHyphen/>
        <w:t>тернациональный долг в Афганистане и других странах, в которых велись боевые действия.</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 Один из родителей (по их выбору), супруг, опекун или попечитель, на содержании у которого нахо</w:t>
      </w:r>
      <w:r>
        <w:rPr>
          <w:rFonts w:ascii="Times New Roman" w:hAnsi="Times New Roman" w:cs="Times New Roman"/>
          <w:sz w:val="24"/>
          <w:szCs w:val="24"/>
        </w:rPr>
        <w:softHyphen/>
        <w:t>дится совместно с ним проживающий и требующий постоянного ухода инвалид с детства или инвалид 1 группы.</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Инвалиды </w:t>
      </w:r>
      <w:r>
        <w:rPr>
          <w:rFonts w:ascii="Times New Roman" w:hAnsi="Times New Roman" w:cs="Times New Roman"/>
          <w:sz w:val="24"/>
          <w:szCs w:val="24"/>
          <w:lang w:val="en-US"/>
        </w:rPr>
        <w:t>III</w:t>
      </w:r>
      <w:r>
        <w:rPr>
          <w:rFonts w:ascii="Times New Roman" w:hAnsi="Times New Roman" w:cs="Times New Roman"/>
          <w:sz w:val="24"/>
          <w:szCs w:val="24"/>
        </w:rPr>
        <w:t xml:space="preserve"> группы, имеющие на иждивении нетрудоспособных родителей или несовершеннолет</w:t>
      </w:r>
      <w:r>
        <w:rPr>
          <w:rFonts w:ascii="Times New Roman" w:hAnsi="Times New Roman" w:cs="Times New Roman"/>
          <w:sz w:val="24"/>
          <w:szCs w:val="24"/>
        </w:rPr>
        <w:softHyphen/>
        <w:t>них детей.</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 Пенсионеры по выслуге лет.</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6. Один из родителей (по их выбору), имеющий на иждивении трех и более несовершеннолетних де</w:t>
      </w:r>
      <w:r>
        <w:rPr>
          <w:rFonts w:ascii="Times New Roman" w:hAnsi="Times New Roman" w:cs="Times New Roman"/>
          <w:sz w:val="24"/>
          <w:szCs w:val="24"/>
        </w:rPr>
        <w:softHyphen/>
        <w:t>тей.</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III. Размер вмененного дохода уменьшается на 50 процентов для категорий предпринимателей, не использующих в своей деятельности найма рабочей силы</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 Пенсионеры по старости, достигшие возраста: женщины 55 лет, мужчины 60 лет.</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Герои Советского Союза и Герои Российской Федерации, а также лица, награжденные орденом Славы трех степеней.</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 Участники гражданской и Великой Отечественной войн, боевых операций по защите СССР из числа военнослужащих, проходивших службу в воинских частях, штабах и учреждениях, входивших в состав дей</w:t>
      </w:r>
      <w:r>
        <w:rPr>
          <w:rFonts w:ascii="Times New Roman" w:hAnsi="Times New Roman" w:cs="Times New Roman"/>
          <w:sz w:val="24"/>
          <w:szCs w:val="24"/>
        </w:rPr>
        <w:softHyphen/>
        <w:t>ствующей армии, и бывших партизан.</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 Лица вольнонаемного состава Советской Армии, Военно - Морского Флота, органов внутренних дел СССР и государственной безопасности СССР, занимавших штатные должности в воинских частях, штабах и учреждениях, входивших в состав действующей армии в период Великой Отечественной войны, либо лиц, находившихся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w:t>
      </w:r>
      <w:r>
        <w:rPr>
          <w:rFonts w:ascii="Times New Roman" w:hAnsi="Times New Roman" w:cs="Times New Roman"/>
          <w:sz w:val="24"/>
          <w:szCs w:val="24"/>
        </w:rPr>
        <w:softHyphen/>
        <w:t>щей армии.</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 Инвалиды Великой Отечественной войны.</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6. Инвалиды из числа военнослужащих, ставших инвалидами вследствие ранения, контузии или уве</w:t>
      </w:r>
      <w:r>
        <w:rPr>
          <w:rFonts w:ascii="Times New Roman" w:hAnsi="Times New Roman" w:cs="Times New Roman"/>
          <w:sz w:val="24"/>
          <w:szCs w:val="24"/>
        </w:rPr>
        <w:softHyphen/>
        <w:t>чья, полученных при защите СССР или при исполнении иных обязанностей военной службы, либо вследст</w:t>
      </w:r>
      <w:r>
        <w:rPr>
          <w:rFonts w:ascii="Times New Roman" w:hAnsi="Times New Roman" w:cs="Times New Roman"/>
          <w:sz w:val="24"/>
          <w:szCs w:val="24"/>
        </w:rPr>
        <w:softHyphen/>
        <w:t>вие заболевания, связанного с пребыванием на фронте, из числа бывших партизан, а также других катего</w:t>
      </w:r>
      <w:r>
        <w:rPr>
          <w:rFonts w:ascii="Times New Roman" w:hAnsi="Times New Roman" w:cs="Times New Roman"/>
          <w:sz w:val="24"/>
          <w:szCs w:val="24"/>
        </w:rPr>
        <w:softHyphen/>
        <w:t>рий инвалидов, приравненных по пенсионному обеспечению к указанным категориям военнослужащих.</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7. Инвалиды из числа государственных служащих, ставших инвалидами вследствие увечья или иного повреждения здоровья, полученных ими при исполнении служебных обязанностей, и получивших в уста</w:t>
      </w:r>
      <w:r>
        <w:rPr>
          <w:rFonts w:ascii="Times New Roman" w:hAnsi="Times New Roman" w:cs="Times New Roman"/>
          <w:sz w:val="24"/>
          <w:szCs w:val="24"/>
        </w:rPr>
        <w:softHyphen/>
        <w:t>новленном порядке единовременное пособие от государства.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8. Инвалиды, в отношении которых установлена причинная связь наступившей инвалидности с ра</w:t>
      </w:r>
      <w:r>
        <w:rPr>
          <w:rFonts w:ascii="Times New Roman" w:hAnsi="Times New Roman" w:cs="Times New Roman"/>
          <w:sz w:val="24"/>
          <w:szCs w:val="24"/>
        </w:rPr>
        <w:softHyphen/>
        <w:t>диационными авариями на атомных объектах гражданского или военного назначения, а также в результате испытаний, учений или иных работ, связанных с любыми видами ядерных установок, включая ядерное ору</w:t>
      </w:r>
      <w:r>
        <w:rPr>
          <w:rFonts w:ascii="Times New Roman" w:hAnsi="Times New Roman" w:cs="Times New Roman"/>
          <w:sz w:val="24"/>
          <w:szCs w:val="24"/>
        </w:rPr>
        <w:softHyphen/>
        <w:t>жие и космическую технику.</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9. Инвалиды детства, а также инвалиды I и II групп.</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10. Эвакуированные (в том числе выехавшие добровольно) в 1986 году из зоны отчуждения, подверг</w:t>
      </w:r>
      <w:r>
        <w:rPr>
          <w:rFonts w:ascii="Times New Roman" w:hAnsi="Times New Roman" w:cs="Times New Roman"/>
          <w:sz w:val="24"/>
          <w:szCs w:val="24"/>
        </w:rPr>
        <w:softHyphen/>
        <w:t>шейся радиоактивному загрязнению вследствие чернобыльской катастрофы, или переселенных (пересе</w:t>
      </w:r>
      <w:r>
        <w:rPr>
          <w:rFonts w:ascii="Times New Roman" w:hAnsi="Times New Roman" w:cs="Times New Roman"/>
          <w:sz w:val="24"/>
          <w:szCs w:val="24"/>
        </w:rPr>
        <w:softHyphen/>
        <w:t>ляемых), в том числе выехавших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w:t>
      </w:r>
      <w:r>
        <w:rPr>
          <w:rFonts w:ascii="Times New Roman" w:hAnsi="Times New Roman" w:cs="Times New Roman"/>
          <w:sz w:val="24"/>
          <w:szCs w:val="24"/>
        </w:rPr>
        <w:softHyphen/>
        <w:t>риутробного развития.</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11. Лица, находившиеся в Ленинграде в период его блокады в годы Великой Отечественной войны с 8 сентября 1941 года по 27 января 1944 года (независимо от срока пребывания).</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12. Бывшие, в том числе несовершеннолетние, узники концлагерей, гетто и других мест принудитель</w:t>
      </w:r>
      <w:r>
        <w:rPr>
          <w:rFonts w:ascii="Times New Roman" w:hAnsi="Times New Roman" w:cs="Times New Roman"/>
          <w:sz w:val="24"/>
          <w:szCs w:val="24"/>
        </w:rPr>
        <w:softHyphen/>
        <w:t>ного содержания, созданных фашистской Германией и ее союзниками в период второй мировой войны.</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13. Лица, получившие или перенесшие лучевую болезнь и другие заболевания, связанные с лучевой нагрузкой, вызванной последствиями радиационных аварий на атомных объектах гражданского или военно</w:t>
      </w:r>
      <w:r>
        <w:rPr>
          <w:rFonts w:ascii="Times New Roman" w:hAnsi="Times New Roman" w:cs="Times New Roman"/>
          <w:sz w:val="24"/>
          <w:szCs w:val="24"/>
        </w:rPr>
        <w:softHyphen/>
        <w:t>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14.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w:t>
      </w:r>
      <w:r>
        <w:rPr>
          <w:rFonts w:ascii="Times New Roman" w:hAnsi="Times New Roman" w:cs="Times New Roman"/>
          <w:sz w:val="24"/>
          <w:szCs w:val="24"/>
        </w:rPr>
        <w:softHyphen/>
        <w:t>нобыльской катастрофы и являющихся источником ионизирующих излучений.</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15. Рабочие и служащие, а также бывшие военнослужащие, уволившиеся со службы, лица начальст</w:t>
      </w:r>
      <w:r>
        <w:rPr>
          <w:rFonts w:ascii="Times New Roman" w:hAnsi="Times New Roman" w:cs="Times New Roman"/>
          <w:sz w:val="24"/>
          <w:szCs w:val="24"/>
        </w:rPr>
        <w:softHyphen/>
        <w:t>вующего и рядового состава органов внутренних дел, получивших профессиональные заболевания, свя</w:t>
      </w:r>
      <w:r>
        <w:rPr>
          <w:rFonts w:ascii="Times New Roman" w:hAnsi="Times New Roman" w:cs="Times New Roman"/>
          <w:sz w:val="24"/>
          <w:szCs w:val="24"/>
        </w:rPr>
        <w:softHyphen/>
        <w:t>занные с лучевым воздействием на работах в зоне отчуждения Чернобыльской АЭС.</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16. Принимавшие (в том числе временно направленные или командированные) в 1957-1958 годах не</w:t>
      </w:r>
      <w:r>
        <w:rPr>
          <w:rFonts w:ascii="Times New Roman" w:hAnsi="Times New Roman" w:cs="Times New Roman"/>
          <w:sz w:val="24"/>
          <w:szCs w:val="24"/>
        </w:rPr>
        <w:softHyphen/>
        <w:t>посредственное участие в работах по ликвидации последствий аварии в 1957 году на производственном</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объединении "Маяк", а также занятые на работах по проведению защитных мероприятий и реабилитации радиоактивно загрязненных территорий вдоль реки Теча в 1949-1956 годах.</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17. Граждане, получившие инвалидность вследствие чернобыльской катастрофы из числа лиц. при</w:t>
      </w:r>
      <w:r>
        <w:rPr>
          <w:rFonts w:ascii="Times New Roman" w:hAnsi="Times New Roman" w:cs="Times New Roman"/>
          <w:sz w:val="24"/>
          <w:szCs w:val="24"/>
        </w:rPr>
        <w:softHyphen/>
        <w:t>нимавших участие в ликвидации последствий катастрофы в пределах зоны отчуждения или занятых в экс</w:t>
      </w:r>
      <w:r>
        <w:rPr>
          <w:rFonts w:ascii="Times New Roman" w:hAnsi="Times New Roman" w:cs="Times New Roman"/>
          <w:sz w:val="24"/>
          <w:szCs w:val="24"/>
        </w:rPr>
        <w:softHyphen/>
        <w:t>плуатации или на других работах на Чернобыльской АЭС (в том числе временно направленных или коман</w:t>
      </w:r>
      <w:r>
        <w:rPr>
          <w:rFonts w:ascii="Times New Roman" w:hAnsi="Times New Roman" w:cs="Times New Roman"/>
          <w:sz w:val="24"/>
          <w:szCs w:val="24"/>
        </w:rPr>
        <w:softHyphen/>
        <w:t>дированных); лиц, эвакуированных из зоны отчуждения и переселенных из зоны отселения либо выехавших в добровольном порядке из указанных зон, лиц, отдавших костный мозг для спасения жизни людей, постра</w:t>
      </w:r>
      <w:r>
        <w:rPr>
          <w:rFonts w:ascii="Times New Roman" w:hAnsi="Times New Roman" w:cs="Times New Roman"/>
          <w:sz w:val="24"/>
          <w:szCs w:val="24"/>
        </w:rPr>
        <w:softHyphen/>
        <w:t>давших вследствие чернобыльской катастрофы, независимо от времени, прошедшего с момента транс</w:t>
      </w:r>
      <w:r>
        <w:rPr>
          <w:rFonts w:ascii="Times New Roman" w:hAnsi="Times New Roman" w:cs="Times New Roman"/>
          <w:sz w:val="24"/>
          <w:szCs w:val="24"/>
        </w:rPr>
        <w:softHyphen/>
        <w:t>плантации костного мозга и времени развития у них в этой связи инвалидности.</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18. Граждане, принимавшие в 1986-1987 годах участие в работах по ликвидации последствий черно</w:t>
      </w:r>
      <w:r>
        <w:rPr>
          <w:rFonts w:ascii="Times New Roman" w:hAnsi="Times New Roman" w:cs="Times New Roman"/>
          <w:sz w:val="24"/>
          <w:szCs w:val="24"/>
        </w:rPr>
        <w:softHyphen/>
        <w:t>быльской катастрофы в пределах зоны отчуждения или занятые в этот период на работах, связанных с эва</w:t>
      </w:r>
      <w:r>
        <w:rPr>
          <w:rFonts w:ascii="Times New Roman" w:hAnsi="Times New Roman" w:cs="Times New Roman"/>
          <w:sz w:val="24"/>
          <w:szCs w:val="24"/>
        </w:rPr>
        <w:softHyphen/>
        <w:t>куацией населения, материальных ценностей, сельскохозяйственных животных, и в эксплуатации или на других работах на Чернобыльской АЭС (в том числе временно направленные или командированные).</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19. Бывшие военнослужащие и военнообязанные, призванные на специальные сборы и привлечен</w:t>
      </w:r>
      <w:r>
        <w:rPr>
          <w:rFonts w:ascii="Times New Roman" w:hAnsi="Times New Roman" w:cs="Times New Roman"/>
          <w:sz w:val="24"/>
          <w:szCs w:val="24"/>
        </w:rPr>
        <w:softHyphen/>
        <w:t>ные в этот период для выполнения работ, связанных с ликвидацией последствий чернобыльской катастро</w:t>
      </w:r>
      <w:r>
        <w:rPr>
          <w:rFonts w:ascii="Times New Roman" w:hAnsi="Times New Roman" w:cs="Times New Roman"/>
          <w:sz w:val="24"/>
          <w:szCs w:val="24"/>
        </w:rPr>
        <w:softHyphen/>
        <w:t>фы, включая летно-подъемный, инженерно-технический составы гражданской авиации, независимо от мес</w:t>
      </w:r>
      <w:r>
        <w:rPr>
          <w:rFonts w:ascii="Times New Roman" w:hAnsi="Times New Roman" w:cs="Times New Roman"/>
          <w:sz w:val="24"/>
          <w:szCs w:val="24"/>
        </w:rPr>
        <w:softHyphen/>
        <w:t>та дислокации и выполнявшихся работ.</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20. Уволившиеся со службы лица начальствующего и рядового состава органов внутренних дел, про</w:t>
      </w:r>
      <w:r>
        <w:rPr>
          <w:rFonts w:ascii="Times New Roman" w:hAnsi="Times New Roman" w:cs="Times New Roman"/>
          <w:sz w:val="24"/>
          <w:szCs w:val="24"/>
        </w:rPr>
        <w:softHyphen/>
        <w:t>ходившие в 1986-1987 годах службу в зоне отчуждения Чернобыльской АЭС.</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21. Бывшие военнослужащие и военнообязанные, призванные на военные сборы и принимавшие уча</w:t>
      </w:r>
      <w:r>
        <w:rPr>
          <w:rFonts w:ascii="Times New Roman" w:hAnsi="Times New Roman" w:cs="Times New Roman"/>
          <w:sz w:val="24"/>
          <w:szCs w:val="24"/>
        </w:rPr>
        <w:softHyphen/>
        <w:t>стие в 1988-1990 годах по объекту "Укрытие".</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Для предпринимателей из числа безработных граждан, организовавших собственное дело при фи</w:t>
      </w:r>
      <w:r>
        <w:rPr>
          <w:rFonts w:ascii="Times New Roman" w:hAnsi="Times New Roman" w:cs="Times New Roman"/>
          <w:sz w:val="24"/>
          <w:szCs w:val="24"/>
        </w:rPr>
        <w:softHyphen/>
        <w:t>нансовой поддержке из средств фонда занятости, размер вмененного дохода уменьшается на 50 процентов в течение первых шести месяцев с момента их регистрации в качестве предпринимателя,</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 Права на льготы, указанные в пунктах 2, 3, подтверждаются соответствующими документами (книж</w:t>
      </w:r>
      <w:r>
        <w:rPr>
          <w:rFonts w:ascii="Times New Roman" w:hAnsi="Times New Roman" w:cs="Times New Roman"/>
          <w:sz w:val="24"/>
          <w:szCs w:val="24"/>
        </w:rPr>
        <w:softHyphen/>
        <w:t>ка Героя Советского Союза, Героя Российской Федерации, орденская книжка, удостоверение инвалида Ве</w:t>
      </w:r>
      <w:r>
        <w:rPr>
          <w:rFonts w:ascii="Times New Roman" w:hAnsi="Times New Roman" w:cs="Times New Roman"/>
          <w:sz w:val="24"/>
          <w:szCs w:val="24"/>
        </w:rPr>
        <w:softHyphen/>
        <w:t>ликой Отечественной войны, удостоверение инвалида о праве на льготы, специальное удостоверение ин</w:t>
      </w:r>
      <w:r>
        <w:rPr>
          <w:rFonts w:ascii="Times New Roman" w:hAnsi="Times New Roman" w:cs="Times New Roman"/>
          <w:sz w:val="24"/>
          <w:szCs w:val="24"/>
        </w:rPr>
        <w:softHyphen/>
        <w:t>валида, удостоверение специального образца, пенсионное удостоверение, справка военного комиссариата, справка медико - социальной экспертизы (ВТЭК).</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VI. При наличии у предпринимателя в соответствии с настоящим Областным законом права на умень</w:t>
      </w:r>
      <w:r>
        <w:rPr>
          <w:rFonts w:ascii="Times New Roman" w:hAnsi="Times New Roman" w:cs="Times New Roman"/>
          <w:sz w:val="24"/>
          <w:szCs w:val="24"/>
        </w:rPr>
        <w:softHyphen/>
        <w:t>шение размера вмененного дохода одновременно по нескольким основаниям, предусмотренным пунктами 2, 3, 4 настоящей статьи, вычеты из вмененного дохода производятся по основанию, предусматривающему более льготный размер уменьшения вмененного дохода.</w:t>
      </w:r>
    </w:p>
    <w:p w:rsidR="001C53AB" w:rsidRDefault="001C53AB">
      <w:pPr>
        <w:pStyle w:val="2"/>
        <w:rPr>
          <w:rFonts w:ascii="Times New Roman" w:hAnsi="Times New Roman" w:cs="Times New Roman"/>
          <w:caps/>
        </w:rPr>
      </w:pPr>
      <w:bookmarkStart w:id="20" w:name="_Toc532100714"/>
      <w:r>
        <w:rPr>
          <w:rFonts w:ascii="Times New Roman" w:hAnsi="Times New Roman" w:cs="Times New Roman"/>
          <w:caps/>
        </w:rPr>
        <w:t>7.6. Порядок исчисления и сроки уплаты единого налога</w:t>
      </w:r>
      <w:bookmarkEnd w:id="20"/>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 Сумма налога определяется налогоплательщиками на основании бухгалтерского учета и отчетно</w:t>
      </w:r>
      <w:r>
        <w:rPr>
          <w:rFonts w:ascii="Times New Roman" w:hAnsi="Times New Roman" w:cs="Times New Roman"/>
          <w:sz w:val="24"/>
          <w:szCs w:val="24"/>
        </w:rPr>
        <w:softHyphen/>
        <w:t>сти самостоятельно в соответствии с настоящим Областным законом, по налоговой ставке и размеру вме</w:t>
      </w:r>
      <w:r>
        <w:rPr>
          <w:rFonts w:ascii="Times New Roman" w:hAnsi="Times New Roman" w:cs="Times New Roman"/>
          <w:sz w:val="24"/>
          <w:szCs w:val="24"/>
        </w:rPr>
        <w:softHyphen/>
        <w:t>ненного дохода, определяемому исходя из базовой доходности на единицу физического показателя, числа физических показателей, влияющих на результаты предпринимательской деятельности, а также повы</w:t>
      </w:r>
      <w:r>
        <w:rPr>
          <w:rFonts w:ascii="Times New Roman" w:hAnsi="Times New Roman" w:cs="Times New Roman"/>
          <w:sz w:val="24"/>
          <w:szCs w:val="24"/>
        </w:rPr>
        <w:softHyphen/>
        <w:t>шающих (понижающих) коэффициентов базовой доходности, в соответствии с приложениями 1, 2, 3 и 4 к настоящему Областному закону.</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Уплата единого налога производится налогоплательщиком ежемесячно путем авансового платежа в размере 100 процентов суммы единого налога за календарный месяц. Срок уплаты авансового платежа устанавливается 20 числа месяца, предшествующего отчетному. За январь 1999 года налог уплачивается до 20 января 1999 года, за февраль 1999 года налог уплачивается до 30 января 1999 года. Налогопла</w:t>
      </w:r>
      <w:r>
        <w:rPr>
          <w:rFonts w:ascii="Times New Roman" w:hAnsi="Times New Roman" w:cs="Times New Roman"/>
          <w:sz w:val="24"/>
          <w:szCs w:val="24"/>
        </w:rPr>
        <w:softHyphen/>
        <w:t>тельщик может произвести уплату единого налога путем авансового перечисления суммы единого налога за 3, 6, 9 или 12 месяцев. В этом случае сумма единого налога, подлежащая уплате налогоплательщиком, уменьшается соответственно на 2. 5, 8 и 11 процентов.</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 В случае внесения изменений в перечень сфер деятельности, установленных статьей 2 настоящего Областного закона, а также в случае внесения количественных или качественных изменений в формулы расчета единого налога, единый налог должен быть пересчитан, начиная со дня вступления в силу соответ</w:t>
      </w:r>
      <w:r>
        <w:rPr>
          <w:rFonts w:ascii="Times New Roman" w:hAnsi="Times New Roman" w:cs="Times New Roman"/>
          <w:sz w:val="24"/>
          <w:szCs w:val="24"/>
        </w:rPr>
        <w:softHyphen/>
        <w:t>ствующего областного закона.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 В случае начала деятельности в сферах, подпадающих под действие настоящего Областного зако</w:t>
      </w:r>
      <w:r>
        <w:rPr>
          <w:rFonts w:ascii="Times New Roman" w:hAnsi="Times New Roman" w:cs="Times New Roman"/>
          <w:sz w:val="24"/>
          <w:szCs w:val="24"/>
        </w:rPr>
        <w:softHyphen/>
        <w:t>на, или открытия нового объекта налогообложения (например, торгового павильона) в течение налогового периода, расчет представляется исходя из полных месяцев, оставшихся до конца этого периода, и уплата производится в течение 10 дней после представления расчета.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официального прекращения деятельности в течение налогового периода, уплата налога прекращается с месяца, следующего за месяцем прекращения деятельности.</w:t>
      </w:r>
    </w:p>
    <w:p w:rsidR="001C53AB" w:rsidRDefault="001C53AB">
      <w:pPr>
        <w:pStyle w:val="2"/>
        <w:rPr>
          <w:rFonts w:ascii="Times New Roman" w:hAnsi="Times New Roman" w:cs="Times New Roman"/>
          <w:caps/>
        </w:rPr>
      </w:pPr>
      <w:bookmarkStart w:id="21" w:name="_Toc532100715"/>
      <w:r>
        <w:rPr>
          <w:rFonts w:ascii="Times New Roman" w:hAnsi="Times New Roman" w:cs="Times New Roman"/>
          <w:caps/>
        </w:rPr>
        <w:t>7.7. Порядок зачисления сумм единого налога</w:t>
      </w:r>
      <w:bookmarkEnd w:id="21"/>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 Суммы единого налога, уплачиваемые организациями, зачисляются в федеральный бюджет, госу</w:t>
      </w:r>
      <w:r>
        <w:rPr>
          <w:rFonts w:ascii="Times New Roman" w:hAnsi="Times New Roman" w:cs="Times New Roman"/>
          <w:sz w:val="24"/>
          <w:szCs w:val="24"/>
        </w:rPr>
        <w:softHyphen/>
        <w:t>дарственные внебюджетные фонды, а также в областной и местные бюджеты в следующих размерах:</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а) федеральный бюджет - 25 процентов общей суммы единого налога, из которых 4 процента направ</w:t>
      </w:r>
      <w:r>
        <w:rPr>
          <w:rFonts w:ascii="Times New Roman" w:hAnsi="Times New Roman" w:cs="Times New Roman"/>
          <w:sz w:val="24"/>
          <w:szCs w:val="24"/>
        </w:rPr>
        <w:softHyphen/>
        <w:t>ляется в Федеральный дорожный фонд Российской Федерации;</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б) государственные внебюджетные фонды - 25 процентов общей суммы единого налога, из них:</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Пенсионный фонд Российской Федерации -18,350 процента;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Федеральный фонд обязательного медицинского страхования - 0,125 процента;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территориальный фонд обязательного медицинского страхования - 2,150 процента;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Фонд социального страхования Российской Федерации - 3,425 процента;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Государственный фонд занятости населения Российской Федерации - 0,950 процента.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Организации представляют в органы Пенсионного фонда Российской Федерации сведения в соответ</w:t>
      </w:r>
      <w:r>
        <w:rPr>
          <w:rFonts w:ascii="Times New Roman" w:hAnsi="Times New Roman" w:cs="Times New Roman"/>
          <w:sz w:val="24"/>
          <w:szCs w:val="24"/>
        </w:rPr>
        <w:softHyphen/>
        <w:t>ствии с Федеральным законом "Об индивидуальном (персонифицированном) учете в системе государст</w:t>
      </w:r>
      <w:r>
        <w:rPr>
          <w:rFonts w:ascii="Times New Roman" w:hAnsi="Times New Roman" w:cs="Times New Roman"/>
          <w:sz w:val="24"/>
          <w:szCs w:val="24"/>
        </w:rPr>
        <w:softHyphen/>
        <w:t>венного пенсионного страхования";</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областной бюджет - 40 процентов и местные бюджеты - 10 процентов общей суммы единого налога;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Суммы единого налога, уплачиваемые предпринимателями, зачисляются в следующих размерах:</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а) областной бюджет - 10 процентов и местные бюджеты - 65 процентов общей суммы единого налога;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б) государственные внебюджетные фонды - 25 процентов от общей суммы единого налога, из них:</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Пенсионный фонд Российской Федерации - 22,725 процента;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Федеральный фонд обязательного медицинского страхования - 0,125 процента;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территориальный фонд обязательного медицинского страхования - 2,15 процента. </w:t>
      </w:r>
    </w:p>
    <w:p w:rsidR="001C53AB" w:rsidRDefault="001C53AB">
      <w:pPr>
        <w:pStyle w:val="2"/>
        <w:rPr>
          <w:rFonts w:ascii="Times New Roman" w:hAnsi="Times New Roman" w:cs="Times New Roman"/>
          <w:caps/>
        </w:rPr>
      </w:pPr>
      <w:bookmarkStart w:id="22" w:name="_Toc532100716"/>
      <w:r>
        <w:rPr>
          <w:rFonts w:ascii="Times New Roman" w:hAnsi="Times New Roman" w:cs="Times New Roman"/>
          <w:caps/>
        </w:rPr>
        <w:t>7.8. Свидетельство об уплате единого налога</w:t>
      </w:r>
      <w:bookmarkEnd w:id="22"/>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 Организации и предприниматели, переводимые на уплату единого налога на вмененный доход, в месячный срок со дня официального опубликования настоящего Областного закона, а в дальнейшем за ме</w:t>
      </w:r>
      <w:r>
        <w:rPr>
          <w:rFonts w:ascii="Times New Roman" w:hAnsi="Times New Roman" w:cs="Times New Roman"/>
          <w:sz w:val="24"/>
          <w:szCs w:val="24"/>
        </w:rPr>
        <w:softHyphen/>
        <w:t>сяц до начала налогового периода, обязаны представить в налоговый орган по месту налогового учета рас</w:t>
      </w:r>
      <w:r>
        <w:rPr>
          <w:rFonts w:ascii="Times New Roman" w:hAnsi="Times New Roman" w:cs="Times New Roman"/>
          <w:sz w:val="24"/>
          <w:szCs w:val="24"/>
        </w:rPr>
        <w:softHyphen/>
        <w:t>чет суммы единого налога, подлежащей уплате в очередном налоговом периоде. Если у организации или предпринимателя несколько торговых точек или иных мест осуществления деятельности, расчет суммы налога представляется по каждому из таких мест.</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Организации и предприниматели, получающие доходы от оказания транспортных услуг, переводимые на уплату единого налога, одновременно с расчетом суммы единого налога представляют в налоговый ор</w:t>
      </w:r>
      <w:r>
        <w:rPr>
          <w:rFonts w:ascii="Times New Roman" w:hAnsi="Times New Roman" w:cs="Times New Roman"/>
          <w:sz w:val="24"/>
          <w:szCs w:val="24"/>
        </w:rPr>
        <w:softHyphen/>
        <w:t>ган сведения о численности их работников.</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Налоговый орган по месту постановки налогоплательщика на налоговый учет проверяет приведен</w:t>
      </w:r>
      <w:r>
        <w:rPr>
          <w:rFonts w:ascii="Times New Roman" w:hAnsi="Times New Roman" w:cs="Times New Roman"/>
          <w:sz w:val="24"/>
          <w:szCs w:val="24"/>
        </w:rPr>
        <w:softHyphen/>
        <w:t>ные в представленных расчетах данные и до 15 числа месяца, предшествующего налоговому периоду, вы</w:t>
      </w:r>
      <w:r>
        <w:rPr>
          <w:rFonts w:ascii="Times New Roman" w:hAnsi="Times New Roman" w:cs="Times New Roman"/>
          <w:sz w:val="24"/>
          <w:szCs w:val="24"/>
        </w:rPr>
        <w:softHyphen/>
        <w:t>дает плательщику уведомление о переводе его на уплату единого налога с указанием конкретных сумм вмененного дохода, установленного налогопла</w:t>
      </w:r>
      <w:r>
        <w:rPr>
          <w:rFonts w:ascii="Times New Roman" w:hAnsi="Times New Roman" w:cs="Times New Roman"/>
          <w:sz w:val="24"/>
          <w:szCs w:val="24"/>
        </w:rPr>
        <w:softHyphen/>
        <w:t>тельщику на очередной налоговый период, по налогоплательщику в целом и по каждому месту осуществ</w:t>
      </w:r>
      <w:r>
        <w:rPr>
          <w:rFonts w:ascii="Times New Roman" w:hAnsi="Times New Roman" w:cs="Times New Roman"/>
          <w:sz w:val="24"/>
          <w:szCs w:val="24"/>
        </w:rPr>
        <w:softHyphen/>
        <w:t>ления деятельности.</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 Налогоплательщик после получения уведомления обязан в срок уплатить сумму единого налога за месяц либо за весь налоговый период (квартал), либо осуществить авансовое перечисление суммы единого налога за 3, 6, 9 или 12 месяцев.</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 Налоговый орган по месту налогового учета не позднее 3 дней со дня уплаты единого налога выда</w:t>
      </w:r>
      <w:r>
        <w:rPr>
          <w:rFonts w:ascii="Times New Roman" w:hAnsi="Times New Roman" w:cs="Times New Roman"/>
          <w:sz w:val="24"/>
          <w:szCs w:val="24"/>
        </w:rPr>
        <w:softHyphen/>
        <w:t>ет налогоплательщику свидетельство об уплате единого налога по форме, установленной постановлением Правительства Российской Федерации от 03.09.98 N 1028.</w:t>
      </w:r>
    </w:p>
    <w:p w:rsidR="001C53AB" w:rsidRDefault="001C53AB">
      <w:pPr>
        <w:pStyle w:val="2"/>
        <w:rPr>
          <w:rFonts w:ascii="Times New Roman" w:hAnsi="Times New Roman" w:cs="Times New Roman"/>
          <w:caps/>
        </w:rPr>
      </w:pPr>
      <w:bookmarkStart w:id="23" w:name="_Toc532100717"/>
      <w:r>
        <w:rPr>
          <w:rFonts w:ascii="Times New Roman" w:hAnsi="Times New Roman" w:cs="Times New Roman"/>
          <w:caps/>
        </w:rPr>
        <w:t>7.9.Свидетельство об уплате единого налога.</w:t>
      </w:r>
      <w:bookmarkEnd w:id="23"/>
      <w:r>
        <w:rPr>
          <w:rFonts w:ascii="Times New Roman" w:hAnsi="Times New Roman" w:cs="Times New Roman"/>
          <w:caps/>
        </w:rPr>
        <w:t xml:space="preserve"> </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Свидетельство об уплате единого налога является единственным документом, подтверждающим уплату налогоплательщиком единого налога. Свидетельство выдается на период, за который налогопла</w:t>
      </w:r>
      <w:r>
        <w:rPr>
          <w:rFonts w:ascii="Times New Roman" w:hAnsi="Times New Roman" w:cs="Times New Roman"/>
          <w:sz w:val="24"/>
          <w:szCs w:val="24"/>
        </w:rPr>
        <w:softHyphen/>
        <w:t>тельщик произвел уплату единого налога.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На каждый вид деятельности выдается отдельное свидетельство. Налогоплательщикам, имеющим два и более отдельно расположенных места осуществления деятельности на основе свидетельства (палат</w:t>
      </w:r>
      <w:r>
        <w:rPr>
          <w:rFonts w:ascii="Times New Roman" w:hAnsi="Times New Roman" w:cs="Times New Roman"/>
          <w:sz w:val="24"/>
          <w:szCs w:val="24"/>
        </w:rPr>
        <w:softHyphen/>
        <w:t>ки, ларьки, кафе и другие), свидетельство выдается на каждое из таких мест.</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При выдаче свидетельства заполняется также второй экземпляр, который хранится в налоговом орга</w:t>
      </w:r>
      <w:r>
        <w:rPr>
          <w:rFonts w:ascii="Times New Roman" w:hAnsi="Times New Roman" w:cs="Times New Roman"/>
          <w:sz w:val="24"/>
          <w:szCs w:val="24"/>
        </w:rPr>
        <w:softHyphen/>
        <w:t>не. Использование при осуществлении предпринимательской деятельности любых копий свидетельства (в том числе и нотариально удостоверенных) не допускается.</w:t>
      </w:r>
    </w:p>
    <w:p w:rsidR="001C53AB" w:rsidRDefault="001C53AB">
      <w:pPr>
        <w:spacing w:line="312" w:lineRule="auto"/>
        <w:ind w:firstLine="720"/>
        <w:jc w:val="both"/>
        <w:rPr>
          <w:rFonts w:ascii="Times New Roman" w:hAnsi="Times New Roman" w:cs="Times New Roman"/>
          <w:sz w:val="24"/>
          <w:szCs w:val="24"/>
        </w:rPr>
      </w:pPr>
      <w:r>
        <w:rPr>
          <w:rFonts w:ascii="Times New Roman" w:hAnsi="Times New Roman" w:cs="Times New Roman"/>
          <w:sz w:val="24"/>
          <w:szCs w:val="24"/>
        </w:rPr>
        <w:t>На свидетельство распространяются правила обращения с документами строгой отчетности, уста</w:t>
      </w:r>
      <w:r>
        <w:rPr>
          <w:rFonts w:ascii="Times New Roman" w:hAnsi="Times New Roman" w:cs="Times New Roman"/>
          <w:sz w:val="24"/>
          <w:szCs w:val="24"/>
        </w:rPr>
        <w:softHyphen/>
        <w:t>новленные действующими нормативными актами Российской Федерации. Утраченное свидетельство во</w:t>
      </w:r>
      <w:r>
        <w:rPr>
          <w:rFonts w:ascii="Times New Roman" w:hAnsi="Times New Roman" w:cs="Times New Roman"/>
          <w:sz w:val="24"/>
          <w:szCs w:val="24"/>
        </w:rPr>
        <w:softHyphen/>
        <w:t>зобновлению не подлежит. Взамен утраченного на оставшийся налоговый период налогоплательщику вы</w:t>
      </w:r>
      <w:r>
        <w:rPr>
          <w:rFonts w:ascii="Times New Roman" w:hAnsi="Times New Roman" w:cs="Times New Roman"/>
          <w:sz w:val="24"/>
          <w:szCs w:val="24"/>
        </w:rPr>
        <w:softHyphen/>
        <w:t>дается новое свидетельство с отметкой "взамен утерянного", за которое устанавливается плата в размере 20 процентов от стоимости свидетельства на оставшийся налоговый период.</w:t>
      </w:r>
    </w:p>
    <w:p w:rsidR="001C53AB" w:rsidRDefault="001C53AB">
      <w:pPr>
        <w:spacing w:line="312" w:lineRule="auto"/>
        <w:ind w:firstLine="720"/>
        <w:jc w:val="both"/>
        <w:rPr>
          <w:rFonts w:ascii="Times New Roman" w:hAnsi="Times New Roman" w:cs="Times New Roman"/>
          <w:sz w:val="24"/>
          <w:szCs w:val="24"/>
        </w:rPr>
      </w:pPr>
      <w:r>
        <w:rPr>
          <w:rFonts w:ascii="Times New Roman" w:hAnsi="Times New Roman" w:cs="Times New Roman"/>
          <w:sz w:val="24"/>
          <w:szCs w:val="24"/>
        </w:rPr>
        <w:t>При повторной утрате свидетельства на оставшийся налоговый период оно приобретается с уплатой 100 процентов стоимости на оставшийся налоговый период.</w:t>
      </w:r>
    </w:p>
    <w:p w:rsidR="001C53AB" w:rsidRDefault="001C53AB">
      <w:pPr>
        <w:spacing w:line="312" w:lineRule="auto"/>
        <w:ind w:firstLine="720"/>
        <w:jc w:val="both"/>
        <w:rPr>
          <w:rFonts w:ascii="Times New Roman" w:hAnsi="Times New Roman" w:cs="Times New Roman"/>
          <w:sz w:val="24"/>
          <w:szCs w:val="24"/>
        </w:rPr>
      </w:pPr>
      <w:r>
        <w:rPr>
          <w:rFonts w:ascii="Times New Roman" w:hAnsi="Times New Roman" w:cs="Times New Roman"/>
          <w:sz w:val="24"/>
          <w:szCs w:val="24"/>
        </w:rPr>
        <w:t>Указанная дополнительная плата зачисляется в бюджеты и внебюджетные фонды в порядке, опреде</w:t>
      </w:r>
      <w:r>
        <w:rPr>
          <w:rFonts w:ascii="Times New Roman" w:hAnsi="Times New Roman" w:cs="Times New Roman"/>
          <w:sz w:val="24"/>
          <w:szCs w:val="24"/>
        </w:rPr>
        <w:softHyphen/>
        <w:t>ленном для зачисления суммы единого налога.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1C53AB" w:rsidRDefault="001C53AB">
      <w:pPr>
        <w:pStyle w:val="3"/>
        <w:jc w:val="right"/>
      </w:pPr>
      <w:bookmarkStart w:id="24" w:name="_Toc532100718"/>
      <w:r>
        <w:t>Приложение №1</w:t>
      </w:r>
      <w:bookmarkEnd w:id="24"/>
    </w:p>
    <w:p w:rsidR="001C53AB" w:rsidRDefault="001C53AB">
      <w:pPr>
        <w:ind w:firstLine="0"/>
        <w:jc w:val="center"/>
      </w:pPr>
      <w:r>
        <w:t>ПОКАЗАТЕЛИ БАЗОВОЙ ДОХОДНОСТИ ПО ВИДАМ ДЕЯТЕЛЬНОСТИ</w:t>
      </w:r>
    </w:p>
    <w:tbl>
      <w:tblPr>
        <w:tblW w:w="0" w:type="auto"/>
        <w:tblInd w:w="-8" w:type="dxa"/>
        <w:tblLayout w:type="fixed"/>
        <w:tblCellMar>
          <w:left w:w="40" w:type="dxa"/>
          <w:right w:w="40" w:type="dxa"/>
        </w:tblCellMar>
        <w:tblLook w:val="0000" w:firstRow="0" w:lastRow="0" w:firstColumn="0" w:lastColumn="0" w:noHBand="0" w:noVBand="0"/>
      </w:tblPr>
      <w:tblGrid>
        <w:gridCol w:w="416"/>
        <w:gridCol w:w="7"/>
        <w:gridCol w:w="5531"/>
        <w:gridCol w:w="1661"/>
        <w:gridCol w:w="40"/>
        <w:gridCol w:w="1409"/>
        <w:gridCol w:w="41"/>
      </w:tblGrid>
      <w:tr w:rsidR="001C53AB">
        <w:trPr>
          <w:gridAfter w:val="1"/>
          <w:wAfter w:w="41" w:type="dxa"/>
          <w:trHeight w:hRule="exact" w:val="1160"/>
        </w:trPr>
        <w:tc>
          <w:tcPr>
            <w:tcW w:w="416" w:type="dxa"/>
            <w:tcBorders>
              <w:top w:val="single" w:sz="6" w:space="0" w:color="auto"/>
              <w:left w:val="single" w:sz="6" w:space="0" w:color="auto"/>
              <w:bottom w:val="single" w:sz="6" w:space="0" w:color="auto"/>
              <w:right w:val="single" w:sz="6" w:space="0" w:color="auto"/>
            </w:tcBorders>
          </w:tcPr>
          <w:p w:rsidR="001C53AB" w:rsidRDefault="001C53AB">
            <w:pPr>
              <w:ind w:firstLine="0"/>
              <w:jc w:val="center"/>
              <w:rPr>
                <w:rFonts w:ascii="Times New Roman" w:hAnsi="Times New Roman" w:cs="Times New Roman"/>
              </w:rPr>
            </w:pPr>
            <w:r>
              <w:rPr>
                <w:rFonts w:ascii="Times New Roman" w:hAnsi="Times New Roman" w:cs="Times New Roman"/>
              </w:rPr>
              <w:t>N п/п</w:t>
            </w:r>
          </w:p>
        </w:tc>
        <w:tc>
          <w:tcPr>
            <w:tcW w:w="5538" w:type="dxa"/>
            <w:gridSpan w:val="2"/>
            <w:tcBorders>
              <w:top w:val="single" w:sz="6" w:space="0" w:color="auto"/>
              <w:left w:val="single" w:sz="6" w:space="0" w:color="auto"/>
              <w:bottom w:val="single" w:sz="6" w:space="0" w:color="auto"/>
              <w:right w:val="single" w:sz="6" w:space="0" w:color="auto"/>
            </w:tcBorders>
          </w:tcPr>
          <w:p w:rsidR="001C53AB" w:rsidRDefault="001C53AB">
            <w:pPr>
              <w:pStyle w:val="FR1"/>
              <w:ind w:firstLine="0"/>
            </w:pPr>
            <w:bookmarkStart w:id="25" w:name="_Hlt532100691"/>
            <w:bookmarkEnd w:id="25"/>
            <w:r>
              <w:t>Вид деятельности</w:t>
            </w:r>
          </w:p>
        </w:tc>
        <w:tc>
          <w:tcPr>
            <w:tcW w:w="1661" w:type="dxa"/>
            <w:tcBorders>
              <w:top w:val="single" w:sz="6" w:space="0" w:color="auto"/>
              <w:left w:val="single" w:sz="6" w:space="0" w:color="auto"/>
              <w:bottom w:val="single" w:sz="6" w:space="0" w:color="auto"/>
              <w:right w:val="single" w:sz="6" w:space="0" w:color="auto"/>
            </w:tcBorders>
          </w:tcPr>
          <w:p w:rsidR="001C53AB" w:rsidRDefault="001C53AB">
            <w:pPr>
              <w:ind w:firstLine="0"/>
              <w:jc w:val="center"/>
              <w:rPr>
                <w:rFonts w:ascii="Times New Roman" w:hAnsi="Times New Roman" w:cs="Times New Roman"/>
              </w:rPr>
            </w:pPr>
            <w:r>
              <w:rPr>
                <w:rFonts w:ascii="Times New Roman" w:hAnsi="Times New Roman" w:cs="Times New Roman"/>
              </w:rPr>
              <w:t>Физические пока</w:t>
            </w:r>
            <w:r>
              <w:rPr>
                <w:rFonts w:ascii="Times New Roman" w:hAnsi="Times New Roman" w:cs="Times New Roman"/>
              </w:rPr>
              <w:softHyphen/>
              <w:t>затели, характери</w:t>
            </w:r>
            <w:r>
              <w:rPr>
                <w:rFonts w:ascii="Times New Roman" w:hAnsi="Times New Roman" w:cs="Times New Roman"/>
              </w:rPr>
              <w:softHyphen/>
              <w:t>зующие данный вид деятельности</w:t>
            </w:r>
          </w:p>
        </w:tc>
        <w:tc>
          <w:tcPr>
            <w:tcW w:w="1449" w:type="dxa"/>
            <w:gridSpan w:val="2"/>
            <w:tcBorders>
              <w:top w:val="single" w:sz="6" w:space="0" w:color="auto"/>
              <w:left w:val="single" w:sz="6" w:space="0" w:color="auto"/>
              <w:bottom w:val="single" w:sz="6" w:space="0" w:color="auto"/>
              <w:right w:val="single" w:sz="4" w:space="0" w:color="auto"/>
            </w:tcBorders>
            <w:vAlign w:val="center"/>
          </w:tcPr>
          <w:p w:rsidR="001C53AB" w:rsidRDefault="001C53AB">
            <w:pPr>
              <w:ind w:firstLine="0"/>
              <w:jc w:val="center"/>
              <w:rPr>
                <w:rFonts w:ascii="Times New Roman" w:hAnsi="Times New Roman" w:cs="Times New Roman"/>
              </w:rPr>
            </w:pPr>
            <w:r>
              <w:rPr>
                <w:rFonts w:ascii="Times New Roman" w:hAnsi="Times New Roman" w:cs="Times New Roman"/>
              </w:rPr>
              <w:t>Базовая доход</w:t>
            </w:r>
            <w:r>
              <w:rPr>
                <w:rFonts w:ascii="Times New Roman" w:hAnsi="Times New Roman" w:cs="Times New Roman"/>
              </w:rPr>
              <w:softHyphen/>
              <w:t>ность на единицу физического по</w:t>
            </w:r>
            <w:r>
              <w:rPr>
                <w:rFonts w:ascii="Times New Roman" w:hAnsi="Times New Roman" w:cs="Times New Roman"/>
              </w:rPr>
              <w:softHyphen/>
              <w:t>казателя, руб.на единицу в год</w:t>
            </w:r>
          </w:p>
        </w:tc>
      </w:tr>
      <w:tr w:rsidR="001C53AB">
        <w:trPr>
          <w:gridAfter w:val="1"/>
          <w:wAfter w:w="41" w:type="dxa"/>
          <w:trHeight w:hRule="exact" w:val="1580"/>
        </w:trPr>
        <w:tc>
          <w:tcPr>
            <w:tcW w:w="416" w:type="dxa"/>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w:t>
            </w:r>
          </w:p>
        </w:tc>
        <w:tc>
          <w:tcPr>
            <w:tcW w:w="5538"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предпринимателями ремонтно-строительных услуг (строительство завершенных зданий и сооружений или их частей, оборудование зданий, подготовка строительного участка и иные услуги по ремонту и строительству зданий и сооружений или их частей, благоустройство территорий), кроме стекольных, жестяных, кровельных, сварочных и слесарно - сантехнических работ</w:t>
            </w:r>
          </w:p>
        </w:tc>
        <w:tc>
          <w:tcPr>
            <w:tcW w:w="166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Количество работающих (человек)</w:t>
            </w:r>
          </w:p>
          <w:p w:rsidR="001C53AB" w:rsidRDefault="001C53AB">
            <w:pPr>
              <w:ind w:firstLine="0"/>
              <w:rPr>
                <w:rFonts w:ascii="Times New Roman" w:hAnsi="Times New Roman" w:cs="Times New Roman"/>
              </w:rPr>
            </w:pPr>
          </w:p>
          <w:p w:rsidR="001C53AB" w:rsidRDefault="001C53AB">
            <w:pPr>
              <w:ind w:firstLine="0"/>
              <w:rPr>
                <w:rFonts w:ascii="Times New Roman" w:hAnsi="Times New Roman" w:cs="Times New Roman"/>
              </w:rPr>
            </w:pP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8050</w:t>
            </w:r>
          </w:p>
        </w:tc>
      </w:tr>
      <w:tr w:rsidR="001C53AB">
        <w:trPr>
          <w:gridAfter w:val="1"/>
          <w:wAfter w:w="41" w:type="dxa"/>
          <w:trHeight w:hRule="exact" w:val="2409"/>
        </w:trPr>
        <w:tc>
          <w:tcPr>
            <w:tcW w:w="416" w:type="dxa"/>
            <w:tcBorders>
              <w:top w:val="single" w:sz="6" w:space="0" w:color="auto"/>
              <w:left w:val="single" w:sz="4"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2.</w:t>
            </w:r>
          </w:p>
        </w:tc>
        <w:tc>
          <w:tcPr>
            <w:tcW w:w="5538"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бытовых услуг физическим лицам (ремонт обуви, изделий из кожи, меха, пошив и ремонт одежды, ремонт часов и ювелирных изделий, ремонт бытовой техники и предметов личного пользования, ремонт и изготовление металлических изделий, ре</w:t>
            </w:r>
            <w:r>
              <w:rPr>
                <w:rFonts w:ascii="Times New Roman" w:hAnsi="Times New Roman" w:cs="Times New Roman"/>
              </w:rPr>
              <w:softHyphen/>
              <w:t>монт машин, оборудования и приборов, оргтехники и периферийно</w:t>
            </w:r>
            <w:r>
              <w:rPr>
                <w:rFonts w:ascii="Times New Roman" w:hAnsi="Times New Roman" w:cs="Times New Roman"/>
              </w:rPr>
              <w:softHyphen/>
              <w:t>го оборудования, химчистка, крашение, услуги прачечных, бань и душевых, сервисное обслуживание автотранспортных средств, фо</w:t>
            </w:r>
            <w:r>
              <w:rPr>
                <w:rFonts w:ascii="Times New Roman" w:hAnsi="Times New Roman" w:cs="Times New Roman"/>
              </w:rPr>
              <w:softHyphen/>
              <w:t>то- и кино-услуги ателье и лабораторий, прокат, прокат видеокассет, за исключением проката кинофильмов)</w:t>
            </w:r>
          </w:p>
        </w:tc>
        <w:tc>
          <w:tcPr>
            <w:tcW w:w="166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Оборудованные рабочие места (единиц) *1)</w:t>
            </w: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16500</w:t>
            </w:r>
          </w:p>
        </w:tc>
      </w:tr>
      <w:tr w:rsidR="001C53AB">
        <w:trPr>
          <w:gridAfter w:val="1"/>
          <w:wAfter w:w="41" w:type="dxa"/>
          <w:trHeight w:hRule="exact" w:val="720"/>
        </w:trPr>
        <w:tc>
          <w:tcPr>
            <w:tcW w:w="416" w:type="dxa"/>
            <w:tcBorders>
              <w:top w:val="single" w:sz="6" w:space="0" w:color="auto"/>
              <w:left w:val="single" w:sz="4"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3.</w:t>
            </w:r>
          </w:p>
        </w:tc>
        <w:tc>
          <w:tcPr>
            <w:tcW w:w="5538"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физическим лицам парикмахерских услуг в парик</w:t>
            </w:r>
            <w:r>
              <w:rPr>
                <w:rFonts w:ascii="Times New Roman" w:hAnsi="Times New Roman" w:cs="Times New Roman"/>
              </w:rPr>
              <w:softHyphen/>
              <w:t>махерских, салонах, а также ветеринарных и зоо- услуг</w:t>
            </w:r>
          </w:p>
        </w:tc>
        <w:tc>
          <w:tcPr>
            <w:tcW w:w="166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Оборудованные рабочие места (единив *1)</w:t>
            </w: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11000</w:t>
            </w:r>
          </w:p>
        </w:tc>
      </w:tr>
      <w:tr w:rsidR="001C53AB">
        <w:trPr>
          <w:gridAfter w:val="1"/>
          <w:wAfter w:w="41" w:type="dxa"/>
          <w:cantSplit/>
          <w:trHeight w:hRule="exact" w:val="620"/>
        </w:trPr>
        <w:tc>
          <w:tcPr>
            <w:tcW w:w="416" w:type="dxa"/>
            <w:vMerge w:val="restart"/>
            <w:tcBorders>
              <w:top w:val="single" w:sz="6" w:space="0" w:color="auto"/>
              <w:left w:val="single" w:sz="4"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4.</w:t>
            </w:r>
          </w:p>
          <w:p w:rsidR="001C53AB" w:rsidRDefault="001C53AB">
            <w:pPr>
              <w:rPr>
                <w:rFonts w:ascii="Times New Roman" w:hAnsi="Times New Roman" w:cs="Times New Roman"/>
              </w:rPr>
            </w:pPr>
          </w:p>
        </w:tc>
        <w:tc>
          <w:tcPr>
            <w:tcW w:w="5538"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физическим лицам:</w:t>
            </w:r>
          </w:p>
          <w:p w:rsidR="001C53AB" w:rsidRDefault="001C53AB">
            <w:pPr>
              <w:ind w:firstLine="0"/>
              <w:rPr>
                <w:rFonts w:ascii="Times New Roman" w:hAnsi="Times New Roman" w:cs="Times New Roman"/>
              </w:rPr>
            </w:pPr>
            <w:r>
              <w:rPr>
                <w:rFonts w:ascii="Times New Roman" w:hAnsi="Times New Roman" w:cs="Times New Roman"/>
              </w:rPr>
              <w:t>1) медицинских услуг</w:t>
            </w:r>
          </w:p>
        </w:tc>
        <w:tc>
          <w:tcPr>
            <w:tcW w:w="1661" w:type="dxa"/>
            <w:vMerge w:val="restart"/>
            <w:tcBorders>
              <w:top w:val="single" w:sz="6" w:space="0" w:color="auto"/>
              <w:left w:val="single" w:sz="6" w:space="0" w:color="auto"/>
              <w:right w:val="single" w:sz="6" w:space="0" w:color="auto"/>
            </w:tcBorders>
            <w:vAlign w:val="center"/>
          </w:tcPr>
          <w:p w:rsidR="001C53AB" w:rsidRDefault="001C53AB">
            <w:pPr>
              <w:ind w:firstLine="16"/>
              <w:rPr>
                <w:rFonts w:ascii="Times New Roman" w:hAnsi="Times New Roman" w:cs="Times New Roman"/>
              </w:rPr>
            </w:pPr>
            <w:r>
              <w:rPr>
                <w:rFonts w:ascii="Times New Roman" w:hAnsi="Times New Roman" w:cs="Times New Roman"/>
              </w:rPr>
              <w:t>Оборудованные рабочие места (единиц)*2)</w:t>
            </w: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18700</w:t>
            </w:r>
          </w:p>
        </w:tc>
      </w:tr>
      <w:tr w:rsidR="001C53AB">
        <w:trPr>
          <w:gridAfter w:val="1"/>
          <w:wAfter w:w="41" w:type="dxa"/>
          <w:cantSplit/>
          <w:trHeight w:hRule="exact" w:val="492"/>
        </w:trPr>
        <w:tc>
          <w:tcPr>
            <w:tcW w:w="416" w:type="dxa"/>
            <w:vMerge/>
            <w:tcBorders>
              <w:left w:val="single" w:sz="4"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p>
        </w:tc>
        <w:tc>
          <w:tcPr>
            <w:tcW w:w="5538"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2) косметологических услуг (в том числе в косметических салонах)</w:t>
            </w:r>
          </w:p>
        </w:tc>
        <w:tc>
          <w:tcPr>
            <w:tcW w:w="1661" w:type="dxa"/>
            <w:vMerge/>
            <w:tcBorders>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18700</w:t>
            </w:r>
          </w:p>
        </w:tc>
      </w:tr>
      <w:tr w:rsidR="001C53AB">
        <w:trPr>
          <w:gridAfter w:val="1"/>
          <w:wAfter w:w="41" w:type="dxa"/>
          <w:trHeight w:hRule="exact" w:val="540"/>
        </w:trPr>
        <w:tc>
          <w:tcPr>
            <w:tcW w:w="416" w:type="dxa"/>
            <w:tcBorders>
              <w:top w:val="single" w:sz="6" w:space="0" w:color="auto"/>
              <w:left w:val="single" w:sz="4"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5.</w:t>
            </w:r>
          </w:p>
        </w:tc>
        <w:tc>
          <w:tcPr>
            <w:tcW w:w="5538"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предпринимателями услуг по краткосрочному прожи</w:t>
            </w:r>
            <w:r>
              <w:rPr>
                <w:rFonts w:ascii="Times New Roman" w:hAnsi="Times New Roman" w:cs="Times New Roman"/>
              </w:rPr>
              <w:softHyphen/>
              <w:t>ванию</w:t>
            </w:r>
          </w:p>
        </w:tc>
        <w:tc>
          <w:tcPr>
            <w:tcW w:w="166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Общая площадь (кв.м.)</w:t>
            </w: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1500</w:t>
            </w:r>
          </w:p>
        </w:tc>
      </w:tr>
      <w:tr w:rsidR="001C53AB">
        <w:trPr>
          <w:gridAfter w:val="1"/>
          <w:wAfter w:w="41" w:type="dxa"/>
          <w:trHeight w:hRule="exact" w:val="734"/>
        </w:trPr>
        <w:tc>
          <w:tcPr>
            <w:tcW w:w="416" w:type="dxa"/>
            <w:tcBorders>
              <w:top w:val="single" w:sz="6" w:space="0" w:color="auto"/>
              <w:left w:val="single" w:sz="4"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6.</w:t>
            </w:r>
          </w:p>
        </w:tc>
        <w:tc>
          <w:tcPr>
            <w:tcW w:w="5538"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предпринимателями услуг по обучению, репетиторству, преподаванию и иной деятельности в области образования</w:t>
            </w:r>
          </w:p>
        </w:tc>
        <w:tc>
          <w:tcPr>
            <w:tcW w:w="166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Число работающих (человек)</w:t>
            </w: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14145</w:t>
            </w:r>
          </w:p>
        </w:tc>
      </w:tr>
      <w:tr w:rsidR="001C53AB">
        <w:trPr>
          <w:gridAfter w:val="1"/>
          <w:wAfter w:w="41" w:type="dxa"/>
          <w:cantSplit/>
          <w:trHeight w:hRule="exact" w:val="702"/>
        </w:trPr>
        <w:tc>
          <w:tcPr>
            <w:tcW w:w="416" w:type="dxa"/>
            <w:vMerge w:val="restart"/>
            <w:tcBorders>
              <w:top w:val="single" w:sz="6" w:space="0" w:color="auto"/>
              <w:left w:val="single" w:sz="4"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7.</w:t>
            </w:r>
          </w:p>
          <w:p w:rsidR="001C53AB" w:rsidRDefault="001C53AB">
            <w:pPr>
              <w:rPr>
                <w:rFonts w:ascii="Times New Roman" w:hAnsi="Times New Roman" w:cs="Times New Roman"/>
              </w:rPr>
            </w:pPr>
          </w:p>
        </w:tc>
        <w:tc>
          <w:tcPr>
            <w:tcW w:w="5538" w:type="dxa"/>
            <w:gridSpan w:val="2"/>
            <w:vMerge w:val="restart"/>
            <w:tcBorders>
              <w:top w:val="single" w:sz="6" w:space="0" w:color="auto"/>
              <w:left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Общественное питание:</w:t>
            </w:r>
          </w:p>
          <w:p w:rsidR="001C53AB" w:rsidRDefault="001C53AB">
            <w:pPr>
              <w:ind w:firstLine="0"/>
              <w:rPr>
                <w:rFonts w:ascii="Times New Roman" w:hAnsi="Times New Roman" w:cs="Times New Roman"/>
              </w:rPr>
            </w:pPr>
            <w:r>
              <w:rPr>
                <w:rFonts w:ascii="Times New Roman" w:hAnsi="Times New Roman" w:cs="Times New Roman"/>
              </w:rPr>
              <w:t>1) деятельность ресторанов, кафе, баров, столовых и других точек общественного питания с численностью работающих до 50 человек</w:t>
            </w:r>
          </w:p>
        </w:tc>
        <w:tc>
          <w:tcPr>
            <w:tcW w:w="166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Торговая площадь (кв.м.) *3)</w:t>
            </w: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3300</w:t>
            </w:r>
          </w:p>
        </w:tc>
      </w:tr>
      <w:tr w:rsidR="001C53AB">
        <w:trPr>
          <w:gridAfter w:val="1"/>
          <w:wAfter w:w="41" w:type="dxa"/>
          <w:cantSplit/>
          <w:trHeight w:hRule="exact" w:val="712"/>
        </w:trPr>
        <w:tc>
          <w:tcPr>
            <w:tcW w:w="416" w:type="dxa"/>
            <w:vMerge/>
            <w:tcBorders>
              <w:left w:val="single" w:sz="4" w:space="0" w:color="auto"/>
              <w:right w:val="single" w:sz="6" w:space="0" w:color="auto"/>
            </w:tcBorders>
            <w:vAlign w:val="center"/>
          </w:tcPr>
          <w:p w:rsidR="001C53AB" w:rsidRDefault="001C53AB">
            <w:pPr>
              <w:rPr>
                <w:rFonts w:ascii="Times New Roman" w:hAnsi="Times New Roman" w:cs="Times New Roman"/>
              </w:rPr>
            </w:pPr>
          </w:p>
        </w:tc>
        <w:tc>
          <w:tcPr>
            <w:tcW w:w="5538" w:type="dxa"/>
            <w:gridSpan w:val="2"/>
            <w:vMerge/>
            <w:tcBorders>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p>
        </w:tc>
        <w:tc>
          <w:tcPr>
            <w:tcW w:w="166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Производственная площадь (кв.м.) *5)</w:t>
            </w: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660</w:t>
            </w:r>
          </w:p>
        </w:tc>
      </w:tr>
      <w:tr w:rsidR="001C53AB">
        <w:trPr>
          <w:gridAfter w:val="1"/>
          <w:wAfter w:w="41" w:type="dxa"/>
          <w:cantSplit/>
          <w:trHeight w:hRule="exact" w:val="720"/>
        </w:trPr>
        <w:tc>
          <w:tcPr>
            <w:tcW w:w="416" w:type="dxa"/>
            <w:vMerge/>
            <w:tcBorders>
              <w:left w:val="single" w:sz="4"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p>
        </w:tc>
        <w:tc>
          <w:tcPr>
            <w:tcW w:w="5538"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2) деятельность нестационарных и других точек общественного пи</w:t>
            </w:r>
            <w:r>
              <w:rPr>
                <w:rFonts w:ascii="Times New Roman" w:hAnsi="Times New Roman" w:cs="Times New Roman"/>
              </w:rPr>
              <w:softHyphen/>
              <w:t>тания с численностью работающих до 50 человек</w:t>
            </w:r>
          </w:p>
        </w:tc>
        <w:tc>
          <w:tcPr>
            <w:tcW w:w="166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Оборудованные рабочие места (единиц)*1)</w:t>
            </w: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16500</w:t>
            </w:r>
          </w:p>
        </w:tc>
      </w:tr>
      <w:tr w:rsidR="001C53AB">
        <w:trPr>
          <w:gridAfter w:val="1"/>
          <w:wAfter w:w="41" w:type="dxa"/>
          <w:cantSplit/>
          <w:trHeight w:hRule="exact" w:val="900"/>
        </w:trPr>
        <w:tc>
          <w:tcPr>
            <w:tcW w:w="416" w:type="dxa"/>
            <w:vMerge w:val="restart"/>
            <w:tcBorders>
              <w:top w:val="single" w:sz="6" w:space="0" w:color="auto"/>
              <w:left w:val="single" w:sz="4"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8</w:t>
            </w:r>
          </w:p>
          <w:p w:rsidR="001C53AB" w:rsidRDefault="001C53AB">
            <w:pPr>
              <w:ind w:firstLine="0"/>
              <w:rPr>
                <w:rFonts w:ascii="Times New Roman" w:hAnsi="Times New Roman" w:cs="Times New Roman"/>
              </w:rPr>
            </w:pPr>
          </w:p>
        </w:tc>
        <w:tc>
          <w:tcPr>
            <w:tcW w:w="5538"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Розничная торговля, осуществляемая через магазины числен</w:t>
            </w:r>
            <w:r>
              <w:rPr>
                <w:rFonts w:ascii="Times New Roman" w:hAnsi="Times New Roman" w:cs="Times New Roman"/>
              </w:rPr>
              <w:softHyphen/>
              <w:t>ностью работающих до 30 человек: 1) Стационарная торговая сеть:</w:t>
            </w:r>
          </w:p>
        </w:tc>
        <w:tc>
          <w:tcPr>
            <w:tcW w:w="166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p>
          <w:p w:rsidR="001C53AB" w:rsidRDefault="001C53AB">
            <w:pPr>
              <w:ind w:firstLine="0"/>
              <w:rPr>
                <w:rFonts w:ascii="Times New Roman" w:hAnsi="Times New Roman" w:cs="Times New Roman"/>
              </w:rPr>
            </w:pP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p>
          <w:p w:rsidR="001C53AB" w:rsidRDefault="001C53AB">
            <w:pPr>
              <w:ind w:firstLine="0"/>
              <w:rPr>
                <w:rFonts w:ascii="Times New Roman" w:hAnsi="Times New Roman" w:cs="Times New Roman"/>
              </w:rPr>
            </w:pPr>
          </w:p>
        </w:tc>
      </w:tr>
      <w:tr w:rsidR="001C53AB">
        <w:trPr>
          <w:gridAfter w:val="1"/>
          <w:wAfter w:w="41" w:type="dxa"/>
          <w:cantSplit/>
          <w:trHeight w:hRule="exact" w:val="500"/>
        </w:trPr>
        <w:tc>
          <w:tcPr>
            <w:tcW w:w="416" w:type="dxa"/>
            <w:vMerge/>
            <w:tcBorders>
              <w:left w:val="single" w:sz="4" w:space="0" w:color="auto"/>
              <w:right w:val="single" w:sz="6" w:space="0" w:color="auto"/>
            </w:tcBorders>
            <w:vAlign w:val="center"/>
          </w:tcPr>
          <w:p w:rsidR="001C53AB" w:rsidRDefault="001C53AB">
            <w:pPr>
              <w:rPr>
                <w:rFonts w:ascii="Times New Roman" w:hAnsi="Times New Roman" w:cs="Times New Roman"/>
              </w:rPr>
            </w:pPr>
          </w:p>
        </w:tc>
        <w:tc>
          <w:tcPr>
            <w:tcW w:w="5538" w:type="dxa"/>
            <w:gridSpan w:val="2"/>
            <w:vMerge w:val="restart"/>
            <w:tcBorders>
              <w:top w:val="single" w:sz="6" w:space="0" w:color="auto"/>
              <w:left w:val="single" w:sz="6" w:space="0" w:color="auto"/>
              <w:right w:val="single" w:sz="6" w:space="0" w:color="auto"/>
            </w:tcBorders>
            <w:vAlign w:val="center"/>
          </w:tcPr>
          <w:p w:rsidR="001C53AB" w:rsidRDefault="001C53AB">
            <w:pPr>
              <w:ind w:left="-38" w:firstLine="141"/>
              <w:rPr>
                <w:rFonts w:ascii="Times New Roman" w:hAnsi="Times New Roman" w:cs="Times New Roman"/>
              </w:rPr>
            </w:pPr>
            <w:r>
              <w:rPr>
                <w:rFonts w:ascii="Times New Roman" w:hAnsi="Times New Roman" w:cs="Times New Roman"/>
              </w:rPr>
              <w:t>- до 50 кв.м. торговой площади</w:t>
            </w:r>
          </w:p>
        </w:tc>
        <w:tc>
          <w:tcPr>
            <w:tcW w:w="166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Торговая площадь (кв.м.) *3)</w:t>
            </w: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3450</w:t>
            </w:r>
          </w:p>
        </w:tc>
      </w:tr>
      <w:tr w:rsidR="001C53AB">
        <w:trPr>
          <w:gridAfter w:val="1"/>
          <w:wAfter w:w="41" w:type="dxa"/>
          <w:cantSplit/>
          <w:trHeight w:hRule="exact" w:val="520"/>
        </w:trPr>
        <w:tc>
          <w:tcPr>
            <w:tcW w:w="416" w:type="dxa"/>
            <w:vMerge/>
            <w:tcBorders>
              <w:left w:val="single" w:sz="4" w:space="0" w:color="auto"/>
              <w:bottom w:val="nil"/>
              <w:right w:val="single" w:sz="6" w:space="0" w:color="auto"/>
            </w:tcBorders>
            <w:vAlign w:val="center"/>
          </w:tcPr>
          <w:p w:rsidR="001C53AB" w:rsidRDefault="001C53AB">
            <w:pPr>
              <w:rPr>
                <w:rFonts w:ascii="Times New Roman" w:hAnsi="Times New Roman" w:cs="Times New Roman"/>
              </w:rPr>
            </w:pPr>
          </w:p>
        </w:tc>
        <w:tc>
          <w:tcPr>
            <w:tcW w:w="5538" w:type="dxa"/>
            <w:gridSpan w:val="2"/>
            <w:vMerge/>
            <w:tcBorders>
              <w:left w:val="single" w:sz="6" w:space="0" w:color="auto"/>
              <w:bottom w:val="single" w:sz="4" w:space="0" w:color="auto"/>
              <w:right w:val="single" w:sz="6" w:space="0" w:color="auto"/>
            </w:tcBorders>
          </w:tcPr>
          <w:p w:rsidR="001C53AB" w:rsidRDefault="001C53AB">
            <w:pPr>
              <w:ind w:firstLine="0"/>
              <w:rPr>
                <w:rFonts w:ascii="Times New Roman" w:hAnsi="Times New Roman" w:cs="Times New Roman"/>
              </w:rPr>
            </w:pPr>
          </w:p>
        </w:tc>
        <w:tc>
          <w:tcPr>
            <w:tcW w:w="166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Складская пло</w:t>
            </w:r>
            <w:r>
              <w:rPr>
                <w:rFonts w:ascii="Times New Roman" w:hAnsi="Times New Roman" w:cs="Times New Roman"/>
              </w:rPr>
              <w:softHyphen/>
              <w:t>щадь (кв.м.) *4)</w:t>
            </w: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690</w:t>
            </w:r>
          </w:p>
        </w:tc>
      </w:tr>
      <w:tr w:rsidR="001C53AB">
        <w:trPr>
          <w:gridAfter w:val="1"/>
          <w:wAfter w:w="41" w:type="dxa"/>
          <w:cantSplit/>
          <w:trHeight w:hRule="exact" w:val="520"/>
        </w:trPr>
        <w:tc>
          <w:tcPr>
            <w:tcW w:w="416" w:type="dxa"/>
            <w:vMerge/>
            <w:tcBorders>
              <w:top w:val="nil"/>
              <w:left w:val="single" w:sz="4" w:space="0" w:color="auto"/>
              <w:bottom w:val="single" w:sz="4" w:space="0" w:color="auto"/>
              <w:right w:val="single" w:sz="6" w:space="0" w:color="auto"/>
            </w:tcBorders>
            <w:vAlign w:val="center"/>
          </w:tcPr>
          <w:p w:rsidR="001C53AB" w:rsidRDefault="001C53AB">
            <w:pPr>
              <w:rPr>
                <w:rFonts w:ascii="Times New Roman" w:hAnsi="Times New Roman" w:cs="Times New Roman"/>
              </w:rPr>
            </w:pPr>
          </w:p>
        </w:tc>
        <w:tc>
          <w:tcPr>
            <w:tcW w:w="5538" w:type="dxa"/>
            <w:gridSpan w:val="2"/>
            <w:vMerge w:val="restart"/>
            <w:tcBorders>
              <w:top w:val="single" w:sz="4" w:space="0" w:color="auto"/>
              <w:left w:val="single" w:sz="6" w:space="0" w:color="auto"/>
              <w:bottom w:val="single" w:sz="4" w:space="0" w:color="auto"/>
              <w:right w:val="single" w:sz="6" w:space="0" w:color="auto"/>
            </w:tcBorders>
            <w:vAlign w:val="center"/>
          </w:tcPr>
          <w:p w:rsidR="001C53AB" w:rsidRDefault="001C53AB">
            <w:pPr>
              <w:ind w:firstLine="103"/>
              <w:rPr>
                <w:rFonts w:ascii="Times New Roman" w:hAnsi="Times New Roman" w:cs="Times New Roman"/>
              </w:rPr>
            </w:pPr>
            <w:r>
              <w:rPr>
                <w:rFonts w:ascii="Times New Roman" w:hAnsi="Times New Roman" w:cs="Times New Roman"/>
              </w:rPr>
              <w:t>-от 50 кв.м. и более торговой площади</w:t>
            </w:r>
          </w:p>
        </w:tc>
        <w:tc>
          <w:tcPr>
            <w:tcW w:w="1661" w:type="dxa"/>
            <w:tcBorders>
              <w:top w:val="single" w:sz="6" w:space="0" w:color="auto"/>
              <w:left w:val="single" w:sz="6" w:space="0" w:color="auto"/>
              <w:bottom w:val="single" w:sz="4"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Торговая площадь (кв.м.) *3)</w:t>
            </w:r>
          </w:p>
        </w:tc>
        <w:tc>
          <w:tcPr>
            <w:tcW w:w="1449" w:type="dxa"/>
            <w:gridSpan w:val="2"/>
            <w:tcBorders>
              <w:top w:val="single" w:sz="6" w:space="0" w:color="auto"/>
              <w:left w:val="single" w:sz="6" w:space="0" w:color="auto"/>
              <w:bottom w:val="single" w:sz="6" w:space="0" w:color="auto"/>
              <w:right w:val="single" w:sz="4"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2875</w:t>
            </w:r>
          </w:p>
        </w:tc>
      </w:tr>
      <w:tr w:rsidR="001C53AB">
        <w:trPr>
          <w:gridAfter w:val="1"/>
          <w:wAfter w:w="41" w:type="dxa"/>
          <w:cantSplit/>
          <w:trHeight w:hRule="exact" w:val="520"/>
        </w:trPr>
        <w:tc>
          <w:tcPr>
            <w:tcW w:w="416" w:type="dxa"/>
            <w:vMerge/>
            <w:tcBorders>
              <w:top w:val="nil"/>
              <w:left w:val="single" w:sz="4" w:space="0" w:color="auto"/>
              <w:bottom w:val="single" w:sz="4" w:space="0" w:color="auto"/>
              <w:right w:val="single" w:sz="6" w:space="0" w:color="auto"/>
            </w:tcBorders>
            <w:vAlign w:val="center"/>
          </w:tcPr>
          <w:p w:rsidR="001C53AB" w:rsidRDefault="001C53AB">
            <w:pPr>
              <w:rPr>
                <w:rFonts w:ascii="Times New Roman" w:hAnsi="Times New Roman" w:cs="Times New Roman"/>
              </w:rPr>
            </w:pPr>
          </w:p>
        </w:tc>
        <w:tc>
          <w:tcPr>
            <w:tcW w:w="5538" w:type="dxa"/>
            <w:gridSpan w:val="2"/>
            <w:vMerge/>
            <w:tcBorders>
              <w:top w:val="nil"/>
              <w:left w:val="single" w:sz="6" w:space="0" w:color="auto"/>
              <w:bottom w:val="single" w:sz="4" w:space="0" w:color="auto"/>
              <w:right w:val="single" w:sz="6" w:space="0" w:color="auto"/>
            </w:tcBorders>
          </w:tcPr>
          <w:p w:rsidR="001C53AB" w:rsidRDefault="001C53AB">
            <w:pPr>
              <w:ind w:firstLine="0"/>
              <w:rPr>
                <w:rFonts w:ascii="Times New Roman" w:hAnsi="Times New Roman" w:cs="Times New Roman"/>
              </w:rPr>
            </w:pPr>
          </w:p>
        </w:tc>
        <w:tc>
          <w:tcPr>
            <w:tcW w:w="1661" w:type="dxa"/>
            <w:tcBorders>
              <w:top w:val="single" w:sz="6" w:space="0" w:color="auto"/>
              <w:left w:val="single" w:sz="6" w:space="0" w:color="auto"/>
              <w:bottom w:val="single" w:sz="4"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Складская пло</w:t>
            </w:r>
            <w:r>
              <w:rPr>
                <w:rFonts w:ascii="Times New Roman" w:hAnsi="Times New Roman" w:cs="Times New Roman"/>
              </w:rPr>
              <w:softHyphen/>
              <w:t>щадь (кв.м,) *4</w:t>
            </w:r>
          </w:p>
        </w:tc>
        <w:tc>
          <w:tcPr>
            <w:tcW w:w="1449" w:type="dxa"/>
            <w:gridSpan w:val="2"/>
            <w:tcBorders>
              <w:top w:val="single" w:sz="6" w:space="0" w:color="auto"/>
              <w:left w:val="single" w:sz="6" w:space="0" w:color="auto"/>
              <w:bottom w:val="single" w:sz="4" w:space="0" w:color="auto"/>
              <w:right w:val="single" w:sz="4"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690</w:t>
            </w:r>
          </w:p>
        </w:tc>
      </w:tr>
      <w:tr w:rsidR="001C53AB">
        <w:trPr>
          <w:cantSplit/>
          <w:trHeight w:hRule="exact" w:val="240"/>
        </w:trPr>
        <w:tc>
          <w:tcPr>
            <w:tcW w:w="423" w:type="dxa"/>
            <w:gridSpan w:val="2"/>
            <w:vMerge w:val="restart"/>
            <w:tcBorders>
              <w:top w:val="single" w:sz="4" w:space="0" w:color="auto"/>
              <w:left w:val="single" w:sz="4" w:space="0" w:color="auto"/>
              <w:right w:val="single" w:sz="6" w:space="0" w:color="auto"/>
            </w:tcBorders>
            <w:vAlign w:val="center"/>
          </w:tcPr>
          <w:p w:rsidR="001C53AB" w:rsidRDefault="001C53AB">
            <w:pPr>
              <w:ind w:firstLine="0"/>
              <w:rPr>
                <w:rFonts w:ascii="Times New Roman" w:hAnsi="Times New Roman" w:cs="Times New Roman"/>
              </w:rPr>
            </w:pPr>
          </w:p>
        </w:tc>
        <w:tc>
          <w:tcPr>
            <w:tcW w:w="5531" w:type="dxa"/>
            <w:tcBorders>
              <w:top w:val="single" w:sz="4"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2) Мелкооозничная тооговая сеть:</w:t>
            </w:r>
          </w:p>
        </w:tc>
        <w:tc>
          <w:tcPr>
            <w:tcW w:w="1701" w:type="dxa"/>
            <w:gridSpan w:val="2"/>
            <w:tcBorders>
              <w:top w:val="single" w:sz="4"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p>
          <w:p w:rsidR="001C53AB" w:rsidRDefault="001C53AB">
            <w:pPr>
              <w:ind w:firstLine="0"/>
              <w:rPr>
                <w:rFonts w:ascii="Times New Roman" w:hAnsi="Times New Roman" w:cs="Times New Roman"/>
              </w:rPr>
            </w:pPr>
          </w:p>
        </w:tc>
        <w:tc>
          <w:tcPr>
            <w:tcW w:w="1450" w:type="dxa"/>
            <w:gridSpan w:val="2"/>
            <w:tcBorders>
              <w:top w:val="single" w:sz="4" w:space="0" w:color="auto"/>
              <w:left w:val="single" w:sz="6" w:space="0" w:color="auto"/>
              <w:bottom w:val="single" w:sz="6" w:space="0" w:color="auto"/>
              <w:right w:val="single" w:sz="4" w:space="0" w:color="auto"/>
            </w:tcBorders>
            <w:vAlign w:val="center"/>
          </w:tcPr>
          <w:p w:rsidR="001C53AB" w:rsidRDefault="001C53AB">
            <w:pPr>
              <w:ind w:firstLine="0"/>
              <w:rPr>
                <w:rFonts w:ascii="Times New Roman" w:hAnsi="Times New Roman" w:cs="Times New Roman"/>
              </w:rPr>
            </w:pPr>
          </w:p>
          <w:p w:rsidR="001C53AB" w:rsidRDefault="001C53AB">
            <w:pPr>
              <w:ind w:firstLine="0"/>
              <w:rPr>
                <w:rFonts w:ascii="Times New Roman" w:hAnsi="Times New Roman" w:cs="Times New Roman"/>
              </w:rPr>
            </w:pPr>
          </w:p>
        </w:tc>
      </w:tr>
      <w:tr w:rsidR="001C53AB">
        <w:trPr>
          <w:cantSplit/>
          <w:trHeight w:hRule="exact" w:val="1200"/>
        </w:trPr>
        <w:tc>
          <w:tcPr>
            <w:tcW w:w="423" w:type="dxa"/>
            <w:gridSpan w:val="2"/>
            <w:vMerge/>
            <w:tcBorders>
              <w:left w:val="single" w:sz="4" w:space="0" w:color="auto"/>
              <w:right w:val="single" w:sz="6" w:space="0" w:color="auto"/>
            </w:tcBorders>
            <w:vAlign w:val="center"/>
          </w:tcPr>
          <w:p w:rsidR="001C53AB" w:rsidRDefault="001C53AB">
            <w:pPr>
              <w:ind w:firstLine="0"/>
              <w:rPr>
                <w:rFonts w:ascii="Times New Roman" w:hAnsi="Times New Roman" w:cs="Times New Roman"/>
              </w:rPr>
            </w:pPr>
          </w:p>
        </w:tc>
        <w:tc>
          <w:tcPr>
            <w:tcW w:w="5531" w:type="dxa"/>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 стационарная (киоск, ларек, павильон, помещение контейнерного типа)</w:t>
            </w:r>
          </w:p>
        </w:tc>
        <w:tc>
          <w:tcPr>
            <w:tcW w:w="1701"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Общая площадь. используемая в хозяйственной деятельности (кв.м.)</w:t>
            </w:r>
          </w:p>
        </w:tc>
        <w:tc>
          <w:tcPr>
            <w:tcW w:w="1450" w:type="dxa"/>
            <w:gridSpan w:val="2"/>
            <w:tcBorders>
              <w:top w:val="single" w:sz="6" w:space="0" w:color="auto"/>
              <w:left w:val="single" w:sz="6" w:space="0" w:color="auto"/>
              <w:bottom w:val="single" w:sz="6" w:space="0" w:color="auto"/>
              <w:right w:val="single" w:sz="4"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4600</w:t>
            </w:r>
          </w:p>
        </w:tc>
      </w:tr>
      <w:tr w:rsidR="001C53AB">
        <w:trPr>
          <w:cantSplit/>
          <w:trHeight w:hRule="exact" w:val="720"/>
        </w:trPr>
        <w:tc>
          <w:tcPr>
            <w:tcW w:w="423" w:type="dxa"/>
            <w:gridSpan w:val="2"/>
            <w:vMerge/>
            <w:tcBorders>
              <w:left w:val="single" w:sz="4" w:space="0" w:color="auto"/>
              <w:right w:val="single" w:sz="6" w:space="0" w:color="auto"/>
            </w:tcBorders>
            <w:vAlign w:val="center"/>
          </w:tcPr>
          <w:p w:rsidR="001C53AB" w:rsidRDefault="001C53AB">
            <w:pPr>
              <w:ind w:firstLine="0"/>
              <w:rPr>
                <w:rFonts w:ascii="Times New Roman" w:hAnsi="Times New Roman" w:cs="Times New Roman"/>
              </w:rPr>
            </w:pPr>
          </w:p>
        </w:tc>
        <w:tc>
          <w:tcPr>
            <w:tcW w:w="5531" w:type="dxa"/>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 передвижная (корзина, тележка)</w:t>
            </w:r>
          </w:p>
        </w:tc>
        <w:tc>
          <w:tcPr>
            <w:tcW w:w="1701"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Оборудованные рабочие места (ед.)</w:t>
            </w:r>
          </w:p>
        </w:tc>
        <w:tc>
          <w:tcPr>
            <w:tcW w:w="1450"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8050</w:t>
            </w:r>
          </w:p>
        </w:tc>
      </w:tr>
      <w:tr w:rsidR="001C53AB">
        <w:trPr>
          <w:cantSplit/>
          <w:trHeight w:hRule="exact" w:val="720"/>
        </w:trPr>
        <w:tc>
          <w:tcPr>
            <w:tcW w:w="423" w:type="dxa"/>
            <w:gridSpan w:val="2"/>
            <w:vMerge/>
            <w:tcBorders>
              <w:left w:val="single" w:sz="4"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p>
        </w:tc>
        <w:tc>
          <w:tcPr>
            <w:tcW w:w="5531" w:type="dxa"/>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 палатка, лоток, прилавок, автофургон, цистерна и другие автотранс</w:t>
            </w:r>
            <w:r>
              <w:rPr>
                <w:rFonts w:ascii="Times New Roman" w:hAnsi="Times New Roman" w:cs="Times New Roman"/>
              </w:rPr>
              <w:softHyphen/>
              <w:t>портные средства</w:t>
            </w:r>
          </w:p>
        </w:tc>
        <w:tc>
          <w:tcPr>
            <w:tcW w:w="1701"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Оборудованные рабочие места (ед.)</w:t>
            </w:r>
          </w:p>
        </w:tc>
        <w:tc>
          <w:tcPr>
            <w:tcW w:w="1450"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16500</w:t>
            </w:r>
          </w:p>
        </w:tc>
      </w:tr>
      <w:tr w:rsidR="001C53AB">
        <w:trPr>
          <w:cantSplit/>
          <w:trHeight w:hRule="exact" w:val="220"/>
        </w:trPr>
        <w:tc>
          <w:tcPr>
            <w:tcW w:w="423" w:type="dxa"/>
            <w:gridSpan w:val="2"/>
            <w:vMerge w:val="restart"/>
            <w:tcBorders>
              <w:top w:val="single" w:sz="6" w:space="0" w:color="auto"/>
              <w:left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9.</w:t>
            </w:r>
          </w:p>
        </w:tc>
        <w:tc>
          <w:tcPr>
            <w:tcW w:w="553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Розничная торговля горюче-смазочными материалами:</w:t>
            </w:r>
          </w:p>
        </w:tc>
        <w:tc>
          <w:tcPr>
            <w:tcW w:w="1701"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p>
          <w:p w:rsidR="001C53AB" w:rsidRDefault="001C53AB">
            <w:pPr>
              <w:ind w:firstLine="0"/>
              <w:rPr>
                <w:rFonts w:ascii="Times New Roman" w:hAnsi="Times New Roman" w:cs="Times New Roman"/>
              </w:rPr>
            </w:pPr>
          </w:p>
        </w:tc>
        <w:tc>
          <w:tcPr>
            <w:tcW w:w="1450"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p>
          <w:p w:rsidR="001C53AB" w:rsidRDefault="001C53AB">
            <w:pPr>
              <w:ind w:firstLine="0"/>
              <w:rPr>
                <w:rFonts w:ascii="Times New Roman" w:hAnsi="Times New Roman" w:cs="Times New Roman"/>
              </w:rPr>
            </w:pPr>
          </w:p>
        </w:tc>
      </w:tr>
      <w:tr w:rsidR="001C53AB">
        <w:trPr>
          <w:cantSplit/>
          <w:trHeight w:hRule="exact" w:val="1560"/>
        </w:trPr>
        <w:tc>
          <w:tcPr>
            <w:tcW w:w="423" w:type="dxa"/>
            <w:gridSpan w:val="2"/>
            <w:vMerge/>
            <w:tcBorders>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p>
        </w:tc>
        <w:tc>
          <w:tcPr>
            <w:tcW w:w="5531" w:type="dxa"/>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 выездная (нестационарная)</w:t>
            </w:r>
          </w:p>
        </w:tc>
        <w:tc>
          <w:tcPr>
            <w:tcW w:w="1701"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Количество разда</w:t>
            </w:r>
            <w:r>
              <w:rPr>
                <w:rFonts w:ascii="Times New Roman" w:hAnsi="Times New Roman" w:cs="Times New Roman"/>
              </w:rPr>
              <w:softHyphen/>
              <w:t>точных пистоле</w:t>
            </w:r>
            <w:r>
              <w:rPr>
                <w:rFonts w:ascii="Times New Roman" w:hAnsi="Times New Roman" w:cs="Times New Roman"/>
              </w:rPr>
              <w:softHyphen/>
              <w:t>тов, используемых в хозяйственной деятельности</w:t>
            </w:r>
          </w:p>
        </w:tc>
        <w:tc>
          <w:tcPr>
            <w:tcW w:w="1450"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300000</w:t>
            </w:r>
          </w:p>
        </w:tc>
      </w:tr>
      <w:tr w:rsidR="001C53AB">
        <w:trPr>
          <w:cantSplit/>
          <w:trHeight w:hRule="exact" w:val="520"/>
        </w:trPr>
        <w:tc>
          <w:tcPr>
            <w:tcW w:w="423" w:type="dxa"/>
            <w:gridSpan w:val="2"/>
            <w:vMerge w:val="restart"/>
            <w:tcBorders>
              <w:top w:val="single" w:sz="6" w:space="0" w:color="auto"/>
              <w:left w:val="single" w:sz="4"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10.</w:t>
            </w:r>
          </w:p>
          <w:p w:rsidR="001C53AB" w:rsidRDefault="001C53AB">
            <w:pPr>
              <w:rPr>
                <w:rFonts w:ascii="Times New Roman" w:hAnsi="Times New Roman" w:cs="Times New Roman"/>
              </w:rPr>
            </w:pPr>
          </w:p>
        </w:tc>
        <w:tc>
          <w:tcPr>
            <w:tcW w:w="553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автотранспортных услуг предпринимателями и органи</w:t>
            </w:r>
            <w:r>
              <w:rPr>
                <w:rFonts w:ascii="Times New Roman" w:hAnsi="Times New Roman" w:cs="Times New Roman"/>
              </w:rPr>
              <w:softHyphen/>
              <w:t>зациями с численностью работающих до 100 человек</w:t>
            </w:r>
          </w:p>
        </w:tc>
        <w:tc>
          <w:tcPr>
            <w:tcW w:w="1701"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p>
          <w:p w:rsidR="001C53AB" w:rsidRDefault="001C53AB">
            <w:pPr>
              <w:ind w:firstLine="0"/>
              <w:rPr>
                <w:rFonts w:ascii="Times New Roman" w:hAnsi="Times New Roman" w:cs="Times New Roman"/>
              </w:rPr>
            </w:pPr>
          </w:p>
        </w:tc>
        <w:tc>
          <w:tcPr>
            <w:tcW w:w="1450"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p>
          <w:p w:rsidR="001C53AB" w:rsidRDefault="001C53AB">
            <w:pPr>
              <w:ind w:firstLine="0"/>
              <w:rPr>
                <w:rFonts w:ascii="Times New Roman" w:hAnsi="Times New Roman" w:cs="Times New Roman"/>
              </w:rPr>
            </w:pPr>
          </w:p>
        </w:tc>
      </w:tr>
      <w:tr w:rsidR="001C53AB">
        <w:trPr>
          <w:cantSplit/>
          <w:trHeight w:hRule="exact" w:val="1080"/>
        </w:trPr>
        <w:tc>
          <w:tcPr>
            <w:tcW w:w="423" w:type="dxa"/>
            <w:gridSpan w:val="2"/>
            <w:vMerge/>
            <w:tcBorders>
              <w:left w:val="single" w:sz="4" w:space="0" w:color="auto"/>
              <w:right w:val="single" w:sz="6" w:space="0" w:color="auto"/>
            </w:tcBorders>
            <w:vAlign w:val="center"/>
          </w:tcPr>
          <w:p w:rsidR="001C53AB" w:rsidRDefault="001C53AB">
            <w:pPr>
              <w:rPr>
                <w:rFonts w:ascii="Times New Roman" w:hAnsi="Times New Roman" w:cs="Times New Roman"/>
              </w:rPr>
            </w:pPr>
          </w:p>
        </w:tc>
        <w:tc>
          <w:tcPr>
            <w:tcW w:w="5531" w:type="dxa"/>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1)грузоперевозки</w:t>
            </w:r>
          </w:p>
        </w:tc>
        <w:tc>
          <w:tcPr>
            <w:tcW w:w="1701"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Грузоподъемность транспортного средства (тонн)</w:t>
            </w:r>
          </w:p>
        </w:tc>
        <w:tc>
          <w:tcPr>
            <w:tcW w:w="1450"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4500</w:t>
            </w:r>
          </w:p>
        </w:tc>
      </w:tr>
      <w:tr w:rsidR="001C53AB">
        <w:trPr>
          <w:cantSplit/>
          <w:trHeight w:hRule="exact" w:val="480"/>
        </w:trPr>
        <w:tc>
          <w:tcPr>
            <w:tcW w:w="423" w:type="dxa"/>
            <w:gridSpan w:val="2"/>
            <w:vMerge/>
            <w:tcBorders>
              <w:left w:val="single" w:sz="4" w:space="0" w:color="auto"/>
              <w:right w:val="single" w:sz="6" w:space="0" w:color="auto"/>
            </w:tcBorders>
            <w:vAlign w:val="center"/>
          </w:tcPr>
          <w:p w:rsidR="001C53AB" w:rsidRDefault="001C53AB">
            <w:pPr>
              <w:rPr>
                <w:rFonts w:ascii="Times New Roman" w:hAnsi="Times New Roman" w:cs="Times New Roman"/>
              </w:rPr>
            </w:pPr>
          </w:p>
        </w:tc>
        <w:tc>
          <w:tcPr>
            <w:tcW w:w="553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xml:space="preserve">2) пассажирские перевозки </w:t>
            </w:r>
          </w:p>
          <w:p w:rsidR="001C53AB" w:rsidRDefault="001C53AB">
            <w:pPr>
              <w:ind w:firstLine="0"/>
              <w:rPr>
                <w:rFonts w:ascii="Times New Roman" w:hAnsi="Times New Roman" w:cs="Times New Roman"/>
              </w:rPr>
            </w:pPr>
            <w:r>
              <w:rPr>
                <w:rFonts w:ascii="Times New Roman" w:hAnsi="Times New Roman" w:cs="Times New Roman"/>
              </w:rPr>
              <w:t>- автобусы</w:t>
            </w:r>
          </w:p>
        </w:tc>
        <w:tc>
          <w:tcPr>
            <w:tcW w:w="1701" w:type="dxa"/>
            <w:gridSpan w:val="2"/>
            <w:vMerge w:val="restart"/>
            <w:tcBorders>
              <w:top w:val="single" w:sz="6" w:space="0" w:color="auto"/>
              <w:left w:val="single" w:sz="6" w:space="0" w:color="auto"/>
              <w:right w:val="single" w:sz="6" w:space="0" w:color="auto"/>
            </w:tcBorders>
            <w:vAlign w:val="center"/>
          </w:tcPr>
          <w:p w:rsidR="001C53AB" w:rsidRDefault="001C53AB">
            <w:pPr>
              <w:ind w:firstLine="16"/>
              <w:rPr>
                <w:rFonts w:ascii="Times New Roman" w:hAnsi="Times New Roman" w:cs="Times New Roman"/>
              </w:rPr>
            </w:pPr>
            <w:r>
              <w:rPr>
                <w:rFonts w:ascii="Times New Roman" w:hAnsi="Times New Roman" w:cs="Times New Roman"/>
              </w:rPr>
              <w:t>Посадочное место</w:t>
            </w:r>
          </w:p>
        </w:tc>
        <w:tc>
          <w:tcPr>
            <w:tcW w:w="1450"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1300</w:t>
            </w:r>
          </w:p>
        </w:tc>
      </w:tr>
      <w:tr w:rsidR="001C53AB">
        <w:trPr>
          <w:cantSplit/>
          <w:trHeight w:hRule="exact" w:val="240"/>
        </w:trPr>
        <w:tc>
          <w:tcPr>
            <w:tcW w:w="423" w:type="dxa"/>
            <w:gridSpan w:val="2"/>
            <w:vMerge/>
            <w:tcBorders>
              <w:left w:val="single" w:sz="4" w:space="0" w:color="auto"/>
              <w:right w:val="single" w:sz="6" w:space="0" w:color="auto"/>
            </w:tcBorders>
            <w:vAlign w:val="center"/>
          </w:tcPr>
          <w:p w:rsidR="001C53AB" w:rsidRDefault="001C53AB">
            <w:pPr>
              <w:ind w:firstLine="0"/>
              <w:rPr>
                <w:rFonts w:ascii="Times New Roman" w:hAnsi="Times New Roman" w:cs="Times New Roman"/>
              </w:rPr>
            </w:pPr>
          </w:p>
        </w:tc>
        <w:tc>
          <w:tcPr>
            <w:tcW w:w="553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маршрутные такси</w:t>
            </w:r>
          </w:p>
        </w:tc>
        <w:tc>
          <w:tcPr>
            <w:tcW w:w="1701" w:type="dxa"/>
            <w:gridSpan w:val="2"/>
            <w:vMerge/>
            <w:tcBorders>
              <w:left w:val="single" w:sz="6" w:space="0" w:color="auto"/>
              <w:right w:val="single" w:sz="6" w:space="0" w:color="auto"/>
            </w:tcBorders>
          </w:tcPr>
          <w:p w:rsidR="001C53AB" w:rsidRDefault="001C53AB">
            <w:pPr>
              <w:rPr>
                <w:rFonts w:ascii="Times New Roman" w:hAnsi="Times New Roman" w:cs="Times New Roman"/>
              </w:rPr>
            </w:pPr>
          </w:p>
        </w:tc>
        <w:tc>
          <w:tcPr>
            <w:tcW w:w="1450"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3000</w:t>
            </w:r>
          </w:p>
        </w:tc>
      </w:tr>
      <w:tr w:rsidR="001C53AB">
        <w:trPr>
          <w:cantSplit/>
          <w:trHeight w:hRule="exact" w:val="260"/>
        </w:trPr>
        <w:tc>
          <w:tcPr>
            <w:tcW w:w="423" w:type="dxa"/>
            <w:gridSpan w:val="2"/>
            <w:vMerge/>
            <w:tcBorders>
              <w:left w:val="single" w:sz="4"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p>
        </w:tc>
        <w:tc>
          <w:tcPr>
            <w:tcW w:w="553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такси</w:t>
            </w:r>
          </w:p>
        </w:tc>
        <w:tc>
          <w:tcPr>
            <w:tcW w:w="1701" w:type="dxa"/>
            <w:gridSpan w:val="2"/>
            <w:vMerge/>
            <w:tcBorders>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p>
        </w:tc>
        <w:tc>
          <w:tcPr>
            <w:tcW w:w="1450"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6000</w:t>
            </w:r>
          </w:p>
        </w:tc>
      </w:tr>
      <w:tr w:rsidR="001C53AB">
        <w:trPr>
          <w:trHeight w:hRule="exact" w:val="1180"/>
        </w:trPr>
        <w:tc>
          <w:tcPr>
            <w:tcW w:w="423" w:type="dxa"/>
            <w:gridSpan w:val="2"/>
            <w:tcBorders>
              <w:top w:val="single" w:sz="6" w:space="0" w:color="auto"/>
              <w:left w:val="single" w:sz="4" w:space="0" w:color="auto"/>
              <w:bottom w:val="single" w:sz="4"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11.</w:t>
            </w:r>
          </w:p>
        </w:tc>
        <w:tc>
          <w:tcPr>
            <w:tcW w:w="5531" w:type="dxa"/>
            <w:tcBorders>
              <w:top w:val="single" w:sz="6" w:space="0" w:color="auto"/>
              <w:left w:val="single" w:sz="6" w:space="0" w:color="auto"/>
              <w:bottom w:val="single" w:sz="4"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Оказание услуг по предоставлению автомобильных стоянок и гаражей хозяйственной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Общая площадь, используемая в хозяйственной деятельности (кв.м.)</w:t>
            </w:r>
          </w:p>
        </w:tc>
        <w:tc>
          <w:tcPr>
            <w:tcW w:w="1450" w:type="dxa"/>
            <w:gridSpan w:val="2"/>
            <w:tcBorders>
              <w:top w:val="single" w:sz="6" w:space="0" w:color="auto"/>
              <w:left w:val="single" w:sz="6" w:space="0" w:color="auto"/>
              <w:bottom w:val="single" w:sz="6" w:space="0" w:color="auto"/>
              <w:right w:val="single" w:sz="6" w:space="0" w:color="auto"/>
            </w:tcBorders>
            <w:vAlign w:val="center"/>
          </w:tcPr>
          <w:p w:rsidR="001C53AB" w:rsidRDefault="001C53AB">
            <w:pPr>
              <w:ind w:firstLine="0"/>
              <w:rPr>
                <w:rFonts w:ascii="Times New Roman" w:hAnsi="Times New Roman" w:cs="Times New Roman"/>
              </w:rPr>
            </w:pPr>
            <w:r>
              <w:rPr>
                <w:rFonts w:ascii="Times New Roman" w:hAnsi="Times New Roman" w:cs="Times New Roman"/>
              </w:rPr>
              <w:t>150</w:t>
            </w:r>
          </w:p>
        </w:tc>
      </w:tr>
    </w:tbl>
    <w:p w:rsidR="001C53AB" w:rsidRDefault="001C53AB">
      <w:pPr>
        <w:spacing w:line="360" w:lineRule="auto"/>
        <w:ind w:firstLine="720"/>
        <w:jc w:val="both"/>
        <w:rPr>
          <w:rFonts w:ascii="Times New Roman" w:hAnsi="Times New Roman" w:cs="Times New Roman"/>
          <w:sz w:val="24"/>
          <w:szCs w:val="24"/>
        </w:rPr>
      </w:pPr>
    </w:p>
    <w:p w:rsidR="001C53AB" w:rsidRDefault="001C53AB">
      <w:pPr>
        <w:ind w:firstLine="720"/>
        <w:jc w:val="both"/>
        <w:rPr>
          <w:rFonts w:ascii="Times New Roman" w:hAnsi="Times New Roman" w:cs="Times New Roman"/>
          <w:sz w:val="24"/>
          <w:szCs w:val="24"/>
        </w:rPr>
      </w:pPr>
      <w:r>
        <w:rPr>
          <w:rFonts w:ascii="Times New Roman" w:hAnsi="Times New Roman" w:cs="Times New Roman"/>
          <w:sz w:val="24"/>
          <w:szCs w:val="24"/>
        </w:rPr>
        <w:t>Примечания:</w:t>
      </w:r>
    </w:p>
    <w:p w:rsidR="001C53AB" w:rsidRDefault="001C53AB">
      <w:pPr>
        <w:ind w:firstLine="720"/>
        <w:jc w:val="both"/>
        <w:rPr>
          <w:rFonts w:ascii="Times New Roman" w:hAnsi="Times New Roman" w:cs="Times New Roman"/>
          <w:sz w:val="24"/>
          <w:szCs w:val="24"/>
        </w:rPr>
      </w:pPr>
      <w:r>
        <w:rPr>
          <w:rFonts w:ascii="Times New Roman" w:hAnsi="Times New Roman" w:cs="Times New Roman"/>
          <w:sz w:val="24"/>
          <w:szCs w:val="24"/>
        </w:rPr>
        <w:t>1) Оборудованное рабочее место - место, оснащенное оборудованием, необходимым для выполне</w:t>
      </w:r>
      <w:r>
        <w:rPr>
          <w:rFonts w:ascii="Times New Roman" w:hAnsi="Times New Roman" w:cs="Times New Roman"/>
          <w:sz w:val="24"/>
          <w:szCs w:val="24"/>
        </w:rPr>
        <w:softHyphen/>
        <w:t>ния определенной работы (услуги), независимо от сменности.</w:t>
      </w:r>
    </w:p>
    <w:p w:rsidR="001C53AB" w:rsidRDefault="001C53AB">
      <w:pPr>
        <w:pStyle w:val="21"/>
        <w:ind w:firstLine="720"/>
        <w:jc w:val="both"/>
        <w:rPr>
          <w:sz w:val="24"/>
          <w:szCs w:val="24"/>
        </w:rPr>
      </w:pPr>
      <w:r>
        <w:rPr>
          <w:sz w:val="24"/>
          <w:szCs w:val="24"/>
        </w:rPr>
        <w:t>2) Оборудованное рабочее место по оказанию платных медицинских услуг - набор технологических и вспомогательных помещений с соответствующим оборудованием и персоналом, обеспечивающим закон</w:t>
      </w:r>
      <w:r>
        <w:rPr>
          <w:sz w:val="24"/>
          <w:szCs w:val="24"/>
        </w:rPr>
        <w:softHyphen/>
        <w:t>ченный случай лечения, диагностики и профилактики заболевания.</w:t>
      </w:r>
    </w:p>
    <w:p w:rsidR="001C53AB" w:rsidRDefault="001C53AB">
      <w:pPr>
        <w:ind w:firstLine="720"/>
        <w:jc w:val="both"/>
        <w:rPr>
          <w:rFonts w:ascii="Times New Roman" w:hAnsi="Times New Roman" w:cs="Times New Roman"/>
          <w:sz w:val="24"/>
          <w:szCs w:val="24"/>
        </w:rPr>
      </w:pPr>
      <w:r>
        <w:rPr>
          <w:rFonts w:ascii="Times New Roman" w:hAnsi="Times New Roman" w:cs="Times New Roman"/>
          <w:sz w:val="24"/>
          <w:szCs w:val="24"/>
        </w:rPr>
        <w:t>3) Торговая площадь - площадь, предназначенная и используемая (в соответствии с техническим паспортом помещения) для реализации продовольственных, непродовольственных товаров и обслужива</w:t>
      </w:r>
      <w:r>
        <w:rPr>
          <w:rFonts w:ascii="Times New Roman" w:hAnsi="Times New Roman" w:cs="Times New Roman"/>
          <w:sz w:val="24"/>
          <w:szCs w:val="24"/>
        </w:rPr>
        <w:softHyphen/>
        <w:t>ния посетителей.</w:t>
      </w:r>
    </w:p>
    <w:p w:rsidR="001C53AB" w:rsidRDefault="001C53AB">
      <w:pPr>
        <w:ind w:firstLine="720"/>
        <w:jc w:val="both"/>
        <w:rPr>
          <w:rFonts w:ascii="Times New Roman" w:hAnsi="Times New Roman" w:cs="Times New Roman"/>
          <w:sz w:val="24"/>
          <w:szCs w:val="24"/>
        </w:rPr>
      </w:pPr>
      <w:r>
        <w:rPr>
          <w:rFonts w:ascii="Times New Roman" w:hAnsi="Times New Roman" w:cs="Times New Roman"/>
          <w:sz w:val="24"/>
          <w:szCs w:val="24"/>
        </w:rPr>
        <w:t>4) Складская площадь - площадь, предназначенная и используемая (в соответствии с техническим паспортом помещения) для складирования товара, тары, оборудования по виду хозяйственной деятельно</w:t>
      </w:r>
      <w:r>
        <w:rPr>
          <w:rFonts w:ascii="Times New Roman" w:hAnsi="Times New Roman" w:cs="Times New Roman"/>
          <w:sz w:val="24"/>
          <w:szCs w:val="24"/>
        </w:rPr>
        <w:softHyphen/>
        <w:t>сти.</w:t>
      </w:r>
    </w:p>
    <w:p w:rsidR="001C53AB" w:rsidRDefault="001C53AB">
      <w:pPr>
        <w:ind w:firstLine="720"/>
        <w:jc w:val="both"/>
        <w:rPr>
          <w:rFonts w:ascii="Times New Roman" w:hAnsi="Times New Roman" w:cs="Times New Roman"/>
          <w:sz w:val="24"/>
          <w:szCs w:val="24"/>
        </w:rPr>
      </w:pPr>
      <w:r>
        <w:rPr>
          <w:rFonts w:ascii="Times New Roman" w:hAnsi="Times New Roman" w:cs="Times New Roman"/>
          <w:sz w:val="24"/>
          <w:szCs w:val="24"/>
        </w:rPr>
        <w:t>5) Производственная площадь - площадь, предназначенная и используемая (в соответствии с техни</w:t>
      </w:r>
      <w:r>
        <w:rPr>
          <w:rFonts w:ascii="Times New Roman" w:hAnsi="Times New Roman" w:cs="Times New Roman"/>
          <w:sz w:val="24"/>
          <w:szCs w:val="24"/>
        </w:rPr>
        <w:softHyphen/>
        <w:t>ческим паспортом помещения) для производства кондитерских, мучных и кулинарных изделий</w:t>
      </w:r>
    </w:p>
    <w:p w:rsidR="001C53AB" w:rsidRDefault="001C53AB">
      <w:pPr>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1C53AB" w:rsidRDefault="001C53AB">
      <w:pPr>
        <w:pStyle w:val="3"/>
        <w:jc w:val="right"/>
      </w:pPr>
      <w:bookmarkStart w:id="26" w:name="_Toc532100719"/>
      <w:r>
        <w:t>Приложение №2</w:t>
      </w:r>
      <w:bookmarkEnd w:id="26"/>
    </w:p>
    <w:p w:rsidR="001C53AB" w:rsidRDefault="001C53AB">
      <w:r>
        <w:t>КОРРЕКТИРУЮЩИЕ КОЭФФИЦИЕНТЫ ПО ПОДВИДАМ ДЕЯТЕЛЬНОСТИ</w:t>
      </w:r>
    </w:p>
    <w:tbl>
      <w:tblPr>
        <w:tblW w:w="0" w:type="auto"/>
        <w:tblInd w:w="-8" w:type="dxa"/>
        <w:tblLayout w:type="fixed"/>
        <w:tblCellMar>
          <w:left w:w="40" w:type="dxa"/>
          <w:right w:w="40" w:type="dxa"/>
        </w:tblCellMar>
        <w:tblLook w:val="0000" w:firstRow="0" w:lastRow="0" w:firstColumn="0" w:lastColumn="0" w:noHBand="0" w:noVBand="0"/>
      </w:tblPr>
      <w:tblGrid>
        <w:gridCol w:w="7411"/>
        <w:gridCol w:w="1694"/>
      </w:tblGrid>
      <w:tr w:rsidR="001C53AB">
        <w:trPr>
          <w:trHeight w:hRule="exact" w:val="86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Подвиды деятельности</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Размер корректирующего коэффициента</w:t>
            </w:r>
          </w:p>
        </w:tc>
      </w:tr>
      <w:tr w:rsidR="001C53AB">
        <w:trPr>
          <w:trHeight w:hRule="exact" w:val="1280"/>
        </w:trPr>
        <w:tc>
          <w:tcPr>
            <w:tcW w:w="7411" w:type="dxa"/>
            <w:tcBorders>
              <w:top w:val="single" w:sz="6" w:space="0" w:color="auto"/>
              <w:left w:val="single" w:sz="6" w:space="0" w:color="auto"/>
              <w:bottom w:val="single" w:sz="6" w:space="0" w:color="auto"/>
              <w:right w:val="single" w:sz="6" w:space="0" w:color="auto"/>
            </w:tcBorders>
          </w:tcPr>
          <w:p w:rsidR="001C53AB" w:rsidRDefault="001C53AB">
            <w:pPr>
              <w:pStyle w:val="21"/>
            </w:pPr>
            <w:r>
              <w:t>Оказание предпринимателями ремонтно-строительных услуг (строительство завер</w:t>
            </w:r>
            <w:r>
              <w:softHyphen/>
              <w:t>шенных зданий и сооружений или их частей, оборудование зданий, подготовка строи</w:t>
            </w:r>
            <w:r>
              <w:softHyphen/>
              <w:t>тельного участка, иные услуги по ремонту и строительству зданий и сооружений или их частей, благоустройство территорий):</w:t>
            </w:r>
          </w:p>
          <w:p w:rsidR="001C53AB" w:rsidRDefault="001C53AB">
            <w:pPr>
              <w:ind w:firstLine="0"/>
              <w:rPr>
                <w:rFonts w:ascii="Times New Roman" w:hAnsi="Times New Roman" w:cs="Times New Roman"/>
              </w:rPr>
            </w:pPr>
            <w:r>
              <w:rPr>
                <w:rFonts w:ascii="Times New Roman" w:hAnsi="Times New Roman" w:cs="Times New Roman"/>
              </w:rPr>
              <w:t>- общие строительно-монтажные работы</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1,0</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специальные строительно-монтажные работы</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1,5</w:t>
            </w:r>
          </w:p>
        </w:tc>
      </w:tr>
      <w:tr w:rsidR="001C53AB">
        <w:trPr>
          <w:trHeight w:hRule="exact" w:val="62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бытовых услуг физическим лицам:</w:t>
            </w:r>
          </w:p>
          <w:p w:rsidR="001C53AB" w:rsidRDefault="001C53AB">
            <w:pPr>
              <w:ind w:firstLine="0"/>
              <w:rPr>
                <w:rFonts w:ascii="Times New Roman" w:hAnsi="Times New Roman" w:cs="Times New Roman"/>
              </w:rPr>
            </w:pPr>
            <w:r>
              <w:rPr>
                <w:rFonts w:ascii="Times New Roman" w:hAnsi="Times New Roman" w:cs="Times New Roman"/>
              </w:rPr>
              <w:t>- ремонт обуви</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0,5</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ремонт изделий из кожи, меха</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пошив и ремонт одежды</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ремонт часов и ювелирных изделий</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ремонт бытовой техники</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1,5</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ремонт предметов личного пользования</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ремонт и изготовление металлических изделий</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1,5</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ремонт машин, оборудования и приборов</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1,5</w:t>
            </w:r>
          </w:p>
        </w:tc>
      </w:tr>
      <w:tr w:rsidR="001C53AB">
        <w:trPr>
          <w:trHeight w:hRule="exact" w:val="22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ремонт оргтехники и периферийного оборудования</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2,0</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сервисное обслуживание автотранспортных средств (включая ремонт)</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3,0</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фото и кино услуги лабораторий</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3,0</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фото и кино услуги ателье</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прокат, прокат видеокассет, за исключением проката кинофильмов</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химчистка, крашение, услуги прачечных, бань и душевых</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56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физическим лицам: (в ред. Областного закона от 10.05.2000 № 76 - ЗС) • парикмахерских, косметологических услуг в парикмахерских, салонах</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1,5</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медицинских услуг</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ветеринарных и зоо-услуг</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1,5</w:t>
            </w:r>
          </w:p>
        </w:tc>
      </w:tr>
      <w:tr w:rsidR="001C53AB">
        <w:trPr>
          <w:trHeight w:hRule="exact" w:val="4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предпринимателями услуг по краткосрочному проживанию</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1,0</w:t>
            </w:r>
          </w:p>
        </w:tc>
      </w:tr>
      <w:tr w:rsidR="001C53AB">
        <w:trPr>
          <w:trHeight w:hRule="exact" w:val="72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предпринимателями:</w:t>
            </w:r>
          </w:p>
          <w:p w:rsidR="001C53AB" w:rsidRDefault="001C53AB">
            <w:pPr>
              <w:ind w:firstLine="0"/>
              <w:rPr>
                <w:rFonts w:ascii="Times New Roman" w:hAnsi="Times New Roman" w:cs="Times New Roman"/>
              </w:rPr>
            </w:pPr>
            <w:r>
              <w:rPr>
                <w:rFonts w:ascii="Times New Roman" w:hAnsi="Times New Roman" w:cs="Times New Roman"/>
              </w:rPr>
              <w:t>- услуг по обучению, репетиторству, преподаванию и иной деятельности в области образова</w:t>
            </w:r>
            <w:r>
              <w:rPr>
                <w:rFonts w:ascii="Times New Roman" w:hAnsi="Times New Roman" w:cs="Times New Roman"/>
              </w:rPr>
              <w:softHyphen/>
              <w:t>ния</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1,0</w:t>
            </w:r>
          </w:p>
        </w:tc>
      </w:tr>
      <w:tr w:rsidR="001C53AB">
        <w:trPr>
          <w:trHeight w:hRule="exact" w:val="106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Общественное питание по особенностям ведения деятельности:</w:t>
            </w:r>
          </w:p>
          <w:p w:rsidR="001C53AB" w:rsidRDefault="001C53AB">
            <w:pPr>
              <w:ind w:firstLine="0"/>
              <w:rPr>
                <w:rFonts w:ascii="Times New Roman" w:hAnsi="Times New Roman" w:cs="Times New Roman"/>
              </w:rPr>
            </w:pPr>
            <w:r>
              <w:rPr>
                <w:rFonts w:ascii="Times New Roman" w:hAnsi="Times New Roman" w:cs="Times New Roman"/>
              </w:rPr>
              <w:t>(Раздел «Общественное питание по особенностям ведения деятельности» в ред. Областного закона от 29.11.2000 №114-ЗС) - все типы предприятий общественного питания, реализующие алкогольную продукцию</w:t>
            </w:r>
          </w:p>
        </w:tc>
        <w:tc>
          <w:tcPr>
            <w:tcW w:w="1694"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2,0</w:t>
            </w:r>
          </w:p>
        </w:tc>
      </w:tr>
      <w:tr w:rsidR="001C53AB">
        <w:trPr>
          <w:trHeight w:hRule="exact" w:val="360"/>
        </w:trPr>
        <w:tc>
          <w:tcPr>
            <w:tcW w:w="7411" w:type="dxa"/>
            <w:tcBorders>
              <w:top w:val="single" w:sz="6" w:space="0" w:color="auto"/>
              <w:left w:val="single" w:sz="6" w:space="0" w:color="auto"/>
              <w:bottom w:val="single" w:sz="6" w:space="0" w:color="auto"/>
              <w:right w:val="single" w:sz="4" w:space="0" w:color="auto"/>
            </w:tcBorders>
          </w:tcPr>
          <w:p w:rsidR="001C53AB" w:rsidRDefault="001C53AB">
            <w:pPr>
              <w:ind w:firstLine="0"/>
              <w:rPr>
                <w:rFonts w:ascii="Times New Roman" w:hAnsi="Times New Roman" w:cs="Times New Roman"/>
              </w:rPr>
            </w:pPr>
            <w:r>
              <w:rPr>
                <w:rFonts w:ascii="Times New Roman" w:hAnsi="Times New Roman" w:cs="Times New Roman"/>
              </w:rPr>
              <w:t>- все типы предприятий, реализующие пиво и табачные изделия (без алкогольной продукции)</w:t>
            </w:r>
          </w:p>
        </w:tc>
        <w:tc>
          <w:tcPr>
            <w:tcW w:w="1694" w:type="dxa"/>
            <w:tcBorders>
              <w:top w:val="single" w:sz="6" w:space="0" w:color="auto"/>
              <w:left w:val="nil"/>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1,5</w:t>
            </w:r>
          </w:p>
        </w:tc>
      </w:tr>
      <w:tr w:rsidR="001C53AB">
        <w:trPr>
          <w:trHeight w:hRule="exact" w:val="460"/>
        </w:trPr>
        <w:tc>
          <w:tcPr>
            <w:tcW w:w="7411" w:type="dxa"/>
            <w:tcBorders>
              <w:top w:val="single" w:sz="6" w:space="0" w:color="auto"/>
              <w:left w:val="single" w:sz="6" w:space="0" w:color="auto"/>
              <w:bottom w:val="single" w:sz="6" w:space="0" w:color="auto"/>
              <w:right w:val="single" w:sz="4" w:space="0" w:color="auto"/>
            </w:tcBorders>
          </w:tcPr>
          <w:p w:rsidR="001C53AB" w:rsidRDefault="001C53AB">
            <w:pPr>
              <w:ind w:firstLine="0"/>
              <w:rPr>
                <w:rFonts w:ascii="Times New Roman" w:hAnsi="Times New Roman" w:cs="Times New Roman"/>
              </w:rPr>
            </w:pPr>
            <w:r>
              <w:rPr>
                <w:rFonts w:ascii="Times New Roman" w:hAnsi="Times New Roman" w:cs="Times New Roman"/>
              </w:rPr>
              <w:t>- все типы предприятий (за исключением столовых), не реализующие алкогольную продукцию, пиво и табачные изделия</w:t>
            </w:r>
          </w:p>
        </w:tc>
        <w:tc>
          <w:tcPr>
            <w:tcW w:w="1694" w:type="dxa"/>
            <w:tcBorders>
              <w:top w:val="single" w:sz="6" w:space="0" w:color="auto"/>
              <w:left w:val="nil"/>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1,0</w:t>
            </w:r>
          </w:p>
        </w:tc>
      </w:tr>
      <w:tr w:rsidR="001C53AB">
        <w:trPr>
          <w:trHeight w:hRule="exact" w:val="220"/>
        </w:trPr>
        <w:tc>
          <w:tcPr>
            <w:tcW w:w="7411" w:type="dxa"/>
            <w:tcBorders>
              <w:top w:val="single" w:sz="6" w:space="0" w:color="auto"/>
              <w:left w:val="single" w:sz="6" w:space="0" w:color="auto"/>
              <w:bottom w:val="single" w:sz="6" w:space="0" w:color="auto"/>
              <w:right w:val="single" w:sz="4" w:space="0" w:color="auto"/>
            </w:tcBorders>
          </w:tcPr>
          <w:p w:rsidR="001C53AB" w:rsidRDefault="001C53AB">
            <w:pPr>
              <w:ind w:firstLine="0"/>
              <w:rPr>
                <w:rFonts w:ascii="Times New Roman" w:hAnsi="Times New Roman" w:cs="Times New Roman"/>
              </w:rPr>
            </w:pPr>
            <w:r>
              <w:rPr>
                <w:rFonts w:ascii="Times New Roman" w:hAnsi="Times New Roman" w:cs="Times New Roman"/>
              </w:rPr>
              <w:t>- столовые, не реализующие алкогольную продукцию, пиво и табачные изделия</w:t>
            </w:r>
          </w:p>
        </w:tc>
        <w:tc>
          <w:tcPr>
            <w:tcW w:w="1694" w:type="dxa"/>
            <w:tcBorders>
              <w:top w:val="single" w:sz="6" w:space="0" w:color="auto"/>
              <w:left w:val="nil"/>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0,5</w:t>
            </w:r>
          </w:p>
        </w:tc>
      </w:tr>
      <w:tr w:rsidR="001C53AB">
        <w:trPr>
          <w:trHeight w:hRule="exact" w:val="540"/>
        </w:trPr>
        <w:tc>
          <w:tcPr>
            <w:tcW w:w="7411" w:type="dxa"/>
            <w:tcBorders>
              <w:top w:val="single" w:sz="6" w:space="0" w:color="auto"/>
              <w:left w:val="single" w:sz="6" w:space="0" w:color="auto"/>
              <w:bottom w:val="single" w:sz="6" w:space="0" w:color="auto"/>
              <w:right w:val="single" w:sz="4" w:space="0" w:color="auto"/>
            </w:tcBorders>
          </w:tcPr>
          <w:p w:rsidR="001C53AB" w:rsidRDefault="001C53AB">
            <w:pPr>
              <w:ind w:firstLine="0"/>
              <w:rPr>
                <w:rFonts w:ascii="Times New Roman" w:hAnsi="Times New Roman" w:cs="Times New Roman"/>
              </w:rPr>
            </w:pPr>
            <w:r>
              <w:rPr>
                <w:rFonts w:ascii="Times New Roman" w:hAnsi="Times New Roman" w:cs="Times New Roman"/>
              </w:rPr>
              <w:t>- предприятия общественного питания закрытой сети, обслуживающие ограниченный контингент, не реализующие алкогольную продукцию, пиво и табачные изделия</w:t>
            </w:r>
          </w:p>
        </w:tc>
        <w:tc>
          <w:tcPr>
            <w:tcW w:w="1694" w:type="dxa"/>
            <w:tcBorders>
              <w:top w:val="single" w:sz="6" w:space="0" w:color="auto"/>
              <w:left w:val="nil"/>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0,1</w:t>
            </w:r>
          </w:p>
        </w:tc>
      </w:tr>
      <w:tr w:rsidR="001C53AB">
        <w:trPr>
          <w:trHeight w:hRule="exact" w:val="48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кафе, бары, буфеты, работающие только во время театрально-зрелищных и спортивных меро</w:t>
            </w:r>
            <w:r>
              <w:rPr>
                <w:rFonts w:ascii="Times New Roman" w:hAnsi="Times New Roman" w:cs="Times New Roman"/>
              </w:rPr>
              <w:softHyphen/>
              <w:t>приятий</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0,5</w:t>
            </w:r>
          </w:p>
        </w:tc>
      </w:tr>
      <w:tr w:rsidR="001C53AB">
        <w:trPr>
          <w:trHeight w:hRule="exact" w:val="132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Розничная торговля:</w:t>
            </w:r>
          </w:p>
          <w:p w:rsidR="001C53AB" w:rsidRDefault="001C53AB">
            <w:pPr>
              <w:ind w:hanging="40"/>
              <w:rPr>
                <w:rFonts w:ascii="Times New Roman" w:hAnsi="Times New Roman" w:cs="Times New Roman"/>
              </w:rPr>
            </w:pPr>
            <w:r>
              <w:rPr>
                <w:rFonts w:ascii="Times New Roman" w:hAnsi="Times New Roman" w:cs="Times New Roman"/>
              </w:rPr>
              <w:t xml:space="preserve">(Пункт 1 раздела «Розничная торговля в ред. Областного закона от 29.11.2000 </w:t>
            </w:r>
            <w:r>
              <w:rPr>
                <w:rFonts w:ascii="Times New Roman" w:hAnsi="Times New Roman" w:cs="Times New Roman"/>
                <w:lang w:val="en-US"/>
              </w:rPr>
              <w:t>N</w:t>
            </w:r>
            <w:r>
              <w:rPr>
                <w:rFonts w:ascii="Times New Roman" w:hAnsi="Times New Roman" w:cs="Times New Roman"/>
              </w:rPr>
              <w:t>:- 114 ЗС) 1) магазины с численностью работающих до 30 человек, палатки, рынки, лотки, ларьки, торговые павильоны и другие места организации торговли, в том числе не имеющие стационарной торго</w:t>
            </w:r>
            <w:r>
              <w:rPr>
                <w:rFonts w:ascii="Times New Roman" w:hAnsi="Times New Roman" w:cs="Times New Roman"/>
              </w:rPr>
              <w:softHyphen/>
              <w:t>вой площади:</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p>
          <w:p w:rsidR="001C53AB" w:rsidRDefault="001C53AB">
            <w:pPr>
              <w:spacing w:before="40"/>
              <w:ind w:firstLine="0"/>
              <w:rPr>
                <w:rFonts w:ascii="Times New Roman" w:hAnsi="Times New Roman" w:cs="Times New Roman"/>
              </w:rPr>
            </w:pPr>
          </w:p>
        </w:tc>
      </w:tr>
      <w:tr w:rsidR="001C53AB">
        <w:trPr>
          <w:trHeight w:hRule="exact" w:val="24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продовольственные товары, включающие алкогольную продукцию и пиво</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220"/>
        </w:trPr>
        <w:tc>
          <w:tcPr>
            <w:tcW w:w="7411" w:type="dxa"/>
            <w:tcBorders>
              <w:top w:val="single" w:sz="6" w:space="0" w:color="auto"/>
              <w:left w:val="single" w:sz="6"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табачные изделия</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240"/>
        </w:trPr>
        <w:tc>
          <w:tcPr>
            <w:tcW w:w="7411" w:type="dxa"/>
            <w:tcBorders>
              <w:top w:val="single" w:sz="6" w:space="0" w:color="auto"/>
              <w:left w:val="single" w:sz="6" w:space="0" w:color="auto"/>
              <w:bottom w:val="single" w:sz="4"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непродовольственные товары</w:t>
            </w:r>
          </w:p>
        </w:tc>
        <w:tc>
          <w:tcPr>
            <w:tcW w:w="1694" w:type="dxa"/>
            <w:tcBorders>
              <w:top w:val="single" w:sz="6" w:space="0" w:color="auto"/>
              <w:left w:val="single" w:sz="6" w:space="0" w:color="auto"/>
              <w:bottom w:val="single" w:sz="4"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1,5</w:t>
            </w:r>
          </w:p>
        </w:tc>
      </w:tr>
      <w:tr w:rsidR="001C53AB">
        <w:trPr>
          <w:trHeight w:hRule="exact" w:val="240"/>
        </w:trPr>
        <w:tc>
          <w:tcPr>
            <w:tcW w:w="7411" w:type="dxa"/>
            <w:tcBorders>
              <w:top w:val="single" w:sz="4" w:space="0" w:color="auto"/>
              <w:left w:val="single" w:sz="4"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легковые автомобили</w:t>
            </w:r>
          </w:p>
        </w:tc>
        <w:tc>
          <w:tcPr>
            <w:tcW w:w="1694" w:type="dxa"/>
            <w:tcBorders>
              <w:top w:val="single" w:sz="4"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2,5</w:t>
            </w:r>
          </w:p>
        </w:tc>
      </w:tr>
      <w:tr w:rsidR="001C53AB">
        <w:trPr>
          <w:trHeight w:hRule="exact" w:val="240"/>
        </w:trPr>
        <w:tc>
          <w:tcPr>
            <w:tcW w:w="7411" w:type="dxa"/>
            <w:tcBorders>
              <w:top w:val="single" w:sz="6" w:space="0" w:color="auto"/>
              <w:left w:val="single" w:sz="4"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ювелирные изделия, в том числе с другими видами товаров</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4,0</w:t>
            </w:r>
          </w:p>
        </w:tc>
      </w:tr>
      <w:tr w:rsidR="001C53AB">
        <w:trPr>
          <w:trHeight w:hRule="exact" w:val="1160"/>
        </w:trPr>
        <w:tc>
          <w:tcPr>
            <w:tcW w:w="7411" w:type="dxa"/>
            <w:tcBorders>
              <w:top w:val="single" w:sz="6" w:space="0" w:color="auto"/>
              <w:left w:val="single" w:sz="4"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при смешанной розничной торговле: продовольственные и непродовольственные товары, включая алкогольную продукцию, пиво и табачные изделия</w:t>
            </w:r>
          </w:p>
          <w:p w:rsidR="001C53AB" w:rsidRDefault="001C53AB">
            <w:pPr>
              <w:ind w:firstLine="0"/>
              <w:rPr>
                <w:rFonts w:ascii="Times New Roman" w:hAnsi="Times New Roman" w:cs="Times New Roman"/>
              </w:rPr>
            </w:pPr>
            <w:r>
              <w:rPr>
                <w:rFonts w:ascii="Times New Roman" w:hAnsi="Times New Roman" w:cs="Times New Roman"/>
              </w:rPr>
              <w:t>при прочих видах смешанной торговли применяется коэффициент, соответствующий той группе товаоов, для которой его значение максимально.</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1,2</w:t>
            </w:r>
          </w:p>
        </w:tc>
      </w:tr>
      <w:tr w:rsidR="001C53AB">
        <w:trPr>
          <w:trHeight w:hRule="exact" w:val="480"/>
        </w:trPr>
        <w:tc>
          <w:tcPr>
            <w:tcW w:w="7411" w:type="dxa"/>
            <w:tcBorders>
              <w:top w:val="single" w:sz="6" w:space="0" w:color="auto"/>
              <w:left w:val="single" w:sz="4"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2) предприятия торговли, расположенные на закрытой территории учреждений подразделений Министерства обороны, МВД, ФСБ, ФАПСИ, пограничных войск</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0,5</w:t>
            </w:r>
          </w:p>
        </w:tc>
      </w:tr>
      <w:tr w:rsidR="001C53AB">
        <w:trPr>
          <w:trHeight w:hRule="exact" w:val="460"/>
        </w:trPr>
        <w:tc>
          <w:tcPr>
            <w:tcW w:w="7411" w:type="dxa"/>
            <w:tcBorders>
              <w:top w:val="single" w:sz="6" w:space="0" w:color="auto"/>
              <w:left w:val="single" w:sz="4"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3) аптечные учреждения, реализующие медикаменты по льготным рецептам, в объеме не менее 20% от товарооборота</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0.5</w:t>
            </w:r>
          </w:p>
        </w:tc>
      </w:tr>
      <w:tr w:rsidR="001C53AB">
        <w:trPr>
          <w:trHeight w:hRule="exact" w:val="240"/>
        </w:trPr>
        <w:tc>
          <w:tcPr>
            <w:tcW w:w="7411" w:type="dxa"/>
            <w:tcBorders>
              <w:top w:val="single" w:sz="6" w:space="0" w:color="auto"/>
              <w:left w:val="single" w:sz="4"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4) прочие аптечные учреждения</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780"/>
        </w:trPr>
        <w:tc>
          <w:tcPr>
            <w:tcW w:w="7411" w:type="dxa"/>
            <w:tcBorders>
              <w:top w:val="single" w:sz="6" w:space="0" w:color="auto"/>
              <w:left w:val="single" w:sz="4"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5) предприниматели и организации, реализующие периодические печатные издания, в общем обороте которых доля периодических печатных изданий составляет не менее 75 процента (Пункт 5 раздела «Розничная торговля» введен Областным законом от 29.11.2000 № 114-ЗС)</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1,0</w:t>
            </w:r>
          </w:p>
        </w:tc>
      </w:tr>
      <w:tr w:rsidR="001C53AB">
        <w:trPr>
          <w:trHeight w:hRule="exact" w:val="360"/>
        </w:trPr>
        <w:tc>
          <w:tcPr>
            <w:tcW w:w="7411" w:type="dxa"/>
            <w:tcBorders>
              <w:top w:val="single" w:sz="6" w:space="0" w:color="auto"/>
              <w:left w:val="single" w:sz="4"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Розничная выездная (нестационарная) торговля горюче-смазочными материалами</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720"/>
        </w:trPr>
        <w:tc>
          <w:tcPr>
            <w:tcW w:w="7411" w:type="dxa"/>
            <w:tcBorders>
              <w:top w:val="single" w:sz="6" w:space="0" w:color="auto"/>
              <w:left w:val="single" w:sz="4"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автотранспортных услуг предпринимателями и организациями с численностью работающих до 100 человек:</w:t>
            </w:r>
          </w:p>
          <w:p w:rsidR="001C53AB" w:rsidRDefault="001C53AB">
            <w:pPr>
              <w:ind w:firstLine="0"/>
              <w:rPr>
                <w:rFonts w:ascii="Times New Roman" w:hAnsi="Times New Roman" w:cs="Times New Roman"/>
              </w:rPr>
            </w:pPr>
            <w:r>
              <w:rPr>
                <w:rFonts w:ascii="Times New Roman" w:hAnsi="Times New Roman" w:cs="Times New Roman"/>
              </w:rPr>
              <w:t>-грузопеоевозки</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1,0</w:t>
            </w:r>
          </w:p>
        </w:tc>
      </w:tr>
      <w:tr w:rsidR="001C53AB">
        <w:trPr>
          <w:trHeight w:hRule="exact" w:val="240"/>
        </w:trPr>
        <w:tc>
          <w:tcPr>
            <w:tcW w:w="7411" w:type="dxa"/>
            <w:tcBorders>
              <w:top w:val="single" w:sz="6" w:space="0" w:color="auto"/>
              <w:left w:val="single" w:sz="4"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 пассажирские перевозки</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440"/>
        </w:trPr>
        <w:tc>
          <w:tcPr>
            <w:tcW w:w="7411" w:type="dxa"/>
            <w:tcBorders>
              <w:top w:val="single" w:sz="6" w:space="0" w:color="auto"/>
              <w:left w:val="single" w:sz="4" w:space="0" w:color="auto"/>
              <w:bottom w:val="single" w:sz="6" w:space="0" w:color="auto"/>
              <w:right w:val="single" w:sz="6" w:space="0" w:color="auto"/>
            </w:tcBorders>
          </w:tcPr>
          <w:p w:rsidR="001C53AB" w:rsidRDefault="001C53AB">
            <w:pPr>
              <w:ind w:firstLine="0"/>
              <w:rPr>
                <w:rFonts w:ascii="Times New Roman" w:hAnsi="Times New Roman" w:cs="Times New Roman"/>
              </w:rPr>
            </w:pPr>
            <w:r>
              <w:rPr>
                <w:rFonts w:ascii="Times New Roman" w:hAnsi="Times New Roman" w:cs="Times New Roman"/>
              </w:rPr>
              <w:t>Оказание услуг по предоставлению автомобильных стоянок и гаражей</w:t>
            </w:r>
          </w:p>
        </w:tc>
        <w:tc>
          <w:tcPr>
            <w:tcW w:w="1694"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1,0</w:t>
            </w:r>
          </w:p>
        </w:tc>
      </w:tr>
    </w:tbl>
    <w:p w:rsidR="001C53AB" w:rsidRDefault="001C53AB">
      <w:pPr>
        <w:ind w:firstLine="0"/>
      </w:pPr>
    </w:p>
    <w:p w:rsidR="001C53AB" w:rsidRPr="001C53AB" w:rsidRDefault="001C53AB" w:rsidP="001C53AB">
      <w:pPr>
        <w:spacing w:line="360" w:lineRule="auto"/>
        <w:ind w:firstLine="0"/>
        <w:rPr>
          <w:rFonts w:ascii="Times New Roman" w:hAnsi="Times New Roman" w:cs="Times New Roman"/>
          <w:sz w:val="24"/>
          <w:szCs w:val="24"/>
        </w:rPr>
      </w:pPr>
      <w:bookmarkStart w:id="27" w:name="_Toc532100720"/>
      <w:r>
        <w:t>Приложение №3</w:t>
      </w:r>
      <w:bookmarkEnd w:id="27"/>
    </w:p>
    <w:p w:rsidR="001C53AB" w:rsidRDefault="001C53AB" w:rsidP="001C53AB">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КОРРЕКТИРУЮЩИЕ КОЭФФИЦИЕНТЫ, УЧИТЫВАЮЩИЕ ОСОБЕННОСТИ ВЕДЕНИЯ ПРЕДПРИНИМАТЕЛЬСКОЙ ДЕЯТЕЛЬНОСТИ В ЗАВИСИМОСТИ </w:t>
      </w:r>
      <w:r>
        <w:rPr>
          <w:rFonts w:ascii="Times New Roman" w:hAnsi="Times New Roman" w:cs="Times New Roman"/>
          <w:sz w:val="24"/>
          <w:szCs w:val="24"/>
        </w:rPr>
        <w:br/>
        <w:t>ОТ ТИПА НАСЕЛЕННОГО ПУНКТА</w:t>
      </w:r>
    </w:p>
    <w:tbl>
      <w:tblPr>
        <w:tblW w:w="0" w:type="auto"/>
        <w:tblInd w:w="-8" w:type="dxa"/>
        <w:tblLayout w:type="fixed"/>
        <w:tblCellMar>
          <w:left w:w="40" w:type="dxa"/>
          <w:right w:w="40" w:type="dxa"/>
        </w:tblCellMar>
        <w:tblLook w:val="0000" w:firstRow="0" w:lastRow="0" w:firstColumn="0" w:lastColumn="0" w:noHBand="0" w:noVBand="0"/>
      </w:tblPr>
      <w:tblGrid>
        <w:gridCol w:w="7061"/>
        <w:gridCol w:w="2044"/>
      </w:tblGrid>
      <w:tr w:rsidR="001C53AB">
        <w:trPr>
          <w:trHeight w:hRule="exact" w:val="520"/>
        </w:trPr>
        <w:tc>
          <w:tcPr>
            <w:tcW w:w="7061" w:type="dxa"/>
            <w:tcBorders>
              <w:top w:val="single" w:sz="4"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Тип населенного пункта</w:t>
            </w:r>
          </w:p>
        </w:tc>
        <w:tc>
          <w:tcPr>
            <w:tcW w:w="2044" w:type="dxa"/>
            <w:tcBorders>
              <w:top w:val="single" w:sz="4"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Корректирующие коэффициенты</w:t>
            </w:r>
          </w:p>
        </w:tc>
      </w:tr>
      <w:tr w:rsidR="001C53AB">
        <w:trPr>
          <w:trHeight w:hRule="exact" w:val="280"/>
        </w:trPr>
        <w:tc>
          <w:tcPr>
            <w:tcW w:w="7061"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г. Ростов - на - Дону</w:t>
            </w:r>
          </w:p>
        </w:tc>
        <w:tc>
          <w:tcPr>
            <w:tcW w:w="204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1,0</w:t>
            </w:r>
          </w:p>
        </w:tc>
      </w:tr>
      <w:tr w:rsidR="001C53AB">
        <w:trPr>
          <w:trHeight w:hRule="exact" w:val="240"/>
        </w:trPr>
        <w:tc>
          <w:tcPr>
            <w:tcW w:w="7061"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г.г. Волгодонск. Новочеркасск, Таганрог, Шахты, Батайск</w:t>
            </w:r>
          </w:p>
        </w:tc>
        <w:tc>
          <w:tcPr>
            <w:tcW w:w="204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0.7</w:t>
            </w:r>
          </w:p>
        </w:tc>
      </w:tr>
      <w:tr w:rsidR="001C53AB">
        <w:trPr>
          <w:trHeight w:hRule="exact" w:val="480"/>
        </w:trPr>
        <w:tc>
          <w:tcPr>
            <w:tcW w:w="706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г.г. Азов, Белая Калитва, Гуково, Донецк, Звереве, Каменск - Шахтинский, Красный Сулин, Миллерово, Новошахтинск, Сальск</w:t>
            </w:r>
          </w:p>
        </w:tc>
        <w:tc>
          <w:tcPr>
            <w:tcW w:w="2044"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0,5</w:t>
            </w:r>
          </w:p>
        </w:tc>
      </w:tr>
      <w:tr w:rsidR="001C53AB">
        <w:trPr>
          <w:trHeight w:hRule="exact" w:val="240"/>
        </w:trPr>
        <w:tc>
          <w:tcPr>
            <w:tcW w:w="7061"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города районного подчинения, районные центры, поселки городского типа</w:t>
            </w:r>
          </w:p>
        </w:tc>
        <w:tc>
          <w:tcPr>
            <w:tcW w:w="204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0,3</w:t>
            </w:r>
          </w:p>
        </w:tc>
      </w:tr>
      <w:tr w:rsidR="001C53AB">
        <w:trPr>
          <w:trHeight w:hRule="exact" w:val="220"/>
        </w:trPr>
        <w:tc>
          <w:tcPr>
            <w:tcW w:w="7061"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сельские населенные пункты</w:t>
            </w:r>
          </w:p>
        </w:tc>
        <w:tc>
          <w:tcPr>
            <w:tcW w:w="2044" w:type="dxa"/>
            <w:tcBorders>
              <w:top w:val="single" w:sz="6" w:space="0" w:color="auto"/>
              <w:left w:val="single" w:sz="6" w:space="0" w:color="auto"/>
              <w:bottom w:val="single" w:sz="6" w:space="0" w:color="auto"/>
              <w:right w:val="single" w:sz="4"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0,1</w:t>
            </w:r>
          </w:p>
        </w:tc>
      </w:tr>
    </w:tbl>
    <w:p w:rsidR="001C53AB" w:rsidRDefault="001C53AB">
      <w:pPr>
        <w:spacing w:line="360" w:lineRule="auto"/>
        <w:ind w:firstLine="720"/>
        <w:rPr>
          <w:rFonts w:ascii="Times New Roman" w:hAnsi="Times New Roman" w:cs="Times New Roman"/>
          <w:sz w:val="24"/>
          <w:szCs w:val="24"/>
        </w:rPr>
      </w:pP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Справочно: вне населенных пунктов применяется коэффициент той местности, в административных границах которой расположен объект, попадающий под действие настоящего Областного закона, за исклю</w:t>
      </w:r>
      <w:r>
        <w:rPr>
          <w:rFonts w:ascii="Times New Roman" w:hAnsi="Times New Roman" w:cs="Times New Roman"/>
          <w:sz w:val="24"/>
          <w:szCs w:val="24"/>
        </w:rPr>
        <w:softHyphen/>
        <w:t>чением предприятий и организаций, физических лиц, осуществляющих свою деятельность в полосе отвода дорог и придорожной полосе, к которым в зависимости от значения автодороги применяются следующие коэффициенты: федерального значения -1,0, областного значения - 0,5, местного значения 0,1,</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Абзац 2 исключен. - Областной закон от 28.03.2001 N 133-ЗС.</w:t>
      </w:r>
    </w:p>
    <w:p w:rsidR="001C53AB" w:rsidRDefault="001C53AB">
      <w:pPr>
        <w:pStyle w:val="3"/>
        <w:jc w:val="right"/>
      </w:pPr>
      <w:r>
        <w:br w:type="page"/>
      </w:r>
      <w:bookmarkStart w:id="28" w:name="_Toc532100721"/>
      <w:r>
        <w:t>Приложение №4</w:t>
      </w:r>
      <w:bookmarkEnd w:id="28"/>
    </w:p>
    <w:p w:rsidR="001C53AB" w:rsidRDefault="001C53AB">
      <w:pPr>
        <w:spacing w:line="36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РЕШЕНИЕ ГОРОДСКОЙ ДУМЫ</w:t>
      </w:r>
    </w:p>
    <w:p w:rsidR="001C53AB" w:rsidRDefault="001C53AB">
      <w:pPr>
        <w:spacing w:line="36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ОТ15.02.2001 </w:t>
      </w:r>
      <w:r>
        <w:rPr>
          <w:rFonts w:ascii="Times New Roman" w:hAnsi="Times New Roman" w:cs="Times New Roman"/>
          <w:b/>
          <w:bCs/>
          <w:sz w:val="24"/>
          <w:szCs w:val="24"/>
          <w:lang w:val="en-US"/>
        </w:rPr>
        <w:t>N</w:t>
      </w:r>
      <w:r>
        <w:rPr>
          <w:rFonts w:ascii="Times New Roman" w:hAnsi="Times New Roman" w:cs="Times New Roman"/>
          <w:b/>
          <w:bCs/>
          <w:sz w:val="24"/>
          <w:szCs w:val="24"/>
        </w:rPr>
        <w:t>32 г.Таганрог</w:t>
      </w:r>
    </w:p>
    <w:p w:rsidR="001C53AB" w:rsidRDefault="001C53AB">
      <w:pPr>
        <w:pStyle w:val="21"/>
        <w:spacing w:line="360" w:lineRule="auto"/>
        <w:ind w:firstLine="720"/>
        <w:jc w:val="both"/>
        <w:rPr>
          <w:sz w:val="24"/>
          <w:szCs w:val="24"/>
        </w:rPr>
      </w:pPr>
      <w:r>
        <w:rPr>
          <w:sz w:val="24"/>
          <w:szCs w:val="24"/>
        </w:rPr>
        <w:t>Об установлении корректирующих коэффициентов, учитывающих особенности ведения предпринима</w:t>
      </w:r>
      <w:r>
        <w:rPr>
          <w:sz w:val="24"/>
          <w:szCs w:val="24"/>
        </w:rPr>
        <w:softHyphen/>
        <w:t>тельской деятельности в зависимости от дислокации предприятия и применяемых при исчислении единого налога на вмененный доход для определенных видов деятельности.</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6 статьи 1 областного закона от 29.11.2000 г. № 114 - ЗС "О внесении измене</w:t>
      </w:r>
      <w:r>
        <w:rPr>
          <w:rFonts w:ascii="Times New Roman" w:hAnsi="Times New Roman" w:cs="Times New Roman"/>
          <w:sz w:val="24"/>
          <w:szCs w:val="24"/>
        </w:rPr>
        <w:softHyphen/>
        <w:t>ний и дополнений в областной закон "О едином налоге на вмененный доход для определенных видов дея</w:t>
      </w:r>
      <w:r>
        <w:rPr>
          <w:rFonts w:ascii="Times New Roman" w:hAnsi="Times New Roman" w:cs="Times New Roman"/>
          <w:sz w:val="24"/>
          <w:szCs w:val="24"/>
        </w:rPr>
        <w:softHyphen/>
        <w:t>тельности" городская Дума</w:t>
      </w:r>
    </w:p>
    <w:p w:rsidR="001C53AB" w:rsidRDefault="001C53AB">
      <w:pPr>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РЕШИЛА: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 Установить на территории г. Таганрога корректирующие коэффициенты, учитывающие особенности ведения предпринимательской деятельности в зависимости от дислокации предприятия и применяемые при исчислении единого налога на вмененный доход для определенных видов деятельности (приложен. 1).</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Контроль за исполнением пункта 1 настоящего решения возложить на Инспекцию Министерства по налогам и сборам по г. Таганрогу.</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 Считать утратившим силу решение городской Думы от 25 05.2000 г. № 794 "Об установлении града</w:t>
      </w:r>
      <w:r>
        <w:rPr>
          <w:rFonts w:ascii="Times New Roman" w:hAnsi="Times New Roman" w:cs="Times New Roman"/>
          <w:sz w:val="24"/>
          <w:szCs w:val="24"/>
        </w:rPr>
        <w:softHyphen/>
        <w:t>ции дислокации мест осуществления предпринимательской деятельности на территории г. Таганрога".</w:t>
      </w:r>
    </w:p>
    <w:p w:rsidR="001C53AB" w:rsidRDefault="001C5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 Настоящее решение вступает в силу по истечении одного месяца со дня официального опубликова</w:t>
      </w:r>
      <w:r>
        <w:rPr>
          <w:rFonts w:ascii="Times New Roman" w:hAnsi="Times New Roman" w:cs="Times New Roman"/>
          <w:sz w:val="24"/>
          <w:szCs w:val="24"/>
        </w:rPr>
        <w:softHyphen/>
        <w:t>ния, но не ранее 1 апреля 2001 г.</w:t>
      </w:r>
    </w:p>
    <w:p w:rsidR="001C53AB" w:rsidRDefault="001C53AB">
      <w:pPr>
        <w:spacing w:line="360" w:lineRule="auto"/>
        <w:ind w:firstLine="3969"/>
        <w:rPr>
          <w:rFonts w:ascii="Times New Roman" w:hAnsi="Times New Roman" w:cs="Times New Roman"/>
          <w:sz w:val="24"/>
          <w:szCs w:val="24"/>
        </w:rPr>
      </w:pPr>
      <w:r>
        <w:rPr>
          <w:rFonts w:ascii="Times New Roman" w:hAnsi="Times New Roman" w:cs="Times New Roman"/>
          <w:sz w:val="24"/>
          <w:szCs w:val="24"/>
        </w:rPr>
        <w:t xml:space="preserve">С. Шило Глава городского самоуправления </w:t>
      </w:r>
    </w:p>
    <w:p w:rsidR="001C53AB" w:rsidRDefault="001C53AB">
      <w:r>
        <w:t>Ю. Стефанов Председатель городской Думы</w:t>
      </w:r>
    </w:p>
    <w:p w:rsidR="001C53AB" w:rsidRDefault="001C53AB" w:rsidP="001C53AB">
      <w:pPr>
        <w:ind w:firstLine="0"/>
        <w:rPr>
          <w:rFonts w:ascii="Times New Roman" w:hAnsi="Times New Roman" w:cs="Times New Roman"/>
          <w:sz w:val="24"/>
          <w:szCs w:val="24"/>
        </w:rPr>
      </w:pPr>
      <w:r>
        <w:rPr>
          <w:rFonts w:ascii="Times New Roman" w:hAnsi="Times New Roman" w:cs="Times New Roman"/>
          <w:sz w:val="24"/>
          <w:szCs w:val="24"/>
        </w:rPr>
        <w:t>Приложение</w:t>
      </w:r>
    </w:p>
    <w:p w:rsidR="001C53AB" w:rsidRDefault="001C53AB">
      <w:pPr>
        <w:spacing w:line="360" w:lineRule="auto"/>
        <w:ind w:firstLine="0"/>
        <w:jc w:val="right"/>
        <w:rPr>
          <w:rFonts w:ascii="Times New Roman" w:hAnsi="Times New Roman" w:cs="Times New Roman"/>
          <w:sz w:val="24"/>
          <w:szCs w:val="24"/>
        </w:rPr>
      </w:pPr>
      <w:r>
        <w:rPr>
          <w:rFonts w:ascii="Times New Roman" w:hAnsi="Times New Roman" w:cs="Times New Roman"/>
          <w:sz w:val="24"/>
          <w:szCs w:val="24"/>
        </w:rPr>
        <w:t>к решению городской Думы от 15 02 2001 г. №3</w:t>
      </w:r>
    </w:p>
    <w:p w:rsidR="001C53AB" w:rsidRDefault="001C53AB">
      <w:pPr>
        <w:pStyle w:val="31"/>
        <w:spacing w:line="360" w:lineRule="auto"/>
      </w:pPr>
    </w:p>
    <w:p w:rsidR="001C53AB" w:rsidRDefault="001C53AB">
      <w:pPr>
        <w:pStyle w:val="31"/>
        <w:spacing w:line="360" w:lineRule="auto"/>
      </w:pPr>
      <w:r>
        <w:t xml:space="preserve">Корректирующие коэффициенты, учитывающие особенности </w:t>
      </w:r>
      <w:r>
        <w:br/>
        <w:t>ведения предпринимательской деятельности в зависимости от дислокации предприятия</w:t>
      </w:r>
      <w:r>
        <w:br/>
        <w:t xml:space="preserve"> и применяемые при исчислении единого налога на вмененный доход</w:t>
      </w:r>
      <w:r>
        <w:br/>
        <w:t xml:space="preserve"> для определенных видов деятельности.</w:t>
      </w:r>
    </w:p>
    <w:tbl>
      <w:tblPr>
        <w:tblW w:w="0" w:type="auto"/>
        <w:tblInd w:w="-8" w:type="dxa"/>
        <w:tblLayout w:type="fixed"/>
        <w:tblCellMar>
          <w:left w:w="40" w:type="dxa"/>
          <w:right w:w="40" w:type="dxa"/>
        </w:tblCellMar>
        <w:tblLook w:val="0000" w:firstRow="0" w:lastRow="0" w:firstColumn="0" w:lastColumn="0" w:noHBand="0" w:noVBand="0"/>
      </w:tblPr>
      <w:tblGrid>
        <w:gridCol w:w="506"/>
        <w:gridCol w:w="7528"/>
        <w:gridCol w:w="1071"/>
      </w:tblGrid>
      <w:tr w:rsidR="001C53AB">
        <w:trPr>
          <w:trHeight w:hRule="exact" w:val="520"/>
        </w:trPr>
        <w:tc>
          <w:tcPr>
            <w:tcW w:w="506" w:type="dxa"/>
            <w:tcBorders>
              <w:top w:val="single" w:sz="6" w:space="0" w:color="auto"/>
              <w:left w:val="single" w:sz="6" w:space="0" w:color="auto"/>
              <w:bottom w:val="single" w:sz="6" w:space="0" w:color="auto"/>
              <w:right w:val="single" w:sz="6" w:space="0" w:color="auto"/>
            </w:tcBorders>
          </w:tcPr>
          <w:p w:rsidR="001C53AB" w:rsidRDefault="001C53AB">
            <w:pPr>
              <w:spacing w:before="40"/>
              <w:ind w:left="160" w:firstLine="0"/>
              <w:rPr>
                <w:rFonts w:ascii="Times New Roman" w:hAnsi="Times New Roman" w:cs="Times New Roman"/>
              </w:rPr>
            </w:pPr>
            <w:r>
              <w:rPr>
                <w:rFonts w:ascii="Times New Roman" w:hAnsi="Times New Roman" w:cs="Times New Roman"/>
              </w:rPr>
              <w:t>N</w:t>
            </w:r>
          </w:p>
          <w:p w:rsidR="001C53AB" w:rsidRDefault="001C53AB">
            <w:pPr>
              <w:spacing w:before="40"/>
              <w:ind w:left="80" w:firstLine="0"/>
              <w:rPr>
                <w:rFonts w:ascii="Times New Roman" w:hAnsi="Times New Roman" w:cs="Times New Roman"/>
              </w:rPr>
            </w:pPr>
            <w:r>
              <w:rPr>
                <w:rFonts w:ascii="Times New Roman" w:hAnsi="Times New Roman" w:cs="Times New Roman"/>
              </w:rPr>
              <w:t>П/П</w:t>
            </w:r>
          </w:p>
        </w:tc>
        <w:tc>
          <w:tcPr>
            <w:tcW w:w="7528"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Дислокация предприятия</w:t>
            </w:r>
          </w:p>
        </w:tc>
        <w:tc>
          <w:tcPr>
            <w:tcW w:w="1071"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Величина коэф-та</w:t>
            </w:r>
          </w:p>
        </w:tc>
      </w:tr>
      <w:tr w:rsidR="001C53AB">
        <w:trPr>
          <w:trHeight w:hRule="exact" w:val="720"/>
        </w:trPr>
        <w:tc>
          <w:tcPr>
            <w:tcW w:w="506"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w:t>
            </w:r>
          </w:p>
        </w:tc>
        <w:tc>
          <w:tcPr>
            <w:tcW w:w="7528"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Пер. Гоголевский (четная и нечетная сторона) от ул. Петровской до ул. Р. Люксембург. Ул. Че</w:t>
            </w:r>
            <w:r>
              <w:rPr>
                <w:rFonts w:ascii="Times New Roman" w:hAnsi="Times New Roman" w:cs="Times New Roman"/>
              </w:rPr>
              <w:softHyphen/>
              <w:t>хова (четная и нечетная сторона) от пер. Красного до пер. Смирновского. Четная сторона ул. Москатова от №4 до территории рынка "Привокзальный"</w:t>
            </w:r>
          </w:p>
        </w:tc>
        <w:tc>
          <w:tcPr>
            <w:tcW w:w="1071"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2,0</w:t>
            </w:r>
          </w:p>
        </w:tc>
      </w:tr>
      <w:tr w:rsidR="001C53AB">
        <w:trPr>
          <w:trHeight w:hRule="exact" w:val="717"/>
        </w:trPr>
        <w:tc>
          <w:tcPr>
            <w:tcW w:w="506"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2.</w:t>
            </w:r>
          </w:p>
        </w:tc>
        <w:tc>
          <w:tcPr>
            <w:tcW w:w="7528"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Ул. Петровская (четная и нечетная сторона). Ул. Ленина (четная и нечетная сторона). Ул. Дзер</w:t>
            </w:r>
            <w:r>
              <w:rPr>
                <w:rFonts w:ascii="Times New Roman" w:hAnsi="Times New Roman" w:cs="Times New Roman"/>
              </w:rPr>
              <w:softHyphen/>
              <w:t>жинского (четная и нечетная сторона) от ул. Москатова до ул. Морозова (включительно)</w:t>
            </w:r>
          </w:p>
        </w:tc>
        <w:tc>
          <w:tcPr>
            <w:tcW w:w="1071"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1,5</w:t>
            </w:r>
          </w:p>
        </w:tc>
      </w:tr>
      <w:tr w:rsidR="001C53AB">
        <w:trPr>
          <w:trHeight w:hRule="exact" w:val="480"/>
        </w:trPr>
        <w:tc>
          <w:tcPr>
            <w:tcW w:w="506" w:type="dxa"/>
            <w:tcBorders>
              <w:top w:val="single" w:sz="4"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3.</w:t>
            </w:r>
          </w:p>
        </w:tc>
        <w:tc>
          <w:tcPr>
            <w:tcW w:w="7528" w:type="dxa"/>
            <w:tcBorders>
              <w:top w:val="single" w:sz="4"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Территория рынков "Дубки"', "Простоквашино". Территория мест организованной торговли: "Казачий", "Приморский".</w:t>
            </w:r>
          </w:p>
        </w:tc>
        <w:tc>
          <w:tcPr>
            <w:tcW w:w="1071" w:type="dxa"/>
            <w:tcBorders>
              <w:top w:val="single" w:sz="4"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1,1</w:t>
            </w:r>
          </w:p>
        </w:tc>
      </w:tr>
      <w:tr w:rsidR="001C53AB">
        <w:trPr>
          <w:trHeight w:hRule="exact" w:val="866"/>
        </w:trPr>
        <w:tc>
          <w:tcPr>
            <w:tcW w:w="506"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4.</w:t>
            </w:r>
          </w:p>
        </w:tc>
        <w:tc>
          <w:tcPr>
            <w:tcW w:w="7528"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Район Михайловка. Территория военного городка, ограниченная ул. Театральной (включительно) и ул. Циолковского (включительно), ул. Ломоносова (включительно) и границей города</w:t>
            </w:r>
          </w:p>
        </w:tc>
        <w:tc>
          <w:tcPr>
            <w:tcW w:w="1071" w:type="dxa"/>
            <w:tcBorders>
              <w:top w:val="single" w:sz="6" w:space="0" w:color="auto"/>
              <w:left w:val="single" w:sz="6" w:space="0" w:color="auto"/>
              <w:bottom w:val="single" w:sz="6" w:space="0" w:color="auto"/>
              <w:right w:val="single" w:sz="4"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0,9</w:t>
            </w:r>
          </w:p>
        </w:tc>
      </w:tr>
      <w:tr w:rsidR="001C53AB">
        <w:trPr>
          <w:trHeight w:hRule="exact" w:val="1211"/>
        </w:trPr>
        <w:tc>
          <w:tcPr>
            <w:tcW w:w="506"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5.</w:t>
            </w:r>
          </w:p>
        </w:tc>
        <w:tc>
          <w:tcPr>
            <w:tcW w:w="7528"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Территория Северного жилого массива, ограниченная 2-й линией (включительно) и границами города в районе объездной дороги. Район ПМК. Территория от ул. Энергетической до ул. Пар</w:t>
            </w:r>
            <w:r>
              <w:rPr>
                <w:rFonts w:ascii="Times New Roman" w:hAnsi="Times New Roman" w:cs="Times New Roman"/>
              </w:rPr>
              <w:softHyphen/>
              <w:t>хоменко (включительно) и от ул. Транспортной - Поляковского шоссе (включительно) до ул. Чу-чева (включительно). Поселок Вечность, поселок Догадайловка, поселок Греческие Роты, Ма</w:t>
            </w:r>
            <w:r>
              <w:rPr>
                <w:rFonts w:ascii="Times New Roman" w:hAnsi="Times New Roman" w:cs="Times New Roman"/>
              </w:rPr>
              <w:softHyphen/>
              <w:t>риупольское шоссе, 5 км</w:t>
            </w:r>
          </w:p>
        </w:tc>
        <w:tc>
          <w:tcPr>
            <w:tcW w:w="107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0,7</w:t>
            </w:r>
          </w:p>
        </w:tc>
      </w:tr>
      <w:tr w:rsidR="001C53AB">
        <w:trPr>
          <w:trHeight w:hRule="exact" w:val="340"/>
        </w:trPr>
        <w:tc>
          <w:tcPr>
            <w:tcW w:w="506" w:type="dxa"/>
            <w:tcBorders>
              <w:top w:val="single" w:sz="6" w:space="0" w:color="auto"/>
              <w:left w:val="single" w:sz="4"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6.</w:t>
            </w:r>
          </w:p>
        </w:tc>
        <w:tc>
          <w:tcPr>
            <w:tcW w:w="7528"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Территория рынка "Николаевский". Территория города, не включенная в пункты 1, 2, 3, 4, 5.</w:t>
            </w:r>
          </w:p>
        </w:tc>
        <w:tc>
          <w:tcPr>
            <w:tcW w:w="1071" w:type="dxa"/>
            <w:tcBorders>
              <w:top w:val="single" w:sz="6" w:space="0" w:color="auto"/>
              <w:left w:val="single" w:sz="6" w:space="0" w:color="auto"/>
              <w:bottom w:val="single" w:sz="6" w:space="0" w:color="auto"/>
              <w:right w:val="single" w:sz="6" w:space="0" w:color="auto"/>
            </w:tcBorders>
          </w:tcPr>
          <w:p w:rsidR="001C53AB" w:rsidRDefault="001C53AB">
            <w:pPr>
              <w:spacing w:before="20"/>
              <w:ind w:firstLine="0"/>
              <w:rPr>
                <w:rFonts w:ascii="Times New Roman" w:hAnsi="Times New Roman" w:cs="Times New Roman"/>
              </w:rPr>
            </w:pPr>
            <w:r>
              <w:rPr>
                <w:rFonts w:ascii="Times New Roman" w:hAnsi="Times New Roman" w:cs="Times New Roman"/>
              </w:rPr>
              <w:t>1,2</w:t>
            </w:r>
          </w:p>
        </w:tc>
      </w:tr>
      <w:tr w:rsidR="001C53AB">
        <w:trPr>
          <w:trHeight w:hRule="exact" w:val="720"/>
        </w:trPr>
        <w:tc>
          <w:tcPr>
            <w:tcW w:w="506" w:type="dxa"/>
            <w:tcBorders>
              <w:top w:val="single" w:sz="6" w:space="0" w:color="auto"/>
              <w:left w:val="single" w:sz="4"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7.</w:t>
            </w:r>
          </w:p>
        </w:tc>
        <w:tc>
          <w:tcPr>
            <w:tcW w:w="7528"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Предприятия и предприниматели, оказывающие транспортные, ремонтно-строительные услуги вне зависимости от места дислокации предприятия (величина коэффициента установлена областным законом от 29.11.2000 г. № 114 - ЗС).</w:t>
            </w:r>
          </w:p>
        </w:tc>
        <w:tc>
          <w:tcPr>
            <w:tcW w:w="1071" w:type="dxa"/>
            <w:tcBorders>
              <w:top w:val="single" w:sz="6" w:space="0" w:color="auto"/>
              <w:left w:val="single" w:sz="6" w:space="0" w:color="auto"/>
              <w:bottom w:val="single" w:sz="6"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1,0</w:t>
            </w:r>
          </w:p>
        </w:tc>
      </w:tr>
      <w:tr w:rsidR="001C53AB">
        <w:trPr>
          <w:trHeight w:hRule="exact" w:val="1058"/>
        </w:trPr>
        <w:tc>
          <w:tcPr>
            <w:tcW w:w="506" w:type="dxa"/>
            <w:tcBorders>
              <w:top w:val="single" w:sz="6" w:space="0" w:color="auto"/>
              <w:left w:val="single" w:sz="4" w:space="0" w:color="auto"/>
              <w:bottom w:val="single" w:sz="4"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8.</w:t>
            </w:r>
          </w:p>
        </w:tc>
        <w:tc>
          <w:tcPr>
            <w:tcW w:w="7528" w:type="dxa"/>
            <w:tcBorders>
              <w:top w:val="single" w:sz="6" w:space="0" w:color="auto"/>
              <w:left w:val="single" w:sz="6" w:space="0" w:color="auto"/>
              <w:bottom w:val="single" w:sz="4"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При осуществлении деятельности предприятиями, организациями, а также предпринимателями без образования юридического лица в течении налогового периода при отсутствии постоянного места дислокации на территории города (величина коэффициента установлена областным законом от 29.11.2000 г. № 114 - ЗС).</w:t>
            </w:r>
          </w:p>
        </w:tc>
        <w:tc>
          <w:tcPr>
            <w:tcW w:w="1071" w:type="dxa"/>
            <w:tcBorders>
              <w:top w:val="single" w:sz="6" w:space="0" w:color="auto"/>
              <w:left w:val="single" w:sz="6" w:space="0" w:color="auto"/>
              <w:bottom w:val="single" w:sz="4" w:space="0" w:color="auto"/>
              <w:right w:val="single" w:sz="6" w:space="0" w:color="auto"/>
            </w:tcBorders>
          </w:tcPr>
          <w:p w:rsidR="001C53AB" w:rsidRDefault="001C53AB">
            <w:pPr>
              <w:spacing w:before="40"/>
              <w:ind w:firstLine="0"/>
              <w:rPr>
                <w:rFonts w:ascii="Times New Roman" w:hAnsi="Times New Roman" w:cs="Times New Roman"/>
              </w:rPr>
            </w:pPr>
            <w:r>
              <w:rPr>
                <w:rFonts w:ascii="Times New Roman" w:hAnsi="Times New Roman" w:cs="Times New Roman"/>
              </w:rPr>
              <w:t>1,5</w:t>
            </w:r>
          </w:p>
        </w:tc>
      </w:tr>
    </w:tbl>
    <w:p w:rsidR="001C53AB" w:rsidRDefault="001C53AB">
      <w:pPr>
        <w:ind w:firstLine="0"/>
      </w:pPr>
    </w:p>
    <w:p w:rsidR="001C53AB" w:rsidRDefault="001C53AB">
      <w:pPr>
        <w:pStyle w:val="23"/>
        <w:ind w:left="3969"/>
      </w:pPr>
      <w:r>
        <w:t xml:space="preserve">Т. Бурмистрова </w:t>
      </w:r>
      <w:r>
        <w:br/>
        <w:t>Управляющая делами городской Думы</w:t>
      </w:r>
      <w:bookmarkStart w:id="29" w:name="_GoBack"/>
      <w:bookmarkEnd w:id="29"/>
    </w:p>
    <w:sectPr w:rsidR="001C53AB">
      <w:headerReference w:type="default" r:id="rId7"/>
      <w:footerReference w:type="default" r:id="rId8"/>
      <w:pgSz w:w="11900" w:h="16820"/>
      <w:pgMar w:top="1134" w:right="1134"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560" w:rsidRDefault="007F3560">
      <w:r>
        <w:separator/>
      </w:r>
    </w:p>
  </w:endnote>
  <w:endnote w:type="continuationSeparator" w:id="0">
    <w:p w:rsidR="007F3560" w:rsidRDefault="007F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AB" w:rsidRDefault="001A5678">
    <w:pPr>
      <w:pStyle w:val="a5"/>
      <w:framePr w:wrap="auto" w:vAnchor="text" w:hAnchor="margin" w:xAlign="center" w:y="1"/>
      <w:rPr>
        <w:rStyle w:val="a7"/>
      </w:rPr>
    </w:pPr>
    <w:r>
      <w:rPr>
        <w:rStyle w:val="a7"/>
        <w:noProof/>
      </w:rPr>
      <w:t>1</w:t>
    </w:r>
  </w:p>
  <w:p w:rsidR="001C53AB" w:rsidRDefault="001C53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560" w:rsidRDefault="007F3560">
      <w:r>
        <w:separator/>
      </w:r>
    </w:p>
  </w:footnote>
  <w:footnote w:type="continuationSeparator" w:id="0">
    <w:p w:rsidR="007F3560" w:rsidRDefault="007F3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AB" w:rsidRDefault="00D71299">
    <w:pPr>
      <w:pStyle w:val="a8"/>
      <w:jc w:val="right"/>
      <w:rPr>
        <w:b/>
        <w:bCs/>
        <w:i/>
        <w:iCs/>
      </w:rPr>
    </w:pPr>
    <w:r>
      <w:rPr>
        <w:noProof/>
      </w:rPr>
      <w:pict>
        <v:line id="_x0000_s2049" style="position:absolute;left:0;text-align:left;z-index:251657728" from="1.35pt,14.95pt" to="454.95pt,14.95pt" o:allowincell="f" strokeweight="3pt">
          <v:stroke linestyle="thinThin"/>
        </v:line>
      </w:pict>
    </w:r>
    <w:r w:rsidR="001C53AB">
      <w:rPr>
        <w:b/>
        <w:bCs/>
        <w:i/>
        <w:iCs/>
      </w:rPr>
      <w:t>Курсовой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E4FC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3A3F3457"/>
    <w:multiLevelType w:val="singleLevel"/>
    <w:tmpl w:val="5A422D06"/>
    <w:lvl w:ilvl="0">
      <w:numFmt w:val="bullet"/>
      <w:lvlText w:val="-"/>
      <w:lvlJc w:val="left"/>
      <w:pPr>
        <w:tabs>
          <w:tab w:val="num" w:pos="360"/>
        </w:tabs>
        <w:ind w:left="360" w:hanging="360"/>
      </w:pPr>
      <w:rPr>
        <w:rFonts w:hint="default"/>
      </w:rPr>
    </w:lvl>
  </w:abstractNum>
  <w:abstractNum w:abstractNumId="2">
    <w:nsid w:val="41E115BB"/>
    <w:multiLevelType w:val="singleLevel"/>
    <w:tmpl w:val="5A422D06"/>
    <w:lvl w:ilvl="0">
      <w:numFmt w:val="bullet"/>
      <w:lvlText w:val="-"/>
      <w:lvlJc w:val="left"/>
      <w:pPr>
        <w:tabs>
          <w:tab w:val="num" w:pos="360"/>
        </w:tabs>
        <w:ind w:left="360" w:hanging="360"/>
      </w:pPr>
      <w:rPr>
        <w:rFonts w:hint="default"/>
      </w:rPr>
    </w:lvl>
  </w:abstractNum>
  <w:abstractNum w:abstractNumId="3">
    <w:nsid w:val="59DA3FFB"/>
    <w:multiLevelType w:val="singleLevel"/>
    <w:tmpl w:val="5A422D06"/>
    <w:lvl w:ilvl="0">
      <w:numFmt w:val="bullet"/>
      <w:lvlText w:val="-"/>
      <w:lvlJc w:val="left"/>
      <w:pPr>
        <w:tabs>
          <w:tab w:val="num" w:pos="360"/>
        </w:tabs>
        <w:ind w:left="360"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3AB"/>
    <w:rsid w:val="001A5678"/>
    <w:rsid w:val="001C53AB"/>
    <w:rsid w:val="007F3560"/>
    <w:rsid w:val="00D71299"/>
    <w:rsid w:val="00E02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3F48E931-74B3-4D09-8F4B-26A6EE39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540"/>
    </w:pPr>
    <w:rPr>
      <w:rFonts w:ascii="Arial" w:hAnsi="Arial" w:cs="Arial"/>
    </w:rPr>
  </w:style>
  <w:style w:type="paragraph" w:styleId="1">
    <w:name w:val="heading 1"/>
    <w:basedOn w:val="a"/>
    <w:next w:val="a"/>
    <w:link w:val="10"/>
    <w:uiPriority w:val="99"/>
    <w:qFormat/>
    <w:pPr>
      <w:keepNext/>
      <w:spacing w:before="240" w:after="60"/>
      <w:outlineLvl w:val="0"/>
    </w:pPr>
    <w:rPr>
      <w:b/>
      <w:bCs/>
      <w:kern w:val="28"/>
      <w:sz w:val="28"/>
      <w:szCs w:val="28"/>
    </w:rPr>
  </w:style>
  <w:style w:type="paragraph" w:styleId="2">
    <w:name w:val="heading 2"/>
    <w:basedOn w:val="a"/>
    <w:next w:val="a"/>
    <w:link w:val="20"/>
    <w:uiPriority w:val="99"/>
    <w:qFormat/>
    <w:pPr>
      <w:keepNext/>
      <w:spacing w:before="240" w:after="60"/>
      <w:outlineLvl w:val="1"/>
    </w:pPr>
    <w:rPr>
      <w:b/>
      <w:bCs/>
      <w:i/>
      <w:iCs/>
      <w:sz w:val="24"/>
      <w:szCs w:val="24"/>
    </w:rPr>
  </w:style>
  <w:style w:type="paragraph" w:styleId="3">
    <w:name w:val="heading 3"/>
    <w:basedOn w:val="a"/>
    <w:next w:val="a"/>
    <w:link w:val="30"/>
    <w:uiPriority w:val="99"/>
    <w:qFormat/>
    <w:pPr>
      <w:keepNext/>
      <w:spacing w:before="40"/>
      <w:ind w:firstLine="0"/>
      <w:outlineLvl w:val="2"/>
    </w:pPr>
    <w:rPr>
      <w:rFonts w:ascii="Times New Roman" w:hAnsi="Times New Roman" w:cs="Times New Roman"/>
      <w:sz w:val="24"/>
      <w:szCs w:val="24"/>
    </w:rPr>
  </w:style>
  <w:style w:type="paragraph" w:styleId="4">
    <w:name w:val="heading 4"/>
    <w:basedOn w:val="a"/>
    <w:next w:val="a"/>
    <w:link w:val="40"/>
    <w:uiPriority w:val="99"/>
    <w:qFormat/>
    <w:pPr>
      <w:keepNext/>
      <w:spacing w:before="40"/>
      <w:ind w:left="80" w:right="3200" w:firstLine="0"/>
      <w:outlineLvl w:val="3"/>
    </w:pPr>
    <w:rPr>
      <w:rFonts w:ascii="Times New Roman" w:hAnsi="Times New Roman" w:cs="Times New Roman"/>
      <w:sz w:val="24"/>
      <w:szCs w:val="24"/>
    </w:rPr>
  </w:style>
  <w:style w:type="paragraph" w:styleId="5">
    <w:name w:val="heading 5"/>
    <w:basedOn w:val="a"/>
    <w:next w:val="a"/>
    <w:link w:val="50"/>
    <w:uiPriority w:val="99"/>
    <w:qFormat/>
    <w:pPr>
      <w:keepNext/>
      <w:spacing w:line="360" w:lineRule="auto"/>
      <w:ind w:firstLine="0"/>
      <w:jc w:val="center"/>
      <w:outlineLvl w:val="4"/>
    </w:pPr>
    <w:rPr>
      <w:rFonts w:ascii="Times New Roman" w:hAnsi="Times New Roman" w:cs="Times New Roman"/>
      <w:sz w:val="24"/>
      <w:szCs w:val="24"/>
    </w:rPr>
  </w:style>
  <w:style w:type="paragraph" w:styleId="6">
    <w:name w:val="heading 6"/>
    <w:basedOn w:val="a"/>
    <w:next w:val="a"/>
    <w:link w:val="60"/>
    <w:uiPriority w:val="99"/>
    <w:qFormat/>
    <w:pPr>
      <w:keepNext/>
      <w:spacing w:line="360" w:lineRule="auto"/>
      <w:ind w:firstLine="0"/>
      <w:jc w:val="right"/>
      <w:outlineLvl w:val="5"/>
    </w:pPr>
    <w:rPr>
      <w:rFonts w:ascii="Times New Roman" w:hAnsi="Times New Roman" w:cs="Times New Roman"/>
      <w:sz w:val="24"/>
      <w:szCs w:val="24"/>
    </w:rPr>
  </w:style>
  <w:style w:type="paragraph" w:styleId="7">
    <w:name w:val="heading 7"/>
    <w:basedOn w:val="a"/>
    <w:next w:val="a"/>
    <w:link w:val="70"/>
    <w:uiPriority w:val="99"/>
    <w:qFormat/>
    <w:pPr>
      <w:keepNext/>
      <w:spacing w:line="360" w:lineRule="auto"/>
      <w:ind w:firstLine="720"/>
      <w:jc w:val="right"/>
      <w:outlineLvl w:val="6"/>
    </w:pPr>
    <w:rPr>
      <w:rFonts w:ascii="Times New Roman" w:hAnsi="Times New Roman" w:cs="Times New Roman"/>
      <w:sz w:val="24"/>
      <w:szCs w:val="24"/>
    </w:rPr>
  </w:style>
  <w:style w:type="paragraph" w:styleId="8">
    <w:name w:val="heading 8"/>
    <w:basedOn w:val="a"/>
    <w:next w:val="a"/>
    <w:link w:val="80"/>
    <w:uiPriority w:val="99"/>
    <w:qFormat/>
    <w:pPr>
      <w:keepNext/>
      <w:spacing w:line="360" w:lineRule="auto"/>
      <w:ind w:firstLine="5103"/>
      <w:outlineLvl w:val="7"/>
    </w:pPr>
    <w:rPr>
      <w:rFonts w:ascii="Times New Roman" w:hAnsi="Times New Roman" w:cs="Times New Roman"/>
      <w:sz w:val="24"/>
      <w:szCs w:val="24"/>
    </w:rPr>
  </w:style>
  <w:style w:type="paragraph" w:styleId="9">
    <w:name w:val="heading 9"/>
    <w:basedOn w:val="a"/>
    <w:next w:val="a"/>
    <w:link w:val="90"/>
    <w:uiPriority w:val="99"/>
    <w:qFormat/>
    <w:pPr>
      <w:keepNext/>
      <w:outlineLvl w:val="8"/>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FR1">
    <w:name w:val="FR1"/>
    <w:uiPriority w:val="99"/>
    <w:pPr>
      <w:widowControl w:val="0"/>
      <w:spacing w:line="300" w:lineRule="auto"/>
      <w:ind w:firstLine="700"/>
    </w:pPr>
    <w:rPr>
      <w:sz w:val="24"/>
      <w:szCs w:val="24"/>
    </w:rPr>
  </w:style>
  <w:style w:type="paragraph" w:customStyle="1" w:styleId="FR2">
    <w:name w:val="FR2"/>
    <w:uiPriority w:val="99"/>
    <w:pPr>
      <w:widowControl w:val="0"/>
      <w:ind w:left="40" w:firstLine="1500"/>
      <w:jc w:val="both"/>
    </w:pPr>
    <w:rPr>
      <w:b/>
      <w:bCs/>
      <w:i/>
      <w:iCs/>
      <w:sz w:val="48"/>
      <w:szCs w:val="48"/>
    </w:rPr>
  </w:style>
  <w:style w:type="paragraph" w:customStyle="1" w:styleId="FR3">
    <w:name w:val="FR3"/>
    <w:uiPriority w:val="99"/>
    <w:pPr>
      <w:widowControl w:val="0"/>
      <w:ind w:left="120" w:right="800"/>
    </w:pPr>
    <w:rPr>
      <w:b/>
      <w:bCs/>
      <w:i/>
      <w:iCs/>
      <w:sz w:val="40"/>
      <w:szCs w:val="40"/>
    </w:rPr>
  </w:style>
  <w:style w:type="paragraph" w:customStyle="1" w:styleId="FR4">
    <w:name w:val="FR4"/>
    <w:uiPriority w:val="99"/>
    <w:pPr>
      <w:widowControl w:val="0"/>
      <w:spacing w:before="680"/>
    </w:pPr>
    <w:rPr>
      <w:rFonts w:ascii="Arial" w:hAnsi="Arial" w:cs="Arial"/>
      <w:b/>
      <w:bCs/>
      <w:i/>
      <w:iCs/>
      <w:sz w:val="40"/>
      <w:szCs w:val="40"/>
    </w:rPr>
  </w:style>
  <w:style w:type="paragraph" w:customStyle="1" w:styleId="FR5">
    <w:name w:val="FR5"/>
    <w:uiPriority w:val="99"/>
    <w:pPr>
      <w:widowControl w:val="0"/>
      <w:spacing w:line="440" w:lineRule="auto"/>
      <w:ind w:firstLine="720"/>
      <w:jc w:val="both"/>
    </w:pPr>
    <w:rPr>
      <w:sz w:val="22"/>
      <w:szCs w:val="22"/>
    </w:rPr>
  </w:style>
  <w:style w:type="paragraph" w:styleId="a3">
    <w:name w:val="Body Text"/>
    <w:basedOn w:val="a"/>
    <w:link w:val="a4"/>
    <w:uiPriority w:val="99"/>
    <w:pPr>
      <w:spacing w:line="320" w:lineRule="auto"/>
      <w:ind w:firstLine="0"/>
    </w:pPr>
    <w:rPr>
      <w:i/>
      <w:iCs/>
      <w:sz w:val="24"/>
      <w:szCs w:val="24"/>
    </w:rPr>
  </w:style>
  <w:style w:type="character" w:customStyle="1" w:styleId="a4">
    <w:name w:val="Основной текст Знак"/>
    <w:link w:val="a3"/>
    <w:uiPriority w:val="99"/>
    <w:semiHidden/>
    <w:rPr>
      <w:rFonts w:ascii="Arial" w:hAnsi="Arial" w:cs="Arial"/>
      <w:sz w:val="20"/>
      <w:szCs w:val="20"/>
    </w:rPr>
  </w:style>
  <w:style w:type="paragraph" w:styleId="21">
    <w:name w:val="Body Text 2"/>
    <w:basedOn w:val="a"/>
    <w:link w:val="22"/>
    <w:uiPriority w:val="99"/>
    <w:pPr>
      <w:ind w:firstLine="0"/>
    </w:pPr>
    <w:rPr>
      <w:rFonts w:ascii="Times New Roman" w:hAnsi="Times New Roman" w:cs="Times New Roman"/>
    </w:rPr>
  </w:style>
  <w:style w:type="character" w:customStyle="1" w:styleId="22">
    <w:name w:val="Основной текст 2 Знак"/>
    <w:link w:val="21"/>
    <w:uiPriority w:val="99"/>
    <w:semiHidden/>
    <w:rPr>
      <w:rFonts w:ascii="Arial" w:hAnsi="Arial" w:cs="Arial"/>
      <w:sz w:val="20"/>
      <w:szCs w:val="20"/>
    </w:rPr>
  </w:style>
  <w:style w:type="paragraph" w:styleId="31">
    <w:name w:val="Body Text 3"/>
    <w:basedOn w:val="a"/>
    <w:link w:val="32"/>
    <w:uiPriority w:val="99"/>
    <w:pPr>
      <w:ind w:firstLine="0"/>
      <w:jc w:val="center"/>
    </w:pPr>
    <w:rPr>
      <w:rFonts w:ascii="Times New Roman" w:hAnsi="Times New Roman" w:cs="Times New Roman"/>
      <w:sz w:val="24"/>
      <w:szCs w:val="24"/>
    </w:rPr>
  </w:style>
  <w:style w:type="character" w:customStyle="1" w:styleId="32">
    <w:name w:val="Основной текст 3 Знак"/>
    <w:link w:val="31"/>
    <w:uiPriority w:val="99"/>
    <w:semiHidden/>
    <w:rPr>
      <w:rFonts w:ascii="Arial" w:hAnsi="Arial" w:cs="Arial"/>
      <w:sz w:val="16"/>
      <w:szCs w:val="16"/>
    </w:rPr>
  </w:style>
  <w:style w:type="paragraph" w:styleId="23">
    <w:name w:val="Body Text Indent 2"/>
    <w:basedOn w:val="a"/>
    <w:link w:val="24"/>
    <w:uiPriority w:val="99"/>
    <w:pPr>
      <w:spacing w:line="420" w:lineRule="auto"/>
      <w:ind w:left="6040" w:firstLine="0"/>
      <w:jc w:val="right"/>
    </w:pPr>
    <w:rPr>
      <w:rFonts w:ascii="Times New Roman" w:hAnsi="Times New Roman" w:cs="Times New Roman"/>
      <w:sz w:val="24"/>
      <w:szCs w:val="24"/>
    </w:rPr>
  </w:style>
  <w:style w:type="character" w:customStyle="1" w:styleId="24">
    <w:name w:val="Основной текст с отступом 2 Знак"/>
    <w:link w:val="23"/>
    <w:uiPriority w:val="99"/>
    <w:semiHidden/>
    <w:rPr>
      <w:rFonts w:ascii="Arial" w:hAnsi="Arial" w:cs="Arial"/>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Arial" w:hAnsi="Arial" w:cs="Arial"/>
      <w:sz w:val="20"/>
      <w:szCs w:val="20"/>
    </w:rPr>
  </w:style>
  <w:style w:type="character" w:styleId="a7">
    <w:name w:val="page number"/>
    <w:uiPriority w:val="99"/>
  </w:style>
  <w:style w:type="paragraph" w:styleId="11">
    <w:name w:val="toc 1"/>
    <w:basedOn w:val="a"/>
    <w:next w:val="a"/>
    <w:autoRedefine/>
    <w:uiPriority w:val="99"/>
    <w:semiHidden/>
    <w:pPr>
      <w:tabs>
        <w:tab w:val="right" w:leader="dot" w:pos="9055"/>
      </w:tabs>
      <w:spacing w:before="120" w:after="120"/>
      <w:ind w:firstLine="0"/>
    </w:pPr>
    <w:rPr>
      <w:rFonts w:ascii="Times New Roman" w:hAnsi="Times New Roman" w:cs="Times New Roman"/>
      <w:b/>
      <w:bCs/>
      <w:caps/>
    </w:rPr>
  </w:style>
  <w:style w:type="paragraph" w:styleId="25">
    <w:name w:val="toc 2"/>
    <w:basedOn w:val="a"/>
    <w:next w:val="a"/>
    <w:autoRedefine/>
    <w:uiPriority w:val="99"/>
    <w:semiHidden/>
    <w:pPr>
      <w:tabs>
        <w:tab w:val="right" w:leader="dot" w:pos="9055"/>
      </w:tabs>
      <w:ind w:left="1134" w:hanging="394"/>
    </w:pPr>
    <w:rPr>
      <w:rFonts w:ascii="Times New Roman" w:hAnsi="Times New Roman" w:cs="Times New Roman"/>
      <w:caps/>
      <w:smallCaps/>
      <w:noProof/>
    </w:rPr>
  </w:style>
  <w:style w:type="paragraph" w:styleId="33">
    <w:name w:val="toc 3"/>
    <w:basedOn w:val="a"/>
    <w:next w:val="a"/>
    <w:autoRedefine/>
    <w:uiPriority w:val="99"/>
    <w:semiHidden/>
    <w:pPr>
      <w:ind w:left="400"/>
    </w:pPr>
    <w:rPr>
      <w:rFonts w:ascii="Times New Roman" w:hAnsi="Times New Roman" w:cs="Times New Roman"/>
      <w:i/>
      <w:iCs/>
    </w:rPr>
  </w:style>
  <w:style w:type="paragraph" w:styleId="41">
    <w:name w:val="toc 4"/>
    <w:basedOn w:val="a"/>
    <w:next w:val="a"/>
    <w:autoRedefine/>
    <w:uiPriority w:val="99"/>
    <w:semiHidden/>
    <w:pPr>
      <w:ind w:left="600"/>
    </w:pPr>
    <w:rPr>
      <w:rFonts w:ascii="Times New Roman" w:hAnsi="Times New Roman" w:cs="Times New Roman"/>
      <w:sz w:val="18"/>
      <w:szCs w:val="18"/>
    </w:rPr>
  </w:style>
  <w:style w:type="paragraph" w:styleId="51">
    <w:name w:val="toc 5"/>
    <w:basedOn w:val="a"/>
    <w:next w:val="a"/>
    <w:autoRedefine/>
    <w:uiPriority w:val="99"/>
    <w:semiHidden/>
    <w:pPr>
      <w:ind w:left="800"/>
    </w:pPr>
    <w:rPr>
      <w:rFonts w:ascii="Times New Roman" w:hAnsi="Times New Roman" w:cs="Times New Roman"/>
      <w:sz w:val="18"/>
      <w:szCs w:val="18"/>
    </w:rPr>
  </w:style>
  <w:style w:type="paragraph" w:styleId="61">
    <w:name w:val="toc 6"/>
    <w:basedOn w:val="a"/>
    <w:next w:val="a"/>
    <w:autoRedefine/>
    <w:uiPriority w:val="99"/>
    <w:semiHidden/>
    <w:pPr>
      <w:ind w:left="1000"/>
    </w:pPr>
    <w:rPr>
      <w:rFonts w:ascii="Times New Roman" w:hAnsi="Times New Roman" w:cs="Times New Roman"/>
      <w:sz w:val="18"/>
      <w:szCs w:val="18"/>
    </w:rPr>
  </w:style>
  <w:style w:type="paragraph" w:styleId="71">
    <w:name w:val="toc 7"/>
    <w:basedOn w:val="a"/>
    <w:next w:val="a"/>
    <w:autoRedefine/>
    <w:uiPriority w:val="99"/>
    <w:semiHidden/>
    <w:pPr>
      <w:ind w:left="1200"/>
    </w:pPr>
    <w:rPr>
      <w:rFonts w:ascii="Times New Roman" w:hAnsi="Times New Roman" w:cs="Times New Roman"/>
      <w:sz w:val="18"/>
      <w:szCs w:val="18"/>
    </w:rPr>
  </w:style>
  <w:style w:type="paragraph" w:styleId="81">
    <w:name w:val="toc 8"/>
    <w:basedOn w:val="a"/>
    <w:next w:val="a"/>
    <w:autoRedefine/>
    <w:uiPriority w:val="99"/>
    <w:semiHidden/>
    <w:pPr>
      <w:ind w:left="1400"/>
    </w:pPr>
    <w:rPr>
      <w:rFonts w:ascii="Times New Roman" w:hAnsi="Times New Roman" w:cs="Times New Roman"/>
      <w:sz w:val="18"/>
      <w:szCs w:val="18"/>
    </w:rPr>
  </w:style>
  <w:style w:type="paragraph" w:styleId="91">
    <w:name w:val="toc 9"/>
    <w:basedOn w:val="a"/>
    <w:next w:val="a"/>
    <w:autoRedefine/>
    <w:uiPriority w:val="99"/>
    <w:semiHidden/>
    <w:pPr>
      <w:ind w:left="1600"/>
    </w:pPr>
    <w:rPr>
      <w:rFonts w:ascii="Times New Roman" w:hAnsi="Times New Roman" w:cs="Times New Roman"/>
      <w:sz w:val="18"/>
      <w:szCs w:val="18"/>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9134</Words>
  <Characters>52068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61080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Ляхов</dc:creator>
  <cp:keywords/>
  <dc:description/>
  <cp:lastModifiedBy>admin</cp:lastModifiedBy>
  <cp:revision>2</cp:revision>
  <dcterms:created xsi:type="dcterms:W3CDTF">2014-02-17T17:26:00Z</dcterms:created>
  <dcterms:modified xsi:type="dcterms:W3CDTF">2014-02-17T17:26:00Z</dcterms:modified>
</cp:coreProperties>
</file>