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49E" w:rsidRPr="00CF476D" w:rsidRDefault="0060149E" w:rsidP="0060149E">
      <w:pPr>
        <w:spacing w:before="120"/>
        <w:jc w:val="center"/>
        <w:rPr>
          <w:b/>
          <w:bCs/>
          <w:sz w:val="32"/>
          <w:szCs w:val="32"/>
          <w:lang w:val="ru-RU"/>
        </w:rPr>
      </w:pPr>
      <w:bookmarkStart w:id="0" w:name="1000322-A-101"/>
      <w:bookmarkEnd w:id="0"/>
      <w:r w:rsidRPr="00CF476D">
        <w:rPr>
          <w:b/>
          <w:bCs/>
          <w:sz w:val="32"/>
          <w:szCs w:val="32"/>
          <w:lang w:val="ru-RU"/>
        </w:rPr>
        <w:t xml:space="preserve">Гистология </w:t>
      </w:r>
    </w:p>
    <w:p w:rsidR="0060149E" w:rsidRPr="00CF476D" w:rsidRDefault="0060149E" w:rsidP="0060149E">
      <w:pPr>
        <w:spacing w:before="120"/>
        <w:ind w:firstLine="567"/>
        <w:jc w:val="both"/>
        <w:rPr>
          <w:sz w:val="24"/>
          <w:szCs w:val="24"/>
        </w:rPr>
      </w:pPr>
      <w:r w:rsidRPr="00CF476D">
        <w:rPr>
          <w:sz w:val="24"/>
          <w:szCs w:val="24"/>
          <w:lang w:val="ru-RU"/>
        </w:rPr>
        <w:t xml:space="preserve">Гистология, наука, занимающаяся изучением тканей животных. </w:t>
      </w:r>
      <w:r w:rsidRPr="00CF476D">
        <w:rPr>
          <w:sz w:val="24"/>
          <w:szCs w:val="24"/>
        </w:rPr>
        <w:t xml:space="preserve">Тканью называют группу клеток, сходных по форме, размерам и функциям и по продуктам своей жизнедеятельности. У всех растений и животных, за исключением самых примитивных, тело состоит из тканей, причем у высших растений и у высокоорганизованных животных ткани отличаются большим разнообразием структуры и сложностью своих продуктов; сочетаясь друг с другом, разные ткани образуют отдельные органы тела. </w:t>
      </w:r>
    </w:p>
    <w:p w:rsidR="0060149E" w:rsidRPr="00CF476D" w:rsidRDefault="0060149E" w:rsidP="0060149E">
      <w:pPr>
        <w:spacing w:before="120"/>
        <w:ind w:firstLine="567"/>
        <w:jc w:val="both"/>
        <w:rPr>
          <w:sz w:val="24"/>
          <w:szCs w:val="24"/>
        </w:rPr>
      </w:pPr>
      <w:r w:rsidRPr="00CF476D">
        <w:rPr>
          <w:sz w:val="24"/>
          <w:szCs w:val="24"/>
        </w:rPr>
        <w:t xml:space="preserve">Гистология изучает ткани животных; исследование растительных тканей обычно относят к анатомии растений. Гистологию иногда называют микроскопической анатомией, поскольку она изучает строение (морфологию) организма на микроскопическом уровне (объектом гистологического исследования служат очень тонкие тканевые срезы и отдельные клетки). Хотя эта наука прежде всего описательная, в ее задачу также входит интерпретация тех изменений, которые происходят в тканях в норме и патологии. Поэтому гистологу необходимо хорошо разбираться в том, как формируются ткани в процессе эмбрионального развития, какова их способность к росту в постэмбриональный период и каким они подвергаются изменениям в различных естественных и экспериментальных условиях, в том числе в ходе своего старения и гибели составляющих их клеток. </w:t>
      </w:r>
    </w:p>
    <w:p w:rsidR="0060149E" w:rsidRPr="00CF476D" w:rsidRDefault="0060149E" w:rsidP="0060149E">
      <w:pPr>
        <w:spacing w:before="120"/>
        <w:ind w:firstLine="567"/>
        <w:jc w:val="both"/>
        <w:rPr>
          <w:sz w:val="24"/>
          <w:szCs w:val="24"/>
        </w:rPr>
      </w:pPr>
      <w:r w:rsidRPr="00CF476D">
        <w:rPr>
          <w:sz w:val="24"/>
          <w:szCs w:val="24"/>
        </w:rPr>
        <w:t xml:space="preserve">История гистологии как отдельной ветви биологии тесно связана с созданием микроскопа и его совершенствованием. М.Мальпиги (1628–1694) называют «отцом микроскопической анатомии», а следовательно гистологии. Гистология обогащалась наблюдениями и методами исследования, проводившимися или создававшимися многими учеными, основные интересы которых лежали в области зоологии или медицины. Об этом свидетельствует гистологическая терминология, увековечившая их имена в названиях впервые описанных ими структур или созданных методов: островки Лангерганса, либеркюновы железы, купферовы клетки, мальпигиев слой, окраска по Максимову, окраска по Гимза и т.п. </w:t>
      </w:r>
    </w:p>
    <w:p w:rsidR="0060149E" w:rsidRPr="00CF476D" w:rsidRDefault="0060149E" w:rsidP="0060149E">
      <w:pPr>
        <w:spacing w:before="120"/>
        <w:ind w:firstLine="567"/>
        <w:jc w:val="both"/>
        <w:rPr>
          <w:sz w:val="24"/>
          <w:szCs w:val="24"/>
        </w:rPr>
      </w:pPr>
      <w:r w:rsidRPr="00CF476D">
        <w:rPr>
          <w:sz w:val="24"/>
          <w:szCs w:val="24"/>
        </w:rPr>
        <w:t xml:space="preserve">В настоящее время получили распространение методы изготовления препаратов и их микроскопического исследования, дающие возможность изучать отдельные клетки. К таким методам относятся техника замороженных срезов, фазово-контрастная микроскопия, гистохимический анализ, культивирование тканей, электронная микроскопия; последняя позволяет детально изучать клеточные структуры (клеточные мембраны, митохондрии и др.). С помощью сканирующего электронного микроскопа удалось выявить интереснейшую трехмерную конфигурацию свободных поверхностей клеток и тканей, которую невозможно увидеть под обычным микроскопом. </w:t>
      </w:r>
    </w:p>
    <w:p w:rsidR="0060149E" w:rsidRPr="00CF476D" w:rsidRDefault="0060149E" w:rsidP="0060149E">
      <w:pPr>
        <w:spacing w:before="120"/>
        <w:ind w:firstLine="567"/>
        <w:jc w:val="both"/>
        <w:rPr>
          <w:sz w:val="24"/>
          <w:szCs w:val="24"/>
        </w:rPr>
      </w:pPr>
      <w:bookmarkStart w:id="1" w:name="1000322-L-102"/>
      <w:bookmarkEnd w:id="1"/>
      <w:r w:rsidRPr="00CF476D">
        <w:rPr>
          <w:sz w:val="24"/>
          <w:szCs w:val="24"/>
        </w:rPr>
        <w:t xml:space="preserve">Происхождение тканей. Развитие зародыша из оплодотворенного яйца происходит у высших животных в результате многократных клеточных делений (дробления); образующиеся при этом клетки постепенно распределяются по своим местам в разных частях будущего зародыша. Первоначально эмбриональные клетки похожи друг на друга, но по мере нарастания их количества они начинают изменяться, приобретая характерные особенности и способность к выполнению тех или иных специфических функций. Этот процесс, называемый дифференцировкой, в конечном итоге приводит к формированию различных тканей. Все ткани любого животного происходят из трех исходных зародышевых листков: 1) наружного слоя, или эктодермы; 2) самого внутреннего слоя, или энтодермы; и 3) среднего слоя, или мезодермы. Так, например, мышцы и кровь – это производные мезодермы, выстилка кишечного тракта развивается из энтодермы, а эктодерма образует покровные ткани и нервную систему. </w:t>
      </w:r>
    </w:p>
    <w:p w:rsidR="0060149E" w:rsidRPr="00CF476D" w:rsidRDefault="0060149E" w:rsidP="0060149E">
      <w:pPr>
        <w:spacing w:before="120"/>
        <w:ind w:firstLine="567"/>
        <w:jc w:val="both"/>
        <w:rPr>
          <w:sz w:val="24"/>
          <w:szCs w:val="24"/>
        </w:rPr>
      </w:pPr>
      <w:bookmarkStart w:id="2" w:name="1000322-L-103"/>
      <w:bookmarkEnd w:id="2"/>
      <w:r w:rsidRPr="00CF476D">
        <w:rPr>
          <w:sz w:val="24"/>
          <w:szCs w:val="24"/>
        </w:rPr>
        <w:t xml:space="preserve">Основные типы тканей. Гистологи обычно различают у человека и высших животных четыре основных ткани: эпителиальную, мышечную, соединительную (включая кровь) и нервную. В одних тканях клетки имеют примерно одинаковую форму и размеры и так плотно прилегают одна к другой, что между ними не остается или почти на остается межклеточного пространства; такие ткани покрывают наружную поверхность тела и выстилают его внутренние полости. В других тканях (костной, хрящевой) клетки расположены не так плотно и окружены межклеточным веществом (матриксом), которое они продуцируют. От клеток нервной ткани (нейронов), образующих головной и спинной мозг, отходят длинные отростки, заканчивающиеся очень далеко от тела клетки, например в местах контакта с мышечными клетками. Таким образом, каждую ткань можно отличить от других по характеру расположения клеток. Некоторым тканям присуще синцитиальное строение, при котором цитоплазматические отростки одной клетки переходят в аналогичные отростки соседних клеток; такое строение наблюдается в зародышевой мезенхиме, рыхлой соединительной ткани, ретикулярной ткани, а также может возникнуть при некоторых заболеваниях. </w:t>
      </w:r>
    </w:p>
    <w:p w:rsidR="0060149E" w:rsidRPr="00CF476D" w:rsidRDefault="0060149E" w:rsidP="0060149E">
      <w:pPr>
        <w:spacing w:before="120"/>
        <w:ind w:firstLine="567"/>
        <w:jc w:val="both"/>
        <w:rPr>
          <w:sz w:val="24"/>
          <w:szCs w:val="24"/>
        </w:rPr>
      </w:pPr>
      <w:r w:rsidRPr="00CF476D">
        <w:rPr>
          <w:sz w:val="24"/>
          <w:szCs w:val="24"/>
        </w:rPr>
        <w:t xml:space="preserve">Многие органы состоят из тканей нескольких типов, которые можно распознать по характерному микроскопическому строению. Ниже дается описание основных типов тканей, встречающихся у всех позвоночных животных. У беспозвоночных, за исключением губок и кишечнополостных, тоже имеются специализированные ткани, аналогичные эпителиальной, мышечной, соединительной и нервной тканям позвоночных. </w:t>
      </w:r>
    </w:p>
    <w:p w:rsidR="0060149E" w:rsidRPr="00CF476D" w:rsidRDefault="0060149E" w:rsidP="0060149E">
      <w:pPr>
        <w:spacing w:before="120"/>
        <w:ind w:firstLine="567"/>
        <w:jc w:val="both"/>
        <w:rPr>
          <w:sz w:val="24"/>
          <w:szCs w:val="24"/>
        </w:rPr>
      </w:pPr>
      <w:bookmarkStart w:id="3" w:name="1000322-L-104"/>
      <w:bookmarkEnd w:id="3"/>
      <w:r w:rsidRPr="00CF476D">
        <w:rPr>
          <w:sz w:val="24"/>
          <w:szCs w:val="24"/>
        </w:rPr>
        <w:t xml:space="preserve">Эпителиальная ткань. Эпителий может состоять из очень плоских (чешуйчатых), кубических или же цилиндрических клеток. Иногда он бывает многослойным, т.е. состоящим из нескольких слоев клеток; такой эпителий образует, например, наружный слой кожи у человека. В других частях тела, например в желудочно-кишечном тракте, эпителий однослойный, т.е. все его клетки связаны с подлежащей базальной мембраной. В некоторых случаях однослойный эпителий может казаться многослойным: если длинные оси его клеток расположены непараллельно друг другу, то создается впечатление, что клетки находятся на разных уровнях, хотя на самом деле они лежат на одной и той же базальной мембране. Такой эпителий называют многорядным. Свободный край эпителиальных клеток бывает покрыт ресничками, т.е. тонкими волосовидными выростами протоплазмы (такой ресничный эпителий выстилает, например, трахею), или же заканчивается «щеточной каемкой» (эпителий, выстилающий тонкий кишечник); эта каемка состоит из ультрамикроскопических пальцевидных выростов (т.н. микроворсинок) на поверхности клетки. Помимо защитных функций эпителий служит живой мембраной, через которую происходит всасывание клетками газов и растворенных веществ и их выделение наружу. Кроме того, эпителий образует специализированные структуры, например железы, вырабатывающие необходимые организму вещества. Иногда секреторные клетки рассеяны среди других эпителиальных клеток; примером могут служить бокаловидные клетки, вырабатывающие слизь, в поверхностном слое кожи у рыб или в выстилке кишечника у млекопитающих. </w:t>
      </w:r>
    </w:p>
    <w:p w:rsidR="0060149E" w:rsidRPr="00CF476D" w:rsidRDefault="0060149E" w:rsidP="0060149E">
      <w:pPr>
        <w:spacing w:before="120"/>
        <w:ind w:firstLine="567"/>
        <w:jc w:val="both"/>
        <w:rPr>
          <w:sz w:val="24"/>
          <w:szCs w:val="24"/>
        </w:rPr>
      </w:pPr>
      <w:bookmarkStart w:id="4" w:name="1000322-L-105"/>
      <w:bookmarkEnd w:id="4"/>
      <w:r w:rsidRPr="00CF476D">
        <w:rPr>
          <w:sz w:val="24"/>
          <w:szCs w:val="24"/>
        </w:rPr>
        <w:t xml:space="preserve">Мышечная ткань. Мышечная ткань отличается от остальных своей способностью к сокращению. Это свойство обусловлено внутренней организацией мышечных клеток, содержащих большое количество субмикроскопических сократительных структур. Существует три типа мышц: скелетные, называемые также поперечнополосатыми или произвольными; гладкие, или непроизвольные; сердечная мышца, являющаяся поперечнополосатой, но непроизвольной. Гладкая мышечная ткань состоит из веретеновидных одноядерных клеток. Поперечнополосатые мышцы образованы из многоядерных вытянутых сократительных единиц с характерной поперечной исчерченностью, т.е. чередованием светлых и темных полос, перпендикулярных длинной оси. Сердечная мышца состоит из одноядерных клеток, соединенных конец в конец, и имеет поперечную исчерченность; при этом сократительные структуры соседних клеток соединены многочисленными анастомозами, образуя непрерывную сеть. </w:t>
      </w:r>
    </w:p>
    <w:p w:rsidR="0060149E" w:rsidRPr="00CF476D" w:rsidRDefault="0060149E" w:rsidP="0060149E">
      <w:pPr>
        <w:spacing w:before="120"/>
        <w:ind w:firstLine="567"/>
        <w:jc w:val="both"/>
        <w:rPr>
          <w:sz w:val="24"/>
          <w:szCs w:val="24"/>
        </w:rPr>
      </w:pPr>
      <w:bookmarkStart w:id="5" w:name="1000322-L-106"/>
      <w:bookmarkEnd w:id="5"/>
      <w:r w:rsidRPr="00CF476D">
        <w:rPr>
          <w:sz w:val="24"/>
          <w:szCs w:val="24"/>
        </w:rPr>
        <w:t xml:space="preserve">Соединительная ткань. Существуют различные типы соединительной ткани. Самые важные опорные структуры позвоночных состоят из соединительной ткани двух типов – костной и хрящевой. Хрящевые клетки (хондроциты) выделяют вокруг себя плотное упругое основное вещество (матрикс). Костные клетки (остеокласты) окружены основным веществом, содержащим отложения солей, главным образом фосфата кальция. Консистенция каждой из этих тканей определяется обычно характером основного вещества. По мере старения организма содержание минеральных отложений в основном веществе кости возрастает, и она становится более ломкой. У маленьких детей основное вещество кости, а также хряща богато органическими веществами; благодаря этому у них обычно бывают не настоящие переломы костей, а т.н. надломы (переломы по типу «зеленой ветки»). Сухожилия состоят из волокнистой соединительной ткани; ее волокна образованы из коллагена – белка, секретируемого фиброцитами (сухожильными клетками). Жировая ткань бывает расположена в разных частях тела; это своеобразный тип соединительной ткани, состоящий из клеток, в центре которых находится большая глобула жира. </w:t>
      </w:r>
    </w:p>
    <w:p w:rsidR="0060149E" w:rsidRPr="00CF476D" w:rsidRDefault="0060149E" w:rsidP="0060149E">
      <w:pPr>
        <w:spacing w:before="120"/>
        <w:ind w:firstLine="567"/>
        <w:jc w:val="both"/>
        <w:rPr>
          <w:sz w:val="24"/>
          <w:szCs w:val="24"/>
        </w:rPr>
      </w:pPr>
      <w:bookmarkStart w:id="6" w:name="1000322-L-107"/>
      <w:bookmarkEnd w:id="6"/>
      <w:r w:rsidRPr="00CF476D">
        <w:rPr>
          <w:sz w:val="24"/>
          <w:szCs w:val="24"/>
        </w:rPr>
        <w:t xml:space="preserve">Кровь. Кровь представляет собой совершенно особый тип соединительной ткани; некоторые гистологи даже выделяют ее в самостоятельный тип. Кровь позвоночных состоит из жидкой плазмы и форменных элементов: красных кровяных клеток, или эритроцитов, содержащих гемоглобин; разнообразных белых клеток, или лейкоцитов (нейтрофилов, эозинофилов, базофилов, лимфоцитов и моноцитов), и кровяных пластинок, или тромбоцитов. У млекопитающих зрелые эритроциты, поступающие в кровяное русло, не содержат ядер; у всех других позвоночных (рыб, земноводных, пресмыкающихся и птиц) зрелые функционирующие эритроциты содержат ядро. Лейкоциты делят на две группы – зернистых (гранулоциты) и незернистых (агранулоциты) – в зависимости от наличия или отсутствия в их цитоплазме гранул; кроме того, их нетрудно дифференцировать, используя окрашивание специальной смесью красителей: гранулы эозинофилов приобретают при таком окрашивании ярко-розовый цвет, цитоплазма моноцитов и лимфоцитов – голубоватый оттенок, гранулы базофилов – пурпурный оттенок, гранулы нейтрофилов – слабый лиловый оттенок. В кровяном русле клетки окружены прозрачной жидкостью (плазмой), в которой растворены различные вещества. Кровь доставляет кислород в ткани, удаляет из них диоксид углерода и продукты метаболизма, переносит питательные вещества и продукты секреции, например гормоны, из одних частей организма в другие. </w:t>
      </w:r>
    </w:p>
    <w:p w:rsidR="0060149E" w:rsidRPr="00CF476D" w:rsidRDefault="0060149E" w:rsidP="0060149E">
      <w:pPr>
        <w:spacing w:before="120"/>
        <w:ind w:firstLine="567"/>
        <w:jc w:val="both"/>
        <w:rPr>
          <w:sz w:val="24"/>
          <w:szCs w:val="24"/>
        </w:rPr>
      </w:pPr>
      <w:bookmarkStart w:id="7" w:name="1000322-L-108"/>
      <w:bookmarkEnd w:id="7"/>
      <w:r w:rsidRPr="00CF476D">
        <w:rPr>
          <w:sz w:val="24"/>
          <w:szCs w:val="24"/>
        </w:rPr>
        <w:t xml:space="preserve">Нервная ткань. Нервная ткань состоит из высоко специализированных клеток – нейронов, сконцентрированных главным образом в сером веществе головного и спинного мозга. Длинный отросток нейрона (аксон) тянется на большие расстояния от того места, где находится тело нервной клетки, содержащее ядро. Аксоны многих нейронов образуют пучки, которые мы называем нервами. От нейронов отходят также дендриты – более короткие отростки, обычно многочисленные и ветвистые. Многие аксоны покрыты специальной миелиновой оболочкой, которая состоит из шванновских клеток, содержащих жироподобный материал. Соседние шванновские клетки разделены небольшими промежутками, называемыми перехватами Ранвье; они образуют характерные углубления на аксоне. Нервная ткань окружена опорной тканью особого типа, известной под названием нейроглии. </w:t>
      </w:r>
    </w:p>
    <w:p w:rsidR="0060149E" w:rsidRPr="00CF476D" w:rsidRDefault="0060149E" w:rsidP="0060149E">
      <w:pPr>
        <w:spacing w:before="120"/>
        <w:ind w:firstLine="567"/>
        <w:jc w:val="both"/>
        <w:rPr>
          <w:sz w:val="24"/>
          <w:szCs w:val="24"/>
        </w:rPr>
      </w:pPr>
      <w:bookmarkStart w:id="8" w:name="1000322-L-109"/>
      <w:bookmarkEnd w:id="8"/>
      <w:r w:rsidRPr="00CF476D">
        <w:rPr>
          <w:sz w:val="24"/>
          <w:szCs w:val="24"/>
        </w:rPr>
        <w:t xml:space="preserve">Замещение ткани и регенерация. На протяжении всей жизни организма постоянно происходит изнашивание или разрушение отдельных клеток, что составляет один из аспектов нормальных физиологических процессов. Кроме того, иногда, например в результате какой-то травмы, происходит утрата той или иной части тела, состоящей из разных тканей. В таких случаях для организма крайне важно воспроизвести утраченную часть. Однако регенерация возможна только в определенных границах. Некоторые относительно просто организованные животные, например планарии (плоские черви), дождевые черви, ракообразные (крабы, омары), морские звезды и голотурии, могут восстанавливать части тела, утраченные целиком по каким-либо причинам, в том числе в результате самопроизвольного отбрасывания (аутотомии). Чтобы произошла регенерация, недостаточно одного лишь образования новых клеток (пролиферации) в сохранившихся тканях; новообразованные клетки должны быть способны к дифференцировке, чтобы обеспечить замену клеток всех типов, входивших в утраченные структуры. У других животных, особенно у позвоночных, регенерация возможна лишь в некоторых случаях. Тритоны (хвостатые амфибии) способны регенерировать хвост и конечности. Млекопитающие лишены этой способности; однако и у них после частичного экспериментального удаления печени можно наблюдать в определенных условиях восстановление довольно значительного участка печеночной ткани. </w:t>
      </w:r>
    </w:p>
    <w:p w:rsidR="0060149E" w:rsidRPr="00CF476D" w:rsidRDefault="0060149E" w:rsidP="0060149E">
      <w:pPr>
        <w:spacing w:before="120"/>
        <w:ind w:firstLine="567"/>
        <w:jc w:val="both"/>
        <w:rPr>
          <w:sz w:val="24"/>
          <w:szCs w:val="24"/>
        </w:rPr>
      </w:pPr>
      <w:r w:rsidRPr="00CF476D">
        <w:rPr>
          <w:sz w:val="24"/>
          <w:szCs w:val="24"/>
        </w:rPr>
        <w:t xml:space="preserve">Более глубокое понимание механизмов регенерации и дифференцировки несомненно откроет много новых возможностей для использования этих процессов в лечебных целях. Фундаментальные исследования уже внесли большой вклад в развитие методов пересадки кожи и роговицы. В большинстве дифференцированных тканей сохраняются клетки, способные к пролиферации и дифференцировке, но существуют ткани (в частности, центральная нервная система у человека), которые, будучи полностью сформированными, не способны к регенерации. Примерно в годовалом возрасте центральная нервная система человека содержит положенное ей число нервных клеток, и хотя нервные волокна, т.е. цитоплазматические отростки нервных клеток, способны регенерировать, случаи восстановления клеток головного или спинного мозга, разрушенных в результате травмы или дегенеративного заболевания, неизвестны. </w:t>
      </w:r>
    </w:p>
    <w:p w:rsidR="0060149E" w:rsidRPr="00CF476D" w:rsidRDefault="0060149E" w:rsidP="0060149E">
      <w:pPr>
        <w:spacing w:before="120"/>
        <w:ind w:firstLine="567"/>
        <w:jc w:val="both"/>
        <w:rPr>
          <w:sz w:val="24"/>
          <w:szCs w:val="24"/>
        </w:rPr>
      </w:pPr>
      <w:r w:rsidRPr="00CF476D">
        <w:rPr>
          <w:sz w:val="24"/>
          <w:szCs w:val="24"/>
        </w:rPr>
        <w:t xml:space="preserve">Классическими примерами замещения нормальных клеток и тканей в организме человека служит обновление крови и верхнего слоя кожи. Наружный слой кожи – эпидермис – лежит на плотном соединительнотканном слое, т.н. дерме, снабженной мельчайшими кровеносными сосудами, доставляющими ей питательные вещества. Эпидермис состоит из многослойного плоского эпителия. Клетки его верхних слоев постепенно трансформируются, превращаясь в тонкие прозрачные чешуйки – процесс, называемый ороговением; в конце концов эти чешуйки слущиваются. Такое слущивание особенно заметно после сильных солнечных ожогов кожи. У земноводных и пресмыкающихся сбрасывание ороговевшего слоя кожи (линька) происходит регулярно. Ежедневная утрата поверхностных клеток кожи компенсируется за счет новых клеток, поступающих из активно растущего нижнего слоя эпидермиса. Различают четыре слоя эпидермиса: наружный роговой слой, под ним – блестящий слой (в котором начинается ороговение, и его клетки при этом становятся прозрачными), ниже – зернистый слой (в его клетках накапливаются пигментные гранулы, что вызывает потемнение кожи, особенно под действием солнечных лучей) и, наконец, самый глубокий – зачатковый, или базальный, слой (в нем на протяжении всей жизни организма происходят митотические деления, дающие новые клетки для замены слущивающихся). </w:t>
      </w:r>
    </w:p>
    <w:p w:rsidR="0060149E" w:rsidRPr="00CF476D" w:rsidRDefault="0060149E" w:rsidP="0060149E">
      <w:pPr>
        <w:spacing w:before="120"/>
        <w:ind w:firstLine="567"/>
        <w:jc w:val="both"/>
        <w:rPr>
          <w:sz w:val="24"/>
          <w:szCs w:val="24"/>
        </w:rPr>
      </w:pPr>
      <w:r w:rsidRPr="00CF476D">
        <w:rPr>
          <w:sz w:val="24"/>
          <w:szCs w:val="24"/>
        </w:rPr>
        <w:t xml:space="preserve">Клетки крови человека и других позвоночных тоже постоянно обновляются. Каждому типу клеток свойственна более или менее определенная продолжительность жизни, по истечении которой они разрушаются и удаляются из крови другими клетками – фагоцитами («пожирателями клеток»), специально приспособленными для этой цели. Новые кровяные клетки (взамен разрушившихся) образуются в кроветворных органах (у человека и млекопитающих – в костном мозге). Если потеря крови (кровотечение) или разрушение клеток крови под действием химических веществ (гемолитических агентов) наносят клеточным популяциям крови большой ущерб, кроветворные органы начинают продуцировать больше клеток. При потере большого количества эритроцитов, снабжающих ткани кислородом, клеткам тела угрожает кислородное голодание, особенно опасное для нервной ткани. При недостатке лейкоцитов организм теряет способность сопротивляться инфекциям, а также удалять из крови разрушившиеся клетки, что само по себе ведет к дальнейшим осложнениям. В нормальных условиях потеря крови служит достаточным стимулом для мобилизации регенеративных функций кроветворных органов. </w:t>
      </w:r>
    </w:p>
    <w:p w:rsidR="0060149E" w:rsidRPr="00CF476D" w:rsidRDefault="0060149E" w:rsidP="0060149E">
      <w:pPr>
        <w:spacing w:before="120"/>
        <w:ind w:firstLine="567"/>
        <w:jc w:val="both"/>
        <w:rPr>
          <w:sz w:val="24"/>
          <w:szCs w:val="24"/>
        </w:rPr>
      </w:pPr>
      <w:bookmarkStart w:id="9" w:name="1000322-L-110"/>
      <w:bookmarkEnd w:id="9"/>
      <w:r w:rsidRPr="00CF476D">
        <w:rPr>
          <w:sz w:val="24"/>
          <w:szCs w:val="24"/>
        </w:rPr>
        <w:t xml:space="preserve">Реакции тканей на аномальные условия. При повреждении тканей возможна некоторая утрата типичной для них структуры в качестве реакции на возникшее нарушение. </w:t>
      </w:r>
    </w:p>
    <w:p w:rsidR="0060149E" w:rsidRPr="00CF476D" w:rsidRDefault="0060149E" w:rsidP="0060149E">
      <w:pPr>
        <w:spacing w:before="120"/>
        <w:ind w:firstLine="567"/>
        <w:jc w:val="both"/>
        <w:rPr>
          <w:sz w:val="24"/>
          <w:szCs w:val="24"/>
        </w:rPr>
      </w:pPr>
      <w:bookmarkStart w:id="10" w:name="1000322-L-111"/>
      <w:bookmarkEnd w:id="10"/>
      <w:r w:rsidRPr="00CF476D">
        <w:rPr>
          <w:sz w:val="24"/>
          <w:szCs w:val="24"/>
        </w:rPr>
        <w:t xml:space="preserve">Механическое повреждение. При механическом повреждении (разрезе или переломе) тканевая реакция направлена на то, чтобы заполнить образовавшийся разрыв и воссоединить края раны. К месту разрыва устремляются слабо дифференцированные элементы тканей, в частности фибробласты. Иногда рана бывает так велика, что хирургу приходится вносить в нее кусочки ткани, чтобы стимулировать начальные стадии процесса заживления; для этого используют обломки или даже целые куски кости, полученные при ампутации и хранящиеся в «банке костей». В тех случаях, когда кожа, окружающая большую рану (например, при ожогах), не может обеспечить заживление, прибегают к пересадкам лоскутов здоровой кожи, взятых с других частей тела. Такие трансплантаты в некоторых случаях не приживляются, поскольку пересаженной ткани не всегда удается образовать контакт с теми частями тела, на которые ее переносят, и она отмирает или отторгается реципиентом. </w:t>
      </w:r>
    </w:p>
    <w:p w:rsidR="0060149E" w:rsidRPr="00CF476D" w:rsidRDefault="0060149E" w:rsidP="0060149E">
      <w:pPr>
        <w:spacing w:before="120"/>
        <w:ind w:firstLine="567"/>
        <w:jc w:val="both"/>
        <w:rPr>
          <w:sz w:val="24"/>
          <w:szCs w:val="24"/>
        </w:rPr>
      </w:pPr>
      <w:bookmarkStart w:id="11" w:name="1000322-L-112"/>
      <w:bookmarkEnd w:id="11"/>
      <w:r w:rsidRPr="00CF476D">
        <w:rPr>
          <w:sz w:val="24"/>
          <w:szCs w:val="24"/>
        </w:rPr>
        <w:t xml:space="preserve">Инородные объекты. Очень характерная реакция возникает в ответ на проникновение в ткань чужеродных объектов. Если, например, пуля попала в часть тела, не имеющую жизненно важного значения, она вскоре оказывается отгороженной от прилежащих тканей образовавшимся вокруг нее отложением волокнистой ткани. Аналогичная реакция возникает при проникновении в ткани некоторых паразитов. Так, трихинелла (Trichinella spiralis), попадающая в организм человека с плохо прожаренной зараженной свининой, проникает в мышцы, где волокнистая ткань образует вокруг нее капсулу. В легких туберкулезных больных вокруг скоплений болезнетворных бактерий образуются туберкулезные бугорки, состоящие из концентрических слоев ткани. В этих и других случаях ткани организма стараются создать барьер между инородным телом, будь оно живым или неживым, и собственными тканями организма. </w:t>
      </w:r>
    </w:p>
    <w:p w:rsidR="0060149E" w:rsidRPr="00CF476D" w:rsidRDefault="0060149E" w:rsidP="0060149E">
      <w:pPr>
        <w:spacing w:before="120"/>
        <w:ind w:firstLine="567"/>
        <w:jc w:val="both"/>
        <w:rPr>
          <w:sz w:val="24"/>
          <w:szCs w:val="24"/>
        </w:rPr>
      </w:pPr>
      <w:bookmarkStart w:id="12" w:name="1000322-L-113"/>
      <w:bookmarkEnd w:id="12"/>
      <w:r w:rsidRPr="00CF476D">
        <w:rPr>
          <w:sz w:val="24"/>
          <w:szCs w:val="24"/>
        </w:rPr>
        <w:t xml:space="preserve">Давление. Омозолелости возникают при постоянном механическом повреждении кожи в результате оказываемого на нее давления. Они проявляются в виде хорошо знакомых всем мозолей и утолщений кожи на подошвах ног, ладонях рук и на других участках тела, испытывающих постоянное давление. Удаление этих утолщений путем иссечения не помогает. До тех пор, пока давление будет продолжаться, образование омозолелостей не прекратится, а срезая их мы лишь обнажаем чувствительные нижележащие слои, что может привести к образованию ранок и развитию инфекции. </w:t>
      </w:r>
    </w:p>
    <w:p w:rsidR="0060149E" w:rsidRPr="00CF476D" w:rsidRDefault="0060149E" w:rsidP="0060149E">
      <w:pPr>
        <w:spacing w:before="120"/>
        <w:ind w:firstLine="567"/>
        <w:jc w:val="both"/>
        <w:rPr>
          <w:sz w:val="24"/>
          <w:szCs w:val="24"/>
        </w:rPr>
      </w:pPr>
      <w:bookmarkStart w:id="13" w:name="1000322-L-114"/>
      <w:bookmarkEnd w:id="13"/>
      <w:r w:rsidRPr="00CF476D">
        <w:rPr>
          <w:sz w:val="24"/>
          <w:szCs w:val="24"/>
        </w:rPr>
        <w:t xml:space="preserve">Методы изучения тканей. Разработано множество специальных методов изготовления тканевых препаратов для микроскопического исследования. Существует также особый метод, называемый культурой тканей, позволяющий наблюдать и исследовать живые ткани. </w:t>
      </w:r>
    </w:p>
    <w:p w:rsidR="0060149E" w:rsidRPr="00CF476D" w:rsidRDefault="0060149E" w:rsidP="0060149E">
      <w:pPr>
        <w:spacing w:before="120"/>
        <w:ind w:firstLine="567"/>
        <w:jc w:val="both"/>
        <w:rPr>
          <w:sz w:val="24"/>
          <w:szCs w:val="24"/>
        </w:rPr>
      </w:pPr>
      <w:bookmarkStart w:id="14" w:name="1000322-L-115"/>
      <w:bookmarkEnd w:id="14"/>
      <w:r w:rsidRPr="00CF476D">
        <w:rPr>
          <w:sz w:val="24"/>
          <w:szCs w:val="24"/>
        </w:rPr>
        <w:t xml:space="preserve">Культура ткани. Изолированные кусочки тканей или органов помещают в питательные растворы в условиях, исключающих возможность заражения микробами. В этой необычной среде ткани продолжают расти, проявляя многие особенности (такие, как потребность в питательных веществах, кислороде, определенном пространстве и т.п.), характерные для них в нормальных условиях, т.е. когда они находятся в живом организме. Культивируемые ткани могут сохранять и многие из своих структурных и функциональных признаков: фрагменты сердечной мышцы продолжают ритмически сокращаться, кожа зародыша продолжает расти и дифференцируется в обычном направлении. Однако иногда культивирование выявляет такие свойства ткани, которые у нее в обычных условиях не выражены и могли бы остаться неизвестными. Так, изучая строение клеток аномальных новообразований (опухолей), не всегда удается установить их принадлежность к той или иной ткани или их эмбриональное происхождение. Однако при выращивании в искусственной питательной среде они приобретают черты, характерные для клеток определенной ткани или органа. Это может оказаться чрезвычайно полезным не только для правильной идентификации опухоли, но и для установления органа, в котором она первоначально возникла. Некоторые клетки, например фибробласты (клетки соединительной ткани), очень легко поддаются культивированию, что делает их ценными экспериментальными объектами, в частности в тех случаях, когда необходим однородный материал для испытания новых лекарственных препаратов. </w:t>
      </w:r>
    </w:p>
    <w:p w:rsidR="0060149E" w:rsidRPr="00CF476D" w:rsidRDefault="0060149E" w:rsidP="0060149E">
      <w:pPr>
        <w:spacing w:before="120"/>
        <w:ind w:firstLine="567"/>
        <w:jc w:val="both"/>
        <w:rPr>
          <w:sz w:val="24"/>
          <w:szCs w:val="24"/>
        </w:rPr>
      </w:pPr>
      <w:r w:rsidRPr="00CF476D">
        <w:rPr>
          <w:sz w:val="24"/>
          <w:szCs w:val="24"/>
        </w:rPr>
        <w:t xml:space="preserve">Выращивание тканевой культуры требует определенных навыков и оборудования, однако это важнейший метод изучения живых тканей. Кроме того, он позволяет получить дополнительные данные о состоянии тканей, изучавшихся обычными гистологическими методами. </w:t>
      </w:r>
    </w:p>
    <w:p w:rsidR="0060149E" w:rsidRPr="00CF476D" w:rsidRDefault="0060149E" w:rsidP="0060149E">
      <w:pPr>
        <w:spacing w:before="120"/>
        <w:ind w:firstLine="567"/>
        <w:jc w:val="both"/>
        <w:rPr>
          <w:sz w:val="24"/>
          <w:szCs w:val="24"/>
        </w:rPr>
      </w:pPr>
      <w:bookmarkStart w:id="15" w:name="1000322-L-116"/>
      <w:bookmarkEnd w:id="15"/>
      <w:r w:rsidRPr="00CF476D">
        <w:rPr>
          <w:sz w:val="24"/>
          <w:szCs w:val="24"/>
        </w:rPr>
        <w:t xml:space="preserve">Микроскопические исследования и гистологические методы. Даже самый поверхностный осмотр позволяет отличить одни ткани от других. Мышечную, костную, хрящевую и нервную ткани, а также кровь можно распознать невооруженным глазом. Однако для детального исследования необходимо изучать ткани под микроскопом при большом увеличении, позволяющем увидеть отдельные клетки и характер их распределения. Под микроскопом можно исследовать влажные препараты. Пример такого препарата – мазок крови; для его изготовления наносят каплю крови на предметное стекло и размазывают по нему в виде тонкой пленки. Однако эти методы обычно не позволяют получить полную картину распределения клеток, а также участков, в которых ткани соединяются. </w:t>
      </w:r>
    </w:p>
    <w:p w:rsidR="0060149E" w:rsidRPr="00CF476D" w:rsidRDefault="0060149E" w:rsidP="0060149E">
      <w:pPr>
        <w:spacing w:before="120"/>
        <w:ind w:firstLine="567"/>
        <w:jc w:val="both"/>
        <w:rPr>
          <w:sz w:val="24"/>
          <w:szCs w:val="24"/>
        </w:rPr>
      </w:pPr>
      <w:r w:rsidRPr="00CF476D">
        <w:rPr>
          <w:sz w:val="24"/>
          <w:szCs w:val="24"/>
        </w:rPr>
        <w:t xml:space="preserve">Живые ткани, извлеченные из тела, подвергаются быстрым изменениям; между тем любое самое незначительное изменение ткани ведет к искажению картины на гистологическом препарате. Поэтому очень важно сразу же после извлечения ткани из организма обеспечить ее сохранность. Это достигается с помощью фиксаторов – жидкостей различного химического состава, которые очень быстро убивают клетки, не искажая детали их строения и обеспечивая сохранение ткани в этом – фиксированном – состоянии. Состав каждого из многочисленных фиксаторов был разработан в результате многократного экспериментирования, и тем же способом многократных проб и ошибок было установлено нужное соотношение в них разных компонентов. </w:t>
      </w:r>
    </w:p>
    <w:p w:rsidR="0060149E" w:rsidRPr="00CF476D" w:rsidRDefault="0060149E" w:rsidP="0060149E">
      <w:pPr>
        <w:spacing w:before="120"/>
        <w:ind w:firstLine="567"/>
        <w:jc w:val="both"/>
        <w:rPr>
          <w:sz w:val="24"/>
          <w:szCs w:val="24"/>
        </w:rPr>
      </w:pPr>
      <w:r w:rsidRPr="00CF476D">
        <w:rPr>
          <w:sz w:val="24"/>
          <w:szCs w:val="24"/>
        </w:rPr>
        <w:t xml:space="preserve">После фиксации ткань обычно подвергают обезвоживанию. Поскольку быстрый перенос в спирт высокой концентрации привел бы к сморщиванию и деформации клеток, обезвоживание производят постепенно: ткань проводят через ряд сосудов, содержащих спирт в последовательно возрастающей концентрации, вплоть до 100%. После этого ткань обычно переносят в жидкость, хорошо смешивающуюся с жидким парафином; чаще всего для этого используют ксилол или толуол. После кратковременного выдерживания в ксилоле ткань способна поглощать парафин. Пропитывание ведется в термостате, чтобы парафин оставался жидким. Всю эту т.н. проводку производят вручную или же помещают образец в специальный прибор, который проделывает все операции автоматически. Используется и более быстрая проводка с использованием растворителей (например, тетрагидрофурана), способных смешиваться как с водой, так и с парафином. </w:t>
      </w:r>
    </w:p>
    <w:p w:rsidR="0060149E" w:rsidRPr="00CF476D" w:rsidRDefault="0060149E" w:rsidP="0060149E">
      <w:pPr>
        <w:spacing w:before="120"/>
        <w:ind w:firstLine="567"/>
        <w:jc w:val="both"/>
        <w:rPr>
          <w:sz w:val="24"/>
          <w:szCs w:val="24"/>
        </w:rPr>
      </w:pPr>
      <w:r w:rsidRPr="00CF476D">
        <w:rPr>
          <w:sz w:val="24"/>
          <w:szCs w:val="24"/>
        </w:rPr>
        <w:t xml:space="preserve">После того как кусочек ткани полностью пропитался парафином, его помещают в небольшую бумажную или металлическую форму и добавляют в нее жидкий парафин, заливая им весь образец. Когда парафин затвердеет, получается твердый блок с заключенной в нем тканью. Теперь ткань можно нарезать. Обычно для этого используют специальный прибор – микротом. Образцы тканей, взятые во время операции, можно нарезать, предварительно заморозив, т.е. не проводя обезвоживания и заливки в парафин. </w:t>
      </w:r>
    </w:p>
    <w:p w:rsidR="0060149E" w:rsidRPr="00CF476D" w:rsidRDefault="0060149E" w:rsidP="0060149E">
      <w:pPr>
        <w:spacing w:before="120"/>
        <w:ind w:firstLine="567"/>
        <w:jc w:val="both"/>
        <w:rPr>
          <w:sz w:val="24"/>
          <w:szCs w:val="24"/>
        </w:rPr>
      </w:pPr>
      <w:r w:rsidRPr="00CF476D">
        <w:rPr>
          <w:sz w:val="24"/>
          <w:szCs w:val="24"/>
        </w:rPr>
        <w:t xml:space="preserve">Описанную выше процедуру приходится несколько модифицировать, если ткань, например кость, содержит твердые включения. Минеральные компоненты кости необходимо предварительно удалить; для этого ткань после фиксации обрабатывают слабыми кислотами – этот процесс называют декальцинированием. Наличие в блоке кости, не подвергшейся декальцинированию, деформирует всю ткань и повреждает режущий край ножа микротома. Можно, однако, распилив кость на мелкие кусочки и обтачивая их каким-либо абразивом, получить шлифы – чрезвычайно тонкие срезы кости, пригодные для изучения под микроскопом. </w:t>
      </w:r>
    </w:p>
    <w:p w:rsidR="0060149E" w:rsidRPr="00CF476D" w:rsidRDefault="0060149E" w:rsidP="0060149E">
      <w:pPr>
        <w:spacing w:before="120"/>
        <w:ind w:firstLine="567"/>
        <w:jc w:val="both"/>
        <w:rPr>
          <w:sz w:val="24"/>
          <w:szCs w:val="24"/>
        </w:rPr>
      </w:pPr>
      <w:r w:rsidRPr="00CF476D">
        <w:rPr>
          <w:sz w:val="24"/>
          <w:szCs w:val="24"/>
        </w:rPr>
        <w:t xml:space="preserve">Микротом состоит из нескольких частей; главные из них – нож и держатель. Парафиновый блок прикрепляют к держателю, который перемещается относительно края ножа в горизонтальной плоскости, а сам нож при этом остается неподвижным. После того как получен один срез, держатель при помощи микрометрических винтов продвигают вперед на определенное расстояние, соответствующее желаемой толщине среза. Толщина срезов может достигать 20 мкм (0,02 мм) или составлять всего 1–2 мкм (0,001–0,002 мм); она зависит от размеров клеток в данной ткани и обычно колеблется от 7 до 10 мкм. Срезы парафиновых блоков с заключенной в них тканью помещают на предметное стекло. Далее удаляют парафин, помещая стекла со срезами в ксилол. Если нужно сохранить в срезах жировые компоненты, то для заливки ткани вместо парафина используют карбовакс – синтетический полимер, растворимый в воде. </w:t>
      </w:r>
    </w:p>
    <w:p w:rsidR="0060149E" w:rsidRPr="00CF476D" w:rsidRDefault="0060149E" w:rsidP="0060149E">
      <w:pPr>
        <w:spacing w:before="120"/>
        <w:ind w:firstLine="567"/>
        <w:jc w:val="both"/>
        <w:rPr>
          <w:sz w:val="24"/>
          <w:szCs w:val="24"/>
        </w:rPr>
      </w:pPr>
      <w:r w:rsidRPr="00CF476D">
        <w:rPr>
          <w:sz w:val="24"/>
          <w:szCs w:val="24"/>
        </w:rPr>
        <w:t xml:space="preserve">После всех этих процедур препарат готов для окрашивания – очень важного этапа изготовления гистологических препаратов. В зависимости от типа ткани и характера исследования применяют разные методы окрашивания. Эти методы, как и методы заливки ткани, вырабатывались в ходе многолетнних экспериментов; однако постоянно создаются и новые методы, что связано как с развитием новых направлений исследований, так и с появлением новых химических веществ и красителей. Красители служат важным инструментом гистологического исследования в силу того, что они по-разному поглощаются разными тканями или их отдельными компонентами (клеточными ядрами, цитоплазмой, мембранными структурами). В основе окрашивания лежит химическое сродство между сложными веществами, входящими в состав красителей, и определенными компонентами клеток и тканей. Красители применяют в виде водных или спиртовых растворов, в зависимости от их растворимости и выбранного метода. После окрашивания препараты промывают в воде или спирте, чтобы удалить избыток красителя; после этого окрашенными остаются только те структуры, которые поглощают данный краситель. </w:t>
      </w:r>
    </w:p>
    <w:p w:rsidR="0060149E" w:rsidRPr="00CF476D" w:rsidRDefault="0060149E" w:rsidP="0060149E">
      <w:pPr>
        <w:spacing w:before="120"/>
        <w:ind w:firstLine="567"/>
        <w:jc w:val="both"/>
        <w:rPr>
          <w:sz w:val="24"/>
          <w:szCs w:val="24"/>
        </w:rPr>
      </w:pPr>
      <w:r w:rsidRPr="00CF476D">
        <w:rPr>
          <w:sz w:val="24"/>
          <w:szCs w:val="24"/>
        </w:rPr>
        <w:t xml:space="preserve">Чтобы препарат сохранялся в течение достаточно долгого времени, окрашенный срез накрывают покровным стеклом, смазанным каким-нибудь клейким веществом, которое постепенно затвердевает. Для этого используют канадский бальзам (природная смола) и различные синтетические среды. Приготовленные таким образом препараты можно хранить годами. Для изучения тканей в электронном микроскопе, позволяющем выявить ультраструктуру клеток и их компонентов, применяют другие методы фиксации (обычно с использованием осмиевой кислоты и глутаральдегида) и другие среды для заливки (обычно эпоксидные смолы). Специальный ультрамикротом со стеклянным или алмазным ножом позволяет получать срезы толщиной менее 1 мкм, а постоянные препараты монтируют не на предметных стеклах, а на медных сеточках. Недавно были созданы методы, позволяющие применять ряд обычных гистологических процедур окрашивания после того, как ткань была подвергнута фиксации и заливке для электронной микроскопии. </w:t>
      </w:r>
    </w:p>
    <w:p w:rsidR="0060149E" w:rsidRPr="00CF476D" w:rsidRDefault="0060149E" w:rsidP="0060149E">
      <w:pPr>
        <w:spacing w:before="120"/>
        <w:ind w:firstLine="567"/>
        <w:jc w:val="both"/>
        <w:rPr>
          <w:sz w:val="24"/>
          <w:szCs w:val="24"/>
        </w:rPr>
      </w:pPr>
      <w:r w:rsidRPr="00CF476D">
        <w:rPr>
          <w:sz w:val="24"/>
          <w:szCs w:val="24"/>
        </w:rPr>
        <w:t xml:space="preserve">Для описанного здесь трудоемкого процесса необходим квалифицированный персонал, однако при массовом производстве микроскопических препаратов используют конвейерную технологию, при которой многие этапы обезвоживания, заливки и даже окрашивания производятся автоматическими приборами для проводки тканей. В тех случаях, когда необходимо срочно поставить диагноз, в частности во время хирургической операции, ткани, полученные при биопсии, быстро фиксируют и замораживают. Срезы таких тканей изготавливают за несколько минут, не заливают и сразу окрашивают. Опытный патоморфолог может по общему характеру распределения клеток сразу поставить диагноз. Однако для детального исследования такие срезы непригодны. </w:t>
      </w:r>
    </w:p>
    <w:p w:rsidR="0060149E" w:rsidRPr="00CF476D" w:rsidRDefault="0060149E" w:rsidP="0060149E">
      <w:pPr>
        <w:spacing w:before="120"/>
        <w:ind w:firstLine="567"/>
        <w:jc w:val="both"/>
        <w:rPr>
          <w:sz w:val="24"/>
          <w:szCs w:val="24"/>
        </w:rPr>
      </w:pPr>
      <w:bookmarkStart w:id="16" w:name="1000322-L-117"/>
      <w:bookmarkEnd w:id="16"/>
      <w:r w:rsidRPr="0060149E">
        <w:rPr>
          <w:sz w:val="24"/>
          <w:szCs w:val="24"/>
          <w:lang w:val="ru-RU"/>
        </w:rPr>
        <w:t xml:space="preserve">Гистохимия. Некоторые методы окрашивания позволяют выявлять в клетках те или иные химические вещества. Возможно дифференциальное окрашивание жиров, гликогена, нуклеиновых кислот, нуклеопротеинов, определенных ферментов и других химических компонентов клетки. Известны красители, интенсивно окрашивающие ткани с высокой метаболической активностью. Вклад гистохимии в изучение химического состава тканей постоянно возрастает. Подобраны красители, флуорохромы и ферменты, которые можно присоединить к специфическим иммуноглобулинам (антителам) и, наблюдая связывание этого комплекса в клетке, идентифицировать клеточные структуры. </w:t>
      </w:r>
      <w:r w:rsidRPr="00CF476D">
        <w:rPr>
          <w:sz w:val="24"/>
          <w:szCs w:val="24"/>
        </w:rPr>
        <w:t xml:space="preserve">Эта область исследований составляет предмет иммуногистохимии. Использование иммунологических маркеров в световой и электронной микроскопии способствует быстрому расширению наших знаний о биологии клетки, а также повышению точности медицинских диагнозов. </w:t>
      </w:r>
    </w:p>
    <w:p w:rsidR="0060149E" w:rsidRPr="00CF476D" w:rsidRDefault="0060149E" w:rsidP="0060149E">
      <w:pPr>
        <w:spacing w:before="120"/>
        <w:ind w:firstLine="567"/>
        <w:jc w:val="both"/>
        <w:rPr>
          <w:sz w:val="24"/>
          <w:szCs w:val="24"/>
        </w:rPr>
      </w:pPr>
      <w:bookmarkStart w:id="17" w:name="1000322-L-118"/>
      <w:bookmarkEnd w:id="17"/>
      <w:r w:rsidRPr="00CF476D">
        <w:rPr>
          <w:sz w:val="24"/>
          <w:szCs w:val="24"/>
        </w:rPr>
        <w:t xml:space="preserve">«Оптическое окрашивание». Традиционные гистологические методы окрашивания сопряжены с фиксацией, которая убивает ткани. Методы оптического окрашивания основаны на том, что клетки и ткани, различающиеся по толщине и химическому составу, обладают и разными оптическими свойствами. В результате, используя поляризованный свет, дисперсию, интерференцию или фазовый контраст, удается получать изображения, на которых отдельные детали строения хорошо видны благодаря различиям в яркости и (или) окраске, тогда как в обычном световом микроскопе такие детали малоразличимы. Эти методы позволяют изучать как живые, так и фиксированные ткани и исключают появление артефактов, возможных при использовании обычных гистологических методов. </w:t>
      </w:r>
    </w:p>
    <w:p w:rsidR="0060149E" w:rsidRPr="00CF476D" w:rsidRDefault="0060149E" w:rsidP="0060149E">
      <w:pPr>
        <w:spacing w:before="120"/>
        <w:jc w:val="center"/>
        <w:rPr>
          <w:b/>
          <w:bCs/>
          <w:sz w:val="28"/>
          <w:szCs w:val="28"/>
        </w:rPr>
      </w:pPr>
      <w:bookmarkStart w:id="18" w:name="1000322-R-119"/>
      <w:bookmarkEnd w:id="18"/>
      <w:r w:rsidRPr="00CF476D">
        <w:rPr>
          <w:b/>
          <w:bCs/>
          <w:sz w:val="28"/>
          <w:szCs w:val="28"/>
        </w:rPr>
        <w:t>Список литературы</w:t>
      </w:r>
    </w:p>
    <w:p w:rsidR="0060149E" w:rsidRPr="00CF476D" w:rsidRDefault="0060149E" w:rsidP="0060149E">
      <w:pPr>
        <w:spacing w:before="120"/>
        <w:ind w:firstLine="567"/>
        <w:jc w:val="both"/>
        <w:rPr>
          <w:sz w:val="24"/>
          <w:szCs w:val="24"/>
        </w:rPr>
      </w:pPr>
      <w:r w:rsidRPr="00CF476D">
        <w:rPr>
          <w:sz w:val="24"/>
          <w:szCs w:val="24"/>
        </w:rPr>
        <w:t xml:space="preserve">Хэм А., Кормак Д. Гистология, тт. 1–5. М., 1982–1983 </w:t>
      </w:r>
    </w:p>
    <w:p w:rsidR="00E12572" w:rsidRDefault="00E12572">
      <w:bookmarkStart w:id="19" w:name="_GoBack"/>
      <w:bookmarkEnd w:id="19"/>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149E"/>
    <w:rsid w:val="0031418A"/>
    <w:rsid w:val="005A2562"/>
    <w:rsid w:val="0060149E"/>
    <w:rsid w:val="00781106"/>
    <w:rsid w:val="00C31CB9"/>
    <w:rsid w:val="00CF476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389C64-26F0-45AF-BAD3-F506419C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49E"/>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014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4286</Words>
  <Characters>24432</Characters>
  <Application>Microsoft Office Word</Application>
  <DocSecurity>0</DocSecurity>
  <Lines>203</Lines>
  <Paragraphs>57</Paragraphs>
  <ScaleCrop>false</ScaleCrop>
  <Company>Home</Company>
  <LinksUpToDate>false</LinksUpToDate>
  <CharactersWithSpaces>28661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Гистология </dc:title>
  <dc:subject/>
  <dc:creator>Alena</dc:creator>
  <cp:keywords/>
  <dc:description/>
  <cp:lastModifiedBy>admin</cp:lastModifiedBy>
  <cp:revision>2</cp:revision>
  <dcterms:created xsi:type="dcterms:W3CDTF">2014-02-16T20:02:00Z</dcterms:created>
  <dcterms:modified xsi:type="dcterms:W3CDTF">2014-02-16T20:02:00Z</dcterms:modified>
</cp:coreProperties>
</file>