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9C6" w:rsidRPr="00796409" w:rsidRDefault="006E59C6" w:rsidP="006E59C6">
      <w:pPr>
        <w:spacing w:before="120"/>
        <w:jc w:val="center"/>
        <w:rPr>
          <w:b/>
          <w:bCs/>
          <w:sz w:val="32"/>
          <w:szCs w:val="32"/>
        </w:rPr>
      </w:pPr>
      <w:r w:rsidRPr="00796409">
        <w:rPr>
          <w:b/>
          <w:bCs/>
          <w:sz w:val="32"/>
          <w:szCs w:val="32"/>
        </w:rPr>
        <w:t>Взаимодействие циклогексена с формальдегидом в трифторуксусной кислоте</w:t>
      </w:r>
    </w:p>
    <w:p w:rsidR="006E59C6" w:rsidRPr="00796409" w:rsidRDefault="006E59C6" w:rsidP="006E59C6">
      <w:pPr>
        <w:spacing w:before="120"/>
        <w:jc w:val="center"/>
        <w:rPr>
          <w:sz w:val="28"/>
          <w:szCs w:val="28"/>
        </w:rPr>
      </w:pPr>
      <w:r w:rsidRPr="00796409">
        <w:rPr>
          <w:sz w:val="28"/>
          <w:szCs w:val="28"/>
        </w:rPr>
        <w:t>Шепелевич И.С., Латыпова Э.Р., Талипов Р.Ф.</w:t>
      </w:r>
    </w:p>
    <w:p w:rsidR="006E59C6" w:rsidRPr="00E435B1" w:rsidRDefault="006E59C6" w:rsidP="006E59C6">
      <w:pPr>
        <w:spacing w:before="120"/>
        <w:ind w:firstLine="567"/>
        <w:jc w:val="both"/>
      </w:pPr>
      <w:r w:rsidRPr="00E435B1">
        <w:t>Известно [1], что образование 1,3-диоксанов происходит с участием олигомеров формальдегида. Последний в растворах существует в виде равновесной смеси мономера и олигомеров. Поэтому нами проведено исследование зависимости выхода 1,3-диоксана от концентрации формальдегида в трифторуксусной кислоте (ТФУК) при постоянстве мольного отношения алкен-формальдегид (1:2) на примере циклогексена.</w:t>
      </w:r>
    </w:p>
    <w:p w:rsidR="006E59C6" w:rsidRPr="00E435B1" w:rsidRDefault="00686EDA" w:rsidP="006E59C6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3.25pt;height:88.5pt">
            <v:imagedata r:id="rId4" o:title=""/>
          </v:shape>
        </w:pict>
      </w:r>
    </w:p>
    <w:p w:rsidR="006E59C6" w:rsidRPr="00E435B1" w:rsidRDefault="006E59C6" w:rsidP="006E59C6">
      <w:pPr>
        <w:spacing w:before="120"/>
        <w:ind w:firstLine="567"/>
        <w:jc w:val="both"/>
      </w:pPr>
      <w:r w:rsidRPr="00E435B1">
        <w:t>Показано, что при использовании 20</w:t>
      </w:r>
      <w:r>
        <w:t xml:space="preserve"> </w:t>
      </w:r>
      <w:r w:rsidRPr="00E435B1">
        <w:t>%-го раствора формальдегида в ТФУК образующийся с выходом 32</w:t>
      </w:r>
      <w:r>
        <w:t xml:space="preserve"> </w:t>
      </w:r>
      <w:r w:rsidRPr="00E435B1">
        <w:t>% (в расчете на прореагировавший циклогексен) 2,4-диоксабицикло[4.4.0]декан (2) является основным продуктом реакции. С уменьшением концентрации формальдегида выход 2,4-диоксабицикло[4.4.0]декана снижается и составляет: 18, 14, 9 и 3</w:t>
      </w:r>
      <w:r>
        <w:t xml:space="preserve"> </w:t>
      </w:r>
      <w:r w:rsidRPr="00E435B1">
        <w:t>% соответственно для 15, 10, 5 и 1</w:t>
      </w:r>
      <w:r>
        <w:t xml:space="preserve"> </w:t>
      </w:r>
      <w:r w:rsidRPr="00E435B1">
        <w:t>% растворов CH2O. Наряду с этим наблюдается увеличение относительной доли других продуктов.</w:t>
      </w:r>
    </w:p>
    <w:p w:rsidR="006E59C6" w:rsidRPr="00E435B1" w:rsidRDefault="006E59C6" w:rsidP="006E59C6">
      <w:pPr>
        <w:spacing w:before="120"/>
        <w:ind w:firstLine="567"/>
        <w:jc w:val="both"/>
      </w:pPr>
      <w:r w:rsidRPr="00E435B1">
        <w:t xml:space="preserve">Реакционная смесь, полученная в условиях сильного разбавления, изучалась хроматомасс-спектрометрическим методом. Взаимодействие циклогексена с протонированным мономером формальдегида может привести к образованию как </w:t>
      </w:r>
      <w:r w:rsidR="00686EDA">
        <w:pict>
          <v:shape id="_x0000_i1026" type="#_x0000_t75" alt="" style="width:6.75pt;height:10.5pt">
            <v:imagedata r:id="rId5" o:title=""/>
          </v:shape>
        </w:pict>
      </w:r>
      <w:r w:rsidRPr="00E435B1">
        <w:t xml:space="preserve">- так и </w:t>
      </w:r>
      <w:r w:rsidR="00686EDA">
        <w:pict>
          <v:shape id="_x0000_i1027" type="#_x0000_t75" alt="" style="width:9pt;height:9pt">
            <v:imagedata r:id="rId6" o:title=""/>
          </v:shape>
        </w:pict>
      </w:r>
      <w:r w:rsidRPr="00E435B1">
        <w:t>-ненасыщенного спирта (НС), который, в свою очередь, будет претерпевать дальнейшие превращения. В зависимости от НС (3 или 4) в реакционной смеси должны присутствовать различные продукты: спирт 3 должен приводить к структурам 5 и 6, а спирт 4 будет давать структуры 5, 7.</w:t>
      </w:r>
    </w:p>
    <w:p w:rsidR="006E59C6" w:rsidRPr="00E435B1" w:rsidRDefault="00686EDA" w:rsidP="006E59C6">
      <w:pPr>
        <w:spacing w:before="120"/>
        <w:ind w:firstLine="567"/>
        <w:jc w:val="both"/>
      </w:pPr>
      <w:r>
        <w:pict>
          <v:shape id="_x0000_i1028" type="#_x0000_t75" alt="" style="width:330.75pt;height:179.25pt">
            <v:imagedata r:id="rId7" o:title=""/>
          </v:shape>
        </w:pict>
      </w:r>
    </w:p>
    <w:p w:rsidR="006E59C6" w:rsidRPr="00E435B1" w:rsidRDefault="006E59C6" w:rsidP="006E59C6">
      <w:pPr>
        <w:spacing w:before="120"/>
        <w:ind w:firstLine="567"/>
        <w:jc w:val="both"/>
      </w:pPr>
      <w:r w:rsidRPr="00E435B1">
        <w:t>В результате проведенного исследования на основе сравнения масс-спектра НС с известным масс-спектром соединения 3 методом исключения нами предположено наличие в реакционной смеси спирта 4. Образование 3-гилроксиметил-1-циклогексена подтверждается и тем фактом, что в реакционной смеси обнаруживается довольно большое количество 3-оксабицикло[4.3.0]-6-нонена (7). Пути расщепления соединения 7 соответствуют данным полученного масс-спектра.</w:t>
      </w:r>
    </w:p>
    <w:p w:rsidR="006E59C6" w:rsidRPr="00E435B1" w:rsidRDefault="00686EDA" w:rsidP="006E59C6">
      <w:pPr>
        <w:spacing w:before="120"/>
        <w:ind w:firstLine="567"/>
        <w:jc w:val="both"/>
      </w:pPr>
      <w:r>
        <w:pict>
          <v:shape id="_x0000_i1029" type="#_x0000_t75" alt="" style="width:326.25pt;height:112.5pt">
            <v:imagedata r:id="rId8" o:title=""/>
          </v:shape>
        </w:pict>
      </w:r>
    </w:p>
    <w:p w:rsidR="006E59C6" w:rsidRPr="00E435B1" w:rsidRDefault="006E59C6" w:rsidP="006E59C6">
      <w:pPr>
        <w:spacing w:before="120"/>
        <w:ind w:firstLine="567"/>
        <w:jc w:val="both"/>
      </w:pPr>
      <w:r w:rsidRPr="00E435B1">
        <w:t xml:space="preserve">Более того, соединение 7 было выделено перегонками при пониженном давлении и идентифицировано ЯМР-1Н-методом. В спектре присутствуют характерные сигналы метиленовых протонов при атоме кислорода, резонирующие в области 3,8-3,9 м.д. Протоны при кратной связи наблюдаются в области 5,5-5,8 м.д. ИК-спектр подтверждает наличие кратной связи (полоса поглощения в области 1670 см-1) и эфирной группы (1150 см-1). </w:t>
      </w:r>
    </w:p>
    <w:p w:rsidR="006E59C6" w:rsidRPr="00E435B1" w:rsidRDefault="006E59C6" w:rsidP="006E59C6">
      <w:pPr>
        <w:spacing w:before="120"/>
        <w:ind w:firstLine="567"/>
        <w:jc w:val="both"/>
      </w:pPr>
      <w:r w:rsidRPr="00E435B1">
        <w:t>Наряду с указанными соединениями 4 и 7 в реакционной смеси обнаружены циклогексанол, 9-гидрокси-3-оксабицикло[3.3.1]нонан 2 и тяжелые продукты.</w:t>
      </w:r>
    </w:p>
    <w:p w:rsidR="006E59C6" w:rsidRPr="00E435B1" w:rsidRDefault="006E59C6" w:rsidP="006E59C6">
      <w:pPr>
        <w:spacing w:before="120"/>
        <w:ind w:firstLine="567"/>
        <w:jc w:val="both"/>
      </w:pPr>
      <w:r w:rsidRPr="00E435B1">
        <w:t xml:space="preserve">Таким образом, взаимодействие нетерминальных алкенов с формальдегидом в ТФУК приводит к промежуточному образованию </w:t>
      </w:r>
      <w:r w:rsidR="00686EDA">
        <w:pict>
          <v:shape id="_x0000_i1030" type="#_x0000_t75" alt="" style="width:6.75pt;height:10.5pt">
            <v:imagedata r:id="rId5" o:title=""/>
          </v:shape>
        </w:pict>
      </w:r>
      <w:r w:rsidRPr="00E435B1">
        <w:t xml:space="preserve">-НС, в то время как терминальные алкены в этих условиях дают </w:t>
      </w:r>
      <w:r w:rsidR="00686EDA">
        <w:pict>
          <v:shape id="_x0000_i1031" type="#_x0000_t75" alt="" style="width:9pt;height:9pt">
            <v:imagedata r:id="rId6" o:title=""/>
          </v:shape>
        </w:pict>
      </w:r>
      <w:r w:rsidRPr="00E435B1">
        <w:t>-НС.</w:t>
      </w:r>
    </w:p>
    <w:p w:rsidR="006E59C6" w:rsidRPr="00796409" w:rsidRDefault="006E59C6" w:rsidP="006E59C6">
      <w:pPr>
        <w:spacing w:before="120"/>
        <w:jc w:val="center"/>
        <w:rPr>
          <w:b/>
          <w:bCs/>
          <w:sz w:val="28"/>
          <w:szCs w:val="28"/>
        </w:rPr>
      </w:pPr>
      <w:r w:rsidRPr="00796409">
        <w:rPr>
          <w:b/>
          <w:bCs/>
          <w:sz w:val="28"/>
          <w:szCs w:val="28"/>
        </w:rPr>
        <w:t>Экспериментальная часть</w:t>
      </w:r>
    </w:p>
    <w:p w:rsidR="006E59C6" w:rsidRPr="00E435B1" w:rsidRDefault="006E59C6" w:rsidP="006E59C6">
      <w:pPr>
        <w:spacing w:before="120"/>
        <w:ind w:firstLine="567"/>
        <w:jc w:val="both"/>
      </w:pPr>
      <w:r w:rsidRPr="00E435B1">
        <w:t>ГЖХ анализы проводили на приборе Chrom-5 с пламенно-ионизационным детектором в режиме программированного контроля температуры (80-1650 С; 50-2200 С). В качестве неподвижной жидкой фазы использовали 5</w:t>
      </w:r>
      <w:r>
        <w:t xml:space="preserve"> </w:t>
      </w:r>
      <w:r w:rsidRPr="00E435B1">
        <w:t>% SE-30, нанесенный на Chromasorb. Анализы проводили на стеклянных колонках размером 2000</w:t>
      </w:r>
      <w:r w:rsidR="00686EDA">
        <w:pict>
          <v:shape id="_x0000_i1032" type="#_x0000_t75" alt="" style="width:6.75pt;height:6.75pt">
            <v:imagedata r:id="rId9" o:title=""/>
          </v:shape>
        </w:pict>
      </w:r>
      <w:r w:rsidRPr="00E435B1">
        <w:t>3 мм. В качестве газа-носителя использовался азот (30 см3/мин). Количественный анализ проводили методом “внутреннего” стандарта (гептадекан).</w:t>
      </w:r>
    </w:p>
    <w:p w:rsidR="006E59C6" w:rsidRPr="00E435B1" w:rsidRDefault="006E59C6" w:rsidP="006E59C6">
      <w:pPr>
        <w:spacing w:before="120"/>
        <w:ind w:firstLine="567"/>
        <w:jc w:val="both"/>
      </w:pPr>
      <w:r w:rsidRPr="00E435B1">
        <w:t>Спектры ПМР записывали на приборах Bruker AM-300 (300 Мгц) с использованием в качестве внутреннего стандарта ГМДС в растворе CDCl3.</w:t>
      </w:r>
    </w:p>
    <w:p w:rsidR="006E59C6" w:rsidRPr="00E435B1" w:rsidRDefault="006E59C6" w:rsidP="006E59C6">
      <w:pPr>
        <w:spacing w:before="120"/>
        <w:ind w:firstLine="567"/>
        <w:jc w:val="both"/>
      </w:pPr>
      <w:r w:rsidRPr="00E435B1">
        <w:t>Хроматомасс-спектрометрический анализ проводили на приборе НР 5890 Series II Plus с масс-селективным детектором HP 5972 в режиме линейного программирования температуры (40-2500 С, 20 град/мин); неподвижная жидкая фаза - полиметилсилоксан; капиллярная колонка НР-1 размером 50000</w:t>
      </w:r>
      <w:r w:rsidR="00686EDA">
        <w:pict>
          <v:shape id="_x0000_i1033" type="#_x0000_t75" alt="" style="width:6.75pt;height:6.75pt">
            <v:imagedata r:id="rId9" o:title=""/>
          </v:shape>
        </w:pict>
      </w:r>
      <w:r w:rsidRPr="00E435B1">
        <w:t>0,25мм; газ-носитель - гелий (30 psi); энергия электронов 70 эВ.</w:t>
      </w:r>
    </w:p>
    <w:p w:rsidR="006E59C6" w:rsidRPr="00E435B1" w:rsidRDefault="006E59C6" w:rsidP="006E59C6">
      <w:pPr>
        <w:spacing w:before="120"/>
        <w:ind w:firstLine="567"/>
        <w:jc w:val="both"/>
      </w:pPr>
      <w:r w:rsidRPr="00E435B1">
        <w:t>ИК-спектры записывали на приборе Specord M-80 в тонком слое.</w:t>
      </w:r>
    </w:p>
    <w:p w:rsidR="006E59C6" w:rsidRPr="00E435B1" w:rsidRDefault="006E59C6" w:rsidP="006E59C6">
      <w:pPr>
        <w:spacing w:before="120"/>
        <w:ind w:firstLine="567"/>
        <w:jc w:val="both"/>
      </w:pPr>
      <w:r w:rsidRPr="00E435B1">
        <w:t>Образец 1,3-диоксана 2 получали по известной методике [3] реакцией циклогексена с формалином, используя в качестве катализатора серную кислоту. Реакции в ТФУК осуществляли перемешиванием 7,4 ммоль алкена с 15,5 ммоль формальдегида в виде 20, 15, 10, 5 или 1</w:t>
      </w:r>
      <w:r>
        <w:t xml:space="preserve"> </w:t>
      </w:r>
      <w:r w:rsidRPr="00E435B1">
        <w:t>% (мас.) раствора в ТФУК в течение 3,5 часов при комнатной температуре. Затем реакционную смесь нейтрализовали нашатырным спиртом, отделяли органический слой и осуществляли анализ. Многократными перегонками при пониженном давлении выделен 3-оксабицикло[4.3.0]нонен-6 (7), т.</w:t>
      </w:r>
      <w:r>
        <w:t xml:space="preserve"> </w:t>
      </w:r>
      <w:r w:rsidRPr="00E435B1">
        <w:t>кип. 57,5 (мм); nD22 1,4852.</w:t>
      </w:r>
    </w:p>
    <w:p w:rsidR="006E59C6" w:rsidRPr="00E435B1" w:rsidRDefault="006E59C6" w:rsidP="006E59C6">
      <w:pPr>
        <w:spacing w:before="120"/>
        <w:ind w:firstLine="567"/>
        <w:jc w:val="both"/>
      </w:pPr>
      <w:r w:rsidRPr="00E435B1">
        <w:t xml:space="preserve">Спектр ЯМР-1Н соединения 7 (CDCl3, </w:t>
      </w:r>
      <w:r w:rsidR="00686EDA">
        <w:pict>
          <v:shape id="_x0000_i1034" type="#_x0000_t75" alt="" style="width:9pt;height:9pt">
            <v:imagedata r:id="rId10" o:title=""/>
          </v:shape>
        </w:pict>
      </w:r>
      <w:r w:rsidRPr="00E435B1">
        <w:t>, м.д.): 2,5-2,7 (1Н, м, СН); 3,5 (2Н, м, СН2); 3,8-3,9 (2Н, м, СН2); 5,5 (1Н, м, =СН–); 5,7-5,8 (1Н, м, =СН–).</w:t>
      </w:r>
    </w:p>
    <w:p w:rsidR="006E59C6" w:rsidRPr="00E435B1" w:rsidRDefault="006E59C6" w:rsidP="006E59C6">
      <w:pPr>
        <w:spacing w:before="120"/>
        <w:ind w:firstLine="567"/>
        <w:jc w:val="both"/>
      </w:pPr>
      <w:r w:rsidRPr="00E435B1">
        <w:t xml:space="preserve">ИК-спектр соединения 7 (см-1): 1670 (С=С); 1150 (С–О–С). </w:t>
      </w:r>
    </w:p>
    <w:p w:rsidR="006E59C6" w:rsidRPr="00E435B1" w:rsidRDefault="006E59C6" w:rsidP="006E59C6">
      <w:pPr>
        <w:spacing w:before="120"/>
        <w:ind w:firstLine="567"/>
        <w:jc w:val="both"/>
      </w:pPr>
      <w:r w:rsidRPr="00E435B1">
        <w:t xml:space="preserve">Масс-спектр соединения 7, m/z (Iотн., %): 39(19), 41(10), 77(26), 78(14), 79(100), 81(14), 91(13), 93(12), 94(13), 124(7). </w:t>
      </w:r>
    </w:p>
    <w:p w:rsidR="006E59C6" w:rsidRPr="00796409" w:rsidRDefault="006E59C6" w:rsidP="006E59C6">
      <w:pPr>
        <w:spacing w:before="120"/>
        <w:jc w:val="center"/>
        <w:rPr>
          <w:b/>
          <w:bCs/>
          <w:sz w:val="28"/>
          <w:szCs w:val="28"/>
        </w:rPr>
      </w:pPr>
      <w:r w:rsidRPr="00796409">
        <w:rPr>
          <w:b/>
          <w:bCs/>
          <w:sz w:val="28"/>
          <w:szCs w:val="28"/>
        </w:rPr>
        <w:t>Список литературы</w:t>
      </w:r>
    </w:p>
    <w:p w:rsidR="006E59C6" w:rsidRPr="00E435B1" w:rsidRDefault="006E59C6" w:rsidP="006E59C6">
      <w:pPr>
        <w:spacing w:before="120"/>
        <w:ind w:firstLine="567"/>
        <w:jc w:val="both"/>
        <w:rPr>
          <w:lang w:val="en-US"/>
        </w:rPr>
      </w:pPr>
      <w:r w:rsidRPr="00E435B1">
        <w:t xml:space="preserve">Талипов Р.Ф., Сафаров М.Г. Реакция Принса как совокупность AdE превращений, объединенных общим названием // Башкирский химический журнал. </w:t>
      </w:r>
      <w:r w:rsidRPr="00E435B1">
        <w:rPr>
          <w:lang w:val="en-US"/>
        </w:rPr>
        <w:t xml:space="preserve">1997. </w:t>
      </w:r>
      <w:r w:rsidRPr="00E435B1">
        <w:t>Т</w:t>
      </w:r>
      <w:r w:rsidRPr="00E435B1">
        <w:rPr>
          <w:lang w:val="en-US"/>
        </w:rPr>
        <w:t xml:space="preserve">. 4. № 3. </w:t>
      </w:r>
      <w:r w:rsidRPr="00E435B1">
        <w:t>С</w:t>
      </w:r>
      <w:r w:rsidRPr="00E435B1">
        <w:rPr>
          <w:lang w:val="en-US"/>
        </w:rPr>
        <w:t xml:space="preserve">. 10. </w:t>
      </w:r>
    </w:p>
    <w:p w:rsidR="006E59C6" w:rsidRPr="00E435B1" w:rsidRDefault="006E59C6" w:rsidP="006E59C6">
      <w:pPr>
        <w:spacing w:before="120"/>
        <w:ind w:firstLine="567"/>
        <w:jc w:val="both"/>
        <w:rPr>
          <w:lang w:val="en-US"/>
        </w:rPr>
      </w:pPr>
      <w:r w:rsidRPr="00E435B1">
        <w:t>База</w:t>
      </w:r>
      <w:r w:rsidRPr="00E435B1">
        <w:rPr>
          <w:lang w:val="en-US"/>
        </w:rPr>
        <w:t xml:space="preserve"> </w:t>
      </w:r>
      <w:r w:rsidRPr="00E435B1">
        <w:t>данных</w:t>
      </w:r>
      <w:r w:rsidRPr="00E435B1">
        <w:rPr>
          <w:lang w:val="en-US"/>
        </w:rPr>
        <w:t xml:space="preserve"> USA NIST Chemistry WebBook MS Database 99. </w:t>
      </w:r>
    </w:p>
    <w:p w:rsidR="006E59C6" w:rsidRPr="00E435B1" w:rsidRDefault="006E59C6" w:rsidP="006E59C6">
      <w:pPr>
        <w:spacing w:before="120"/>
        <w:ind w:firstLine="567"/>
        <w:jc w:val="both"/>
      </w:pPr>
      <w:r w:rsidRPr="00E435B1">
        <w:t xml:space="preserve">Волынский Н.П. Циклоолефины в реакции Принса. М.: Наука, 1975. 122с.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59C6"/>
    <w:rsid w:val="00095BA6"/>
    <w:rsid w:val="0031418A"/>
    <w:rsid w:val="005A2562"/>
    <w:rsid w:val="00686EDA"/>
    <w:rsid w:val="006E59C6"/>
    <w:rsid w:val="00796409"/>
    <w:rsid w:val="00A44D32"/>
    <w:rsid w:val="00C83102"/>
    <w:rsid w:val="00E12572"/>
    <w:rsid w:val="00E4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docId w15:val="{ADFACCE4-DCE2-49A9-9DF6-04ADF699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9C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E5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4111</Characters>
  <Application>Microsoft Office Word</Application>
  <DocSecurity>0</DocSecurity>
  <Lines>34</Lines>
  <Paragraphs>9</Paragraphs>
  <ScaleCrop>false</ScaleCrop>
  <Company>Home</Company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Взаимодействие циклогексена с формальдегидом в трифторуксусной кислоте</dc:title>
  <dc:subject/>
  <dc:creator>Alena</dc:creator>
  <cp:keywords/>
  <dc:description/>
  <cp:lastModifiedBy>admin</cp:lastModifiedBy>
  <cp:revision>2</cp:revision>
  <dcterms:created xsi:type="dcterms:W3CDTF">2014-02-16T14:26:00Z</dcterms:created>
  <dcterms:modified xsi:type="dcterms:W3CDTF">2014-02-16T14:26:00Z</dcterms:modified>
</cp:coreProperties>
</file>