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4CA" w:rsidRDefault="00AB24CA">
      <w:pPr>
        <w:pStyle w:val="21"/>
      </w:pPr>
      <w:r>
        <w:t>Московская Государственная Академия Тонкой Химической Технологии им. М. В. Ломоносова.</w:t>
      </w:r>
    </w:p>
    <w:p w:rsidR="00AB24CA" w:rsidRDefault="00AB24CA">
      <w:pPr>
        <w:jc w:val="center"/>
        <w:rPr>
          <w:rFonts w:ascii="Times New Roman" w:hAnsi="Times New Roman"/>
        </w:rPr>
      </w:pPr>
    </w:p>
    <w:p w:rsidR="00AB24CA" w:rsidRDefault="00AB24CA">
      <w:pPr>
        <w:jc w:val="both"/>
        <w:rPr>
          <w:rFonts w:ascii="Times New Roman" w:hAnsi="Times New Roman"/>
        </w:rPr>
      </w:pPr>
      <w:r>
        <w:rPr>
          <w:rFonts w:ascii="Times New Roman" w:hAnsi="Times New Roman"/>
        </w:rPr>
        <w:t>________________________________________________________________</w:t>
      </w:r>
    </w:p>
    <w:p w:rsidR="00AB24CA" w:rsidRDefault="00AB24CA">
      <w:pPr>
        <w:jc w:val="center"/>
        <w:rPr>
          <w:rFonts w:ascii="Times New Roman" w:hAnsi="Times New Roman"/>
        </w:rPr>
      </w:pPr>
    </w:p>
    <w:p w:rsidR="00AB24CA" w:rsidRDefault="00AB24CA">
      <w:pPr>
        <w:jc w:val="center"/>
        <w:rPr>
          <w:rFonts w:ascii="Times New Roman" w:hAnsi="Times New Roman"/>
        </w:rPr>
      </w:pPr>
    </w:p>
    <w:p w:rsidR="00AB24CA" w:rsidRDefault="00AB24CA">
      <w:pPr>
        <w:jc w:val="center"/>
        <w:rPr>
          <w:rFonts w:ascii="Times New Roman" w:hAnsi="Times New Roman"/>
        </w:rPr>
      </w:pPr>
    </w:p>
    <w:p w:rsidR="00AB24CA" w:rsidRDefault="00AB24CA">
      <w:pPr>
        <w:jc w:val="center"/>
        <w:rPr>
          <w:rFonts w:ascii="Times New Roman" w:hAnsi="Times New Roman"/>
        </w:rPr>
      </w:pPr>
    </w:p>
    <w:p w:rsidR="00AB24CA" w:rsidRDefault="00AB24CA">
      <w:pPr>
        <w:jc w:val="center"/>
        <w:rPr>
          <w:rFonts w:ascii="Times New Roman" w:hAnsi="Times New Roman"/>
        </w:rPr>
      </w:pPr>
    </w:p>
    <w:p w:rsidR="00AB24CA" w:rsidRDefault="00AB24CA">
      <w:pPr>
        <w:jc w:val="center"/>
        <w:rPr>
          <w:rFonts w:ascii="Times New Roman" w:hAnsi="Times New Roman"/>
        </w:rPr>
      </w:pPr>
    </w:p>
    <w:p w:rsidR="00AB24CA" w:rsidRDefault="00AB24CA">
      <w:pPr>
        <w:jc w:val="center"/>
        <w:rPr>
          <w:rFonts w:ascii="Times New Roman" w:hAnsi="Times New Roman"/>
        </w:rPr>
      </w:pPr>
    </w:p>
    <w:p w:rsidR="00AB24CA" w:rsidRDefault="00AB24CA">
      <w:pPr>
        <w:pStyle w:val="1"/>
      </w:pPr>
      <w:r>
        <w:t>Кафедра ТПМ</w:t>
      </w:r>
    </w:p>
    <w:p w:rsidR="00AB24CA" w:rsidRDefault="00AB24CA">
      <w:pPr>
        <w:jc w:val="center"/>
        <w:rPr>
          <w:rFonts w:ascii="Times New Roman" w:hAnsi="Times New Roman"/>
        </w:rPr>
      </w:pPr>
    </w:p>
    <w:p w:rsidR="00AB24CA" w:rsidRDefault="00AB24CA">
      <w:pPr>
        <w:jc w:val="center"/>
        <w:rPr>
          <w:rFonts w:ascii="Times New Roman" w:hAnsi="Times New Roman"/>
        </w:rPr>
      </w:pPr>
    </w:p>
    <w:p w:rsidR="00AB24CA" w:rsidRDefault="00AB24CA">
      <w:pPr>
        <w:jc w:val="center"/>
        <w:rPr>
          <w:rFonts w:ascii="Times New Roman" w:hAnsi="Times New Roman"/>
        </w:rPr>
      </w:pPr>
    </w:p>
    <w:p w:rsidR="00AB24CA" w:rsidRDefault="00AB24CA">
      <w:pPr>
        <w:pStyle w:val="2"/>
      </w:pPr>
      <w:r>
        <w:t>КУРСОВАЯ  РАБОТА</w:t>
      </w:r>
    </w:p>
    <w:p w:rsidR="00AB24CA" w:rsidRDefault="00AB24CA">
      <w:pPr>
        <w:jc w:val="center"/>
        <w:rPr>
          <w:rFonts w:ascii="Times New Roman" w:hAnsi="Times New Roman"/>
          <w:b/>
          <w:sz w:val="40"/>
          <w:u w:val="double"/>
        </w:rPr>
      </w:pPr>
    </w:p>
    <w:p w:rsidR="00AB24CA" w:rsidRDefault="00AB24CA">
      <w:pPr>
        <w:jc w:val="center"/>
        <w:rPr>
          <w:rFonts w:ascii="Times New Roman" w:hAnsi="Times New Roman"/>
          <w:b/>
          <w:sz w:val="40"/>
          <w:u w:val="double"/>
        </w:rPr>
      </w:pPr>
    </w:p>
    <w:p w:rsidR="00AB24CA" w:rsidRDefault="00AB24CA">
      <w:pPr>
        <w:jc w:val="center"/>
        <w:rPr>
          <w:rFonts w:ascii="Times New Roman" w:hAnsi="Times New Roman"/>
          <w:sz w:val="32"/>
        </w:rPr>
      </w:pPr>
      <w:r>
        <w:rPr>
          <w:rFonts w:ascii="Times New Roman" w:hAnsi="Times New Roman"/>
          <w:sz w:val="32"/>
          <w:u w:val="double"/>
        </w:rPr>
        <w:t xml:space="preserve">Тема:  </w:t>
      </w:r>
      <w:r>
        <w:rPr>
          <w:rFonts w:ascii="Times New Roman" w:hAnsi="Times New Roman"/>
          <w:sz w:val="32"/>
        </w:rPr>
        <w:t>«Математическое моделирование ионно-имплантированных структур».</w:t>
      </w:r>
    </w:p>
    <w:p w:rsidR="00AB24CA" w:rsidRDefault="00AB24CA">
      <w:pPr>
        <w:jc w:val="center"/>
        <w:rPr>
          <w:rFonts w:ascii="Times New Roman" w:hAnsi="Times New Roman"/>
          <w:sz w:val="32"/>
        </w:rPr>
      </w:pPr>
    </w:p>
    <w:p w:rsidR="00AB24CA" w:rsidRDefault="00AB24CA">
      <w:pPr>
        <w:jc w:val="center"/>
        <w:rPr>
          <w:rFonts w:ascii="Times New Roman" w:hAnsi="Times New Roman"/>
          <w:sz w:val="32"/>
        </w:rPr>
      </w:pPr>
    </w:p>
    <w:p w:rsidR="00AB24CA" w:rsidRDefault="00AB24CA">
      <w:pPr>
        <w:jc w:val="center"/>
        <w:rPr>
          <w:rFonts w:ascii="Times New Roman" w:hAnsi="Times New Roman"/>
          <w:sz w:val="32"/>
        </w:rPr>
      </w:pPr>
    </w:p>
    <w:p w:rsidR="00AB24CA" w:rsidRDefault="00AB24CA">
      <w:pPr>
        <w:jc w:val="center"/>
        <w:rPr>
          <w:rFonts w:ascii="Times New Roman" w:hAnsi="Times New Roman"/>
          <w:sz w:val="32"/>
        </w:rPr>
      </w:pPr>
    </w:p>
    <w:p w:rsidR="00AB24CA" w:rsidRDefault="00AB24CA">
      <w:pPr>
        <w:jc w:val="center"/>
        <w:rPr>
          <w:rFonts w:ascii="Times New Roman" w:hAnsi="Times New Roman"/>
          <w:sz w:val="32"/>
        </w:rPr>
      </w:pPr>
    </w:p>
    <w:p w:rsidR="00AB24CA" w:rsidRDefault="00AB24CA">
      <w:pPr>
        <w:jc w:val="center"/>
        <w:rPr>
          <w:rFonts w:ascii="Times New Roman" w:hAnsi="Times New Roman"/>
          <w:sz w:val="32"/>
        </w:rPr>
      </w:pPr>
    </w:p>
    <w:p w:rsidR="00AB24CA" w:rsidRDefault="00AB24CA">
      <w:pPr>
        <w:jc w:val="center"/>
        <w:rPr>
          <w:rFonts w:ascii="Times New Roman" w:hAnsi="Times New Roman"/>
          <w:sz w:val="32"/>
        </w:rPr>
      </w:pPr>
    </w:p>
    <w:p w:rsidR="00AB24CA" w:rsidRDefault="00AB24CA">
      <w:pPr>
        <w:jc w:val="center"/>
        <w:rPr>
          <w:rFonts w:ascii="Times New Roman" w:hAnsi="Times New Roman"/>
          <w:sz w:val="32"/>
        </w:rPr>
      </w:pPr>
    </w:p>
    <w:p w:rsidR="00AB24CA" w:rsidRDefault="00AB24CA">
      <w:pPr>
        <w:jc w:val="center"/>
        <w:rPr>
          <w:rFonts w:ascii="Times New Roman" w:hAnsi="Times New Roman"/>
          <w:sz w:val="32"/>
        </w:rPr>
      </w:pPr>
    </w:p>
    <w:p w:rsidR="00AB24CA" w:rsidRDefault="00AB24CA">
      <w:pPr>
        <w:jc w:val="center"/>
        <w:rPr>
          <w:rFonts w:ascii="Times New Roman" w:hAnsi="Times New Roman"/>
          <w:sz w:val="32"/>
        </w:rPr>
      </w:pPr>
    </w:p>
    <w:p w:rsidR="00AB24CA" w:rsidRDefault="00AB24CA">
      <w:pPr>
        <w:jc w:val="both"/>
        <w:rPr>
          <w:rFonts w:ascii="Times New Roman" w:hAnsi="Times New Roman"/>
          <w:sz w:val="32"/>
        </w:rPr>
      </w:pP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t>Руководитель Евгеньев С. Б.</w:t>
      </w:r>
    </w:p>
    <w:p w:rsidR="00AB24CA" w:rsidRDefault="00AB24CA">
      <w:pPr>
        <w:jc w:val="both"/>
        <w:rPr>
          <w:rFonts w:ascii="Times New Roman" w:hAnsi="Times New Roman"/>
          <w:sz w:val="32"/>
        </w:rPr>
      </w:pP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t>Выполнил  Гнездилов А. Л.</w:t>
      </w:r>
    </w:p>
    <w:p w:rsidR="00AB24CA" w:rsidRDefault="00AB24CA">
      <w:pPr>
        <w:jc w:val="both"/>
        <w:rPr>
          <w:rFonts w:ascii="Times New Roman" w:hAnsi="Times New Roman"/>
          <w:sz w:val="32"/>
        </w:rPr>
      </w:pPr>
    </w:p>
    <w:p w:rsidR="00AB24CA" w:rsidRDefault="00AB24CA">
      <w:pPr>
        <w:jc w:val="both"/>
        <w:rPr>
          <w:rFonts w:ascii="Times New Roman" w:hAnsi="Times New Roman"/>
          <w:sz w:val="32"/>
        </w:rPr>
      </w:pPr>
    </w:p>
    <w:p w:rsidR="00AB24CA" w:rsidRDefault="00AB24CA">
      <w:pPr>
        <w:jc w:val="both"/>
        <w:rPr>
          <w:rFonts w:ascii="Times New Roman" w:hAnsi="Times New Roman"/>
          <w:sz w:val="32"/>
        </w:rPr>
      </w:pPr>
    </w:p>
    <w:p w:rsidR="00AB24CA" w:rsidRDefault="00AB24CA">
      <w:pPr>
        <w:jc w:val="both"/>
        <w:rPr>
          <w:rFonts w:ascii="Times New Roman" w:hAnsi="Times New Roman"/>
          <w:sz w:val="32"/>
        </w:rPr>
      </w:pPr>
    </w:p>
    <w:p w:rsidR="00AB24CA" w:rsidRDefault="00AB24CA">
      <w:pPr>
        <w:jc w:val="both"/>
        <w:rPr>
          <w:rFonts w:ascii="Times New Roman" w:hAnsi="Times New Roman"/>
          <w:sz w:val="32"/>
        </w:rPr>
      </w:pPr>
    </w:p>
    <w:p w:rsidR="00AB24CA" w:rsidRDefault="00AB24CA">
      <w:pPr>
        <w:jc w:val="both"/>
        <w:rPr>
          <w:rFonts w:ascii="Times New Roman" w:hAnsi="Times New Roman"/>
          <w:sz w:val="32"/>
        </w:rPr>
      </w:pPr>
    </w:p>
    <w:p w:rsidR="00AB24CA" w:rsidRDefault="00AB24CA">
      <w:pPr>
        <w:jc w:val="center"/>
        <w:rPr>
          <w:rFonts w:ascii="Times New Roman" w:hAnsi="Times New Roman"/>
          <w:sz w:val="32"/>
        </w:rPr>
      </w:pPr>
      <w:r>
        <w:rPr>
          <w:rFonts w:ascii="Times New Roman" w:hAnsi="Times New Roman"/>
          <w:sz w:val="32"/>
        </w:rPr>
        <w:t>МОСКВА  1999г.</w:t>
      </w:r>
    </w:p>
    <w:p w:rsidR="00AB24CA" w:rsidRDefault="00AB24CA">
      <w:pPr>
        <w:jc w:val="center"/>
        <w:rPr>
          <w:rFonts w:ascii="Times New Roman" w:hAnsi="Times New Roman"/>
          <w:b/>
          <w:u w:val="double"/>
          <w:lang w:val="en-US"/>
        </w:rPr>
      </w:pPr>
    </w:p>
    <w:p w:rsidR="00AB24CA" w:rsidRDefault="00AB24CA">
      <w:pPr>
        <w:jc w:val="center"/>
        <w:rPr>
          <w:rFonts w:ascii="Times New Roman" w:hAnsi="Times New Roman"/>
          <w:b/>
          <w:u w:val="double"/>
        </w:rPr>
      </w:pPr>
      <w:r>
        <w:rPr>
          <w:rFonts w:ascii="Times New Roman" w:hAnsi="Times New Roman"/>
          <w:b/>
          <w:u w:val="double"/>
        </w:rPr>
        <w:t>ПЛАН  РАБОТЫ:</w:t>
      </w:r>
    </w:p>
    <w:p w:rsidR="00AB24CA" w:rsidRDefault="00AB24CA">
      <w:pPr>
        <w:jc w:val="center"/>
        <w:rPr>
          <w:rFonts w:ascii="Times New Roman" w:hAnsi="Times New Roman"/>
        </w:rPr>
      </w:pPr>
    </w:p>
    <w:p w:rsidR="00AB24CA" w:rsidRDefault="00AB24CA">
      <w:pPr>
        <w:ind w:left="1440"/>
        <w:jc w:val="both"/>
        <w:rPr>
          <w:rFonts w:ascii="Times New Roman" w:hAnsi="Times New Roman"/>
          <w:lang w:val="en-US"/>
        </w:rPr>
      </w:pPr>
    </w:p>
    <w:p w:rsidR="00AB24CA" w:rsidRDefault="00AB24CA">
      <w:pPr>
        <w:numPr>
          <w:ilvl w:val="0"/>
          <w:numId w:val="1"/>
        </w:numPr>
        <w:jc w:val="both"/>
        <w:rPr>
          <w:rFonts w:ascii="Times New Roman" w:hAnsi="Times New Roman"/>
        </w:rPr>
      </w:pPr>
      <w:r>
        <w:rPr>
          <w:rFonts w:ascii="Times New Roman" w:hAnsi="Times New Roman"/>
        </w:rPr>
        <w:t>Общие сведения о процессе ионной имплантации.</w:t>
      </w:r>
    </w:p>
    <w:p w:rsidR="00AB24CA" w:rsidRDefault="00AB24CA">
      <w:pPr>
        <w:numPr>
          <w:ilvl w:val="0"/>
          <w:numId w:val="1"/>
        </w:numPr>
        <w:jc w:val="both"/>
        <w:rPr>
          <w:rFonts w:ascii="Times New Roman" w:hAnsi="Times New Roman"/>
        </w:rPr>
      </w:pPr>
      <w:r>
        <w:rPr>
          <w:rFonts w:ascii="Times New Roman" w:hAnsi="Times New Roman"/>
        </w:rPr>
        <w:t>Постановка задачи.</w:t>
      </w:r>
    </w:p>
    <w:p w:rsidR="00AB24CA" w:rsidRDefault="00AB24CA">
      <w:pPr>
        <w:numPr>
          <w:ilvl w:val="0"/>
          <w:numId w:val="1"/>
        </w:numPr>
        <w:jc w:val="both"/>
        <w:rPr>
          <w:rFonts w:ascii="Times New Roman" w:hAnsi="Times New Roman"/>
        </w:rPr>
      </w:pPr>
      <w:r>
        <w:rPr>
          <w:rFonts w:ascii="Times New Roman" w:hAnsi="Times New Roman"/>
        </w:rPr>
        <w:t>Математическая модель.</w:t>
      </w:r>
    </w:p>
    <w:p w:rsidR="00AB24CA" w:rsidRDefault="00AB24CA">
      <w:pPr>
        <w:numPr>
          <w:ilvl w:val="0"/>
          <w:numId w:val="1"/>
        </w:numPr>
        <w:jc w:val="both"/>
        <w:rPr>
          <w:rFonts w:ascii="Times New Roman" w:hAnsi="Times New Roman"/>
        </w:rPr>
      </w:pPr>
      <w:r>
        <w:rPr>
          <w:rFonts w:ascii="Times New Roman" w:hAnsi="Times New Roman"/>
        </w:rPr>
        <w:t>Программное обеспечение.</w:t>
      </w:r>
    </w:p>
    <w:p w:rsidR="00AB24CA" w:rsidRDefault="00AB24CA">
      <w:pPr>
        <w:numPr>
          <w:ilvl w:val="0"/>
          <w:numId w:val="1"/>
        </w:numPr>
        <w:jc w:val="both"/>
        <w:rPr>
          <w:rFonts w:ascii="Times New Roman" w:hAnsi="Times New Roman"/>
        </w:rPr>
      </w:pPr>
      <w:r>
        <w:rPr>
          <w:rFonts w:ascii="Times New Roman" w:hAnsi="Times New Roman"/>
        </w:rPr>
        <w:t>Техническое обеспечение.</w:t>
      </w:r>
    </w:p>
    <w:p w:rsidR="00AB24CA" w:rsidRDefault="00AB24CA">
      <w:pPr>
        <w:numPr>
          <w:ilvl w:val="0"/>
          <w:numId w:val="1"/>
        </w:numPr>
        <w:jc w:val="both"/>
        <w:rPr>
          <w:rFonts w:ascii="Times New Roman" w:hAnsi="Times New Roman"/>
        </w:rPr>
      </w:pPr>
      <w:r>
        <w:rPr>
          <w:rFonts w:ascii="Times New Roman" w:hAnsi="Times New Roman"/>
        </w:rPr>
        <w:t>Результаты расчета.</w:t>
      </w:r>
    </w:p>
    <w:p w:rsidR="00AB24CA" w:rsidRDefault="00AB24CA">
      <w:pPr>
        <w:numPr>
          <w:ilvl w:val="0"/>
          <w:numId w:val="1"/>
        </w:numPr>
        <w:jc w:val="both"/>
        <w:rPr>
          <w:rFonts w:ascii="Times New Roman" w:hAnsi="Times New Roman"/>
        </w:rPr>
      </w:pPr>
      <w:r>
        <w:rPr>
          <w:rFonts w:ascii="Times New Roman" w:hAnsi="Times New Roman"/>
        </w:rPr>
        <w:t>Заключение.</w:t>
      </w:r>
    </w:p>
    <w:p w:rsidR="00AB24CA" w:rsidRDefault="00AB24CA">
      <w:pPr>
        <w:numPr>
          <w:ilvl w:val="0"/>
          <w:numId w:val="1"/>
        </w:numPr>
        <w:jc w:val="both"/>
        <w:rPr>
          <w:rFonts w:ascii="Times New Roman" w:hAnsi="Times New Roman"/>
        </w:rPr>
      </w:pPr>
      <w:r>
        <w:rPr>
          <w:rFonts w:ascii="Times New Roman" w:hAnsi="Times New Roman"/>
        </w:rPr>
        <w:t>Литература.</w:t>
      </w: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pStyle w:val="1"/>
        <w:numPr>
          <w:ilvl w:val="0"/>
          <w:numId w:val="10"/>
        </w:numPr>
        <w:rPr>
          <w:u w:val="double"/>
          <w:lang w:val="en-US"/>
        </w:rPr>
      </w:pPr>
      <w:r>
        <w:rPr>
          <w:u w:val="double"/>
        </w:rPr>
        <w:t>Общие сведения о процессе ионной имплантации.</w:t>
      </w:r>
    </w:p>
    <w:p w:rsidR="00AB24CA" w:rsidRDefault="00AB24CA">
      <w:pPr>
        <w:jc w:val="both"/>
        <w:rPr>
          <w:rFonts w:ascii="Times New Roman" w:hAnsi="Times New Roman"/>
          <w:lang w:val="en-US"/>
        </w:rPr>
      </w:pPr>
      <w:r>
        <w:rPr>
          <w:rFonts w:ascii="Times New Roman" w:hAnsi="Times New Roman"/>
          <w:lang w:val="en-US"/>
        </w:rPr>
        <w:t xml:space="preserve"> </w:t>
      </w:r>
    </w:p>
    <w:p w:rsidR="00AB24CA" w:rsidRDefault="00AB24CA">
      <w:pPr>
        <w:pStyle w:val="3"/>
      </w:pPr>
      <w:r>
        <w:t>НАЗНАЧЕНИЕ ИОННОЙ ИМПЛАНТАЦИИ</w:t>
      </w:r>
    </w:p>
    <w:p w:rsidR="00AB24CA" w:rsidRDefault="00AB24CA">
      <w:pPr>
        <w:jc w:val="both"/>
        <w:rPr>
          <w:rFonts w:ascii="Times New Roman" w:hAnsi="Times New Roman"/>
          <w:lang w:val="en-US"/>
        </w:rPr>
      </w:pPr>
      <w:r>
        <w:rPr>
          <w:rFonts w:ascii="Times New Roman" w:hAnsi="Times New Roman"/>
          <w:lang w:val="en-US"/>
        </w:rPr>
        <w:t xml:space="preserve">Ионной имплантацией называется процесс внедрения в мишень ионизованных атомов с энергией, достаточной для проникновения в ее приповерхностные области. Успешное применение ионной имплантации определяется главным образом возможностью предсказания и управления электрическими и механическими свойствами формируемых элементов при заданных условиях имплантирования. </w:t>
      </w:r>
    </w:p>
    <w:p w:rsidR="00AB24CA" w:rsidRDefault="00AB24CA">
      <w:pPr>
        <w:jc w:val="both"/>
        <w:rPr>
          <w:rFonts w:ascii="Times New Roman" w:hAnsi="Times New Roman"/>
          <w:lang w:val="en-US"/>
        </w:rPr>
      </w:pPr>
    </w:p>
    <w:p w:rsidR="00AB24CA" w:rsidRDefault="00AB24CA">
      <w:pPr>
        <w:ind w:firstLine="720"/>
        <w:jc w:val="both"/>
        <w:rPr>
          <w:rFonts w:ascii="Times New Roman" w:hAnsi="Times New Roman"/>
          <w:lang w:val="en-US"/>
        </w:rPr>
      </w:pPr>
      <w:r>
        <w:rPr>
          <w:rFonts w:ascii="Times New Roman" w:hAnsi="Times New Roman"/>
          <w:lang w:val="en-US"/>
        </w:rPr>
        <w:t xml:space="preserve">Наиболее распространенным применением ИИ в технологии формирования СБИС является процесс ионного легирования кремния. Часто приходится проводить имплантацию атомов в подложку, которая покрыта одним или несколькими слоями различных материалов. Ими могут быть как тонкие слои тяжелых металлов (например, Та или TaSi2), так и диэлектриков. Существование многослойной структуры способно вызвать резкие перепады в профиле легирования на границе отдельных слоев. За счет столкновения ионов с атомами приповерхностных слоев последние могут быть выбиты в более глубокие области легируемого материала. Такие "осколочные эффекты" способны вызвать ухудшение электрических характеристик готовых приборов. </w:t>
      </w:r>
    </w:p>
    <w:p w:rsidR="00AB24CA" w:rsidRDefault="00AB24CA">
      <w:pPr>
        <w:jc w:val="both"/>
        <w:rPr>
          <w:rFonts w:ascii="Times New Roman" w:hAnsi="Times New Roman"/>
          <w:lang w:val="en-US"/>
        </w:rPr>
      </w:pPr>
    </w:p>
    <w:p w:rsidR="00AB24CA" w:rsidRDefault="00AB24CA">
      <w:pPr>
        <w:ind w:firstLine="720"/>
        <w:jc w:val="both"/>
        <w:rPr>
          <w:rFonts w:ascii="Times New Roman" w:hAnsi="Times New Roman"/>
          <w:lang w:val="en-US"/>
        </w:rPr>
      </w:pPr>
      <w:r>
        <w:rPr>
          <w:rFonts w:ascii="Times New Roman" w:hAnsi="Times New Roman"/>
          <w:lang w:val="en-US"/>
        </w:rPr>
        <w:t xml:space="preserve">Во многих случаях для получения необходимого профиля распределения легирующей примеси в подложке применяют метод, основанный на предварительной загонке ионов с их последующей термической разгонкой в мишени. При этом имплантация проводится с малой энергией ионов. </w:t>
      </w:r>
    </w:p>
    <w:p w:rsidR="00AB24CA" w:rsidRDefault="00AB24CA">
      <w:pPr>
        <w:jc w:val="both"/>
        <w:rPr>
          <w:rFonts w:ascii="Times New Roman" w:hAnsi="Times New Roman"/>
          <w:lang w:val="en-US"/>
        </w:rPr>
      </w:pPr>
    </w:p>
    <w:p w:rsidR="00AB24CA" w:rsidRDefault="00AB24CA">
      <w:pPr>
        <w:ind w:firstLine="720"/>
        <w:jc w:val="both"/>
        <w:rPr>
          <w:rFonts w:ascii="Times New Roman" w:hAnsi="Times New Roman"/>
          <w:lang w:val="en-US"/>
        </w:rPr>
      </w:pPr>
      <w:r>
        <w:rPr>
          <w:rFonts w:ascii="Times New Roman" w:hAnsi="Times New Roman"/>
          <w:lang w:val="en-US"/>
        </w:rPr>
        <w:t xml:space="preserve">Общая траектория движения иона называется длиной пробега R, а расстояние, проходимое внедряемым ионом до остановки в направлении, перпендикулярном к поверхности мишени, проецированной длиной пробега Rp. </w:t>
      </w:r>
    </w:p>
    <w:p w:rsidR="00AB24CA" w:rsidRDefault="00AB24CA">
      <w:pPr>
        <w:jc w:val="both"/>
        <w:rPr>
          <w:rFonts w:ascii="Times New Roman" w:hAnsi="Times New Roman"/>
          <w:lang w:val="en-US"/>
        </w:rPr>
      </w:pPr>
    </w:p>
    <w:p w:rsidR="00AB24CA" w:rsidRDefault="00AB24CA">
      <w:pPr>
        <w:jc w:val="both"/>
        <w:rPr>
          <w:rFonts w:ascii="Times New Roman" w:hAnsi="Times New Roman"/>
          <w:lang w:val="en-US"/>
        </w:rPr>
      </w:pPr>
    </w:p>
    <w:p w:rsidR="00AB24CA" w:rsidRDefault="00AB24CA">
      <w:pPr>
        <w:jc w:val="both"/>
        <w:rPr>
          <w:rFonts w:ascii="Times New Roman" w:hAnsi="Times New Roman"/>
          <w:lang w:val="en-US"/>
        </w:rPr>
      </w:pPr>
    </w:p>
    <w:p w:rsidR="00AB24CA" w:rsidRDefault="00AB24CA">
      <w:pPr>
        <w:jc w:val="both"/>
        <w:rPr>
          <w:rFonts w:ascii="Times New Roman" w:hAnsi="Times New Roman"/>
          <w:lang w:val="en-US"/>
        </w:rPr>
      </w:pPr>
    </w:p>
    <w:p w:rsidR="00AB24CA" w:rsidRDefault="00AB24CA">
      <w:pPr>
        <w:jc w:val="both"/>
        <w:rPr>
          <w:rFonts w:ascii="Times New Roman" w:hAnsi="Times New Roman"/>
          <w:lang w:val="en-US"/>
        </w:rPr>
      </w:pPr>
    </w:p>
    <w:p w:rsidR="00AB24CA" w:rsidRDefault="00AB24CA">
      <w:pPr>
        <w:jc w:val="both"/>
        <w:rPr>
          <w:rFonts w:ascii="Times New Roman" w:hAnsi="Times New Roman"/>
          <w:lang w:val="en-US"/>
        </w:rPr>
      </w:pPr>
    </w:p>
    <w:p w:rsidR="00AB24CA" w:rsidRDefault="00AB24CA">
      <w:pPr>
        <w:jc w:val="both"/>
        <w:rPr>
          <w:rFonts w:ascii="Times New Roman" w:hAnsi="Times New Roman"/>
          <w:lang w:val="en-US"/>
        </w:rPr>
      </w:pPr>
    </w:p>
    <w:p w:rsidR="00AB24CA" w:rsidRDefault="00AB24CA">
      <w:pPr>
        <w:jc w:val="both"/>
        <w:rPr>
          <w:rFonts w:ascii="Times New Roman" w:hAnsi="Times New Roman"/>
          <w:lang w:val="en-US"/>
        </w:rPr>
      </w:pPr>
    </w:p>
    <w:p w:rsidR="00AB24CA" w:rsidRDefault="00AB24CA">
      <w:pPr>
        <w:jc w:val="both"/>
        <w:rPr>
          <w:rFonts w:ascii="Times New Roman" w:hAnsi="Times New Roman"/>
          <w:lang w:val="en-US"/>
        </w:rPr>
      </w:pPr>
    </w:p>
    <w:p w:rsidR="00AB24CA" w:rsidRDefault="00AB24CA">
      <w:pPr>
        <w:jc w:val="both"/>
        <w:rPr>
          <w:rFonts w:ascii="Times New Roman" w:hAnsi="Times New Roman"/>
          <w:lang w:val="en-US"/>
        </w:rPr>
      </w:pPr>
    </w:p>
    <w:p w:rsidR="00AB24CA" w:rsidRDefault="00CE0504">
      <w:pPr>
        <w:framePr w:w="8833" w:h="3596" w:hSpace="180" w:wrap="around" w:vAnchor="text" w:hAnchor="page" w:x="1762" w:y="172"/>
        <w:pBdr>
          <w:top w:val="single" w:sz="6" w:space="1" w:color="auto"/>
          <w:left w:val="single" w:sz="6" w:space="1" w:color="auto"/>
          <w:bottom w:val="single" w:sz="6" w:space="1" w:color="auto"/>
          <w:right w:val="single" w:sz="6" w:space="1" w:color="auto"/>
        </w:pBdr>
        <w:rPr>
          <w:rFonts w:ascii="Times New Roman" w:hAnsi="Times New Roman"/>
        </w:rPr>
      </w:pPr>
      <w:r>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0;margin-top:15.5pt;width:437.55pt;height:166pt;z-index:251656192" o:allowincell="f">
            <v:imagedata r:id="rId7" o:title=""/>
            <w10:wrap type="topAndBottom"/>
          </v:shape>
        </w:pict>
      </w:r>
    </w:p>
    <w:p w:rsidR="00AB24CA" w:rsidRDefault="00AB24CA">
      <w:pPr>
        <w:jc w:val="both"/>
        <w:rPr>
          <w:rFonts w:ascii="Times New Roman" w:hAnsi="Times New Roman"/>
          <w:lang w:val="en-US"/>
        </w:rPr>
      </w:pPr>
    </w:p>
    <w:p w:rsidR="00AB24CA" w:rsidRDefault="00AB24CA">
      <w:pPr>
        <w:pStyle w:val="3"/>
      </w:pPr>
      <w:r>
        <w:t>СХЕМА УСТАНОВКИ</w:t>
      </w:r>
    </w:p>
    <w:p w:rsidR="00AB24CA" w:rsidRDefault="00AB24CA">
      <w:pPr>
        <w:jc w:val="both"/>
        <w:rPr>
          <w:rFonts w:ascii="Times New Roman" w:hAnsi="Times New Roman"/>
          <w:lang w:val="en-US"/>
        </w:rPr>
      </w:pPr>
      <w:r>
        <w:rPr>
          <w:rFonts w:ascii="Times New Roman" w:hAnsi="Times New Roman"/>
          <w:lang w:val="en-US"/>
        </w:rPr>
        <w:t xml:space="preserve"> </w:t>
      </w:r>
    </w:p>
    <w:p w:rsidR="00AB24CA" w:rsidRDefault="00AB24CA">
      <w:pPr>
        <w:jc w:val="both"/>
        <w:rPr>
          <w:rFonts w:ascii="Times New Roman" w:hAnsi="Times New Roman"/>
          <w:lang w:val="en-US"/>
        </w:rPr>
      </w:pPr>
    </w:p>
    <w:p w:rsidR="00AB24CA" w:rsidRDefault="00AB24CA">
      <w:pPr>
        <w:jc w:val="both"/>
        <w:rPr>
          <w:rFonts w:ascii="Times New Roman" w:hAnsi="Times New Roman"/>
          <w:lang w:val="en-US"/>
        </w:rPr>
      </w:pPr>
      <w:r>
        <w:rPr>
          <w:rFonts w:ascii="Times New Roman" w:hAnsi="Times New Roman"/>
          <w:lang w:val="en-US"/>
        </w:rPr>
        <w:t xml:space="preserve">Схема установки для ионной имплантации приведена на рис. 1. </w:t>
      </w:r>
    </w:p>
    <w:p w:rsidR="00AB24CA" w:rsidRDefault="00AB24CA">
      <w:pPr>
        <w:jc w:val="both"/>
        <w:rPr>
          <w:rFonts w:ascii="Times New Roman" w:hAnsi="Times New Roman"/>
          <w:lang w:val="en-US"/>
        </w:rPr>
      </w:pPr>
    </w:p>
    <w:p w:rsidR="00AB24CA" w:rsidRDefault="00AB24CA">
      <w:pPr>
        <w:jc w:val="both"/>
        <w:rPr>
          <w:rFonts w:ascii="Times New Roman" w:hAnsi="Times New Roman"/>
          <w:lang w:val="en-US"/>
        </w:rPr>
      </w:pPr>
      <w:r>
        <w:rPr>
          <w:rFonts w:ascii="Times New Roman" w:hAnsi="Times New Roman"/>
          <w:lang w:val="en-US"/>
        </w:rPr>
        <w:t xml:space="preserve">1 - источник ионов </w:t>
      </w:r>
    </w:p>
    <w:p w:rsidR="00AB24CA" w:rsidRDefault="00AB24CA">
      <w:pPr>
        <w:jc w:val="both"/>
        <w:rPr>
          <w:rFonts w:ascii="Times New Roman" w:hAnsi="Times New Roman"/>
          <w:lang w:val="en-US"/>
        </w:rPr>
      </w:pPr>
      <w:r>
        <w:rPr>
          <w:rFonts w:ascii="Times New Roman" w:hAnsi="Times New Roman"/>
          <w:lang w:val="en-US"/>
        </w:rPr>
        <w:t xml:space="preserve">2 - масс-спектрометр </w:t>
      </w:r>
    </w:p>
    <w:p w:rsidR="00AB24CA" w:rsidRDefault="00AB24CA">
      <w:pPr>
        <w:jc w:val="both"/>
        <w:rPr>
          <w:rFonts w:ascii="Times New Roman" w:hAnsi="Times New Roman"/>
          <w:lang w:val="en-US"/>
        </w:rPr>
      </w:pPr>
      <w:r>
        <w:rPr>
          <w:rFonts w:ascii="Times New Roman" w:hAnsi="Times New Roman"/>
          <w:lang w:val="en-US"/>
        </w:rPr>
        <w:t xml:space="preserve">3 - диафрагма </w:t>
      </w:r>
    </w:p>
    <w:p w:rsidR="00AB24CA" w:rsidRDefault="00AB24CA">
      <w:pPr>
        <w:jc w:val="both"/>
        <w:rPr>
          <w:rFonts w:ascii="Times New Roman" w:hAnsi="Times New Roman"/>
          <w:lang w:val="en-US"/>
        </w:rPr>
      </w:pPr>
      <w:r>
        <w:rPr>
          <w:rFonts w:ascii="Times New Roman" w:hAnsi="Times New Roman"/>
          <w:lang w:val="en-US"/>
        </w:rPr>
        <w:t xml:space="preserve">4 - источник высокого напряжения </w:t>
      </w:r>
    </w:p>
    <w:p w:rsidR="00AB24CA" w:rsidRDefault="00AB24CA">
      <w:pPr>
        <w:jc w:val="both"/>
        <w:rPr>
          <w:rFonts w:ascii="Times New Roman" w:hAnsi="Times New Roman"/>
          <w:lang w:val="en-US"/>
        </w:rPr>
      </w:pPr>
      <w:r>
        <w:rPr>
          <w:rFonts w:ascii="Times New Roman" w:hAnsi="Times New Roman"/>
          <w:lang w:val="en-US"/>
        </w:rPr>
        <w:t xml:space="preserve">5 - ускоряющая трубка </w:t>
      </w:r>
    </w:p>
    <w:p w:rsidR="00AB24CA" w:rsidRDefault="00AB24CA">
      <w:pPr>
        <w:jc w:val="both"/>
        <w:rPr>
          <w:rFonts w:ascii="Times New Roman" w:hAnsi="Times New Roman"/>
          <w:lang w:val="en-US"/>
        </w:rPr>
      </w:pPr>
      <w:r>
        <w:rPr>
          <w:rFonts w:ascii="Times New Roman" w:hAnsi="Times New Roman"/>
          <w:lang w:val="en-US"/>
        </w:rPr>
        <w:t xml:space="preserve">6 - линзы </w:t>
      </w:r>
    </w:p>
    <w:p w:rsidR="00AB24CA" w:rsidRDefault="00AB24CA">
      <w:pPr>
        <w:jc w:val="both"/>
        <w:rPr>
          <w:rFonts w:ascii="Times New Roman" w:hAnsi="Times New Roman"/>
          <w:lang w:val="en-US"/>
        </w:rPr>
      </w:pPr>
      <w:r>
        <w:rPr>
          <w:rFonts w:ascii="Times New Roman" w:hAnsi="Times New Roman"/>
          <w:lang w:val="en-US"/>
        </w:rPr>
        <w:t xml:space="preserve">7 - источник питания линз </w:t>
      </w:r>
    </w:p>
    <w:p w:rsidR="00AB24CA" w:rsidRDefault="00AB24CA">
      <w:pPr>
        <w:jc w:val="both"/>
        <w:rPr>
          <w:rFonts w:ascii="Times New Roman" w:hAnsi="Times New Roman"/>
          <w:lang w:val="en-US"/>
        </w:rPr>
      </w:pPr>
      <w:r>
        <w:rPr>
          <w:rFonts w:ascii="Times New Roman" w:hAnsi="Times New Roman"/>
          <w:lang w:val="en-US"/>
        </w:rPr>
        <w:t xml:space="preserve">8 - система отклонения луча по вертикали и система отключения луча </w:t>
      </w:r>
    </w:p>
    <w:p w:rsidR="00AB24CA" w:rsidRDefault="00AB24CA">
      <w:pPr>
        <w:jc w:val="both"/>
        <w:rPr>
          <w:rFonts w:ascii="Times New Roman" w:hAnsi="Times New Roman"/>
          <w:lang w:val="en-US"/>
        </w:rPr>
      </w:pPr>
      <w:r>
        <w:rPr>
          <w:rFonts w:ascii="Times New Roman" w:hAnsi="Times New Roman"/>
          <w:lang w:val="en-US"/>
        </w:rPr>
        <w:t xml:space="preserve">9 - система отклонения луча по горизонтали </w:t>
      </w:r>
    </w:p>
    <w:p w:rsidR="00AB24CA" w:rsidRDefault="00AB24CA">
      <w:pPr>
        <w:jc w:val="both"/>
        <w:rPr>
          <w:rFonts w:ascii="Times New Roman" w:hAnsi="Times New Roman"/>
          <w:lang w:val="en-US"/>
        </w:rPr>
      </w:pPr>
      <w:r>
        <w:rPr>
          <w:rFonts w:ascii="Times New Roman" w:hAnsi="Times New Roman"/>
          <w:lang w:val="en-US"/>
        </w:rPr>
        <w:t xml:space="preserve">10 - мишень для поглощения нейтральных частиц </w:t>
      </w:r>
    </w:p>
    <w:p w:rsidR="00AB24CA" w:rsidRDefault="00AB24CA">
      <w:pPr>
        <w:jc w:val="both"/>
        <w:rPr>
          <w:rFonts w:ascii="Times New Roman" w:hAnsi="Times New Roman"/>
          <w:lang w:val="en-US"/>
        </w:rPr>
      </w:pPr>
      <w:r>
        <w:rPr>
          <w:rFonts w:ascii="Times New Roman" w:hAnsi="Times New Roman"/>
          <w:lang w:val="en-US"/>
        </w:rPr>
        <w:t xml:space="preserve">11 - подложка </w:t>
      </w:r>
    </w:p>
    <w:p w:rsidR="00AB24CA" w:rsidRDefault="00AB24CA">
      <w:pPr>
        <w:jc w:val="both"/>
        <w:rPr>
          <w:rFonts w:ascii="Times New Roman" w:hAnsi="Times New Roman"/>
          <w:lang w:val="en-US"/>
        </w:rPr>
      </w:pPr>
      <w:r>
        <w:rPr>
          <w:rFonts w:ascii="Times New Roman" w:hAnsi="Times New Roman"/>
          <w:lang w:val="en-US"/>
        </w:rPr>
        <w:t>12 - электрометр</w:t>
      </w:r>
    </w:p>
    <w:p w:rsidR="00AB24CA" w:rsidRDefault="00AB24CA">
      <w:pPr>
        <w:ind w:firstLine="720"/>
        <w:jc w:val="both"/>
        <w:rPr>
          <w:rFonts w:ascii="Times New Roman" w:hAnsi="Times New Roman"/>
          <w:lang w:val="en-US"/>
        </w:rPr>
      </w:pPr>
      <w:r>
        <w:rPr>
          <w:rFonts w:ascii="Times New Roman" w:hAnsi="Times New Roman"/>
          <w:lang w:val="en-US"/>
        </w:rPr>
        <w:t xml:space="preserve">Магнитный масс-спектрометр предназначен для отделения ненужных ионов от легирующих, электрометр - для измерения величины имплантированного потока ионов. Маски для ИИ могут быть изготовлены из любых материалов, используемых в технологии СБИС (фоторезист, нитриды, окислы, поликремний). </w:t>
      </w:r>
    </w:p>
    <w:p w:rsidR="00AB24CA" w:rsidRDefault="00AB24CA">
      <w:pPr>
        <w:jc w:val="both"/>
        <w:rPr>
          <w:rFonts w:ascii="Times New Roman" w:hAnsi="Times New Roman"/>
          <w:lang w:val="en-US"/>
        </w:rPr>
      </w:pPr>
      <w:r>
        <w:rPr>
          <w:rFonts w:ascii="Times New Roman" w:hAnsi="Times New Roman"/>
          <w:lang w:val="en-US"/>
        </w:rPr>
        <w:t xml:space="preserve">Управление дозой при ИИ затруднено рядом факторов. Это наличие потока нейтральных частиц, обмен энергии ионов с молекулами газов, вторичная электронная эмиссия из мишени, эфект обратного ионного распыления. </w:t>
      </w:r>
    </w:p>
    <w:p w:rsidR="00AB24CA" w:rsidRDefault="00AB24CA">
      <w:pPr>
        <w:jc w:val="both"/>
        <w:rPr>
          <w:rFonts w:ascii="Times New Roman" w:hAnsi="Times New Roman"/>
          <w:lang w:val="en-US"/>
        </w:rPr>
      </w:pPr>
    </w:p>
    <w:p w:rsidR="00AB24CA" w:rsidRDefault="00AB24CA">
      <w:pPr>
        <w:ind w:firstLine="720"/>
        <w:jc w:val="both"/>
        <w:rPr>
          <w:rFonts w:ascii="Times New Roman" w:hAnsi="Times New Roman"/>
          <w:lang w:val="en-US"/>
        </w:rPr>
      </w:pPr>
      <w:r>
        <w:rPr>
          <w:rFonts w:ascii="Times New Roman" w:hAnsi="Times New Roman"/>
          <w:lang w:val="en-US"/>
        </w:rPr>
        <w:t xml:space="preserve">Для ликвидации последствий действия этих факторов используют следующие технические приемы. Нейтральные молекулы отсеивают с помощью масс-спектрометра (его магнитным полем не отклоняет нейтральные частицы и они не попадают в апертурную диафрагму). Кроме того, в камере поддерживается достаточно высокий вакуум, предотвращающий процесс нейтрализации ионов. Вторичную электронную эмиссию подавляют, располагая около мишени ловушку Фарадея. </w:t>
      </w:r>
    </w:p>
    <w:p w:rsidR="00AB24CA" w:rsidRDefault="00AB24CA">
      <w:pPr>
        <w:ind w:firstLine="720"/>
        <w:jc w:val="both"/>
        <w:rPr>
          <w:rFonts w:ascii="Times New Roman" w:hAnsi="Times New Roman"/>
          <w:lang w:val="en-US"/>
        </w:rPr>
      </w:pPr>
      <w:r>
        <w:rPr>
          <w:rFonts w:ascii="Times New Roman" w:hAnsi="Times New Roman"/>
          <w:lang w:val="en-US"/>
        </w:rPr>
        <w:t xml:space="preserve">От загрязнений поверхности кремния вследствие полимеризации углеводородов ИИ проводят через окисную пленку, которую затем удаляют. </w:t>
      </w:r>
    </w:p>
    <w:p w:rsidR="00AB24CA" w:rsidRDefault="00CE0504">
      <w:pPr>
        <w:jc w:val="both"/>
        <w:rPr>
          <w:rFonts w:ascii="Times New Roman" w:hAnsi="Times New Roman"/>
          <w:lang w:val="en-US"/>
        </w:rPr>
      </w:pPr>
      <w:r>
        <w:rPr>
          <w:rFonts w:ascii="Times New Roman" w:hAnsi="Times New Roman"/>
        </w:rPr>
        <w:pict>
          <v:shape id="_x0000_s1038" type="#_x0000_t75" style="position:absolute;left:0;text-align:left;margin-left:1.35pt;margin-top:14.15pt;width:207.75pt;height:138.75pt;z-index:-251659264;mso-wrap-edited:f" wrapcoords="-78 0 -78 21483 21600 21483 21600 0 -78 0" o:allowincell="f">
            <v:imagedata r:id="rId8" o:title=""/>
            <w10:wrap type="tight"/>
          </v:shape>
        </w:pict>
      </w:r>
    </w:p>
    <w:p w:rsidR="00AB24CA" w:rsidRDefault="00CE0504">
      <w:pPr>
        <w:ind w:firstLine="720"/>
        <w:jc w:val="both"/>
        <w:rPr>
          <w:rFonts w:ascii="Times New Roman" w:hAnsi="Times New Roman"/>
          <w:lang w:val="en-US"/>
        </w:rPr>
      </w:pPr>
      <w:r>
        <w:rPr>
          <w:rFonts w:ascii="Times New Roman" w:hAnsi="Times New Roman"/>
        </w:rPr>
        <w:pict>
          <v:shape id="_x0000_s1039" type="#_x0000_t75" style="position:absolute;left:0;text-align:left;margin-left:-36.75pt;margin-top:156.95pt;width:270pt;height:45pt;z-index:251658240" o:allowincell="f">
            <v:imagedata r:id="rId9" o:title=""/>
            <w10:wrap type="topAndBottom"/>
          </v:shape>
        </w:pict>
      </w:r>
      <w:r w:rsidR="00AB24CA">
        <w:rPr>
          <w:rFonts w:ascii="Times New Roman" w:hAnsi="Times New Roman"/>
          <w:lang w:val="en-US"/>
        </w:rPr>
        <w:t xml:space="preserve">Профиль распределения примеси при ионной имплантации бора различных энергий в кремний приведен на рис. 2. Для корректного теоретического расчета профиля, особенно для больших значений энергий пучков ионов, используют два объединенных распределения Гаусса </w:t>
      </w:r>
      <w:r w:rsidR="00AB24CA">
        <w:rPr>
          <w:rFonts w:ascii="Times New Roman" w:hAnsi="Times New Roman"/>
          <w:lang w:val="en-US"/>
        </w:rPr>
        <w:cr/>
      </w:r>
    </w:p>
    <w:p w:rsidR="00AB24CA" w:rsidRDefault="00AB24CA">
      <w:pPr>
        <w:jc w:val="center"/>
        <w:rPr>
          <w:rFonts w:ascii="Times New Roman" w:hAnsi="Times New Roman"/>
          <w:lang w:val="en-US"/>
        </w:rPr>
      </w:pPr>
    </w:p>
    <w:p w:rsidR="00AB24CA" w:rsidRDefault="00AB24CA">
      <w:pPr>
        <w:jc w:val="both"/>
        <w:rPr>
          <w:rFonts w:ascii="Times New Roman" w:hAnsi="Times New Roman"/>
          <w:lang w:val="en-US"/>
        </w:rPr>
      </w:pPr>
      <w:r>
        <w:rPr>
          <w:rFonts w:ascii="Times New Roman" w:hAnsi="Times New Roman"/>
          <w:lang w:val="en-US"/>
        </w:rPr>
        <w:t>, где</w:t>
      </w:r>
    </w:p>
    <w:p w:rsidR="00AB24CA" w:rsidRDefault="00AB24CA">
      <w:pPr>
        <w:jc w:val="both"/>
        <w:rPr>
          <w:rFonts w:ascii="Times New Roman" w:hAnsi="Times New Roman"/>
          <w:lang w:val="en-US"/>
        </w:rPr>
      </w:pPr>
      <w:r>
        <w:rPr>
          <w:rFonts w:ascii="Times New Roman" w:hAnsi="Times New Roman"/>
          <w:lang w:val="en-US"/>
        </w:rPr>
        <w:t xml:space="preserve">D - поглощенная доза, </w:t>
      </w:r>
    </w:p>
    <w:p w:rsidR="00AB24CA" w:rsidRDefault="00AB24CA">
      <w:pPr>
        <w:jc w:val="both"/>
        <w:rPr>
          <w:rFonts w:ascii="Times New Roman" w:hAnsi="Times New Roman"/>
          <w:lang w:val="en-US"/>
        </w:rPr>
      </w:pPr>
      <w:r>
        <w:rPr>
          <w:rFonts w:ascii="Times New Roman" w:hAnsi="Times New Roman"/>
          <w:lang w:val="en-US"/>
        </w:rPr>
        <w:t xml:space="preserve">Rm - модальная длина пробега (аналог проекционной длины пробега при Гауссовском распределении), </w:t>
      </w:r>
    </w:p>
    <w:p w:rsidR="00AB24CA" w:rsidRDefault="00AB24CA">
      <w:pPr>
        <w:jc w:val="both"/>
        <w:rPr>
          <w:rFonts w:ascii="Times New Roman" w:hAnsi="Times New Roman"/>
          <w:lang w:val="en-US"/>
        </w:rPr>
      </w:pPr>
      <w:r>
        <w:rPr>
          <w:rFonts w:ascii="Times New Roman" w:hAnsi="Times New Roman"/>
          <w:lang w:val="en-US"/>
        </w:rPr>
        <w:sym w:font="Symbol" w:char="F044"/>
      </w:r>
      <w:r>
        <w:rPr>
          <w:rFonts w:ascii="Times New Roman" w:hAnsi="Times New Roman"/>
          <w:lang w:val="en-US"/>
        </w:rPr>
        <w:t xml:space="preserve">R1, </w:t>
      </w:r>
      <w:r>
        <w:rPr>
          <w:rFonts w:ascii="Times New Roman" w:hAnsi="Times New Roman"/>
          <w:lang w:val="en-US"/>
        </w:rPr>
        <w:softHyphen/>
      </w:r>
      <w:r>
        <w:rPr>
          <w:rFonts w:ascii="Times New Roman" w:hAnsi="Times New Roman"/>
          <w:lang w:val="en-US"/>
        </w:rPr>
        <w:sym w:font="Symbol" w:char="F044"/>
      </w:r>
      <w:r>
        <w:rPr>
          <w:rFonts w:ascii="Times New Roman" w:hAnsi="Times New Roman"/>
          <w:lang w:val="en-US"/>
        </w:rPr>
        <w:t xml:space="preserve">R2 - флуктуации первого и второго распределения, </w:t>
      </w:r>
    </w:p>
    <w:p w:rsidR="00AB24CA" w:rsidRDefault="00AB24CA">
      <w:pPr>
        <w:jc w:val="both"/>
        <w:rPr>
          <w:rFonts w:ascii="Times New Roman" w:hAnsi="Times New Roman"/>
          <w:lang w:val="en-US"/>
        </w:rPr>
      </w:pPr>
      <w:r>
        <w:rPr>
          <w:rFonts w:ascii="Times New Roman" w:hAnsi="Times New Roman"/>
          <w:lang w:val="en-US"/>
        </w:rPr>
        <w:sym w:font="Symbol" w:char="F044"/>
      </w:r>
      <w:r>
        <w:rPr>
          <w:rFonts w:ascii="Times New Roman" w:hAnsi="Times New Roman"/>
          <w:lang w:val="en-US"/>
        </w:rPr>
        <w:t>Ri=</w:t>
      </w:r>
      <w:r>
        <w:rPr>
          <w:rFonts w:ascii="Times New Roman" w:hAnsi="Times New Roman"/>
          <w:lang w:val="en-US"/>
        </w:rPr>
        <w:sym w:font="Symbol" w:char="F044"/>
      </w:r>
      <w:r>
        <w:rPr>
          <w:rFonts w:ascii="Times New Roman" w:hAnsi="Times New Roman"/>
          <w:lang w:val="en-US"/>
        </w:rPr>
        <w:t xml:space="preserve">R1 при x&gt;Rm, </w:t>
      </w:r>
      <w:r>
        <w:rPr>
          <w:rFonts w:ascii="Times New Roman" w:hAnsi="Times New Roman"/>
          <w:lang w:val="en-US"/>
        </w:rPr>
        <w:sym w:font="Symbol" w:char="F044"/>
      </w:r>
      <w:r>
        <w:rPr>
          <w:rFonts w:ascii="Times New Roman" w:hAnsi="Times New Roman"/>
          <w:lang w:val="en-US"/>
        </w:rPr>
        <w:t>Ri=</w:t>
      </w:r>
      <w:r>
        <w:rPr>
          <w:rFonts w:ascii="Times New Roman" w:hAnsi="Times New Roman"/>
          <w:lang w:val="en-US"/>
        </w:rPr>
        <w:sym w:font="Symbol" w:char="F044"/>
      </w:r>
      <w:r>
        <w:rPr>
          <w:rFonts w:ascii="Times New Roman" w:hAnsi="Times New Roman"/>
          <w:lang w:val="en-US"/>
        </w:rPr>
        <w:t>R2 при x&lt;=Rm.</w:t>
      </w:r>
    </w:p>
    <w:p w:rsidR="00AB24CA" w:rsidRDefault="00CE0504">
      <w:pPr>
        <w:jc w:val="both"/>
        <w:rPr>
          <w:rFonts w:ascii="Times New Roman" w:hAnsi="Times New Roman"/>
          <w:lang w:val="en-US"/>
        </w:rPr>
      </w:pPr>
      <w:r>
        <w:rPr>
          <w:rFonts w:ascii="Times New Roman" w:hAnsi="Times New Roman"/>
        </w:rPr>
        <w:pict>
          <v:shape id="_x0000_s1040" type="#_x0000_t75" style="position:absolute;left:0;text-align:left;margin-left:102.15pt;margin-top:54.45pt;width:253.35pt;height:156pt;z-index:251659264" o:allowincell="f">
            <v:imagedata r:id="rId10" o:title=""/>
            <w10:wrap type="topAndBottom"/>
          </v:shape>
        </w:pict>
      </w:r>
      <w:r w:rsidR="00AB24CA">
        <w:rPr>
          <w:rFonts w:ascii="Times New Roman" w:hAnsi="Times New Roman"/>
          <w:lang w:val="en-US"/>
        </w:rPr>
        <w:t xml:space="preserve">Теоретические профили, рассчитанные по приближению Пирсона с 4 параметрами и распределению Гаусса, и измеренные профили при ионной имплантации бора в кремний без проведения отжига приведены на рис. 3. </w:t>
      </w:r>
    </w:p>
    <w:p w:rsidR="00AB24CA" w:rsidRDefault="00AB24CA">
      <w:pPr>
        <w:jc w:val="both"/>
        <w:rPr>
          <w:rFonts w:ascii="Times New Roman" w:hAnsi="Times New Roman"/>
          <w:lang w:val="en-US"/>
        </w:rPr>
      </w:pPr>
    </w:p>
    <w:p w:rsidR="00AB24CA" w:rsidRDefault="00AB24CA">
      <w:pPr>
        <w:jc w:val="both"/>
        <w:rPr>
          <w:rFonts w:ascii="Times New Roman" w:hAnsi="Times New Roman"/>
          <w:lang w:val="en-US"/>
        </w:rPr>
      </w:pPr>
    </w:p>
    <w:p w:rsidR="00AB24CA" w:rsidRDefault="00AB24CA">
      <w:pPr>
        <w:jc w:val="both"/>
        <w:rPr>
          <w:rFonts w:ascii="Times New Roman" w:hAnsi="Times New Roman"/>
          <w:lang w:val="en-US"/>
        </w:rPr>
      </w:pPr>
    </w:p>
    <w:p w:rsidR="00AB24CA" w:rsidRDefault="00AB24CA">
      <w:pPr>
        <w:pStyle w:val="30"/>
      </w:pPr>
      <w:r>
        <w:t>ДЕФЕКТЫ ПРИ ИОННОМ ЛЕГИРОВАНИИ И СПОСОБЫ ИХ УСТРАНЕНИЯ</w:t>
      </w:r>
    </w:p>
    <w:p w:rsidR="00AB24CA" w:rsidRDefault="00AB24CA">
      <w:pPr>
        <w:pStyle w:val="4"/>
        <w:ind w:firstLine="720"/>
      </w:pPr>
      <w:r>
        <w:t xml:space="preserve">Ионное каналирование </w:t>
      </w:r>
    </w:p>
    <w:p w:rsidR="00AB24CA" w:rsidRDefault="00AB24CA">
      <w:pPr>
        <w:ind w:firstLine="720"/>
        <w:jc w:val="both"/>
        <w:rPr>
          <w:rFonts w:ascii="Times New Roman" w:hAnsi="Times New Roman"/>
          <w:lang w:val="en-US"/>
        </w:rPr>
      </w:pPr>
      <w:r>
        <w:rPr>
          <w:rFonts w:ascii="Times New Roman" w:hAnsi="Times New Roman"/>
          <w:lang w:val="en-US"/>
        </w:rPr>
        <w:t xml:space="preserve">Эффект каналирования наблюдается при попадании иона в свободное пространство между рядами атомов. Как только ион попадает в это пространство, на него начинают действовать потенциальные силы атомных рядов, направляющие его в центр канала. В результате этого ион продвигается на значительные расстояния. Такой ион постепенно теряет энергию за счет слабых скользящих столкновений со стенками канала и, в конце концов, покидает эту область. Расстояние, проходимое ионом в канале, может в несколько раз превышать длину пробега иона в аморфной мишени. </w:t>
      </w:r>
    </w:p>
    <w:p w:rsidR="00AB24CA" w:rsidRDefault="00AB24CA">
      <w:pPr>
        <w:jc w:val="both"/>
        <w:rPr>
          <w:rFonts w:ascii="Times New Roman" w:hAnsi="Times New Roman"/>
          <w:lang w:val="en-US"/>
        </w:rPr>
      </w:pPr>
    </w:p>
    <w:p w:rsidR="00AB24CA" w:rsidRDefault="00AB24CA">
      <w:pPr>
        <w:ind w:firstLine="720"/>
        <w:jc w:val="both"/>
        <w:rPr>
          <w:rFonts w:ascii="Times New Roman" w:hAnsi="Times New Roman"/>
          <w:lang w:val="en-US"/>
        </w:rPr>
      </w:pPr>
      <w:r>
        <w:rPr>
          <w:rFonts w:ascii="Times New Roman" w:hAnsi="Times New Roman"/>
          <w:lang w:val="en-US"/>
        </w:rPr>
        <w:t xml:space="preserve">Эффект каналирования характеризуется наличием "хвостов" концентрации атомов, выявляемых с помощью метода масспектрометрии вторичных ионов и "хвостов" концентрации свободных носителей зарядов, обнаруживаемых при проведении электрических измерений. Попытки устранения эффекта каналирования путем ориентации кремниевой монокристаллической подложки в наиболее плотно упакованных направлениях сводят его к минимуму, но не исключают полностью. </w:t>
      </w:r>
    </w:p>
    <w:p w:rsidR="00AB24CA" w:rsidRDefault="00AB24CA">
      <w:pPr>
        <w:jc w:val="both"/>
        <w:rPr>
          <w:rFonts w:ascii="Times New Roman" w:hAnsi="Times New Roman"/>
          <w:lang w:val="en-US"/>
        </w:rPr>
      </w:pPr>
    </w:p>
    <w:p w:rsidR="00AB24CA" w:rsidRDefault="00AB24CA">
      <w:pPr>
        <w:ind w:firstLine="720"/>
        <w:jc w:val="both"/>
        <w:rPr>
          <w:rFonts w:ascii="Times New Roman" w:hAnsi="Times New Roman"/>
          <w:lang w:val="en-US"/>
        </w:rPr>
      </w:pPr>
      <w:r>
        <w:rPr>
          <w:rFonts w:ascii="Times New Roman" w:hAnsi="Times New Roman"/>
          <w:lang w:val="en-US"/>
        </w:rPr>
        <w:t xml:space="preserve">Были сделаны попытки практического использования эффекта каналирования при имплантации примеси на большую глубину. Однако в этом случае значительно затруднены управление профилем распределения имплантируемой примеси и получение воспроизводимых результатов из-за очень высоких требований к точности разориентации ионного пучка относительно основных кристаллографических направлений в подложке. </w:t>
      </w:r>
    </w:p>
    <w:p w:rsidR="00AB24CA" w:rsidRDefault="00AB24CA">
      <w:pPr>
        <w:jc w:val="both"/>
        <w:rPr>
          <w:rFonts w:ascii="Times New Roman" w:hAnsi="Times New Roman"/>
          <w:lang w:val="en-US"/>
        </w:rPr>
      </w:pPr>
    </w:p>
    <w:p w:rsidR="00AB24CA" w:rsidRDefault="00AB24CA">
      <w:pPr>
        <w:pStyle w:val="5"/>
      </w:pPr>
      <w:r>
        <w:t xml:space="preserve">Образование радиационных дефектов </w:t>
      </w:r>
    </w:p>
    <w:p w:rsidR="00AB24CA" w:rsidRDefault="00AB24CA">
      <w:pPr>
        <w:ind w:firstLine="720"/>
        <w:jc w:val="both"/>
        <w:rPr>
          <w:rFonts w:ascii="Times New Roman" w:hAnsi="Times New Roman"/>
          <w:lang w:val="en-US"/>
        </w:rPr>
      </w:pPr>
      <w:r>
        <w:rPr>
          <w:rFonts w:ascii="Times New Roman" w:hAnsi="Times New Roman"/>
          <w:lang w:val="en-US"/>
        </w:rPr>
        <w:t xml:space="preserve">При внедрении ионов в кремниевую кристаллическую подложку они подвергаются электронным и ядерным столкновениям, однако, только ядерные взаимодействия приводят к смещению атомов кремния. Легкие и тяжелые ионы производят качественно различное "дерево радиационных дефектов". </w:t>
      </w:r>
    </w:p>
    <w:p w:rsidR="00AB24CA" w:rsidRDefault="00AB24CA">
      <w:pPr>
        <w:jc w:val="both"/>
        <w:rPr>
          <w:rFonts w:ascii="Times New Roman" w:hAnsi="Times New Roman"/>
          <w:lang w:val="en-US"/>
        </w:rPr>
      </w:pPr>
    </w:p>
    <w:p w:rsidR="00AB24CA" w:rsidRDefault="00AB24CA">
      <w:pPr>
        <w:ind w:firstLine="720"/>
        <w:jc w:val="both"/>
        <w:rPr>
          <w:rFonts w:ascii="Times New Roman" w:hAnsi="Times New Roman"/>
          <w:lang w:val="en-US"/>
        </w:rPr>
      </w:pPr>
      <w:r>
        <w:rPr>
          <w:rFonts w:ascii="Times New Roman" w:hAnsi="Times New Roman"/>
          <w:lang w:val="en-US"/>
        </w:rPr>
        <w:t xml:space="preserve">Легкие ионы при внедрении в мишень первоначально испытывают в основном электронное торможение. На профиле распределения смещенных атомов по глубине подложки существует скрытый максимум концентрации. При внедрении тяжелых ионов они сразу начинают сильно тормозиться атомами кремния. </w:t>
      </w:r>
    </w:p>
    <w:p w:rsidR="00AB24CA" w:rsidRDefault="00AB24CA">
      <w:pPr>
        <w:jc w:val="both"/>
        <w:rPr>
          <w:rFonts w:ascii="Times New Roman" w:hAnsi="Times New Roman"/>
          <w:lang w:val="en-US"/>
        </w:rPr>
      </w:pPr>
    </w:p>
    <w:p w:rsidR="00AB24CA" w:rsidRDefault="00AB24CA">
      <w:pPr>
        <w:jc w:val="both"/>
        <w:rPr>
          <w:rFonts w:ascii="Times New Roman" w:hAnsi="Times New Roman"/>
          <w:lang w:val="en-US"/>
        </w:rPr>
      </w:pPr>
      <w:r>
        <w:rPr>
          <w:rFonts w:ascii="Times New Roman" w:hAnsi="Times New Roman"/>
          <w:lang w:val="en-US"/>
        </w:rPr>
        <w:t xml:space="preserve">Тяжелые ионы смещают большое количество атомов мишени из узлов кристаллической решетки вблизи поверхности подложки. На окончательном профиле распределение плотности радиационных дефектов, который повторяет распределение длин пробега выбитых атомов кремния, существует широкий скрытый пик. Сложная структура различных типов дефектов вдоль траектории движения иона вызвана распределением смещенных атомов кремния. </w:t>
      </w:r>
    </w:p>
    <w:p w:rsidR="00AB24CA" w:rsidRDefault="00AB24CA">
      <w:pPr>
        <w:jc w:val="both"/>
        <w:rPr>
          <w:rFonts w:ascii="Times New Roman" w:hAnsi="Times New Roman"/>
          <w:lang w:val="en-US"/>
        </w:rPr>
      </w:pPr>
    </w:p>
    <w:p w:rsidR="00AB24CA" w:rsidRDefault="00AB24CA">
      <w:pPr>
        <w:ind w:firstLine="720"/>
        <w:jc w:val="both"/>
        <w:rPr>
          <w:rFonts w:ascii="Times New Roman" w:hAnsi="Times New Roman"/>
          <w:lang w:val="en-US"/>
        </w:rPr>
      </w:pPr>
      <w:r>
        <w:rPr>
          <w:rFonts w:ascii="Times New Roman" w:hAnsi="Times New Roman"/>
          <w:lang w:val="en-US"/>
        </w:rPr>
        <w:t xml:space="preserve">Вводимые в процессе ионной имплантации дефекты состоят из вакансий и дивакансий. При нагреве мишени пучком ионов в процессе имплантации до температуры выше 500 С будут образовываться дислокации. </w:t>
      </w:r>
    </w:p>
    <w:p w:rsidR="00AB24CA" w:rsidRDefault="00AB24CA">
      <w:pPr>
        <w:jc w:val="both"/>
        <w:rPr>
          <w:rFonts w:ascii="Times New Roman" w:hAnsi="Times New Roman"/>
          <w:lang w:val="en-US"/>
        </w:rPr>
      </w:pPr>
    </w:p>
    <w:p w:rsidR="00AB24CA" w:rsidRDefault="00AB24CA">
      <w:pPr>
        <w:pStyle w:val="5"/>
      </w:pPr>
      <w:r>
        <w:t xml:space="preserve">Отжиг легированных структур </w:t>
      </w:r>
    </w:p>
    <w:p w:rsidR="00AB24CA" w:rsidRDefault="00AB24CA">
      <w:pPr>
        <w:ind w:firstLine="720"/>
        <w:jc w:val="both"/>
        <w:rPr>
          <w:rFonts w:ascii="Times New Roman" w:hAnsi="Times New Roman"/>
          <w:lang w:val="en-US"/>
        </w:rPr>
      </w:pPr>
      <w:r>
        <w:rPr>
          <w:rFonts w:ascii="Times New Roman" w:hAnsi="Times New Roman"/>
          <w:lang w:val="en-US"/>
        </w:rPr>
        <w:t xml:space="preserve">Параметры процесса отжига определяются дозой и видом имплантированных ионов. </w:t>
      </w:r>
    </w:p>
    <w:p w:rsidR="00AB24CA" w:rsidRDefault="00AB24CA">
      <w:pPr>
        <w:ind w:firstLine="720"/>
        <w:jc w:val="both"/>
        <w:rPr>
          <w:rFonts w:ascii="Times New Roman" w:hAnsi="Times New Roman"/>
          <w:lang w:val="en-US"/>
        </w:rPr>
      </w:pPr>
      <w:r>
        <w:rPr>
          <w:rFonts w:ascii="Times New Roman" w:hAnsi="Times New Roman"/>
          <w:lang w:val="en-US"/>
        </w:rPr>
        <w:t xml:space="preserve">1. Изохорный отжиг структур, имплантированных бором. </w:t>
      </w:r>
    </w:p>
    <w:p w:rsidR="00AB24CA" w:rsidRDefault="00AB24CA">
      <w:pPr>
        <w:jc w:val="both"/>
        <w:rPr>
          <w:rFonts w:ascii="Times New Roman" w:hAnsi="Times New Roman"/>
          <w:lang w:val="en-US"/>
        </w:rPr>
      </w:pPr>
      <w:r>
        <w:rPr>
          <w:rFonts w:ascii="Times New Roman" w:hAnsi="Times New Roman"/>
          <w:lang w:val="en-US"/>
        </w:rPr>
        <w:t xml:space="preserve">Весь диапазон температур отжига разбит на три области. </w:t>
      </w:r>
    </w:p>
    <w:p w:rsidR="00AB24CA" w:rsidRDefault="00AB24CA">
      <w:pPr>
        <w:jc w:val="both"/>
        <w:rPr>
          <w:rFonts w:ascii="Times New Roman" w:hAnsi="Times New Roman"/>
          <w:lang w:val="en-US"/>
        </w:rPr>
      </w:pPr>
      <w:r>
        <w:rPr>
          <w:rFonts w:ascii="Times New Roman" w:hAnsi="Times New Roman"/>
          <w:lang w:val="en-US"/>
        </w:rPr>
        <w:t xml:space="preserve">Для первой области характерно наличие точечных радиационных дефектов. Повышение температуры отжига от комнатной до 500 C приводит к ликвидации таких точечных дефектов, как дивакансии. </w:t>
      </w:r>
    </w:p>
    <w:p w:rsidR="00AB24CA" w:rsidRDefault="00AB24CA">
      <w:pPr>
        <w:ind w:firstLine="720"/>
        <w:jc w:val="both"/>
        <w:rPr>
          <w:rFonts w:ascii="Times New Roman" w:hAnsi="Times New Roman"/>
          <w:lang w:val="en-US"/>
        </w:rPr>
      </w:pPr>
      <w:r>
        <w:rPr>
          <w:rFonts w:ascii="Times New Roman" w:hAnsi="Times New Roman"/>
          <w:lang w:val="en-US"/>
        </w:rPr>
        <w:t xml:space="preserve">Вторая область. При 500 C&lt;Т&lt; 600 С кремний содержит меньшую концентрацию атомов бора в узлах кристаллической решетки и большую концентрацию межузельных атомов бора с неопределенным положением. </w:t>
      </w:r>
    </w:p>
    <w:p w:rsidR="00AB24CA" w:rsidRDefault="00AB24CA">
      <w:pPr>
        <w:ind w:firstLine="720"/>
        <w:jc w:val="both"/>
        <w:rPr>
          <w:rFonts w:ascii="Times New Roman" w:hAnsi="Times New Roman"/>
          <w:lang w:val="en-US"/>
        </w:rPr>
      </w:pPr>
      <w:r>
        <w:rPr>
          <w:rFonts w:ascii="Times New Roman" w:hAnsi="Times New Roman"/>
          <w:lang w:val="en-US"/>
        </w:rPr>
        <w:t xml:space="preserve">В третьей области T&gt; 600 C за счет увеличения числа кремниевых вакансий и их замащения атомами бора концентрация активных атомов примеси увеличивается. При дозах имплантированных ионов 1012 см-2 полный отжиг происходит при Т= 800 С в течение нескольких минут. </w:t>
      </w:r>
    </w:p>
    <w:p w:rsidR="00AB24CA" w:rsidRDefault="00AB24CA">
      <w:pPr>
        <w:ind w:firstLine="720"/>
        <w:jc w:val="both"/>
        <w:rPr>
          <w:rFonts w:ascii="Times New Roman" w:hAnsi="Times New Roman"/>
          <w:lang w:val="en-US"/>
        </w:rPr>
      </w:pPr>
      <w:r>
        <w:rPr>
          <w:rFonts w:ascii="Times New Roman" w:hAnsi="Times New Roman"/>
          <w:lang w:val="en-US"/>
        </w:rPr>
        <w:t xml:space="preserve">2. Изохорный отжиг структур, имплантированных фосфором. </w:t>
      </w:r>
    </w:p>
    <w:p w:rsidR="00AB24CA" w:rsidRDefault="00AB24CA">
      <w:pPr>
        <w:jc w:val="both"/>
        <w:rPr>
          <w:rFonts w:ascii="Times New Roman" w:hAnsi="Times New Roman"/>
          <w:lang w:val="en-US"/>
        </w:rPr>
      </w:pPr>
      <w:r>
        <w:rPr>
          <w:rFonts w:ascii="Times New Roman" w:hAnsi="Times New Roman"/>
          <w:lang w:val="en-US"/>
        </w:rPr>
        <w:t xml:space="preserve">Отжиг слоев фосфора, имплантированных при комнатной температуре мишени, производится качественно отличным способом. Доза имплантируемого фосфора от 3*1012 до 3*1014 см-2 требует проведения отжига при температурах T&gt; 800 C для устранения более сложных радиационных дефектов по сравнению с отжигом слоев, имплантированных бором. </w:t>
      </w:r>
    </w:p>
    <w:p w:rsidR="00AB24CA" w:rsidRDefault="00AB24CA">
      <w:pPr>
        <w:ind w:firstLine="720"/>
        <w:jc w:val="both"/>
        <w:rPr>
          <w:rFonts w:ascii="Times New Roman" w:hAnsi="Times New Roman"/>
          <w:lang w:val="en-US"/>
        </w:rPr>
      </w:pPr>
      <w:r>
        <w:rPr>
          <w:rFonts w:ascii="Times New Roman" w:hAnsi="Times New Roman"/>
          <w:lang w:val="en-US"/>
        </w:rPr>
        <w:t xml:space="preserve">Когда имплантированный слой фосфора становится аморфным (при дозе выше 3*1014 см-2), начинает действовать другой механизм отжига. Температура отжига при этом несколько меньше, чем для кристаллических слоев и составляет 600 С. Более сложные процессы происходят при отжиге скрытых слоев с аморфной структурой, расположенных на определенной глубине под поверхностью подложки. Эпитаксиальная перекристаллизация начинается на обеих поверхностях раздела аморфных и монокристаллических областей. </w:t>
      </w:r>
    </w:p>
    <w:p w:rsidR="00AB24CA" w:rsidRDefault="00AB24CA">
      <w:pPr>
        <w:ind w:firstLine="720"/>
        <w:jc w:val="both"/>
        <w:rPr>
          <w:rFonts w:ascii="Times New Roman" w:hAnsi="Times New Roman"/>
          <w:lang w:val="en-US"/>
        </w:rPr>
      </w:pPr>
      <w:r>
        <w:rPr>
          <w:rFonts w:ascii="Times New Roman" w:hAnsi="Times New Roman"/>
          <w:lang w:val="en-US"/>
        </w:rPr>
        <w:t xml:space="preserve">3. Изотермический отжиг </w:t>
      </w:r>
    </w:p>
    <w:p w:rsidR="00AB24CA" w:rsidRDefault="00AB24CA">
      <w:pPr>
        <w:ind w:firstLine="720"/>
        <w:jc w:val="both"/>
        <w:rPr>
          <w:rFonts w:ascii="Times New Roman" w:hAnsi="Times New Roman"/>
          <w:lang w:val="en-US"/>
        </w:rPr>
      </w:pPr>
      <w:r>
        <w:rPr>
          <w:rFonts w:ascii="Times New Roman" w:hAnsi="Times New Roman"/>
          <w:lang w:val="en-US"/>
        </w:rPr>
        <w:t xml:space="preserve">Дополнительная информация о характере распределения имплантированных примесей может быть получена при проведении отжига при постоянной температуре, но в течение различного времени. По мере увеличения времени отжига электрическая активность легирующей примеси возрастает относительно медленно; при этом доля электрически активных атомов бора повышается от начального значения до величины, составляющей более 90 % этого значения. Энергия активации соответствует генерации и миграции термически введенных вакансий. Термически генерированные вакансии мигрируют к межузельным образованиям. При этом происходит внедрение атомов бора в узлы кристаллической решетки. </w:t>
      </w:r>
    </w:p>
    <w:p w:rsidR="00AB24CA" w:rsidRDefault="00AB24CA">
      <w:pPr>
        <w:ind w:firstLine="720"/>
        <w:jc w:val="both"/>
        <w:rPr>
          <w:rFonts w:ascii="Times New Roman" w:hAnsi="Times New Roman"/>
          <w:lang w:val="en-US"/>
        </w:rPr>
      </w:pPr>
      <w:r>
        <w:rPr>
          <w:rFonts w:ascii="Times New Roman" w:hAnsi="Times New Roman"/>
          <w:lang w:val="en-US"/>
        </w:rPr>
        <w:t xml:space="preserve">4. Диффузия имплантированных примесей. </w:t>
      </w:r>
    </w:p>
    <w:p w:rsidR="00AB24CA" w:rsidRDefault="00AB24CA">
      <w:pPr>
        <w:jc w:val="both"/>
        <w:rPr>
          <w:rFonts w:ascii="Times New Roman" w:hAnsi="Times New Roman"/>
          <w:lang w:val="en-US"/>
        </w:rPr>
      </w:pPr>
      <w:r>
        <w:rPr>
          <w:rFonts w:ascii="Times New Roman" w:hAnsi="Times New Roman"/>
          <w:lang w:val="en-US"/>
        </w:rPr>
        <w:t xml:space="preserve">Коэффициент диффузии бора может быть повышен за счет уничтожения кремниевых вакансий и межузельных кластеров, при этом вакансии могут увеличить коэффициент диффузии по узлам кристаллической решетки, а межузельные атомы кремния могут вытеснять атомы бора из ее узлов, что приведет к быстрой диффузии комплексов межузельный атом кремния - атом бора. </w:t>
      </w:r>
    </w:p>
    <w:p w:rsidR="00AB24CA" w:rsidRDefault="00AB24CA">
      <w:pPr>
        <w:ind w:firstLine="720"/>
        <w:jc w:val="both"/>
        <w:rPr>
          <w:rFonts w:ascii="Times New Roman" w:hAnsi="Times New Roman"/>
          <w:lang w:val="en-US"/>
        </w:rPr>
      </w:pPr>
      <w:r>
        <w:rPr>
          <w:rFonts w:ascii="Times New Roman" w:hAnsi="Times New Roman"/>
          <w:lang w:val="en-US"/>
        </w:rPr>
        <w:t xml:space="preserve">5. Быстрый отжиг. </w:t>
      </w:r>
    </w:p>
    <w:p w:rsidR="00AB24CA" w:rsidRDefault="00AB24CA">
      <w:pPr>
        <w:jc w:val="both"/>
        <w:rPr>
          <w:rFonts w:ascii="Times New Roman" w:hAnsi="Times New Roman"/>
          <w:lang w:val="en-US"/>
        </w:rPr>
      </w:pPr>
      <w:r>
        <w:rPr>
          <w:rFonts w:ascii="Times New Roman" w:hAnsi="Times New Roman"/>
          <w:lang w:val="en-US"/>
        </w:rPr>
        <w:t xml:space="preserve">Имплантированные слои могут быть подвергнуты лазерному отжигу с плотностью энергии в диапазоне 1-100 Дж/см2. Вследствие короткого времени нагрева имплантированные слои могут быть термообработаны без заметной диффузии примеси. Имплантированные аморфные слои толщиной 100 нм перекристаллизуются в течение нескольких секунд при Т= 800 С по механизму твердофазной эпитаксии. </w:t>
      </w:r>
    </w:p>
    <w:p w:rsidR="00AB24CA" w:rsidRDefault="00AB24CA">
      <w:pPr>
        <w:jc w:val="both"/>
        <w:rPr>
          <w:rFonts w:ascii="Times New Roman" w:hAnsi="Times New Roman"/>
          <w:lang w:val="en-US"/>
        </w:rPr>
      </w:pPr>
      <w:r>
        <w:rPr>
          <w:rFonts w:ascii="Times New Roman" w:hAnsi="Times New Roman"/>
          <w:lang w:val="en-US"/>
        </w:rPr>
        <w:t xml:space="preserve">Процесс быстрого отжига относиться к категориям чистых процессов, и загрязнения от элементов конструкции оборудования не создают серьезной проблемы. Лазерная энергия может быть локализована на отдельной части кристалла ИС, так что некоторые р-n переходы схемы могут размываться во время отжига за счет диффузии в большей степени, тогда как другие не претерпевают изменений. </w:t>
      </w:r>
    </w:p>
    <w:p w:rsidR="00AB24CA" w:rsidRDefault="00AB24CA">
      <w:pPr>
        <w:jc w:val="both"/>
        <w:rPr>
          <w:rFonts w:ascii="Times New Roman" w:hAnsi="Times New Roman"/>
          <w:lang w:val="en-US"/>
        </w:rPr>
      </w:pPr>
      <w:r>
        <w:rPr>
          <w:rFonts w:ascii="Times New Roman" w:hAnsi="Times New Roman"/>
          <w:lang w:val="en-US"/>
        </w:rPr>
        <w:t xml:space="preserve">Значительное преимущество метода то, что после расплавления и кристаллизации аморфных слоев по методу жидкофазной эпитаксии в них отсутствуют линейные дефекты. </w:t>
      </w:r>
    </w:p>
    <w:p w:rsidR="00AB24CA" w:rsidRDefault="00AB24CA">
      <w:pPr>
        <w:jc w:val="both"/>
        <w:rPr>
          <w:rFonts w:ascii="Times New Roman" w:hAnsi="Times New Roman"/>
          <w:lang w:val="en-US"/>
        </w:rPr>
      </w:pPr>
      <w:r>
        <w:rPr>
          <w:rFonts w:ascii="Times New Roman" w:hAnsi="Times New Roman"/>
          <w:lang w:val="en-US"/>
        </w:rPr>
        <w:t xml:space="preserve">С использованием технологии лазерного отжига создают биполярные и МОП-транзисторы, кремниевые солнечные батареи. </w:t>
      </w:r>
    </w:p>
    <w:p w:rsidR="00AB24CA" w:rsidRDefault="00AB24CA">
      <w:pPr>
        <w:ind w:firstLine="720"/>
        <w:jc w:val="both"/>
        <w:rPr>
          <w:rFonts w:ascii="Times New Roman" w:hAnsi="Times New Roman"/>
          <w:lang w:val="en-US"/>
        </w:rPr>
      </w:pPr>
      <w:r>
        <w:rPr>
          <w:rFonts w:ascii="Times New Roman" w:hAnsi="Times New Roman"/>
          <w:lang w:val="en-US"/>
        </w:rPr>
        <w:t xml:space="preserve">6. Отжиг в атмосфере кислорода. </w:t>
      </w:r>
    </w:p>
    <w:p w:rsidR="00AB24CA" w:rsidRDefault="00AB24CA">
      <w:pPr>
        <w:jc w:val="both"/>
        <w:rPr>
          <w:rFonts w:ascii="Times New Roman" w:hAnsi="Times New Roman"/>
          <w:lang w:val="en-US"/>
        </w:rPr>
      </w:pPr>
      <w:r>
        <w:rPr>
          <w:rFonts w:ascii="Times New Roman" w:hAnsi="Times New Roman"/>
          <w:lang w:val="en-US"/>
        </w:rPr>
        <w:t xml:space="preserve">Процессы отжига, в результате которых все имплантированные ионы занимают электрически активные положения в узлах кристаллической решетки, обычно приводят к возникновению микродефектов. Эти дефекты называют вторичными дефектами. Любые внешние микродефекты развиваются в большие дислокации и дефекты упаковки. Эти дефекты, называемые третичными дефектами, имеют достаточно большие размеры. </w:t>
      </w:r>
    </w:p>
    <w:p w:rsidR="00AB24CA" w:rsidRDefault="00AB24CA">
      <w:pPr>
        <w:jc w:val="both"/>
        <w:rPr>
          <w:rFonts w:ascii="Times New Roman" w:hAnsi="Times New Roman"/>
          <w:lang w:val="en-US"/>
        </w:rPr>
      </w:pPr>
    </w:p>
    <w:p w:rsidR="00AB24CA" w:rsidRDefault="00AB24CA">
      <w:pPr>
        <w:pStyle w:val="30"/>
      </w:pPr>
      <w:r>
        <w:t>ПРИМЕНЕНИЕ ИОННОГО ЛЕГИРОВАНИЯ В ТЕХНОЛОГИИ СБИС</w:t>
      </w:r>
    </w:p>
    <w:p w:rsidR="00AB24CA" w:rsidRDefault="00AB24CA">
      <w:pPr>
        <w:pStyle w:val="5"/>
      </w:pPr>
      <w:r>
        <w:t xml:space="preserve">Создание мелких переходов </w:t>
      </w:r>
    </w:p>
    <w:p w:rsidR="00AB24CA" w:rsidRDefault="00AB24CA">
      <w:pPr>
        <w:jc w:val="both"/>
        <w:rPr>
          <w:rFonts w:ascii="Times New Roman" w:hAnsi="Times New Roman"/>
          <w:lang w:val="en-US"/>
        </w:rPr>
      </w:pPr>
      <w:r>
        <w:rPr>
          <w:rFonts w:ascii="Times New Roman" w:hAnsi="Times New Roman"/>
          <w:lang w:val="en-US"/>
        </w:rPr>
        <w:t xml:space="preserve">Требование формирования n+ слоев, залегающих на небольшой глубине, для СБИС можно легко удовлетворить с помощью процесса ионной имплантации Аs. Мышьяк имеет очень малую длину проецированного пробега (30 нм) при проведении обычной имплантации с энергией ионов 50 кэВ. </w:t>
      </w:r>
    </w:p>
    <w:p w:rsidR="00AB24CA" w:rsidRDefault="00AB24CA">
      <w:pPr>
        <w:jc w:val="both"/>
        <w:rPr>
          <w:rFonts w:ascii="Times New Roman" w:hAnsi="Times New Roman"/>
          <w:lang w:val="en-US"/>
        </w:rPr>
      </w:pPr>
    </w:p>
    <w:p w:rsidR="00AB24CA" w:rsidRDefault="00AB24CA">
      <w:pPr>
        <w:jc w:val="both"/>
        <w:rPr>
          <w:rFonts w:ascii="Times New Roman" w:hAnsi="Times New Roman"/>
          <w:lang w:val="en-US"/>
        </w:rPr>
      </w:pPr>
      <w:r>
        <w:rPr>
          <w:rFonts w:ascii="Times New Roman" w:hAnsi="Times New Roman"/>
          <w:lang w:val="en-US"/>
        </w:rPr>
        <w:t xml:space="preserve">Одной из прогрессивных тенденций развитии СБИС является создание КМОП- транзисторов. В связи с этим большое значение имеет получение мелких p+ - слоев. Такие слои очень сложно сформировать путем имплантации ионов В+. </w:t>
      </w:r>
    </w:p>
    <w:p w:rsidR="00AB24CA" w:rsidRDefault="00AB24CA">
      <w:pPr>
        <w:jc w:val="both"/>
        <w:rPr>
          <w:rFonts w:ascii="Times New Roman" w:hAnsi="Times New Roman"/>
          <w:lang w:val="en-US"/>
        </w:rPr>
      </w:pPr>
    </w:p>
    <w:p w:rsidR="00AB24CA" w:rsidRDefault="00AB24CA">
      <w:pPr>
        <w:jc w:val="both"/>
        <w:rPr>
          <w:rFonts w:ascii="Times New Roman" w:hAnsi="Times New Roman"/>
          <w:lang w:val="en-US"/>
        </w:rPr>
      </w:pPr>
      <w:r>
        <w:rPr>
          <w:rFonts w:ascii="Times New Roman" w:hAnsi="Times New Roman"/>
          <w:lang w:val="en-US"/>
        </w:rPr>
        <w:t xml:space="preserve">Решение проблемы, связанной с имплантацией бора на небольшую глубину, на практике облегчается использованием в качестве имплантируемых частиц ВF2. Диссоциация молекулы ВF2+ при первом ядерном столкновении приводит к образованию низкоэнергетических атомов бора. Кроме того, использование молекулы ВF2 имеет преимущество при проведении процесса отжига структур. </w:t>
      </w:r>
    </w:p>
    <w:p w:rsidR="00AB24CA" w:rsidRDefault="00AB24CA">
      <w:pPr>
        <w:jc w:val="both"/>
        <w:rPr>
          <w:rFonts w:ascii="Times New Roman" w:hAnsi="Times New Roman"/>
          <w:lang w:val="en-US"/>
        </w:rPr>
      </w:pPr>
    </w:p>
    <w:p w:rsidR="00AB24CA" w:rsidRDefault="00AB24CA">
      <w:pPr>
        <w:pStyle w:val="6"/>
      </w:pPr>
      <w:r>
        <w:t>Геттерирование</w:t>
      </w:r>
    </w:p>
    <w:p w:rsidR="00AB24CA" w:rsidRDefault="00AB24CA">
      <w:pPr>
        <w:ind w:firstLine="720"/>
        <w:jc w:val="both"/>
        <w:rPr>
          <w:rFonts w:ascii="Times New Roman" w:hAnsi="Times New Roman"/>
          <w:lang w:val="en-US"/>
        </w:rPr>
      </w:pPr>
      <w:r>
        <w:rPr>
          <w:rFonts w:ascii="Times New Roman" w:hAnsi="Times New Roman"/>
          <w:lang w:val="en-US"/>
        </w:rPr>
        <w:t xml:space="preserve">Процесс геттерирования основан на трех физических эффектах: </w:t>
      </w:r>
    </w:p>
    <w:p w:rsidR="00AB24CA" w:rsidRDefault="00AB24CA">
      <w:pPr>
        <w:jc w:val="both"/>
        <w:rPr>
          <w:rFonts w:ascii="Times New Roman" w:hAnsi="Times New Roman"/>
          <w:lang w:val="en-US"/>
        </w:rPr>
      </w:pPr>
    </w:p>
    <w:p w:rsidR="00AB24CA" w:rsidRDefault="00AB24CA">
      <w:pPr>
        <w:ind w:firstLine="720"/>
        <w:jc w:val="both"/>
        <w:rPr>
          <w:rFonts w:ascii="Times New Roman" w:hAnsi="Times New Roman"/>
          <w:lang w:val="en-US"/>
        </w:rPr>
      </w:pPr>
      <w:r>
        <w:rPr>
          <w:rFonts w:ascii="Times New Roman" w:hAnsi="Times New Roman"/>
          <w:lang w:val="en-US"/>
        </w:rPr>
        <w:t xml:space="preserve">-освобождение примесей или разложение протяженных дефектов на составные части. </w:t>
      </w:r>
    </w:p>
    <w:p w:rsidR="00AB24CA" w:rsidRDefault="00AB24CA">
      <w:pPr>
        <w:ind w:firstLine="720"/>
        <w:jc w:val="both"/>
        <w:rPr>
          <w:rFonts w:ascii="Times New Roman" w:hAnsi="Times New Roman"/>
          <w:lang w:val="en-US"/>
        </w:rPr>
      </w:pPr>
      <w:r>
        <w:rPr>
          <w:rFonts w:ascii="Times New Roman" w:hAnsi="Times New Roman"/>
          <w:lang w:val="en-US"/>
        </w:rPr>
        <w:t xml:space="preserve">-диффузия примесей или составных частей дислокаций. </w:t>
      </w:r>
    </w:p>
    <w:p w:rsidR="00AB24CA" w:rsidRDefault="00AB24CA">
      <w:pPr>
        <w:ind w:firstLine="720"/>
        <w:jc w:val="both"/>
        <w:rPr>
          <w:rFonts w:ascii="Times New Roman" w:hAnsi="Times New Roman"/>
          <w:lang w:val="en-US"/>
        </w:rPr>
      </w:pPr>
      <w:r>
        <w:rPr>
          <w:rFonts w:ascii="Times New Roman" w:hAnsi="Times New Roman"/>
          <w:lang w:val="en-US"/>
        </w:rPr>
        <w:t xml:space="preserve">-поглощении примесей или собственных межузельных атомов некоторым стоком. </w:t>
      </w:r>
    </w:p>
    <w:p w:rsidR="00AB24CA" w:rsidRDefault="00AB24CA">
      <w:pPr>
        <w:ind w:firstLine="720"/>
        <w:jc w:val="both"/>
        <w:rPr>
          <w:rFonts w:ascii="Times New Roman" w:hAnsi="Times New Roman"/>
          <w:lang w:val="en-US"/>
        </w:rPr>
      </w:pPr>
      <w:r>
        <w:rPr>
          <w:rFonts w:ascii="Times New Roman" w:hAnsi="Times New Roman"/>
          <w:lang w:val="en-US"/>
        </w:rPr>
        <w:t xml:space="preserve">Рассмотрим четыре основные механизма геттерирования примесей. </w:t>
      </w:r>
    </w:p>
    <w:p w:rsidR="00AB24CA" w:rsidRDefault="00AB24CA">
      <w:pPr>
        <w:ind w:firstLine="720"/>
        <w:jc w:val="both"/>
        <w:rPr>
          <w:rFonts w:ascii="Times New Roman" w:hAnsi="Times New Roman"/>
          <w:lang w:val="en-US"/>
        </w:rPr>
      </w:pPr>
      <w:r>
        <w:rPr>
          <w:rFonts w:ascii="Times New Roman" w:hAnsi="Times New Roman"/>
          <w:lang w:val="en-US"/>
        </w:rPr>
        <w:t xml:space="preserve">1. Образование пар ионов. </w:t>
      </w:r>
    </w:p>
    <w:p w:rsidR="00AB24CA" w:rsidRDefault="00AB24CA">
      <w:pPr>
        <w:ind w:firstLine="720"/>
        <w:jc w:val="both"/>
        <w:rPr>
          <w:rFonts w:ascii="Times New Roman" w:hAnsi="Times New Roman"/>
          <w:lang w:val="en-US"/>
        </w:rPr>
      </w:pPr>
      <w:r>
        <w:rPr>
          <w:rFonts w:ascii="Times New Roman" w:hAnsi="Times New Roman"/>
          <w:lang w:val="en-US"/>
        </w:rPr>
        <w:t xml:space="preserve">Диффузия фосфора является эффективным методом геттерирования. Профиль распределения таких примесей, как медь, которая в основном находится в междоузлиях в решетке нелегированного кремния и диффундирует по межузельному механизму, принимает форму диффузионного профиля распределения фосфора. Атомы меди занимают положения в узлах кристаллической решетки кремния в области, легированной фосфором, а затем захватываются вакансиями, расположенными около атомов фосфора, образуя пары Р+Сu3- . Энергия связи и коэффициент диффузии ионных пар определяются обоими ионами. </w:t>
      </w:r>
    </w:p>
    <w:p w:rsidR="00AB24CA" w:rsidRDefault="00AB24CA">
      <w:pPr>
        <w:ind w:firstLine="720"/>
        <w:jc w:val="both"/>
        <w:rPr>
          <w:rFonts w:ascii="Times New Roman" w:hAnsi="Times New Roman"/>
          <w:lang w:val="en-US"/>
        </w:rPr>
      </w:pPr>
      <w:r>
        <w:rPr>
          <w:rFonts w:ascii="Times New Roman" w:hAnsi="Times New Roman"/>
          <w:lang w:val="en-US"/>
        </w:rPr>
        <w:t xml:space="preserve">2. Геттерирование с использованием нарушенных слоев. </w:t>
      </w:r>
    </w:p>
    <w:p w:rsidR="00AB24CA" w:rsidRDefault="00AB24CA">
      <w:pPr>
        <w:ind w:firstLine="720"/>
        <w:jc w:val="both"/>
        <w:rPr>
          <w:rFonts w:ascii="Times New Roman" w:hAnsi="Times New Roman"/>
          <w:lang w:val="en-US"/>
        </w:rPr>
      </w:pPr>
      <w:r>
        <w:rPr>
          <w:rFonts w:ascii="Times New Roman" w:hAnsi="Times New Roman"/>
          <w:lang w:val="en-US"/>
        </w:rPr>
        <w:t xml:space="preserve">Геттерируюшее действие дефектов было исследовано с использованием пескоструйной обработки, механического абразивного воздействия ультразвуком или шлифованием. Особенности дефектов зависят от концентрации и вида имплантированных частиц. </w:t>
      </w:r>
    </w:p>
    <w:p w:rsidR="00AB24CA" w:rsidRDefault="00AB24CA">
      <w:pPr>
        <w:jc w:val="both"/>
        <w:rPr>
          <w:rFonts w:ascii="Times New Roman" w:hAnsi="Times New Roman"/>
          <w:lang w:val="en-US"/>
        </w:rPr>
      </w:pPr>
    </w:p>
    <w:p w:rsidR="00AB24CA" w:rsidRDefault="00AB24CA">
      <w:pPr>
        <w:ind w:firstLine="720"/>
        <w:jc w:val="both"/>
        <w:rPr>
          <w:rFonts w:ascii="Times New Roman" w:hAnsi="Times New Roman"/>
          <w:lang w:val="en-US"/>
        </w:rPr>
      </w:pPr>
      <w:r>
        <w:rPr>
          <w:rFonts w:ascii="Times New Roman" w:hAnsi="Times New Roman"/>
          <w:lang w:val="en-US"/>
        </w:rPr>
        <w:t xml:space="preserve">Оптимальная температура геттерирования определяется для каждого конкретного случая. Время жизни неосновных носителей в слое, имплантированном аргоном, существенно увеличивается после отжига при температуре 850 С. </w:t>
      </w:r>
    </w:p>
    <w:p w:rsidR="00AB24CA" w:rsidRDefault="00AB24CA">
      <w:pPr>
        <w:jc w:val="both"/>
        <w:rPr>
          <w:rFonts w:ascii="Times New Roman" w:hAnsi="Times New Roman"/>
          <w:lang w:val="en-US"/>
        </w:rPr>
      </w:pPr>
    </w:p>
    <w:p w:rsidR="00AB24CA" w:rsidRDefault="00AB24CA">
      <w:pPr>
        <w:ind w:firstLine="720"/>
        <w:jc w:val="both"/>
        <w:rPr>
          <w:rFonts w:ascii="Times New Roman" w:hAnsi="Times New Roman"/>
          <w:lang w:val="en-US"/>
        </w:rPr>
      </w:pPr>
      <w:r>
        <w:rPr>
          <w:rFonts w:ascii="Times New Roman" w:hAnsi="Times New Roman"/>
          <w:lang w:val="en-US"/>
        </w:rPr>
        <w:t xml:space="preserve">3. Внутреннее геттерирование </w:t>
      </w:r>
    </w:p>
    <w:p w:rsidR="00AB24CA" w:rsidRDefault="00AB24CA">
      <w:pPr>
        <w:ind w:firstLine="720"/>
        <w:jc w:val="both"/>
        <w:rPr>
          <w:rFonts w:ascii="Times New Roman" w:hAnsi="Times New Roman"/>
          <w:lang w:val="en-US"/>
        </w:rPr>
      </w:pPr>
      <w:r>
        <w:rPr>
          <w:rFonts w:ascii="Times New Roman" w:hAnsi="Times New Roman"/>
          <w:lang w:val="en-US"/>
        </w:rPr>
        <w:t xml:space="preserve">Геттером может служить преципитаты SiOx и комплексы дислокаций, присутствующие в объеме кремниевой подложки после предварительной имплантации в нее кислорода. Воздействие этих преципитатов на дислокации приводит к тому, что последние действуют в качестве стока для примесей тяжелых металлов, тогда как поверхностные области становятся свободными от дефектов. </w:t>
      </w:r>
    </w:p>
    <w:p w:rsidR="00AB24CA" w:rsidRDefault="00AB24CA">
      <w:pPr>
        <w:jc w:val="both"/>
        <w:rPr>
          <w:rFonts w:ascii="Times New Roman" w:hAnsi="Times New Roman"/>
          <w:lang w:val="en-US"/>
        </w:rPr>
      </w:pPr>
      <w:r>
        <w:rPr>
          <w:rFonts w:ascii="Times New Roman" w:hAnsi="Times New Roman"/>
          <w:lang w:val="en-US"/>
        </w:rPr>
        <w:t xml:space="preserve">  </w:t>
      </w:r>
    </w:p>
    <w:p w:rsidR="00AB24CA" w:rsidRDefault="00AB24CA">
      <w:pPr>
        <w:jc w:val="both"/>
        <w:rPr>
          <w:rFonts w:ascii="Times New Roman" w:hAnsi="Times New Roman"/>
          <w:lang w:val="en-US"/>
        </w:rPr>
      </w:pPr>
    </w:p>
    <w:p w:rsidR="00AB24CA" w:rsidRDefault="00AB24CA">
      <w:pPr>
        <w:pStyle w:val="5"/>
      </w:pPr>
      <w:r>
        <w:t xml:space="preserve">Эффекты, используемые в технологии СБИС </w:t>
      </w:r>
    </w:p>
    <w:p w:rsidR="00AB24CA" w:rsidRDefault="00AB24CA">
      <w:pPr>
        <w:ind w:firstLine="720"/>
        <w:jc w:val="both"/>
        <w:rPr>
          <w:rFonts w:ascii="Times New Roman" w:hAnsi="Times New Roman"/>
          <w:lang w:val="en-US"/>
        </w:rPr>
      </w:pPr>
      <w:r>
        <w:rPr>
          <w:rFonts w:ascii="Times New Roman" w:hAnsi="Times New Roman"/>
          <w:lang w:val="en-US"/>
        </w:rPr>
        <w:t xml:space="preserve">При высокой дозе имплантированного азота скорость окисления кремния уменьшается из-за образования нитрида кремния, тогда как появление дефектов, вводимых при имплантации B, Ar, As, Sb может привести к увеличению скорости окисления. С помощью этих эффектов можно изменять толщину окисла в различных областях приборов СБИС. </w:t>
      </w:r>
    </w:p>
    <w:p w:rsidR="00AB24CA" w:rsidRDefault="00AB24CA">
      <w:pPr>
        <w:jc w:val="both"/>
        <w:rPr>
          <w:rFonts w:ascii="Times New Roman" w:hAnsi="Times New Roman"/>
          <w:lang w:val="en-US"/>
        </w:rPr>
      </w:pPr>
    </w:p>
    <w:p w:rsidR="00AB24CA" w:rsidRDefault="00AB24CA">
      <w:pPr>
        <w:ind w:firstLine="720"/>
        <w:jc w:val="both"/>
        <w:rPr>
          <w:rFonts w:ascii="Times New Roman" w:hAnsi="Times New Roman"/>
          <w:lang w:val="en-US"/>
        </w:rPr>
      </w:pPr>
      <w:r>
        <w:rPr>
          <w:rFonts w:ascii="Times New Roman" w:hAnsi="Times New Roman"/>
          <w:lang w:val="en-US"/>
        </w:rPr>
        <w:t xml:space="preserve">В другом случае окислы с поврежденной поверхностью используются для уменьшения толщины маски по краям вытравленных в маске окон, при этом поверхностная область стравливается быстрее, чем бездефектные участки. </w:t>
      </w:r>
    </w:p>
    <w:p w:rsidR="00AB24CA" w:rsidRDefault="00AB24CA">
      <w:pPr>
        <w:jc w:val="both"/>
        <w:rPr>
          <w:rFonts w:ascii="Times New Roman" w:hAnsi="Times New Roman"/>
          <w:lang w:val="en-US"/>
        </w:rPr>
      </w:pPr>
    </w:p>
    <w:p w:rsidR="00AB24CA" w:rsidRDefault="00AB24CA">
      <w:pPr>
        <w:jc w:val="both"/>
        <w:rPr>
          <w:rFonts w:ascii="Times New Roman" w:hAnsi="Times New Roman"/>
          <w:lang w:val="en-US"/>
        </w:rPr>
      </w:pPr>
    </w:p>
    <w:p w:rsidR="00AB24CA" w:rsidRDefault="00AB24CA">
      <w:pPr>
        <w:jc w:val="both"/>
        <w:rPr>
          <w:rFonts w:ascii="Times New Roman" w:hAnsi="Times New Roman"/>
          <w:lang w:val="en-US"/>
        </w:rPr>
      </w:pPr>
    </w:p>
    <w:p w:rsidR="00AB24CA" w:rsidRDefault="00AB24CA">
      <w:pPr>
        <w:jc w:val="both"/>
        <w:rPr>
          <w:rFonts w:ascii="Times New Roman" w:hAnsi="Times New Roman"/>
          <w:lang w:val="en-US"/>
        </w:rPr>
      </w:pPr>
    </w:p>
    <w:p w:rsidR="00AB24CA" w:rsidRDefault="00AB24CA">
      <w:pPr>
        <w:jc w:val="both"/>
        <w:rPr>
          <w:rFonts w:ascii="Times New Roman" w:hAnsi="Times New Roman"/>
          <w:lang w:val="en-US"/>
        </w:rPr>
      </w:pPr>
    </w:p>
    <w:p w:rsidR="00AB24CA" w:rsidRDefault="00AB24CA">
      <w:pPr>
        <w:jc w:val="center"/>
        <w:rPr>
          <w:rFonts w:ascii="Times New Roman" w:hAnsi="Times New Roman"/>
          <w:b/>
          <w:lang w:val="en-US"/>
        </w:rPr>
      </w:pPr>
    </w:p>
    <w:p w:rsidR="00AB24CA" w:rsidRDefault="00AB24CA">
      <w:pPr>
        <w:jc w:val="both"/>
        <w:rPr>
          <w:rFonts w:ascii="Times New Roman" w:hAnsi="Times New Roman"/>
          <w:lang w:val="en-US"/>
        </w:rPr>
      </w:pPr>
      <w:r>
        <w:rPr>
          <w:rFonts w:ascii="Times New Roman" w:hAnsi="Times New Roman"/>
          <w:b/>
          <w:lang w:val="en-US"/>
        </w:rPr>
        <w:tab/>
      </w:r>
      <w:r>
        <w:rPr>
          <w:rFonts w:ascii="Times New Roman" w:hAnsi="Times New Roman"/>
        </w:rPr>
        <w:t xml:space="preserve"> </w:t>
      </w:r>
    </w:p>
    <w:p w:rsidR="00AB24CA" w:rsidRDefault="00AB24CA">
      <w:pPr>
        <w:jc w:val="both"/>
        <w:rPr>
          <w:rFonts w:ascii="Times New Roman" w:hAnsi="Times New Roman"/>
          <w:lang w:val="en-US"/>
        </w:rPr>
      </w:pPr>
    </w:p>
    <w:p w:rsidR="00AB24CA" w:rsidRDefault="00AB24CA">
      <w:pPr>
        <w:jc w:val="both"/>
        <w:rPr>
          <w:rFonts w:ascii="Times New Roman" w:hAnsi="Times New Roman"/>
          <w:lang w:val="en-US"/>
        </w:rPr>
      </w:pPr>
    </w:p>
    <w:p w:rsidR="00AB24CA" w:rsidRDefault="00AB24CA">
      <w:pPr>
        <w:jc w:val="both"/>
        <w:rPr>
          <w:rFonts w:ascii="Times New Roman" w:hAnsi="Times New Roman"/>
          <w:lang w:val="en-US"/>
        </w:rPr>
      </w:pPr>
    </w:p>
    <w:p w:rsidR="00AB24CA" w:rsidRDefault="00AB24CA">
      <w:pPr>
        <w:jc w:val="both"/>
        <w:rPr>
          <w:rFonts w:ascii="Times New Roman" w:hAnsi="Times New Roman"/>
          <w:lang w:val="en-US"/>
        </w:rPr>
      </w:pPr>
    </w:p>
    <w:p w:rsidR="00AB24CA" w:rsidRDefault="00AB24CA">
      <w:pPr>
        <w:jc w:val="both"/>
        <w:rPr>
          <w:rFonts w:ascii="Times New Roman" w:hAnsi="Times New Roman"/>
          <w:lang w:val="en-US"/>
        </w:rPr>
      </w:pPr>
    </w:p>
    <w:p w:rsidR="00AB24CA" w:rsidRDefault="00AB24CA">
      <w:pPr>
        <w:jc w:val="both"/>
        <w:rPr>
          <w:rFonts w:ascii="Times New Roman" w:hAnsi="Times New Roman"/>
          <w:lang w:val="en-US"/>
        </w:rPr>
      </w:pPr>
    </w:p>
    <w:p w:rsidR="00AB24CA" w:rsidRDefault="00AB24CA">
      <w:pPr>
        <w:numPr>
          <w:ilvl w:val="0"/>
          <w:numId w:val="8"/>
        </w:numPr>
        <w:jc w:val="center"/>
        <w:rPr>
          <w:rFonts w:ascii="Times New Roman" w:hAnsi="Times New Roman"/>
          <w:b/>
          <w:u w:val="double"/>
        </w:rPr>
      </w:pPr>
      <w:r>
        <w:rPr>
          <w:rFonts w:ascii="Times New Roman" w:hAnsi="Times New Roman"/>
          <w:b/>
          <w:u w:val="double"/>
        </w:rPr>
        <w:t>Постановка задачи.</w:t>
      </w:r>
    </w:p>
    <w:p w:rsidR="00AB24CA" w:rsidRDefault="00AB24CA">
      <w:pPr>
        <w:jc w:val="center"/>
        <w:rPr>
          <w:rFonts w:ascii="Times New Roman" w:hAnsi="Times New Roman"/>
          <w:b/>
          <w:u w:val="double"/>
        </w:rPr>
      </w:pPr>
    </w:p>
    <w:p w:rsidR="00AB24CA" w:rsidRDefault="00AB24CA">
      <w:pPr>
        <w:pStyle w:val="a3"/>
      </w:pPr>
      <w:r>
        <w:t>Постановка задачи заключается в разработке программного обеспечения, которое необходимо, чтобы наглядно представить и понять, а также самому принять неотъемлемое участие в процессе расчета основных явлений при ионной имплантации.</w:t>
      </w:r>
    </w:p>
    <w:p w:rsidR="00AB24CA" w:rsidRDefault="00AB24CA">
      <w:pPr>
        <w:pStyle w:val="a3"/>
        <w:numPr>
          <w:ilvl w:val="0"/>
          <w:numId w:val="3"/>
        </w:numPr>
        <w:rPr>
          <w:i/>
        </w:rPr>
      </w:pPr>
      <w:r>
        <w:rPr>
          <w:i/>
        </w:rPr>
        <w:t>По числу компонентов, заданной массе атомов, собственной концентрации атомов в кристалле, зарядам ядер ионов и атомов мишени, необходимо сделать расчет, конечным результатом которого послужит графическое представление расчета (зависимость концентрации примеси от глубины проникновения иона).</w:t>
      </w:r>
    </w:p>
    <w:p w:rsidR="00AB24CA" w:rsidRDefault="00CE0504">
      <w:pPr>
        <w:pStyle w:val="a3"/>
        <w:ind w:firstLine="0"/>
        <w:jc w:val="center"/>
      </w:pPr>
      <w:r>
        <w:pict>
          <v:shape id="_x0000_i1025" type="#_x0000_t75" style="width:453.75pt;height:340.5pt" fillcolor="window">
            <v:imagedata r:id="rId11" o:title="1"/>
          </v:shape>
        </w:pict>
      </w:r>
    </w:p>
    <w:p w:rsidR="00AB24CA" w:rsidRDefault="00AB24CA">
      <w:pPr>
        <w:pStyle w:val="a3"/>
        <w:ind w:firstLine="0"/>
        <w:rPr>
          <w:sz w:val="20"/>
        </w:rPr>
      </w:pPr>
    </w:p>
    <w:p w:rsidR="00AB24CA" w:rsidRDefault="00AB24CA">
      <w:pPr>
        <w:pStyle w:val="a3"/>
        <w:ind w:firstLine="0"/>
        <w:jc w:val="center"/>
      </w:pPr>
      <w:r>
        <w:t>Рис. 1.1. Окно заставки</w:t>
      </w:r>
    </w:p>
    <w:p w:rsidR="00AB24CA" w:rsidRDefault="00AB24CA">
      <w:pPr>
        <w:pStyle w:val="a3"/>
        <w:ind w:firstLine="0"/>
        <w:jc w:val="center"/>
      </w:pPr>
    </w:p>
    <w:p w:rsidR="00AB24CA" w:rsidRDefault="00AB24CA">
      <w:pPr>
        <w:pStyle w:val="a3"/>
        <w:ind w:firstLine="0"/>
      </w:pPr>
      <w:r>
        <w:tab/>
        <w:t>Далее следует окно, в котором пользователь должен будет выбрать тип решаемой задачи (Рис. 1.2.).</w:t>
      </w:r>
    </w:p>
    <w:p w:rsidR="00AB24CA" w:rsidRDefault="00AB24CA">
      <w:pPr>
        <w:pStyle w:val="a3"/>
        <w:ind w:firstLine="0"/>
      </w:pPr>
    </w:p>
    <w:p w:rsidR="00AB24CA" w:rsidRDefault="00AB24CA">
      <w:pPr>
        <w:pStyle w:val="a3"/>
        <w:ind w:firstLine="0"/>
        <w:rPr>
          <w:sz w:val="20"/>
        </w:rPr>
      </w:pPr>
      <w:r>
        <w:rPr>
          <w:sz w:val="20"/>
        </w:rPr>
        <w:t xml:space="preserve">                                                                   </w:t>
      </w:r>
    </w:p>
    <w:p w:rsidR="00AB24CA" w:rsidRDefault="00AB24CA">
      <w:pPr>
        <w:pStyle w:val="a3"/>
        <w:ind w:firstLine="0"/>
        <w:rPr>
          <w:sz w:val="20"/>
        </w:rPr>
      </w:pPr>
    </w:p>
    <w:p w:rsidR="00AB24CA" w:rsidRDefault="00AB24CA">
      <w:pPr>
        <w:pStyle w:val="a3"/>
        <w:ind w:firstLine="0"/>
        <w:rPr>
          <w:sz w:val="20"/>
        </w:rPr>
      </w:pPr>
    </w:p>
    <w:p w:rsidR="00AB24CA" w:rsidRDefault="00AB24CA">
      <w:pPr>
        <w:pStyle w:val="a3"/>
        <w:ind w:firstLine="0"/>
        <w:rPr>
          <w:sz w:val="20"/>
        </w:rPr>
      </w:pPr>
    </w:p>
    <w:p w:rsidR="00AB24CA" w:rsidRDefault="00AB24CA">
      <w:pPr>
        <w:pStyle w:val="a3"/>
        <w:ind w:firstLine="0"/>
        <w:rPr>
          <w:sz w:val="20"/>
        </w:rPr>
      </w:pPr>
    </w:p>
    <w:p w:rsidR="00AB24CA" w:rsidRDefault="00AB24CA">
      <w:pPr>
        <w:pStyle w:val="a3"/>
        <w:ind w:firstLine="0"/>
        <w:rPr>
          <w:sz w:val="20"/>
        </w:rPr>
      </w:pPr>
      <w:r>
        <w:rPr>
          <w:sz w:val="20"/>
        </w:rPr>
        <w:t xml:space="preserve">                                                                                       </w:t>
      </w:r>
    </w:p>
    <w:p w:rsidR="00AB24CA" w:rsidRDefault="00AB24CA">
      <w:pPr>
        <w:pStyle w:val="a3"/>
        <w:ind w:firstLine="0"/>
        <w:rPr>
          <w:sz w:val="20"/>
        </w:rPr>
      </w:pPr>
    </w:p>
    <w:p w:rsidR="00AB24CA" w:rsidRDefault="00AB24CA">
      <w:pPr>
        <w:pStyle w:val="a3"/>
        <w:ind w:firstLine="0"/>
        <w:rPr>
          <w:sz w:val="20"/>
        </w:rPr>
      </w:pPr>
    </w:p>
    <w:p w:rsidR="00AB24CA" w:rsidRDefault="00CE0504">
      <w:pPr>
        <w:pStyle w:val="a3"/>
        <w:ind w:firstLine="0"/>
        <w:jc w:val="center"/>
        <w:rPr>
          <w:sz w:val="20"/>
        </w:rPr>
      </w:pPr>
      <w:r>
        <w:rPr>
          <w:sz w:val="20"/>
        </w:rPr>
        <w:pict>
          <v:shape id="_x0000_i1026" type="#_x0000_t75" style="width:453.75pt;height:340.5pt" fillcolor="window">
            <v:imagedata r:id="rId12" o:title="2"/>
          </v:shape>
        </w:pict>
      </w:r>
    </w:p>
    <w:p w:rsidR="00AB24CA" w:rsidRDefault="00AB24CA">
      <w:pPr>
        <w:pStyle w:val="a3"/>
        <w:ind w:firstLine="0"/>
        <w:jc w:val="center"/>
      </w:pPr>
      <w:r>
        <w:t>Рис. 1.2. Выбор требуемой задачи (в данном случае выбрана задача №1)</w:t>
      </w:r>
    </w:p>
    <w:p w:rsidR="00AB24CA" w:rsidRDefault="00AB24CA">
      <w:pPr>
        <w:pStyle w:val="a3"/>
        <w:ind w:firstLine="0"/>
        <w:jc w:val="center"/>
      </w:pPr>
    </w:p>
    <w:p w:rsidR="00AB24CA" w:rsidRDefault="00AB24CA">
      <w:pPr>
        <w:pStyle w:val="a3"/>
        <w:ind w:firstLine="720"/>
      </w:pPr>
      <w:r>
        <w:t>Затем появляется окно, в котором пользователю необходимо ввести все необходимые данные, для ее реализации (Рис. 1.3.).</w:t>
      </w:r>
    </w:p>
    <w:p w:rsidR="00AB24CA" w:rsidRDefault="00CE0504">
      <w:pPr>
        <w:pStyle w:val="a3"/>
        <w:ind w:firstLine="720"/>
        <w:jc w:val="center"/>
      </w:pPr>
      <w:r>
        <w:pict>
          <v:shape id="_x0000_i1027" type="#_x0000_t75" style="width:367.5pt;height:275.25pt" fillcolor="window">
            <v:imagedata r:id="rId13" o:title="3"/>
          </v:shape>
        </w:pict>
      </w:r>
    </w:p>
    <w:p w:rsidR="00AB24CA" w:rsidRDefault="00AB24CA">
      <w:pPr>
        <w:pStyle w:val="a3"/>
        <w:ind w:firstLine="0"/>
      </w:pPr>
      <w:r>
        <w:rPr>
          <w:sz w:val="20"/>
        </w:rPr>
        <w:tab/>
      </w:r>
      <w:r>
        <w:t>Затем выводится окно, в котором</w:t>
      </w:r>
      <w:r w:rsidR="00CE0504">
        <w:pict>
          <v:shape id="_x0000_i1028" type="#_x0000_t75" style="width:404.25pt;height:302.25pt" fillcolor="window">
            <v:imagedata r:id="rId14" o:title="23"/>
          </v:shape>
        </w:pict>
      </w:r>
      <w:r>
        <w:t xml:space="preserve"> представлены результаты расчета (Рис. 1.4.).</w:t>
      </w:r>
    </w:p>
    <w:p w:rsidR="00AB24CA" w:rsidRDefault="00AB24CA">
      <w:pPr>
        <w:pStyle w:val="a3"/>
        <w:ind w:firstLine="0"/>
        <w:jc w:val="center"/>
        <w:rPr>
          <w:sz w:val="20"/>
        </w:rPr>
      </w:pPr>
    </w:p>
    <w:p w:rsidR="00AB24CA" w:rsidRDefault="00AB24CA">
      <w:pPr>
        <w:pStyle w:val="a3"/>
        <w:ind w:firstLine="0"/>
        <w:rPr>
          <w:sz w:val="20"/>
        </w:rPr>
      </w:pPr>
      <w:r>
        <w:rPr>
          <w:sz w:val="20"/>
        </w:rPr>
        <w:t xml:space="preserve"> </w:t>
      </w:r>
    </w:p>
    <w:p w:rsidR="00AB24CA" w:rsidRDefault="00AB24CA">
      <w:pPr>
        <w:pStyle w:val="a3"/>
        <w:ind w:firstLine="0"/>
      </w:pPr>
      <w:r>
        <w:rPr>
          <w:sz w:val="20"/>
        </w:rPr>
        <w:tab/>
      </w:r>
      <w:r>
        <w:t>Конечным результатом данной задачи является форма с отчетом, показанная в приложении.</w:t>
      </w:r>
    </w:p>
    <w:p w:rsidR="00AB24CA" w:rsidRDefault="00AB24CA">
      <w:pPr>
        <w:pStyle w:val="a3"/>
        <w:ind w:firstLine="0"/>
      </w:pPr>
    </w:p>
    <w:p w:rsidR="00AB24CA" w:rsidRDefault="00AB24CA">
      <w:pPr>
        <w:pStyle w:val="a3"/>
        <w:ind w:firstLine="0"/>
        <w:rPr>
          <w:sz w:val="20"/>
        </w:rPr>
      </w:pPr>
    </w:p>
    <w:p w:rsidR="00AB24CA" w:rsidRDefault="00AB24CA">
      <w:pPr>
        <w:pStyle w:val="a3"/>
        <w:ind w:firstLine="0"/>
        <w:rPr>
          <w:sz w:val="20"/>
        </w:rPr>
      </w:pPr>
    </w:p>
    <w:p w:rsidR="00AB24CA" w:rsidRDefault="00AB24CA">
      <w:pPr>
        <w:pStyle w:val="a3"/>
        <w:numPr>
          <w:ilvl w:val="0"/>
          <w:numId w:val="3"/>
        </w:numPr>
        <w:rPr>
          <w:i/>
        </w:rPr>
      </w:pPr>
      <w:r>
        <w:rPr>
          <w:i/>
        </w:rPr>
        <w:t xml:space="preserve">Расчет профилей распределения концентрации внедренных примесей в структурах с двойной имплантацией. Расчет производится путем использования данных из предыдущей задачи, а также имеется набор новых данных: энергия акцепторов, доза и все тоже самое для доноров. Конечным результатом является расчет глубины залегания </w:t>
      </w:r>
      <w:r>
        <w:rPr>
          <w:i/>
          <w:lang w:val="en-US"/>
        </w:rPr>
        <w:t xml:space="preserve">p-n </w:t>
      </w:r>
      <w:r>
        <w:rPr>
          <w:i/>
        </w:rPr>
        <w:t>перехода и построение графической зависимости на основе рассчитанных данных.</w:t>
      </w:r>
    </w:p>
    <w:p w:rsidR="00AB24CA" w:rsidRDefault="00AB24CA">
      <w:pPr>
        <w:pStyle w:val="a3"/>
        <w:ind w:firstLine="0"/>
      </w:pPr>
    </w:p>
    <w:p w:rsidR="00AB24CA" w:rsidRDefault="00AB24CA">
      <w:pPr>
        <w:pStyle w:val="a3"/>
        <w:ind w:left="360" w:firstLine="0"/>
      </w:pPr>
      <w:r>
        <w:t>Также, при выборе задачи №2 из меню заставки (см. Рис. 1.2.), появляется окно для ввода необходимых данных (Рис. 2.1.).</w:t>
      </w:r>
    </w:p>
    <w:p w:rsidR="00AB24CA" w:rsidRDefault="00AB24CA">
      <w:pPr>
        <w:pStyle w:val="a3"/>
        <w:ind w:left="360" w:firstLine="0"/>
      </w:pPr>
    </w:p>
    <w:p w:rsidR="00AB24CA" w:rsidRDefault="00AB24CA">
      <w:pPr>
        <w:pStyle w:val="a3"/>
        <w:ind w:left="360" w:firstLine="0"/>
      </w:pPr>
    </w:p>
    <w:p w:rsidR="00AB24CA" w:rsidRDefault="00AB24CA">
      <w:pPr>
        <w:pStyle w:val="a3"/>
        <w:ind w:left="360" w:firstLine="0"/>
      </w:pPr>
    </w:p>
    <w:p w:rsidR="00AB24CA" w:rsidRDefault="00AB24CA">
      <w:pPr>
        <w:pStyle w:val="a3"/>
        <w:ind w:left="360" w:firstLine="0"/>
      </w:pPr>
    </w:p>
    <w:p w:rsidR="00AB24CA" w:rsidRDefault="00AB24CA">
      <w:pPr>
        <w:pStyle w:val="a3"/>
        <w:ind w:left="360" w:firstLine="0"/>
      </w:pPr>
    </w:p>
    <w:p w:rsidR="00AB24CA" w:rsidRDefault="00CE0504">
      <w:pPr>
        <w:pStyle w:val="a3"/>
        <w:ind w:left="360" w:firstLine="0"/>
        <w:jc w:val="center"/>
      </w:pPr>
      <w:r>
        <w:pict>
          <v:shape id="_x0000_i1029" type="#_x0000_t75" style="width:453.75pt;height:340.5pt" fillcolor="window">
            <v:imagedata r:id="rId15" o:title="22"/>
          </v:shape>
        </w:pict>
      </w:r>
    </w:p>
    <w:p w:rsidR="00AB24CA" w:rsidRDefault="00AB24CA">
      <w:pPr>
        <w:pStyle w:val="a3"/>
        <w:ind w:firstLine="0"/>
        <w:jc w:val="center"/>
      </w:pPr>
      <w:r>
        <w:t>Рис. 2.1. Окно ввода данных (задача№2)</w:t>
      </w:r>
    </w:p>
    <w:p w:rsidR="00AB24CA" w:rsidRDefault="00AB24CA">
      <w:pPr>
        <w:pStyle w:val="a3"/>
        <w:ind w:firstLine="0"/>
        <w:jc w:val="center"/>
      </w:pPr>
    </w:p>
    <w:p w:rsidR="00AB24CA" w:rsidRDefault="00AB24CA">
      <w:pPr>
        <w:pStyle w:val="a3"/>
        <w:ind w:firstLine="0"/>
      </w:pPr>
      <w:r>
        <w:tab/>
        <w:t>Затем выводится окно, в котором представлены результаты расчета (Рис. 2.2.).</w:t>
      </w:r>
    </w:p>
    <w:p w:rsidR="00AB24CA" w:rsidRDefault="00CE0504">
      <w:pPr>
        <w:pStyle w:val="a3"/>
        <w:ind w:firstLine="0"/>
        <w:jc w:val="center"/>
      </w:pPr>
      <w:r>
        <w:pict>
          <v:shape id="_x0000_i1030" type="#_x0000_t75" style="width:404.25pt;height:266.25pt" fillcolor="window">
            <v:imagedata r:id="rId16" o:title="4"/>
          </v:shape>
        </w:pict>
      </w:r>
    </w:p>
    <w:p w:rsidR="00AB24CA" w:rsidRDefault="00AB24CA">
      <w:pPr>
        <w:pStyle w:val="a3"/>
        <w:ind w:firstLine="0"/>
        <w:jc w:val="center"/>
      </w:pPr>
      <w:r>
        <w:t>Рис. 2.2. Результаты расчета задачи№2</w:t>
      </w:r>
    </w:p>
    <w:p w:rsidR="00AB24CA" w:rsidRDefault="00AB24CA">
      <w:pPr>
        <w:pStyle w:val="a3"/>
        <w:ind w:firstLine="0"/>
        <w:jc w:val="center"/>
      </w:pPr>
    </w:p>
    <w:p w:rsidR="00AB24CA" w:rsidRDefault="00AB24CA">
      <w:pPr>
        <w:pStyle w:val="a3"/>
        <w:ind w:firstLine="0"/>
      </w:pPr>
    </w:p>
    <w:p w:rsidR="00AB24CA" w:rsidRDefault="00AB24CA">
      <w:pPr>
        <w:pStyle w:val="a3"/>
        <w:numPr>
          <w:ilvl w:val="0"/>
          <w:numId w:val="3"/>
        </w:numPr>
        <w:rPr>
          <w:i/>
        </w:rPr>
      </w:pPr>
      <w:r>
        <w:rPr>
          <w:i/>
        </w:rPr>
        <w:t>Расчет ионно-имплантированных структур с покрытием и без покрытия.</w:t>
      </w:r>
    </w:p>
    <w:p w:rsidR="00AB24CA" w:rsidRDefault="00AB24CA">
      <w:pPr>
        <w:pStyle w:val="a3"/>
        <w:ind w:firstLine="0"/>
      </w:pPr>
    </w:p>
    <w:p w:rsidR="00AB24CA" w:rsidRDefault="00AB24CA">
      <w:pPr>
        <w:pStyle w:val="a3"/>
        <w:numPr>
          <w:ilvl w:val="0"/>
          <w:numId w:val="5"/>
        </w:numPr>
        <w:tabs>
          <w:tab w:val="clear" w:pos="720"/>
          <w:tab w:val="num" w:pos="1290"/>
        </w:tabs>
        <w:ind w:left="1290"/>
        <w:rPr>
          <w:u w:val="words"/>
          <w:lang w:val="en-US"/>
        </w:rPr>
      </w:pPr>
      <w:r>
        <w:rPr>
          <w:u w:val="words"/>
        </w:rPr>
        <w:t>Данная задача находится еще в проекте!</w:t>
      </w:r>
    </w:p>
    <w:p w:rsidR="00AB24CA" w:rsidRDefault="00AB24CA">
      <w:pPr>
        <w:pStyle w:val="a3"/>
        <w:ind w:firstLine="0"/>
        <w:rPr>
          <w:u w:val="words"/>
        </w:rPr>
      </w:pPr>
    </w:p>
    <w:p w:rsidR="00AB24CA" w:rsidRDefault="00AB24CA">
      <w:pPr>
        <w:pStyle w:val="a3"/>
        <w:ind w:firstLine="0"/>
        <w:rPr>
          <w:u w:val="words"/>
          <w:lang w:val="en-US"/>
        </w:rPr>
      </w:pPr>
    </w:p>
    <w:p w:rsidR="00AB24CA" w:rsidRDefault="00AB24CA">
      <w:pPr>
        <w:numPr>
          <w:ilvl w:val="0"/>
          <w:numId w:val="8"/>
        </w:numPr>
        <w:jc w:val="center"/>
        <w:rPr>
          <w:rFonts w:ascii="Times New Roman" w:hAnsi="Times New Roman"/>
          <w:b/>
          <w:u w:val="double"/>
        </w:rPr>
      </w:pPr>
      <w:r>
        <w:rPr>
          <w:rFonts w:ascii="Times New Roman" w:hAnsi="Times New Roman"/>
          <w:b/>
          <w:u w:val="double"/>
        </w:rPr>
        <w:t>Математическая модель.</w:t>
      </w:r>
    </w:p>
    <w:p w:rsidR="00AB24CA" w:rsidRDefault="00AB24CA">
      <w:pPr>
        <w:ind w:left="360"/>
        <w:rPr>
          <w:rFonts w:ascii="Times New Roman" w:hAnsi="Times New Roman"/>
          <w:b/>
          <w:u w:val="double"/>
        </w:rPr>
      </w:pPr>
      <w:r>
        <w:rPr>
          <w:rFonts w:ascii="Times New Roman" w:hAnsi="Times New Roman"/>
          <w:b/>
          <w:u w:val="double"/>
        </w:rPr>
        <w:t>Задача№1:</w:t>
      </w:r>
    </w:p>
    <w:p w:rsidR="00AB24CA" w:rsidRDefault="00AB24CA">
      <w:pPr>
        <w:jc w:val="center"/>
        <w:rPr>
          <w:rFonts w:ascii="Times New Roman" w:hAnsi="Times New Roman"/>
          <w:b/>
          <w:u w:val="double"/>
        </w:rPr>
      </w:pPr>
    </w:p>
    <w:p w:rsidR="00AB24CA" w:rsidRDefault="00AB24CA">
      <w:pPr>
        <w:ind w:firstLine="360"/>
        <w:jc w:val="both"/>
        <w:rPr>
          <w:rFonts w:ascii="Times New Roman" w:hAnsi="Times New Roman"/>
        </w:rPr>
      </w:pPr>
      <w:r>
        <w:rPr>
          <w:rFonts w:ascii="Times New Roman" w:hAnsi="Times New Roman"/>
        </w:rPr>
        <w:t xml:space="preserve">Глубина проникновения в вещество характеризуется </w:t>
      </w:r>
      <w:r>
        <w:rPr>
          <w:rFonts w:ascii="Times New Roman" w:hAnsi="Times New Roman"/>
          <w:i/>
        </w:rPr>
        <w:t>пробегом</w:t>
      </w:r>
      <w:r>
        <w:rPr>
          <w:rFonts w:ascii="Times New Roman" w:hAnsi="Times New Roman"/>
        </w:rPr>
        <w:t xml:space="preserve">. Траектория отдельных ионов в кристалле подобны ломанным линиям, каждый прямолинейный участок и полная длина которых отличаются друг от друга. Вся совокупность пробегов отдельных ионов группируется по закону нормального распределения случайной величины со значением </w:t>
      </w:r>
      <w:r>
        <w:rPr>
          <w:rFonts w:ascii="Times New Roman" w:hAnsi="Times New Roman"/>
          <w:i/>
        </w:rPr>
        <w:t>среднего полного пробега</w:t>
      </w:r>
      <w:r>
        <w:rPr>
          <w:rFonts w:ascii="Times New Roman" w:hAnsi="Times New Roman"/>
        </w:rPr>
        <w:t xml:space="preserve"> </w:t>
      </w:r>
      <w:r>
        <w:rPr>
          <w:rFonts w:ascii="Times New Roman" w:hAnsi="Times New Roman"/>
          <w:lang w:val="en-US"/>
        </w:rPr>
        <w:t>R</w:t>
      </w:r>
      <w:r>
        <w:rPr>
          <w:rFonts w:ascii="Times New Roman" w:hAnsi="Times New Roman"/>
        </w:rPr>
        <w:t xml:space="preserve"> и </w:t>
      </w:r>
      <w:r>
        <w:rPr>
          <w:rFonts w:ascii="Times New Roman" w:hAnsi="Times New Roman"/>
          <w:i/>
        </w:rPr>
        <w:t>среднеквадратичным отклонением пробега</w:t>
      </w:r>
      <w:r>
        <w:rPr>
          <w:rFonts w:ascii="Times New Roman" w:hAnsi="Times New Roman"/>
        </w:rPr>
        <w:t xml:space="preserve"> </w:t>
      </w:r>
      <w:r>
        <w:rPr>
          <w:rFonts w:ascii="Times New Roman" w:hAnsi="Times New Roman"/>
        </w:rPr>
        <w:sym w:font="Symbol" w:char="F044"/>
      </w:r>
      <w:r>
        <w:rPr>
          <w:rFonts w:ascii="Times New Roman" w:hAnsi="Times New Roman"/>
          <w:lang w:val="en-US"/>
        </w:rPr>
        <w:t>R</w:t>
      </w:r>
      <w:r>
        <w:rPr>
          <w:rFonts w:ascii="Times New Roman" w:hAnsi="Times New Roman"/>
        </w:rPr>
        <w:t xml:space="preserve">. Практическую важность имеет </w:t>
      </w:r>
      <w:r>
        <w:rPr>
          <w:rFonts w:ascii="Times New Roman" w:hAnsi="Times New Roman"/>
          <w:i/>
        </w:rPr>
        <w:t>средний нормальный пробег</w:t>
      </w:r>
      <w:r>
        <w:rPr>
          <w:rFonts w:ascii="Times New Roman" w:hAnsi="Times New Roman"/>
        </w:rPr>
        <w:t xml:space="preserve"> </w:t>
      </w:r>
      <w:r>
        <w:rPr>
          <w:rFonts w:ascii="Times New Roman" w:hAnsi="Times New Roman"/>
          <w:lang w:val="en-US"/>
        </w:rPr>
        <w:t>R</w:t>
      </w:r>
      <w:r>
        <w:rPr>
          <w:rFonts w:ascii="Times New Roman" w:hAnsi="Times New Roman"/>
          <w:vertAlign w:val="subscript"/>
          <w:lang w:val="en-US"/>
        </w:rPr>
        <w:t>p</w:t>
      </w:r>
      <w:r>
        <w:rPr>
          <w:rFonts w:ascii="Times New Roman" w:hAnsi="Times New Roman"/>
          <w:lang w:val="en-US"/>
        </w:rPr>
        <w:t xml:space="preserve"> – </w:t>
      </w:r>
      <w:r>
        <w:rPr>
          <w:rFonts w:ascii="Times New Roman" w:hAnsi="Times New Roman"/>
        </w:rPr>
        <w:t xml:space="preserve">проекция траектории среднего полного пробега на направление первоначальной скорости иона и его среднеквадратичное отклонение </w:t>
      </w:r>
      <w:r>
        <w:rPr>
          <w:rFonts w:ascii="Times New Roman" w:hAnsi="Times New Roman"/>
        </w:rPr>
        <w:sym w:font="Symbol" w:char="F044"/>
      </w:r>
      <w:r>
        <w:rPr>
          <w:rFonts w:ascii="Times New Roman" w:hAnsi="Times New Roman"/>
          <w:lang w:val="en-US"/>
        </w:rPr>
        <w:t>R</w:t>
      </w:r>
      <w:r>
        <w:rPr>
          <w:rFonts w:ascii="Times New Roman" w:hAnsi="Times New Roman"/>
          <w:vertAlign w:val="subscript"/>
          <w:lang w:val="en-US"/>
        </w:rPr>
        <w:t>p</w:t>
      </w:r>
      <w:r>
        <w:rPr>
          <w:rFonts w:ascii="Times New Roman" w:hAnsi="Times New Roman"/>
        </w:rPr>
        <w:t xml:space="preserve">. Для расчета среднего полного пробега </w:t>
      </w:r>
      <w:r>
        <w:rPr>
          <w:rFonts w:ascii="Times New Roman" w:hAnsi="Times New Roman"/>
          <w:lang w:val="en-US"/>
        </w:rPr>
        <w:t>R</w:t>
      </w:r>
      <w:r>
        <w:rPr>
          <w:rFonts w:ascii="Times New Roman" w:hAnsi="Times New Roman"/>
        </w:rPr>
        <w:t xml:space="preserve"> (см) иона с энергией Е (эВ) используют формулы, в которых энергия и пробег выражены в безразмерных единицах </w:t>
      </w:r>
      <w:r>
        <w:rPr>
          <w:rFonts w:ascii="Times New Roman" w:hAnsi="Times New Roman"/>
        </w:rPr>
        <w:sym w:font="Symbol" w:char="F065"/>
      </w:r>
      <w:r>
        <w:rPr>
          <w:rFonts w:ascii="Times New Roman" w:hAnsi="Times New Roman"/>
        </w:rPr>
        <w:t xml:space="preserve"> и </w:t>
      </w:r>
      <w:r>
        <w:rPr>
          <w:rFonts w:ascii="Times New Roman" w:hAnsi="Times New Roman"/>
        </w:rPr>
        <w:sym w:font="Symbol" w:char="F072"/>
      </w:r>
      <w:r>
        <w:rPr>
          <w:rFonts w:ascii="Times New Roman" w:hAnsi="Times New Roman"/>
        </w:rPr>
        <w:t xml:space="preserve"> соответственно:</w:t>
      </w:r>
    </w:p>
    <w:p w:rsidR="00AB24CA" w:rsidRDefault="00AB24CA">
      <w:pPr>
        <w:jc w:val="both"/>
        <w:rPr>
          <w:rFonts w:ascii="Times New Roman" w:hAnsi="Times New Roman"/>
        </w:rPr>
      </w:pPr>
    </w:p>
    <w:p w:rsidR="00AB24CA" w:rsidRDefault="00CE0504">
      <w:pPr>
        <w:jc w:val="center"/>
        <w:rPr>
          <w:rFonts w:ascii="Times New Roman" w:hAnsi="Times New Roman"/>
        </w:rPr>
      </w:pPr>
      <w:r>
        <w:rPr>
          <w:rFonts w:ascii="Times New Roman" w:hAnsi="Times New Roman"/>
          <w:position w:val="-24"/>
        </w:rPr>
        <w:pict>
          <v:shape id="_x0000_i1031" type="#_x0000_t75" style="width:33.75pt;height:30.75pt" fillcolor="window">
            <v:imagedata r:id="rId17" o:title=""/>
          </v:shape>
        </w:pict>
      </w:r>
    </w:p>
    <w:p w:rsidR="00AB24CA" w:rsidRDefault="00AB24CA">
      <w:pPr>
        <w:jc w:val="both"/>
        <w:rPr>
          <w:rFonts w:ascii="Times New Roman" w:hAnsi="Times New Roman"/>
        </w:rPr>
      </w:pPr>
    </w:p>
    <w:p w:rsidR="00AB24CA" w:rsidRDefault="00CE0504">
      <w:pPr>
        <w:jc w:val="center"/>
        <w:rPr>
          <w:rFonts w:ascii="Times New Roman" w:hAnsi="Times New Roman"/>
        </w:rPr>
      </w:pPr>
      <w:r>
        <w:rPr>
          <w:rFonts w:ascii="Times New Roman" w:hAnsi="Times New Roman"/>
          <w:position w:val="-32"/>
        </w:rPr>
        <w:pict>
          <v:shape id="_x0000_i1032" type="#_x0000_t75" style="width:260.25pt;height:38.25pt" fillcolor="window">
            <v:imagedata r:id="rId18" o:title=""/>
          </v:shape>
        </w:pict>
      </w:r>
    </w:p>
    <w:p w:rsidR="00AB24CA" w:rsidRDefault="00AB24CA">
      <w:pPr>
        <w:jc w:val="both"/>
        <w:rPr>
          <w:rFonts w:ascii="Times New Roman" w:hAnsi="Times New Roman"/>
        </w:rPr>
      </w:pPr>
    </w:p>
    <w:p w:rsidR="00AB24CA" w:rsidRDefault="00CE0504">
      <w:pPr>
        <w:jc w:val="center"/>
        <w:rPr>
          <w:rFonts w:ascii="Times New Roman" w:hAnsi="Times New Roman"/>
        </w:rPr>
      </w:pPr>
      <w:r>
        <w:rPr>
          <w:rFonts w:ascii="Times New Roman" w:hAnsi="Times New Roman"/>
          <w:position w:val="-6"/>
        </w:rPr>
        <w:pict>
          <v:shape id="_x0000_i1033" type="#_x0000_t75" style="width:38.25pt;height:14.25pt" fillcolor="window">
            <v:imagedata r:id="rId19" o:title=""/>
          </v:shape>
        </w:pict>
      </w:r>
    </w:p>
    <w:p w:rsidR="00AB24CA" w:rsidRDefault="00AB24CA">
      <w:pPr>
        <w:jc w:val="center"/>
        <w:rPr>
          <w:rFonts w:ascii="Times New Roman" w:hAnsi="Times New Roman"/>
        </w:rPr>
      </w:pPr>
    </w:p>
    <w:p w:rsidR="00AB24CA" w:rsidRDefault="00CE0504">
      <w:pPr>
        <w:jc w:val="center"/>
        <w:rPr>
          <w:rFonts w:ascii="Times New Roman" w:hAnsi="Times New Roman"/>
        </w:rPr>
      </w:pPr>
      <w:r>
        <w:rPr>
          <w:rFonts w:ascii="Times New Roman" w:hAnsi="Times New Roman"/>
          <w:position w:val="-10"/>
        </w:rPr>
        <w:pict>
          <v:shape id="_x0000_i1034" type="#_x0000_t75" style="width:57.75pt;height:18pt" fillcolor="window">
            <v:imagedata r:id="rId20" o:title=""/>
          </v:shape>
        </w:pict>
      </w:r>
    </w:p>
    <w:p w:rsidR="00AB24CA" w:rsidRDefault="00AB24CA">
      <w:pPr>
        <w:jc w:val="center"/>
        <w:rPr>
          <w:rFonts w:ascii="Times New Roman" w:hAnsi="Times New Roman"/>
        </w:rPr>
      </w:pPr>
    </w:p>
    <w:p w:rsidR="00AB24CA" w:rsidRDefault="00CE0504">
      <w:pPr>
        <w:jc w:val="center"/>
        <w:rPr>
          <w:rFonts w:ascii="Times New Roman" w:hAnsi="Times New Roman"/>
        </w:rPr>
      </w:pPr>
      <w:r>
        <w:rPr>
          <w:rFonts w:ascii="Times New Roman" w:hAnsi="Times New Roman"/>
          <w:position w:val="-30"/>
        </w:rPr>
        <w:pict>
          <v:shape id="_x0000_i1035" type="#_x0000_t75" style="width:107.25pt;height:36pt" fillcolor="window">
            <v:imagedata r:id="rId21" o:title=""/>
          </v:shape>
        </w:pict>
      </w:r>
    </w:p>
    <w:p w:rsidR="00AB24CA" w:rsidRDefault="00AB24CA">
      <w:pPr>
        <w:jc w:val="center"/>
        <w:rPr>
          <w:rFonts w:ascii="Times New Roman" w:hAnsi="Times New Roman"/>
        </w:rPr>
      </w:pPr>
    </w:p>
    <w:p w:rsidR="00AB24CA" w:rsidRDefault="00AB24CA">
      <w:pPr>
        <w:jc w:val="center"/>
        <w:rPr>
          <w:rFonts w:ascii="Times New Roman" w:hAnsi="Times New Roman"/>
        </w:rPr>
      </w:pPr>
    </w:p>
    <w:p w:rsidR="00AB24CA" w:rsidRDefault="00AB24CA">
      <w:pPr>
        <w:jc w:val="both"/>
        <w:rPr>
          <w:rFonts w:ascii="Times New Roman" w:hAnsi="Times New Roman"/>
        </w:rPr>
      </w:pPr>
      <w:r>
        <w:rPr>
          <w:rFonts w:ascii="Times New Roman" w:hAnsi="Times New Roman"/>
        </w:rPr>
        <w:tab/>
        <w:t xml:space="preserve">Здесь </w:t>
      </w:r>
      <w:r>
        <w:rPr>
          <w:rFonts w:ascii="Times New Roman" w:hAnsi="Times New Roman"/>
          <w:lang w:val="en-US"/>
        </w:rPr>
        <w:t>L-</w:t>
      </w:r>
      <w:r>
        <w:rPr>
          <w:rFonts w:ascii="Times New Roman" w:hAnsi="Times New Roman"/>
        </w:rPr>
        <w:t>нормирующий множитель пробега, см</w:t>
      </w:r>
      <w:r>
        <w:rPr>
          <w:rFonts w:ascii="Times New Roman" w:hAnsi="Times New Roman"/>
          <w:vertAlign w:val="superscript"/>
        </w:rPr>
        <w:t>-1</w:t>
      </w:r>
      <w:r>
        <w:rPr>
          <w:rFonts w:ascii="Times New Roman" w:hAnsi="Times New Roman"/>
        </w:rPr>
        <w:t xml:space="preserve">; </w:t>
      </w:r>
      <w:r>
        <w:rPr>
          <w:rFonts w:ascii="Times New Roman" w:hAnsi="Times New Roman"/>
          <w:lang w:val="en-US"/>
        </w:rPr>
        <w:t>F-</w:t>
      </w:r>
      <w:r>
        <w:rPr>
          <w:rFonts w:ascii="Times New Roman" w:hAnsi="Times New Roman"/>
        </w:rPr>
        <w:t>нормирующий множитель энергии, 1/эВ.</w:t>
      </w:r>
    </w:p>
    <w:p w:rsidR="00AB24CA" w:rsidRDefault="00AB24CA">
      <w:pPr>
        <w:jc w:val="both"/>
        <w:rPr>
          <w:rFonts w:ascii="Times New Roman" w:hAnsi="Times New Roman"/>
        </w:rPr>
      </w:pPr>
      <w:r>
        <w:rPr>
          <w:rFonts w:ascii="Times New Roman" w:hAnsi="Times New Roman"/>
        </w:rPr>
        <w:tab/>
        <w:t>Радиус экранирования заряда ядра атомными электронами (см):</w:t>
      </w:r>
    </w:p>
    <w:p w:rsidR="00AB24CA" w:rsidRDefault="00AB24CA">
      <w:pPr>
        <w:jc w:val="both"/>
        <w:rPr>
          <w:rFonts w:ascii="Times New Roman" w:hAnsi="Times New Roman"/>
        </w:rPr>
      </w:pPr>
    </w:p>
    <w:p w:rsidR="00AB24CA" w:rsidRDefault="00CE0504">
      <w:pPr>
        <w:jc w:val="center"/>
        <w:rPr>
          <w:rFonts w:ascii="Times New Roman" w:hAnsi="Times New Roman"/>
        </w:rPr>
      </w:pPr>
      <w:r>
        <w:rPr>
          <w:rFonts w:ascii="Times New Roman" w:hAnsi="Times New Roman"/>
          <w:position w:val="-30"/>
        </w:rPr>
        <w:pict>
          <v:shape id="_x0000_i1036" type="#_x0000_t75" style="width:110.25pt;height:36pt" fillcolor="window">
            <v:imagedata r:id="rId22" o:title=""/>
          </v:shape>
        </w:pict>
      </w:r>
    </w:p>
    <w:p w:rsidR="00AB24CA" w:rsidRDefault="00AB24CA">
      <w:pPr>
        <w:jc w:val="center"/>
        <w:rPr>
          <w:rFonts w:ascii="Times New Roman" w:hAnsi="Times New Roman"/>
        </w:rPr>
      </w:pPr>
    </w:p>
    <w:p w:rsidR="00AB24CA" w:rsidRDefault="00AB24CA">
      <w:pPr>
        <w:jc w:val="both"/>
        <w:rPr>
          <w:rFonts w:ascii="Times New Roman" w:hAnsi="Times New Roman"/>
        </w:rPr>
      </w:pPr>
      <w:r>
        <w:rPr>
          <w:rFonts w:ascii="Times New Roman" w:hAnsi="Times New Roman"/>
        </w:rPr>
        <w:tab/>
        <w:t>Коэффициент передачи ионом с массой М</w:t>
      </w:r>
      <w:r>
        <w:rPr>
          <w:rFonts w:ascii="Times New Roman" w:hAnsi="Times New Roman"/>
          <w:vertAlign w:val="subscript"/>
        </w:rPr>
        <w:t>1</w:t>
      </w:r>
      <w:r>
        <w:rPr>
          <w:rFonts w:ascii="Times New Roman" w:hAnsi="Times New Roman"/>
        </w:rPr>
        <w:t xml:space="preserve"> атому с массой М</w:t>
      </w:r>
      <w:r>
        <w:rPr>
          <w:rFonts w:ascii="Times New Roman" w:hAnsi="Times New Roman"/>
          <w:vertAlign w:val="subscript"/>
        </w:rPr>
        <w:t>2</w:t>
      </w:r>
      <w:r>
        <w:rPr>
          <w:rFonts w:ascii="Times New Roman" w:hAnsi="Times New Roman"/>
        </w:rPr>
        <w:t xml:space="preserve"> максимально возможной энергии при лобовом столкновении:</w:t>
      </w:r>
    </w:p>
    <w:p w:rsidR="00AB24CA" w:rsidRDefault="00AB24CA">
      <w:pPr>
        <w:jc w:val="both"/>
        <w:rPr>
          <w:rFonts w:ascii="Times New Roman" w:hAnsi="Times New Roman"/>
        </w:rPr>
      </w:pPr>
    </w:p>
    <w:p w:rsidR="00AB24CA" w:rsidRDefault="00CE0504">
      <w:pPr>
        <w:jc w:val="center"/>
        <w:rPr>
          <w:rFonts w:ascii="Times New Roman" w:hAnsi="Times New Roman"/>
        </w:rPr>
      </w:pPr>
      <w:r>
        <w:rPr>
          <w:rFonts w:ascii="Times New Roman" w:hAnsi="Times New Roman"/>
          <w:position w:val="-10"/>
        </w:rPr>
        <w:pict>
          <v:shape id="_x0000_i1037" type="#_x0000_t75" style="width:129pt;height:18.75pt" fillcolor="window">
            <v:imagedata r:id="rId23" o:title=""/>
          </v:shape>
        </w:pict>
      </w:r>
    </w:p>
    <w:p w:rsidR="00AB24CA" w:rsidRDefault="00AB24CA">
      <w:pPr>
        <w:jc w:val="both"/>
        <w:rPr>
          <w:rFonts w:ascii="Times New Roman" w:hAnsi="Times New Roman"/>
        </w:rPr>
      </w:pPr>
    </w:p>
    <w:p w:rsidR="00AB24CA" w:rsidRDefault="00AB24CA">
      <w:pPr>
        <w:ind w:firstLine="720"/>
        <w:jc w:val="both"/>
        <w:rPr>
          <w:rFonts w:ascii="Times New Roman" w:hAnsi="Times New Roman"/>
        </w:rPr>
      </w:pPr>
      <w:r>
        <w:rPr>
          <w:rFonts w:ascii="Times New Roman" w:hAnsi="Times New Roman"/>
        </w:rPr>
        <w:t>Коэффициенты, учитывающие торможение, обусловленное ядерным электронным взаимодействием:</w:t>
      </w: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CE0504">
      <w:pPr>
        <w:jc w:val="center"/>
        <w:rPr>
          <w:rFonts w:ascii="Times New Roman" w:hAnsi="Times New Roman"/>
        </w:rPr>
      </w:pPr>
      <w:r>
        <w:rPr>
          <w:rFonts w:ascii="Times New Roman" w:hAnsi="Times New Roman"/>
          <w:position w:val="-12"/>
        </w:rPr>
        <w:pict>
          <v:shape id="_x0000_i1038" type="#_x0000_t75" style="width:242.25pt;height:20.25pt" fillcolor="window">
            <v:imagedata r:id="rId24" o:title=""/>
          </v:shape>
        </w:pict>
      </w:r>
    </w:p>
    <w:p w:rsidR="00AB24CA" w:rsidRDefault="00AB24CA">
      <w:pPr>
        <w:jc w:val="center"/>
        <w:rPr>
          <w:rFonts w:ascii="Times New Roman" w:hAnsi="Times New Roman"/>
        </w:rPr>
      </w:pPr>
    </w:p>
    <w:p w:rsidR="00AB24CA" w:rsidRDefault="00CE0504">
      <w:pPr>
        <w:jc w:val="center"/>
        <w:rPr>
          <w:rFonts w:ascii="Times New Roman" w:hAnsi="Times New Roman"/>
        </w:rPr>
      </w:pPr>
      <w:r>
        <w:rPr>
          <w:rFonts w:ascii="Times New Roman" w:hAnsi="Times New Roman"/>
          <w:position w:val="-10"/>
        </w:rPr>
        <w:pict>
          <v:shape id="_x0000_i1039" type="#_x0000_t75" style="width:113.25pt;height:18pt" fillcolor="window">
            <v:imagedata r:id="rId25" o:title=""/>
          </v:shape>
        </w:pict>
      </w:r>
    </w:p>
    <w:p w:rsidR="00AB24CA" w:rsidRDefault="00AB24CA">
      <w:pPr>
        <w:jc w:val="center"/>
        <w:rPr>
          <w:rFonts w:ascii="Times New Roman" w:hAnsi="Times New Roman"/>
        </w:rPr>
      </w:pPr>
    </w:p>
    <w:p w:rsidR="00AB24CA" w:rsidRDefault="00AB24CA">
      <w:pPr>
        <w:jc w:val="both"/>
        <w:rPr>
          <w:rFonts w:ascii="Times New Roman" w:hAnsi="Times New Roman"/>
        </w:rPr>
      </w:pPr>
      <w:r>
        <w:rPr>
          <w:rFonts w:ascii="Times New Roman" w:hAnsi="Times New Roman"/>
        </w:rPr>
        <w:tab/>
        <w:t xml:space="preserve">Параметры, учитывающие торможение, обусловленные ядерным взаимодействием, с=0.45, </w:t>
      </w:r>
      <w:r>
        <w:rPr>
          <w:rFonts w:ascii="Times New Roman" w:hAnsi="Times New Roman"/>
          <w:lang w:val="en-US"/>
        </w:rPr>
        <w:t>d=</w:t>
      </w:r>
      <w:r>
        <w:rPr>
          <w:rFonts w:ascii="Times New Roman" w:hAnsi="Times New Roman"/>
        </w:rPr>
        <w:t>0.3.</w:t>
      </w:r>
    </w:p>
    <w:p w:rsidR="00AB24CA" w:rsidRDefault="00AB24CA">
      <w:pPr>
        <w:jc w:val="both"/>
        <w:rPr>
          <w:rFonts w:ascii="Times New Roman" w:hAnsi="Times New Roman"/>
        </w:rPr>
      </w:pPr>
      <w:r>
        <w:rPr>
          <w:rFonts w:ascii="Times New Roman" w:hAnsi="Times New Roman"/>
        </w:rPr>
        <w:tab/>
        <w:t xml:space="preserve">Собственная концентрация атомов в кристалле </w:t>
      </w:r>
      <w:r>
        <w:rPr>
          <w:rFonts w:ascii="Times New Roman" w:hAnsi="Times New Roman"/>
          <w:lang w:val="en-US"/>
        </w:rPr>
        <w:t>N</w:t>
      </w:r>
      <w:r>
        <w:rPr>
          <w:rFonts w:ascii="Times New Roman" w:hAnsi="Times New Roman"/>
          <w:vertAlign w:val="subscript"/>
          <w:lang w:val="en-US"/>
        </w:rPr>
        <w:t>2</w:t>
      </w:r>
      <w:r>
        <w:rPr>
          <w:rFonts w:ascii="Times New Roman" w:hAnsi="Times New Roman"/>
          <w:lang w:val="en-US"/>
        </w:rPr>
        <w:t xml:space="preserve">, </w:t>
      </w:r>
      <w:r>
        <w:rPr>
          <w:rFonts w:ascii="Times New Roman" w:hAnsi="Times New Roman"/>
        </w:rPr>
        <w:t>см</w:t>
      </w:r>
      <w:r>
        <w:rPr>
          <w:rFonts w:ascii="Times New Roman" w:hAnsi="Times New Roman"/>
          <w:vertAlign w:val="superscript"/>
        </w:rPr>
        <w:t>-3</w:t>
      </w:r>
      <w:r>
        <w:rPr>
          <w:rFonts w:ascii="Times New Roman" w:hAnsi="Times New Roman"/>
        </w:rPr>
        <w:t xml:space="preserve">, заряды ядер иона </w:t>
      </w:r>
      <w:r>
        <w:rPr>
          <w:rFonts w:ascii="Times New Roman" w:hAnsi="Times New Roman"/>
          <w:lang w:val="en-US"/>
        </w:rPr>
        <w:t>Z</w:t>
      </w:r>
      <w:r>
        <w:rPr>
          <w:rFonts w:ascii="Times New Roman" w:hAnsi="Times New Roman"/>
          <w:vertAlign w:val="subscript"/>
          <w:lang w:val="en-US"/>
        </w:rPr>
        <w:t>1</w:t>
      </w:r>
      <w:r>
        <w:rPr>
          <w:rFonts w:ascii="Times New Roman" w:hAnsi="Times New Roman"/>
          <w:lang w:val="en-US"/>
        </w:rPr>
        <w:t xml:space="preserve">, </w:t>
      </w:r>
      <w:r>
        <w:rPr>
          <w:rFonts w:ascii="Times New Roman" w:hAnsi="Times New Roman"/>
        </w:rPr>
        <w:t xml:space="preserve">атомов мишени </w:t>
      </w:r>
      <w:r>
        <w:rPr>
          <w:rFonts w:ascii="Times New Roman" w:hAnsi="Times New Roman"/>
          <w:lang w:val="en-US"/>
        </w:rPr>
        <w:t>Z</w:t>
      </w:r>
      <w:r>
        <w:rPr>
          <w:rFonts w:ascii="Times New Roman" w:hAnsi="Times New Roman"/>
          <w:vertAlign w:val="subscript"/>
          <w:lang w:val="en-US"/>
        </w:rPr>
        <w:t>2</w:t>
      </w:r>
      <w:r>
        <w:rPr>
          <w:rFonts w:ascii="Times New Roman" w:hAnsi="Times New Roman"/>
          <w:lang w:val="en-US"/>
        </w:rPr>
        <w:t>.</w:t>
      </w:r>
    </w:p>
    <w:p w:rsidR="00AB24CA" w:rsidRDefault="00AB24CA">
      <w:pPr>
        <w:jc w:val="both"/>
        <w:rPr>
          <w:rFonts w:ascii="Times New Roman" w:hAnsi="Times New Roman"/>
        </w:rPr>
      </w:pPr>
      <w:r>
        <w:rPr>
          <w:rFonts w:ascii="Times New Roman" w:hAnsi="Times New Roman"/>
        </w:rPr>
        <w:tab/>
      </w:r>
    </w:p>
    <w:p w:rsidR="00AB24CA" w:rsidRDefault="00AB24CA">
      <w:pPr>
        <w:pStyle w:val="a4"/>
      </w:pPr>
      <w:r>
        <w:tab/>
        <w:t>Профили распределения концентрации внедренных ионов определяются характером распределения средних нормальных пробегов по глубине облученного слоя. Пучок ионов, попадая в такие вещества, испытывает случайные столкновения с атомами, и распределение пробегов описывается законом распределения случайной величины. Аналогичная ситуация наблюдается и в монокристаллах, если ионный пучок попадает на произвольную ориентированную поверхность пластины относительно кристаллографических направлений с малыми индексами, например вдоль оси (763). Такое внедрение называют не ориентированным. В этом случае профиль внедренных атомов описывается, как и для аморфных веществ, кривой Гаусса:</w:t>
      </w:r>
    </w:p>
    <w:p w:rsidR="00AB24CA" w:rsidRDefault="00AB24CA">
      <w:pPr>
        <w:jc w:val="both"/>
        <w:rPr>
          <w:rFonts w:ascii="Times New Roman" w:hAnsi="Times New Roman"/>
        </w:rPr>
      </w:pPr>
    </w:p>
    <w:p w:rsidR="00AB24CA" w:rsidRDefault="00CE0504">
      <w:pPr>
        <w:jc w:val="center"/>
        <w:rPr>
          <w:rFonts w:ascii="Times New Roman" w:hAnsi="Times New Roman"/>
        </w:rPr>
      </w:pPr>
      <w:r>
        <w:rPr>
          <w:rFonts w:ascii="Times New Roman" w:hAnsi="Times New Roman"/>
          <w:position w:val="-42"/>
        </w:rPr>
        <w:pict>
          <v:shape id="_x0000_i1040" type="#_x0000_t75" style="width:188.25pt;height:48pt" fillcolor="window">
            <v:imagedata r:id="rId26" o:title=""/>
          </v:shape>
        </w:pict>
      </w:r>
    </w:p>
    <w:p w:rsidR="00AB24CA" w:rsidRDefault="00AB24CA">
      <w:pPr>
        <w:jc w:val="both"/>
        <w:rPr>
          <w:rFonts w:ascii="Times New Roman" w:hAnsi="Times New Roman"/>
        </w:rPr>
      </w:pPr>
      <w:r>
        <w:rPr>
          <w:rFonts w:ascii="Times New Roman" w:hAnsi="Times New Roman"/>
        </w:rPr>
        <w:tab/>
      </w:r>
    </w:p>
    <w:p w:rsidR="00AB24CA" w:rsidRDefault="00AB24CA">
      <w:pPr>
        <w:jc w:val="both"/>
        <w:rPr>
          <w:rFonts w:ascii="Times New Roman" w:hAnsi="Times New Roman"/>
        </w:rPr>
      </w:pPr>
      <w:r>
        <w:rPr>
          <w:rFonts w:ascii="Times New Roman" w:hAnsi="Times New Roman"/>
        </w:rPr>
        <w:tab/>
        <w:t xml:space="preserve">Максимум концентрации примеси в отличие от случая введения ее методом диффузии залегает не на поверхности, а на глубине </w:t>
      </w:r>
      <w:r>
        <w:rPr>
          <w:rFonts w:ascii="Times New Roman" w:hAnsi="Times New Roman"/>
          <w:lang w:val="en-US"/>
        </w:rPr>
        <w:t>x=R</w:t>
      </w:r>
      <w:r>
        <w:rPr>
          <w:rFonts w:ascii="Times New Roman" w:hAnsi="Times New Roman"/>
          <w:vertAlign w:val="subscript"/>
          <w:lang w:val="en-US"/>
        </w:rPr>
        <w:t>p</w:t>
      </w:r>
      <w:r>
        <w:rPr>
          <w:rFonts w:ascii="Times New Roman" w:hAnsi="Times New Roman"/>
        </w:rPr>
        <w:t>:</w:t>
      </w:r>
    </w:p>
    <w:p w:rsidR="00AB24CA" w:rsidRDefault="00AB24CA">
      <w:pPr>
        <w:jc w:val="both"/>
        <w:rPr>
          <w:rFonts w:ascii="Times New Roman" w:hAnsi="Times New Roman"/>
        </w:rPr>
      </w:pPr>
    </w:p>
    <w:p w:rsidR="00AB24CA" w:rsidRDefault="00CE0504">
      <w:pPr>
        <w:jc w:val="center"/>
        <w:rPr>
          <w:rFonts w:ascii="Times New Roman" w:hAnsi="Times New Roman"/>
        </w:rPr>
      </w:pPr>
      <w:r>
        <w:rPr>
          <w:rFonts w:ascii="Times New Roman" w:hAnsi="Times New Roman"/>
          <w:position w:val="-14"/>
        </w:rPr>
        <w:pict>
          <v:shape id="_x0000_i1041" type="#_x0000_t75" style="width:99.75pt;height:18.75pt" fillcolor="window">
            <v:imagedata r:id="rId27" o:title=""/>
          </v:shape>
        </w:pict>
      </w:r>
    </w:p>
    <w:p w:rsidR="00AB24CA" w:rsidRDefault="00AB24CA">
      <w:pPr>
        <w:jc w:val="center"/>
        <w:rPr>
          <w:rFonts w:ascii="Times New Roman" w:hAnsi="Times New Roman"/>
        </w:rPr>
      </w:pPr>
    </w:p>
    <w:p w:rsidR="00AB24CA" w:rsidRDefault="00AB24CA">
      <w:pPr>
        <w:jc w:val="both"/>
        <w:rPr>
          <w:rFonts w:ascii="Times New Roman" w:hAnsi="Times New Roman"/>
        </w:rPr>
      </w:pPr>
      <w:r>
        <w:rPr>
          <w:rFonts w:ascii="Times New Roman" w:hAnsi="Times New Roman"/>
        </w:rPr>
        <w:tab/>
      </w:r>
    </w:p>
    <w:p w:rsidR="00AB24CA" w:rsidRDefault="00AB24CA">
      <w:pPr>
        <w:jc w:val="both"/>
        <w:rPr>
          <w:rFonts w:ascii="Times New Roman" w:hAnsi="Times New Roman"/>
          <w:b/>
          <w:u w:val="double"/>
        </w:rPr>
      </w:pPr>
      <w:r>
        <w:rPr>
          <w:rFonts w:ascii="Times New Roman" w:hAnsi="Times New Roman"/>
          <w:b/>
          <w:u w:val="double"/>
        </w:rPr>
        <w:t>Задача№2:</w:t>
      </w:r>
    </w:p>
    <w:p w:rsidR="00AB24CA" w:rsidRDefault="00AB24CA">
      <w:pPr>
        <w:jc w:val="both"/>
        <w:rPr>
          <w:rFonts w:ascii="Times New Roman" w:hAnsi="Times New Roman"/>
          <w:lang w:val="en-US"/>
        </w:rPr>
      </w:pPr>
    </w:p>
    <w:p w:rsidR="00AB24CA" w:rsidRDefault="00AB24CA">
      <w:pPr>
        <w:jc w:val="both"/>
        <w:rPr>
          <w:rFonts w:ascii="Times New Roman" w:hAnsi="Times New Roman"/>
        </w:rPr>
      </w:pPr>
      <w:r>
        <w:rPr>
          <w:rFonts w:ascii="Times New Roman" w:hAnsi="Times New Roman"/>
          <w:lang w:val="en-US"/>
        </w:rPr>
        <w:tab/>
      </w:r>
      <w:r>
        <w:rPr>
          <w:rFonts w:ascii="Times New Roman" w:hAnsi="Times New Roman"/>
        </w:rPr>
        <w:t xml:space="preserve">К примеру, для создания транзистора типа </w:t>
      </w:r>
      <w:r>
        <w:rPr>
          <w:rFonts w:ascii="Times New Roman" w:hAnsi="Times New Roman"/>
          <w:lang w:val="en-US"/>
        </w:rPr>
        <w:t xml:space="preserve">n-p-n </w:t>
      </w:r>
      <w:r>
        <w:rPr>
          <w:rFonts w:ascii="Times New Roman" w:hAnsi="Times New Roman"/>
        </w:rPr>
        <w:t xml:space="preserve">в эпитаксиальный слой с электропроводностью </w:t>
      </w:r>
      <w:r>
        <w:rPr>
          <w:rFonts w:ascii="Times New Roman" w:hAnsi="Times New Roman"/>
          <w:lang w:val="en-US"/>
        </w:rPr>
        <w:t>n- типа производят последовательную имплантацию ионов акцепторной примеси  с энергией Е</w:t>
      </w:r>
      <w:r>
        <w:rPr>
          <w:rFonts w:ascii="Times New Roman" w:hAnsi="Times New Roman"/>
          <w:vertAlign w:val="subscript"/>
          <w:lang w:val="en-US"/>
        </w:rPr>
        <w:t>а</w:t>
      </w:r>
      <w:r>
        <w:rPr>
          <w:rFonts w:ascii="Times New Roman" w:hAnsi="Times New Roman"/>
          <w:lang w:val="en-US"/>
        </w:rPr>
        <w:t xml:space="preserve"> и дозой N</w:t>
      </w:r>
      <w:r>
        <w:rPr>
          <w:rFonts w:ascii="Times New Roman" w:hAnsi="Times New Roman"/>
          <w:vertAlign w:val="subscript"/>
        </w:rPr>
        <w:t>а</w:t>
      </w:r>
      <w:r>
        <w:rPr>
          <w:rFonts w:ascii="Times New Roman" w:hAnsi="Times New Roman"/>
        </w:rPr>
        <w:t xml:space="preserve"> для формирования базовой области и ионов донорной примеси с энергией Е</w:t>
      </w:r>
      <w:r>
        <w:rPr>
          <w:rFonts w:ascii="Times New Roman" w:hAnsi="Times New Roman"/>
          <w:vertAlign w:val="subscript"/>
        </w:rPr>
        <w:t>д</w:t>
      </w:r>
      <w:r>
        <w:rPr>
          <w:rFonts w:ascii="Times New Roman" w:hAnsi="Times New Roman"/>
        </w:rPr>
        <w:t xml:space="preserve"> и дозой </w:t>
      </w:r>
      <w:r>
        <w:rPr>
          <w:rFonts w:ascii="Times New Roman" w:hAnsi="Times New Roman"/>
          <w:lang w:val="en-US"/>
        </w:rPr>
        <w:t>N</w:t>
      </w:r>
      <w:r>
        <w:rPr>
          <w:rFonts w:ascii="Times New Roman" w:hAnsi="Times New Roman"/>
          <w:vertAlign w:val="subscript"/>
        </w:rPr>
        <w:t>д</w:t>
      </w:r>
      <w:r>
        <w:rPr>
          <w:rFonts w:ascii="Times New Roman" w:hAnsi="Times New Roman"/>
        </w:rPr>
        <w:t xml:space="preserve"> для формирования эмиттера, причем </w:t>
      </w:r>
      <w:r>
        <w:rPr>
          <w:rFonts w:ascii="Times New Roman" w:hAnsi="Times New Roman"/>
          <w:lang w:val="en-US"/>
        </w:rPr>
        <w:t>R</w:t>
      </w:r>
      <w:r>
        <w:rPr>
          <w:rFonts w:ascii="Times New Roman" w:hAnsi="Times New Roman"/>
          <w:vertAlign w:val="subscript"/>
          <w:lang w:val="en-US"/>
        </w:rPr>
        <w:t>pa</w:t>
      </w:r>
      <w:r>
        <w:rPr>
          <w:rFonts w:ascii="Times New Roman" w:hAnsi="Times New Roman"/>
          <w:lang w:val="en-US"/>
        </w:rPr>
        <w:t>&gt;R</w:t>
      </w:r>
      <w:r>
        <w:rPr>
          <w:rFonts w:ascii="Times New Roman" w:hAnsi="Times New Roman"/>
          <w:vertAlign w:val="subscript"/>
          <w:lang w:val="en-US"/>
        </w:rPr>
        <w:t>pd</w:t>
      </w:r>
      <w:r>
        <w:rPr>
          <w:rFonts w:ascii="Times New Roman" w:hAnsi="Times New Roman"/>
        </w:rPr>
        <w:t xml:space="preserve">, а </w:t>
      </w:r>
      <w:r>
        <w:rPr>
          <w:rFonts w:ascii="Times New Roman" w:hAnsi="Times New Roman"/>
          <w:lang w:val="en-US"/>
        </w:rPr>
        <w:t>C</w:t>
      </w:r>
      <w:r>
        <w:rPr>
          <w:rFonts w:ascii="Times New Roman" w:hAnsi="Times New Roman"/>
          <w:vertAlign w:val="subscript"/>
          <w:lang w:val="en-US"/>
        </w:rPr>
        <w:t xml:space="preserve">max a </w:t>
      </w:r>
      <w:r>
        <w:rPr>
          <w:rFonts w:ascii="Times New Roman" w:hAnsi="Times New Roman"/>
          <w:lang w:val="en-US"/>
        </w:rPr>
        <w:t>&lt; C</w:t>
      </w:r>
      <w:r>
        <w:rPr>
          <w:rFonts w:ascii="Times New Roman" w:hAnsi="Times New Roman"/>
          <w:vertAlign w:val="subscript"/>
          <w:lang w:val="en-US"/>
        </w:rPr>
        <w:t>max d</w:t>
      </w:r>
      <w:r>
        <w:rPr>
          <w:rFonts w:ascii="Times New Roman" w:hAnsi="Times New Roman"/>
          <w:lang w:val="en-US"/>
        </w:rPr>
        <w:t>.</w:t>
      </w:r>
      <w:r>
        <w:rPr>
          <w:rFonts w:ascii="Times New Roman" w:hAnsi="Times New Roman"/>
        </w:rPr>
        <w:t xml:space="preserve"> Суммарное распределение примеси описывается выражением:</w:t>
      </w:r>
    </w:p>
    <w:p w:rsidR="00AB24CA" w:rsidRDefault="00AB24CA">
      <w:pPr>
        <w:jc w:val="both"/>
        <w:rPr>
          <w:rFonts w:ascii="Times New Roman" w:hAnsi="Times New Roman"/>
        </w:rPr>
      </w:pPr>
    </w:p>
    <w:p w:rsidR="00AB24CA" w:rsidRDefault="00CE0504">
      <w:pPr>
        <w:jc w:val="center"/>
        <w:rPr>
          <w:rFonts w:ascii="Times New Roman" w:hAnsi="Times New Roman"/>
        </w:rPr>
      </w:pPr>
      <w:r>
        <w:rPr>
          <w:rFonts w:ascii="Times New Roman" w:hAnsi="Times New Roman"/>
          <w:position w:val="-26"/>
        </w:rPr>
        <w:pict>
          <v:shape id="_x0000_i1042" type="#_x0000_t75" style="width:455.25pt;height:33.75pt" fillcolor="window">
            <v:imagedata r:id="rId28" o:title=""/>
          </v:shape>
        </w:pict>
      </w:r>
    </w:p>
    <w:p w:rsidR="00AB24CA" w:rsidRDefault="00AB24CA">
      <w:pPr>
        <w:pStyle w:val="a4"/>
      </w:pPr>
      <w:r>
        <w:tab/>
        <w:t>Глубину залегания коллекторного перехода определяем из условия:</w:t>
      </w:r>
    </w:p>
    <w:p w:rsidR="00AB24CA" w:rsidRDefault="00AB24CA">
      <w:pPr>
        <w:jc w:val="both"/>
        <w:rPr>
          <w:rFonts w:ascii="Times New Roman" w:hAnsi="Times New Roman"/>
        </w:rPr>
      </w:pPr>
    </w:p>
    <w:p w:rsidR="00AB24CA" w:rsidRDefault="00CE0504">
      <w:pPr>
        <w:jc w:val="center"/>
        <w:rPr>
          <w:rFonts w:ascii="Times New Roman" w:hAnsi="Times New Roman"/>
        </w:rPr>
      </w:pPr>
      <w:r>
        <w:rPr>
          <w:rFonts w:ascii="Times New Roman" w:hAnsi="Times New Roman"/>
          <w:position w:val="-38"/>
        </w:rPr>
        <w:pict>
          <v:shape id="_x0000_i1043" type="#_x0000_t75" style="width:177pt;height:44.25pt" fillcolor="window">
            <v:imagedata r:id="rId29" o:title=""/>
          </v:shape>
        </w:pict>
      </w:r>
    </w:p>
    <w:p w:rsidR="00AB24CA" w:rsidRDefault="00AB24CA">
      <w:pPr>
        <w:jc w:val="center"/>
        <w:rPr>
          <w:rFonts w:ascii="Times New Roman" w:hAnsi="Times New Roman"/>
        </w:rPr>
      </w:pPr>
    </w:p>
    <w:p w:rsidR="00AB24CA" w:rsidRDefault="00AB24CA">
      <w:pPr>
        <w:jc w:val="both"/>
        <w:rPr>
          <w:rFonts w:ascii="Times New Roman" w:hAnsi="Times New Roman"/>
        </w:rPr>
      </w:pPr>
      <w:r>
        <w:rPr>
          <w:rFonts w:ascii="Times New Roman" w:hAnsi="Times New Roman"/>
        </w:rPr>
        <w:t>откуда</w:t>
      </w:r>
    </w:p>
    <w:p w:rsidR="00AB24CA" w:rsidRDefault="00CE0504">
      <w:pPr>
        <w:jc w:val="center"/>
        <w:rPr>
          <w:rFonts w:ascii="Times New Roman" w:hAnsi="Times New Roman"/>
        </w:rPr>
      </w:pPr>
      <w:r>
        <w:rPr>
          <w:rFonts w:ascii="Times New Roman" w:hAnsi="Times New Roman"/>
          <w:position w:val="-14"/>
        </w:rPr>
        <w:pict>
          <v:shape id="_x0000_i1044" type="#_x0000_t75" style="width:174.75pt;height:21pt" fillcolor="window">
            <v:imagedata r:id="rId30" o:title=""/>
          </v:shape>
        </w:pict>
      </w:r>
    </w:p>
    <w:p w:rsidR="00AB24CA" w:rsidRDefault="00AB24CA">
      <w:pPr>
        <w:jc w:val="center"/>
        <w:rPr>
          <w:rFonts w:ascii="Times New Roman" w:hAnsi="Times New Roman"/>
        </w:rPr>
      </w:pPr>
    </w:p>
    <w:p w:rsidR="00AB24CA" w:rsidRDefault="00AB24CA">
      <w:pPr>
        <w:jc w:val="both"/>
        <w:rPr>
          <w:rFonts w:ascii="Times New Roman" w:hAnsi="Times New Roman"/>
        </w:rPr>
      </w:pPr>
      <w:r>
        <w:rPr>
          <w:rFonts w:ascii="Times New Roman" w:hAnsi="Times New Roman"/>
        </w:rPr>
        <w:t>где</w:t>
      </w:r>
    </w:p>
    <w:p w:rsidR="00AB24CA" w:rsidRDefault="00CE0504">
      <w:pPr>
        <w:jc w:val="center"/>
        <w:rPr>
          <w:rFonts w:ascii="Times New Roman" w:hAnsi="Times New Roman"/>
        </w:rPr>
      </w:pPr>
      <w:r>
        <w:rPr>
          <w:rFonts w:ascii="Times New Roman" w:hAnsi="Times New Roman"/>
          <w:position w:val="-36"/>
        </w:rPr>
        <w:pict>
          <v:shape id="_x0000_i1045" type="#_x0000_t75" style="width:92.25pt;height:38.25pt" fillcolor="window">
            <v:imagedata r:id="rId31" o:title=""/>
          </v:shape>
        </w:pict>
      </w:r>
    </w:p>
    <w:p w:rsidR="00AB24CA" w:rsidRDefault="00AB24CA">
      <w:pPr>
        <w:jc w:val="center"/>
        <w:rPr>
          <w:rFonts w:ascii="Times New Roman" w:hAnsi="Times New Roman"/>
        </w:rPr>
      </w:pPr>
    </w:p>
    <w:p w:rsidR="00AB24CA" w:rsidRDefault="00AB24CA">
      <w:pPr>
        <w:jc w:val="both"/>
        <w:rPr>
          <w:rFonts w:ascii="Times New Roman" w:hAnsi="Times New Roman"/>
          <w:lang w:val="en-US"/>
        </w:rPr>
      </w:pPr>
      <w:r>
        <w:rPr>
          <w:rFonts w:ascii="Times New Roman" w:hAnsi="Times New Roman"/>
        </w:rPr>
        <w:tab/>
        <w:t>Глубину залегания эмиттерного перехода с учетом того, что С(</w:t>
      </w:r>
      <w:r>
        <w:rPr>
          <w:rFonts w:ascii="Times New Roman" w:hAnsi="Times New Roman"/>
          <w:lang w:val="en-US"/>
        </w:rPr>
        <w:t>X</w:t>
      </w:r>
      <w:r>
        <w:rPr>
          <w:rFonts w:ascii="Times New Roman" w:hAnsi="Times New Roman"/>
          <w:vertAlign w:val="subscript"/>
          <w:lang w:val="en-US"/>
        </w:rPr>
        <w:t>j</w:t>
      </w:r>
      <w:r>
        <w:rPr>
          <w:rFonts w:ascii="Times New Roman" w:hAnsi="Times New Roman"/>
          <w:vertAlign w:val="subscript"/>
        </w:rPr>
        <w:t>э</w:t>
      </w:r>
      <w:r>
        <w:rPr>
          <w:rFonts w:ascii="Times New Roman" w:hAnsi="Times New Roman"/>
        </w:rPr>
        <w:t xml:space="preserve">) </w:t>
      </w:r>
      <w:r>
        <w:rPr>
          <w:rFonts w:ascii="Times New Roman" w:hAnsi="Times New Roman"/>
          <w:lang w:val="en-US"/>
        </w:rPr>
        <w:t>&gt;&gt;C</w:t>
      </w:r>
      <w:r>
        <w:rPr>
          <w:rFonts w:ascii="Times New Roman" w:hAnsi="Times New Roman"/>
          <w:vertAlign w:val="subscript"/>
          <w:lang w:val="en-US"/>
        </w:rPr>
        <w:t>b</w:t>
      </w:r>
      <w:r>
        <w:rPr>
          <w:rFonts w:ascii="Times New Roman" w:hAnsi="Times New Roman"/>
          <w:lang w:val="en-US"/>
        </w:rPr>
        <w:t>, определяем из условия:</w:t>
      </w:r>
    </w:p>
    <w:p w:rsidR="00AB24CA" w:rsidRDefault="00AB24CA">
      <w:pPr>
        <w:jc w:val="both"/>
        <w:rPr>
          <w:rFonts w:ascii="Times New Roman" w:hAnsi="Times New Roman"/>
          <w:lang w:val="en-US"/>
        </w:rPr>
      </w:pPr>
    </w:p>
    <w:p w:rsidR="00AB24CA" w:rsidRDefault="00CE0504">
      <w:pPr>
        <w:jc w:val="center"/>
        <w:rPr>
          <w:rFonts w:ascii="Times New Roman" w:hAnsi="Times New Roman"/>
        </w:rPr>
      </w:pPr>
      <w:r>
        <w:rPr>
          <w:rFonts w:ascii="Times New Roman" w:hAnsi="Times New Roman"/>
          <w:position w:val="-44"/>
          <w:lang w:val="en-US"/>
        </w:rPr>
        <w:pict>
          <v:shape id="_x0000_i1046" type="#_x0000_t75" style="width:285pt;height:50.25pt" fillcolor="window">
            <v:imagedata r:id="rId32" o:title=""/>
          </v:shape>
        </w:pict>
      </w:r>
    </w:p>
    <w:p w:rsidR="00AB24CA" w:rsidRDefault="00AB24CA">
      <w:pPr>
        <w:jc w:val="center"/>
        <w:rPr>
          <w:rFonts w:ascii="Times New Roman" w:hAnsi="Times New Roman"/>
        </w:rPr>
      </w:pPr>
    </w:p>
    <w:p w:rsidR="00AB24CA" w:rsidRDefault="00AB24CA">
      <w:pPr>
        <w:jc w:val="center"/>
        <w:rPr>
          <w:rFonts w:ascii="Times New Roman" w:hAnsi="Times New Roman"/>
        </w:rPr>
      </w:pPr>
    </w:p>
    <w:p w:rsidR="00AB24CA" w:rsidRDefault="00AB24CA">
      <w:pPr>
        <w:jc w:val="both"/>
        <w:rPr>
          <w:rFonts w:ascii="Times New Roman" w:hAnsi="Times New Roman"/>
        </w:rPr>
      </w:pPr>
      <w:r>
        <w:rPr>
          <w:rFonts w:ascii="Times New Roman" w:hAnsi="Times New Roman"/>
        </w:rPr>
        <w:t>откуда</w:t>
      </w:r>
    </w:p>
    <w:p w:rsidR="00AB24CA" w:rsidRDefault="00CE0504">
      <w:pPr>
        <w:jc w:val="center"/>
        <w:rPr>
          <w:rFonts w:ascii="Times New Roman" w:hAnsi="Times New Roman"/>
        </w:rPr>
      </w:pPr>
      <w:r>
        <w:rPr>
          <w:rFonts w:ascii="Times New Roman" w:hAnsi="Times New Roman"/>
          <w:position w:val="-14"/>
        </w:rPr>
        <w:pict>
          <v:shape id="_x0000_i1047" type="#_x0000_t75" style="width:134.25pt;height:23.25pt" fillcolor="window">
            <v:imagedata r:id="rId33" o:title=""/>
          </v:shape>
        </w:pict>
      </w:r>
    </w:p>
    <w:p w:rsidR="00AB24CA" w:rsidRDefault="00AB24CA">
      <w:pPr>
        <w:jc w:val="both"/>
        <w:rPr>
          <w:rFonts w:ascii="Times New Roman" w:hAnsi="Times New Roman"/>
        </w:rPr>
      </w:pPr>
      <w:r>
        <w:rPr>
          <w:rFonts w:ascii="Times New Roman" w:hAnsi="Times New Roman"/>
        </w:rPr>
        <w:t>где</w:t>
      </w:r>
    </w:p>
    <w:p w:rsidR="00AB24CA" w:rsidRDefault="00CE0504">
      <w:pPr>
        <w:jc w:val="center"/>
        <w:rPr>
          <w:rFonts w:ascii="Times New Roman" w:hAnsi="Times New Roman"/>
        </w:rPr>
      </w:pPr>
      <w:r>
        <w:rPr>
          <w:rFonts w:ascii="Times New Roman" w:hAnsi="Times New Roman"/>
          <w:position w:val="-14"/>
        </w:rPr>
        <w:pict>
          <v:shape id="_x0000_i1048" type="#_x0000_t75" style="width:87pt;height:23.25pt" fillcolor="window">
            <v:imagedata r:id="rId34" o:title=""/>
          </v:shape>
        </w:pict>
      </w:r>
    </w:p>
    <w:p w:rsidR="00AB24CA" w:rsidRDefault="00CE0504">
      <w:pPr>
        <w:jc w:val="center"/>
        <w:rPr>
          <w:rFonts w:ascii="Times New Roman" w:hAnsi="Times New Roman"/>
        </w:rPr>
      </w:pPr>
      <w:r>
        <w:rPr>
          <w:rFonts w:ascii="Times New Roman" w:hAnsi="Times New Roman"/>
          <w:position w:val="-14"/>
        </w:rPr>
        <w:pict>
          <v:shape id="_x0000_i1049" type="#_x0000_t75" style="width:120.75pt;height:20.25pt" fillcolor="window">
            <v:imagedata r:id="rId35" o:title=""/>
          </v:shape>
        </w:pict>
      </w:r>
    </w:p>
    <w:p w:rsidR="00AB24CA" w:rsidRDefault="00AB24CA">
      <w:pPr>
        <w:jc w:val="center"/>
        <w:rPr>
          <w:rFonts w:ascii="Times New Roman" w:hAnsi="Times New Roman"/>
          <w:lang w:val="en-US"/>
        </w:rPr>
      </w:pPr>
    </w:p>
    <w:p w:rsidR="00AB24CA" w:rsidRDefault="00CE0504">
      <w:pPr>
        <w:jc w:val="center"/>
        <w:rPr>
          <w:rFonts w:ascii="Times New Roman" w:hAnsi="Times New Roman"/>
          <w:lang w:val="en-US"/>
        </w:rPr>
      </w:pPr>
      <w:r>
        <w:rPr>
          <w:rFonts w:ascii="Times New Roman" w:hAnsi="Times New Roman"/>
          <w:position w:val="-32"/>
          <w:lang w:val="en-US"/>
        </w:rPr>
        <w:pict>
          <v:shape id="_x0000_i1050" type="#_x0000_t75" style="width:231pt;height:36.75pt" fillcolor="window">
            <v:imagedata r:id="rId36" o:title=""/>
          </v:shape>
        </w:pict>
      </w:r>
    </w:p>
    <w:p w:rsidR="00AB24CA" w:rsidRDefault="00AB24CA">
      <w:pPr>
        <w:jc w:val="center"/>
        <w:rPr>
          <w:rFonts w:ascii="Times New Roman" w:hAnsi="Times New Roman"/>
          <w:b/>
          <w:u w:val="double"/>
        </w:rPr>
      </w:pPr>
      <w:r>
        <w:rPr>
          <w:rFonts w:ascii="Times New Roman" w:hAnsi="Times New Roman"/>
          <w:b/>
          <w:u w:val="double"/>
        </w:rPr>
        <w:t>4.    Программное обеспечение:</w:t>
      </w:r>
    </w:p>
    <w:p w:rsidR="00AB24CA" w:rsidRDefault="00AB24CA">
      <w:pPr>
        <w:jc w:val="both"/>
        <w:rPr>
          <w:rFonts w:ascii="Times New Roman" w:hAnsi="Times New Roman"/>
        </w:rPr>
      </w:pPr>
    </w:p>
    <w:p w:rsidR="00AB24CA" w:rsidRDefault="00AB24CA">
      <w:pPr>
        <w:ind w:firstLine="851"/>
        <w:jc w:val="both"/>
        <w:rPr>
          <w:rFonts w:ascii="Times New Roman" w:hAnsi="Times New Roman"/>
        </w:rPr>
      </w:pPr>
      <w:r>
        <w:rPr>
          <w:rFonts w:ascii="Times New Roman" w:hAnsi="Times New Roman"/>
        </w:rPr>
        <w:t xml:space="preserve">Разработанная расчетно-информационная система предназначена для работы в среде </w:t>
      </w:r>
      <w:r>
        <w:rPr>
          <w:rFonts w:ascii="Times New Roman" w:hAnsi="Times New Roman"/>
          <w:lang w:val="en-US"/>
        </w:rPr>
        <w:t>Windows</w:t>
      </w:r>
      <w:r>
        <w:rPr>
          <w:rFonts w:ascii="Times New Roman" w:hAnsi="Times New Roman"/>
        </w:rPr>
        <w:t>.</w:t>
      </w:r>
      <w:r>
        <w:rPr>
          <w:rFonts w:ascii="Times New Roman" w:hAnsi="Times New Roman"/>
          <w:lang w:val="en-US"/>
        </w:rPr>
        <w:t xml:space="preserve"> Windows</w:t>
      </w:r>
      <w:r>
        <w:rPr>
          <w:rFonts w:ascii="Times New Roman" w:hAnsi="Times New Roman"/>
        </w:rPr>
        <w:t xml:space="preserve"> разработана корпорацией </w:t>
      </w:r>
      <w:r>
        <w:rPr>
          <w:rFonts w:ascii="Times New Roman" w:hAnsi="Times New Roman"/>
          <w:lang w:val="en-US"/>
        </w:rPr>
        <w:t>Microsoft</w:t>
      </w:r>
      <w:r>
        <w:rPr>
          <w:rFonts w:ascii="Times New Roman" w:hAnsi="Times New Roman"/>
        </w:rPr>
        <w:t>,</w:t>
      </w:r>
      <w:r>
        <w:rPr>
          <w:rFonts w:ascii="Times New Roman" w:hAnsi="Times New Roman"/>
          <w:lang w:val="en-US"/>
        </w:rPr>
        <w:t xml:space="preserve"> </w:t>
      </w:r>
      <w:r>
        <w:rPr>
          <w:rFonts w:ascii="Times New Roman" w:hAnsi="Times New Roman"/>
        </w:rPr>
        <w:t>дата первого поступления в продажу 1995 год и крупнейшие мировые компании организовали выпуск различных приложений, использующих богатые возможности новой операционной системы.</w:t>
      </w:r>
    </w:p>
    <w:p w:rsidR="00AB24CA" w:rsidRDefault="00AB24CA">
      <w:pPr>
        <w:ind w:firstLine="851"/>
        <w:jc w:val="both"/>
        <w:rPr>
          <w:rFonts w:ascii="Times New Roman" w:hAnsi="Times New Roman"/>
        </w:rPr>
      </w:pPr>
      <w:r>
        <w:rPr>
          <w:rFonts w:ascii="Times New Roman" w:hAnsi="Times New Roman"/>
        </w:rPr>
        <w:t>Эффективность работы компьютера определяется не только его аппаратным обеспечением: моделью процессора, размерами жесткого диска, оперативной памяти и т. п., но и установленной на нем оперативной системой. Оперативная система это программа, которая осуществляет управление всеми устройствами компьютера и процессом обработки на нем информации.</w:t>
      </w:r>
    </w:p>
    <w:p w:rsidR="00AB24CA" w:rsidRDefault="00AB24CA">
      <w:pPr>
        <w:ind w:firstLine="851"/>
        <w:jc w:val="both"/>
        <w:rPr>
          <w:rFonts w:ascii="Times New Roman" w:hAnsi="Times New Roman"/>
        </w:rPr>
      </w:pPr>
      <w:r>
        <w:rPr>
          <w:rFonts w:ascii="Times New Roman" w:hAnsi="Times New Roman"/>
          <w:lang w:val="en-US"/>
        </w:rPr>
        <w:t>Windows 95/98</w:t>
      </w:r>
      <w:r>
        <w:rPr>
          <w:rFonts w:ascii="Times New Roman" w:hAnsi="Times New Roman"/>
        </w:rPr>
        <w:t xml:space="preserve"> представляет собой высокопроизводительную, многозадачную и многопоточную 32-разрядную операционную систему с графическим интерфейсом и расширенными сетевыми возможностями. Она работает в защищенном режиме и предназначена для настольных и персональных компьютеров. Операционная система </w:t>
      </w:r>
      <w:r>
        <w:rPr>
          <w:rFonts w:ascii="Times New Roman" w:hAnsi="Times New Roman"/>
          <w:lang w:val="en-US"/>
        </w:rPr>
        <w:t>Windows</w:t>
      </w:r>
      <w:r>
        <w:rPr>
          <w:rFonts w:ascii="Times New Roman" w:hAnsi="Times New Roman"/>
        </w:rPr>
        <w:t xml:space="preserve"> позволяет более полно использовать потенциал персонального компьютера.</w:t>
      </w:r>
    </w:p>
    <w:p w:rsidR="00AB24CA" w:rsidRDefault="00AB24CA">
      <w:pPr>
        <w:ind w:firstLine="851"/>
        <w:jc w:val="both"/>
        <w:rPr>
          <w:rFonts w:ascii="Times New Roman" w:hAnsi="Times New Roman"/>
        </w:rPr>
      </w:pPr>
      <w:r>
        <w:rPr>
          <w:rFonts w:ascii="Times New Roman" w:hAnsi="Times New Roman"/>
        </w:rPr>
        <w:t>Многозадачность означает, что можно работать с несколькими программами одновременно. Многопоточное выполнение отдельной задачи позволяет при задержке в выполнении одного потока работать со следующим. Под потоком подразумевается последовательность команд, составляющих отдельную частную задачу, решаемую внутри общей задачи (процесса).</w:t>
      </w:r>
    </w:p>
    <w:p w:rsidR="00AB24CA" w:rsidRDefault="00AB24CA">
      <w:pPr>
        <w:ind w:firstLine="851"/>
        <w:jc w:val="both"/>
        <w:rPr>
          <w:rFonts w:ascii="Times New Roman" w:hAnsi="Times New Roman"/>
        </w:rPr>
      </w:pPr>
      <w:r>
        <w:rPr>
          <w:rFonts w:ascii="Times New Roman" w:hAnsi="Times New Roman"/>
        </w:rPr>
        <w:t xml:space="preserve">Операционная система разработанная фирмой </w:t>
      </w:r>
      <w:r>
        <w:rPr>
          <w:rFonts w:ascii="Times New Roman" w:hAnsi="Times New Roman"/>
          <w:lang w:val="en-US"/>
        </w:rPr>
        <w:t>Microsoft</w:t>
      </w:r>
      <w:r>
        <w:rPr>
          <w:rFonts w:ascii="Times New Roman" w:hAnsi="Times New Roman"/>
        </w:rPr>
        <w:t xml:space="preserve"> обеспечивает большое количество возможностей и удобств для пользователей. Широкое распространение </w:t>
      </w:r>
      <w:r>
        <w:rPr>
          <w:rFonts w:ascii="Times New Roman" w:hAnsi="Times New Roman"/>
          <w:lang w:val="en-US"/>
        </w:rPr>
        <w:t>Windows</w:t>
      </w:r>
      <w:r>
        <w:rPr>
          <w:rFonts w:ascii="Times New Roman" w:hAnsi="Times New Roman"/>
        </w:rPr>
        <w:t xml:space="preserve"> сделало ее фактически стандартов для </w:t>
      </w:r>
      <w:r>
        <w:rPr>
          <w:rFonts w:ascii="Times New Roman" w:hAnsi="Times New Roman"/>
          <w:lang w:val="en-US"/>
        </w:rPr>
        <w:t xml:space="preserve">IBM PC </w:t>
      </w:r>
      <w:r>
        <w:rPr>
          <w:rFonts w:ascii="Times New Roman" w:hAnsi="Times New Roman"/>
        </w:rPr>
        <w:t>совместимых компьютеров.</w:t>
      </w:r>
    </w:p>
    <w:p w:rsidR="00AB24CA" w:rsidRDefault="00AB24CA">
      <w:pPr>
        <w:ind w:firstLine="851"/>
        <w:jc w:val="both"/>
        <w:rPr>
          <w:rFonts w:ascii="Times New Roman" w:hAnsi="Times New Roman"/>
        </w:rPr>
      </w:pPr>
      <w:r>
        <w:rPr>
          <w:rFonts w:ascii="Times New Roman" w:hAnsi="Times New Roman"/>
        </w:rPr>
        <w:t xml:space="preserve">Поставщики программного обеспечения для ряда отраслей промышленности переходят на </w:t>
      </w:r>
      <w:r>
        <w:rPr>
          <w:rFonts w:ascii="Times New Roman" w:hAnsi="Times New Roman"/>
          <w:lang w:val="en-US"/>
        </w:rPr>
        <w:t>Windows</w:t>
      </w:r>
      <w:r>
        <w:rPr>
          <w:rFonts w:ascii="Times New Roman" w:hAnsi="Times New Roman"/>
        </w:rPr>
        <w:t xml:space="preserve"> 95, сокращая разработки для </w:t>
      </w:r>
      <w:r>
        <w:rPr>
          <w:rFonts w:ascii="Times New Roman" w:hAnsi="Times New Roman"/>
          <w:lang w:val="en-US"/>
        </w:rPr>
        <w:t>MS-DOS</w:t>
      </w:r>
      <w:r>
        <w:rPr>
          <w:rFonts w:ascii="Times New Roman" w:hAnsi="Times New Roman"/>
        </w:rPr>
        <w:t>.</w:t>
      </w:r>
    </w:p>
    <w:p w:rsidR="00AB24CA" w:rsidRDefault="00AB24CA">
      <w:pPr>
        <w:ind w:firstLine="851"/>
        <w:jc w:val="both"/>
        <w:rPr>
          <w:rFonts w:ascii="Times New Roman" w:hAnsi="Times New Roman"/>
        </w:rPr>
      </w:pPr>
      <w:r>
        <w:rPr>
          <w:rFonts w:ascii="Times New Roman" w:hAnsi="Times New Roman"/>
        </w:rPr>
        <w:t xml:space="preserve">Кратко перечислю основные преимущества </w:t>
      </w:r>
      <w:r>
        <w:rPr>
          <w:rFonts w:ascii="Times New Roman" w:hAnsi="Times New Roman"/>
          <w:lang w:val="en-US"/>
        </w:rPr>
        <w:t>Windows</w:t>
      </w:r>
      <w:r>
        <w:rPr>
          <w:rFonts w:ascii="Times New Roman" w:hAnsi="Times New Roman"/>
        </w:rPr>
        <w:t xml:space="preserve"> 95 по сравнению с широко распространенной операционной системой </w:t>
      </w:r>
      <w:r>
        <w:rPr>
          <w:rFonts w:ascii="Times New Roman" w:hAnsi="Times New Roman"/>
          <w:lang w:val="en-US"/>
        </w:rPr>
        <w:t>MS-DOS</w:t>
      </w:r>
      <w:r>
        <w:rPr>
          <w:rFonts w:ascii="Times New Roman" w:hAnsi="Times New Roman"/>
        </w:rPr>
        <w:t>:</w:t>
      </w:r>
    </w:p>
    <w:p w:rsidR="00AB24CA" w:rsidRDefault="00AB24CA">
      <w:pPr>
        <w:numPr>
          <w:ilvl w:val="0"/>
          <w:numId w:val="11"/>
        </w:numPr>
        <w:jc w:val="both"/>
        <w:rPr>
          <w:rFonts w:ascii="Times New Roman" w:hAnsi="Times New Roman"/>
        </w:rPr>
      </w:pPr>
      <w:r>
        <w:rPr>
          <w:rFonts w:ascii="Times New Roman" w:hAnsi="Times New Roman"/>
        </w:rPr>
        <w:t>возможность параллельного (независимого) выполнения программ одновременно;</w:t>
      </w:r>
    </w:p>
    <w:p w:rsidR="00AB24CA" w:rsidRDefault="00AB24CA">
      <w:pPr>
        <w:numPr>
          <w:ilvl w:val="0"/>
          <w:numId w:val="11"/>
        </w:numPr>
        <w:jc w:val="both"/>
        <w:rPr>
          <w:rFonts w:ascii="Times New Roman" w:hAnsi="Times New Roman"/>
        </w:rPr>
      </w:pPr>
      <w:r>
        <w:rPr>
          <w:rFonts w:ascii="Times New Roman" w:hAnsi="Times New Roman"/>
        </w:rPr>
        <w:t>легкость переключения из одной программы в другую;</w:t>
      </w:r>
    </w:p>
    <w:p w:rsidR="00AB24CA" w:rsidRDefault="00AB24CA">
      <w:pPr>
        <w:numPr>
          <w:ilvl w:val="0"/>
          <w:numId w:val="11"/>
        </w:numPr>
        <w:jc w:val="both"/>
        <w:rPr>
          <w:rFonts w:ascii="Times New Roman" w:hAnsi="Times New Roman"/>
        </w:rPr>
      </w:pPr>
      <w:r>
        <w:rPr>
          <w:rFonts w:ascii="Times New Roman" w:hAnsi="Times New Roman"/>
        </w:rPr>
        <w:t>автоматизация обмена информации между различными программами, например, рисунок , полученный в графической программе, можно легко вставить в текст, созданный с использования текстового процессора;</w:t>
      </w:r>
    </w:p>
    <w:p w:rsidR="00AB24CA" w:rsidRDefault="00AB24CA">
      <w:pPr>
        <w:numPr>
          <w:ilvl w:val="0"/>
          <w:numId w:val="11"/>
        </w:numPr>
        <w:jc w:val="both"/>
        <w:rPr>
          <w:rFonts w:ascii="Times New Roman" w:hAnsi="Times New Roman"/>
        </w:rPr>
      </w:pPr>
      <w:r>
        <w:rPr>
          <w:rFonts w:ascii="Times New Roman" w:hAnsi="Times New Roman"/>
        </w:rPr>
        <w:t>облегчение доступа к программам и документам за счет использования раскрывающихся меню;</w:t>
      </w:r>
    </w:p>
    <w:p w:rsidR="00AB24CA" w:rsidRDefault="00AB24CA">
      <w:pPr>
        <w:numPr>
          <w:ilvl w:val="0"/>
          <w:numId w:val="11"/>
        </w:numPr>
        <w:jc w:val="both"/>
        <w:rPr>
          <w:rFonts w:ascii="Times New Roman" w:hAnsi="Times New Roman"/>
        </w:rPr>
      </w:pPr>
      <w:r>
        <w:rPr>
          <w:rFonts w:ascii="Times New Roman" w:hAnsi="Times New Roman"/>
        </w:rPr>
        <w:t>нет необходимости запоминать имена программ и документов, так как для их обозначения используются графические символы-значки;</w:t>
      </w:r>
    </w:p>
    <w:p w:rsidR="00AB24CA" w:rsidRDefault="00AB24CA">
      <w:pPr>
        <w:numPr>
          <w:ilvl w:val="0"/>
          <w:numId w:val="11"/>
        </w:numPr>
        <w:jc w:val="both"/>
        <w:rPr>
          <w:rFonts w:ascii="Times New Roman" w:hAnsi="Times New Roman"/>
        </w:rPr>
      </w:pPr>
      <w:r>
        <w:rPr>
          <w:rFonts w:ascii="Times New Roman" w:hAnsi="Times New Roman"/>
        </w:rPr>
        <w:t>увеличения объема памяти за счет использования свободного пространства на жестком диске;</w:t>
      </w:r>
    </w:p>
    <w:p w:rsidR="00AB24CA" w:rsidRDefault="00AB24CA">
      <w:pPr>
        <w:numPr>
          <w:ilvl w:val="0"/>
          <w:numId w:val="11"/>
        </w:numPr>
        <w:jc w:val="both"/>
        <w:rPr>
          <w:rFonts w:ascii="Times New Roman" w:hAnsi="Times New Roman"/>
        </w:rPr>
      </w:pPr>
      <w:r>
        <w:rPr>
          <w:rFonts w:ascii="Times New Roman" w:hAnsi="Times New Roman"/>
        </w:rPr>
        <w:t>защищенность прикладных программ друг от друга в случае некорректных действий одной из них.</w:t>
      </w:r>
    </w:p>
    <w:p w:rsidR="00AB24CA" w:rsidRDefault="00AB24CA">
      <w:pPr>
        <w:ind w:firstLine="851"/>
        <w:jc w:val="both"/>
        <w:rPr>
          <w:rFonts w:ascii="Times New Roman" w:hAnsi="Times New Roman"/>
          <w:lang w:val="en-US"/>
        </w:rPr>
      </w:pPr>
      <w:r>
        <w:rPr>
          <w:rFonts w:ascii="Times New Roman" w:hAnsi="Times New Roman"/>
        </w:rPr>
        <w:t xml:space="preserve">Для разработки приложений существуют три варианта </w:t>
      </w:r>
      <w:r>
        <w:rPr>
          <w:rFonts w:ascii="Times New Roman" w:hAnsi="Times New Roman"/>
          <w:lang w:val="en-US"/>
        </w:rPr>
        <w:t>Delphi</w:t>
      </w:r>
      <w:r>
        <w:rPr>
          <w:rFonts w:ascii="Times New Roman" w:hAnsi="Times New Roman"/>
        </w:rPr>
        <w:t>:</w:t>
      </w:r>
      <w:r>
        <w:rPr>
          <w:rFonts w:ascii="Times New Roman" w:hAnsi="Times New Roman"/>
          <w:lang w:val="en-US"/>
        </w:rPr>
        <w:t xml:space="preserve"> </w:t>
      </w:r>
    </w:p>
    <w:p w:rsidR="00AB24CA" w:rsidRDefault="00AB24CA">
      <w:pPr>
        <w:ind w:firstLine="851"/>
        <w:jc w:val="both"/>
        <w:rPr>
          <w:rFonts w:ascii="Times New Roman" w:hAnsi="Times New Roman"/>
        </w:rPr>
      </w:pPr>
      <w:r>
        <w:rPr>
          <w:rFonts w:ascii="Times New Roman" w:hAnsi="Times New Roman"/>
        </w:rPr>
        <w:t xml:space="preserve">1. </w:t>
      </w:r>
      <w:r>
        <w:rPr>
          <w:rFonts w:ascii="Times New Roman" w:hAnsi="Times New Roman"/>
          <w:u w:val="single"/>
          <w:lang w:val="en-US"/>
        </w:rPr>
        <w:t>Client/Server Suite</w:t>
      </w:r>
      <w:r>
        <w:rPr>
          <w:rFonts w:ascii="Times New Roman" w:hAnsi="Times New Roman"/>
        </w:rPr>
        <w:t xml:space="preserve"> </w:t>
      </w:r>
      <w:r>
        <w:rPr>
          <w:rFonts w:ascii="Times New Roman" w:hAnsi="Times New Roman"/>
          <w:lang w:val="en-US"/>
        </w:rPr>
        <w:t xml:space="preserve">- </w:t>
      </w:r>
      <w:r>
        <w:rPr>
          <w:rFonts w:ascii="Times New Roman" w:hAnsi="Times New Roman"/>
        </w:rPr>
        <w:t>средство создания приложений, рассчитанное на использование в организациях, где требуются высокопроизводительные, масштабируемые приложения, которые используют данные хранимые средствами управления серверами.</w:t>
      </w:r>
    </w:p>
    <w:p w:rsidR="00AB24CA" w:rsidRDefault="00AB24CA">
      <w:pPr>
        <w:numPr>
          <w:ilvl w:val="0"/>
          <w:numId w:val="12"/>
        </w:numPr>
        <w:jc w:val="both"/>
        <w:rPr>
          <w:rFonts w:ascii="Times New Roman" w:hAnsi="Times New Roman"/>
        </w:rPr>
      </w:pPr>
      <w:r>
        <w:rPr>
          <w:rFonts w:ascii="Times New Roman" w:hAnsi="Times New Roman"/>
        </w:rPr>
        <w:t xml:space="preserve"> </w:t>
      </w:r>
      <w:r>
        <w:rPr>
          <w:rFonts w:ascii="Times New Roman" w:hAnsi="Times New Roman"/>
          <w:u w:val="single"/>
          <w:lang w:val="en-US"/>
        </w:rPr>
        <w:t>Desktop</w:t>
      </w:r>
      <w:r>
        <w:rPr>
          <w:rFonts w:ascii="Times New Roman" w:hAnsi="Times New Roman"/>
          <w:lang w:val="en-US"/>
        </w:rPr>
        <w:t xml:space="preserve"> </w:t>
      </w:r>
      <w:r>
        <w:rPr>
          <w:rFonts w:ascii="Times New Roman" w:hAnsi="Times New Roman"/>
        </w:rPr>
        <w:t>- предназначен для индивидуальных программистов.</w:t>
      </w:r>
    </w:p>
    <w:p w:rsidR="00AB24CA" w:rsidRDefault="00AB24CA">
      <w:pPr>
        <w:numPr>
          <w:ilvl w:val="0"/>
          <w:numId w:val="13"/>
        </w:numPr>
        <w:jc w:val="both"/>
        <w:rPr>
          <w:rFonts w:ascii="Times New Roman" w:hAnsi="Times New Roman"/>
        </w:rPr>
      </w:pPr>
      <w:r>
        <w:rPr>
          <w:rFonts w:ascii="Times New Roman" w:hAnsi="Times New Roman"/>
        </w:rPr>
        <w:t xml:space="preserve"> </w:t>
      </w:r>
      <w:r>
        <w:rPr>
          <w:rFonts w:ascii="Times New Roman" w:hAnsi="Times New Roman"/>
          <w:u w:val="single"/>
          <w:lang w:val="en-US"/>
        </w:rPr>
        <w:t>Developer</w:t>
      </w:r>
      <w:r>
        <w:rPr>
          <w:rFonts w:ascii="Times New Roman" w:hAnsi="Times New Roman"/>
          <w:lang w:val="en-US"/>
        </w:rPr>
        <w:t xml:space="preserve"> - </w:t>
      </w:r>
      <w:r>
        <w:rPr>
          <w:rFonts w:ascii="Times New Roman" w:hAnsi="Times New Roman"/>
        </w:rPr>
        <w:t>ориентирован на профессиональных разработчиков.</w:t>
      </w:r>
    </w:p>
    <w:p w:rsidR="00AB24CA" w:rsidRDefault="00AB24CA">
      <w:pPr>
        <w:ind w:firstLine="851"/>
        <w:jc w:val="both"/>
        <w:rPr>
          <w:rFonts w:ascii="Times New Roman" w:hAnsi="Times New Roman"/>
        </w:rPr>
      </w:pPr>
      <w:r>
        <w:rPr>
          <w:rFonts w:ascii="Times New Roman" w:hAnsi="Times New Roman"/>
        </w:rPr>
        <w:t xml:space="preserve">Для реализации поставленной задачи мною был использован продукт фирмы </w:t>
      </w:r>
      <w:r>
        <w:rPr>
          <w:rFonts w:ascii="Times New Roman" w:hAnsi="Times New Roman"/>
          <w:lang w:val="en-US"/>
        </w:rPr>
        <w:t xml:space="preserve">Borland Delphi Developer </w:t>
      </w:r>
      <w:r>
        <w:rPr>
          <w:rFonts w:ascii="Times New Roman" w:hAnsi="Times New Roman"/>
        </w:rPr>
        <w:t xml:space="preserve">версии 3.0. </w:t>
      </w:r>
      <w:r>
        <w:rPr>
          <w:rFonts w:ascii="Times New Roman" w:hAnsi="Times New Roman"/>
          <w:lang w:val="en-US"/>
        </w:rPr>
        <w:t xml:space="preserve">Delphi 3.0 </w:t>
      </w:r>
      <w:r>
        <w:rPr>
          <w:rFonts w:ascii="Times New Roman" w:hAnsi="Times New Roman"/>
        </w:rPr>
        <w:t xml:space="preserve">представляет собой 32-битовую версию популярного средства разработки приложений для </w:t>
      </w:r>
      <w:r>
        <w:rPr>
          <w:rFonts w:ascii="Times New Roman" w:hAnsi="Times New Roman"/>
          <w:lang w:val="en-US"/>
        </w:rPr>
        <w:t>Windows</w:t>
      </w:r>
      <w:r>
        <w:rPr>
          <w:rFonts w:ascii="Times New Roman" w:hAnsi="Times New Roman"/>
        </w:rPr>
        <w:t xml:space="preserve"> 95/ </w:t>
      </w:r>
      <w:r>
        <w:rPr>
          <w:rFonts w:ascii="Times New Roman" w:hAnsi="Times New Roman"/>
          <w:lang w:val="en-US"/>
        </w:rPr>
        <w:t>Windows</w:t>
      </w:r>
      <w:r>
        <w:rPr>
          <w:rFonts w:ascii="Times New Roman" w:hAnsi="Times New Roman"/>
        </w:rPr>
        <w:t xml:space="preserve"> </w:t>
      </w:r>
      <w:r>
        <w:rPr>
          <w:rFonts w:ascii="Times New Roman" w:hAnsi="Times New Roman"/>
          <w:lang w:val="en-US"/>
        </w:rPr>
        <w:t>NT</w:t>
      </w:r>
      <w:r>
        <w:rPr>
          <w:rFonts w:ascii="Times New Roman" w:hAnsi="Times New Roman"/>
        </w:rPr>
        <w:t>.</w:t>
      </w:r>
    </w:p>
    <w:p w:rsidR="00AB24CA" w:rsidRDefault="00AB24CA">
      <w:pPr>
        <w:ind w:firstLine="851"/>
        <w:jc w:val="both"/>
        <w:rPr>
          <w:rFonts w:ascii="Times New Roman" w:hAnsi="Times New Roman"/>
        </w:rPr>
      </w:pPr>
      <w:r>
        <w:rPr>
          <w:rFonts w:ascii="Times New Roman" w:hAnsi="Times New Roman"/>
        </w:rPr>
        <w:t xml:space="preserve">Выбор определялся сравнением характеристик вариантов </w:t>
      </w:r>
      <w:r>
        <w:rPr>
          <w:rFonts w:ascii="Times New Roman" w:hAnsi="Times New Roman"/>
          <w:lang w:val="en-US"/>
        </w:rPr>
        <w:t>Delphi</w:t>
      </w:r>
      <w:r>
        <w:rPr>
          <w:rFonts w:ascii="Times New Roman" w:hAnsi="Times New Roman"/>
        </w:rPr>
        <w:t xml:space="preserve">. Наиболее приемлемые для создания расчетно-информационной системы оказались именно у </w:t>
      </w:r>
      <w:r>
        <w:rPr>
          <w:rFonts w:ascii="Times New Roman" w:hAnsi="Times New Roman"/>
          <w:lang w:val="en-US"/>
        </w:rPr>
        <w:t>Delphi Developer</w:t>
      </w:r>
      <w:r>
        <w:rPr>
          <w:rFonts w:ascii="Times New Roman" w:hAnsi="Times New Roman"/>
        </w:rPr>
        <w:t xml:space="preserve"> 3.0.</w:t>
      </w:r>
    </w:p>
    <w:p w:rsidR="00AB24CA" w:rsidRDefault="00AB24CA">
      <w:pPr>
        <w:ind w:firstLine="360"/>
        <w:jc w:val="both"/>
        <w:rPr>
          <w:rFonts w:ascii="Times New Roman" w:hAnsi="Times New Roman"/>
          <w:lang w:val="en-US"/>
        </w:rPr>
      </w:pPr>
    </w:p>
    <w:p w:rsidR="00AB24CA" w:rsidRDefault="00AB24CA">
      <w:pPr>
        <w:ind w:left="360"/>
        <w:jc w:val="both"/>
        <w:rPr>
          <w:rFonts w:ascii="Times New Roman" w:hAnsi="Times New Roman"/>
        </w:rPr>
      </w:pPr>
    </w:p>
    <w:p w:rsidR="00AB24CA" w:rsidRDefault="00AB24CA">
      <w:pPr>
        <w:jc w:val="center"/>
        <w:rPr>
          <w:rFonts w:ascii="Times New Roman" w:hAnsi="Times New Roman"/>
          <w:b/>
          <w:u w:val="double"/>
        </w:rPr>
      </w:pPr>
      <w:r>
        <w:rPr>
          <w:rFonts w:ascii="Times New Roman" w:hAnsi="Times New Roman"/>
          <w:b/>
          <w:u w:val="double"/>
        </w:rPr>
        <w:t>5.   Техническое обеспечение:</w:t>
      </w:r>
    </w:p>
    <w:p w:rsidR="00AB24CA" w:rsidRDefault="00AB24CA">
      <w:pPr>
        <w:jc w:val="both"/>
        <w:rPr>
          <w:rFonts w:ascii="Times New Roman" w:hAnsi="Times New Roman"/>
          <w:b/>
          <w:u w:val="double"/>
        </w:rPr>
      </w:pPr>
    </w:p>
    <w:p w:rsidR="00AB24CA" w:rsidRDefault="00AB24CA">
      <w:pPr>
        <w:jc w:val="both"/>
        <w:rPr>
          <w:rFonts w:ascii="Times New Roman" w:hAnsi="Times New Roman"/>
        </w:rPr>
      </w:pPr>
      <w:r>
        <w:rPr>
          <w:rFonts w:ascii="Times New Roman" w:hAnsi="Times New Roman"/>
        </w:rPr>
        <w:tab/>
        <w:t xml:space="preserve">В результате расчета и компьютерного программирования использовалось руководство пользователя: «Программирование в среде </w:t>
      </w:r>
      <w:r>
        <w:rPr>
          <w:rFonts w:ascii="Times New Roman" w:hAnsi="Times New Roman"/>
          <w:lang w:val="en-US"/>
        </w:rPr>
        <w:t>Delphi 4.0”</w:t>
      </w:r>
      <w:r>
        <w:rPr>
          <w:rFonts w:ascii="Times New Roman" w:hAnsi="Times New Roman"/>
        </w:rPr>
        <w:t>, автор Архангельский.</w:t>
      </w:r>
    </w:p>
    <w:p w:rsidR="00AB24CA" w:rsidRDefault="00AB24CA">
      <w:pPr>
        <w:jc w:val="both"/>
        <w:rPr>
          <w:rFonts w:ascii="Times New Roman" w:hAnsi="Times New Roman"/>
        </w:rPr>
      </w:pPr>
    </w:p>
    <w:p w:rsidR="00AB24CA" w:rsidRDefault="00AB24CA">
      <w:pPr>
        <w:numPr>
          <w:ilvl w:val="0"/>
          <w:numId w:val="9"/>
        </w:numPr>
        <w:jc w:val="center"/>
        <w:rPr>
          <w:rFonts w:ascii="Times New Roman" w:hAnsi="Times New Roman"/>
          <w:b/>
          <w:u w:val="double"/>
        </w:rPr>
      </w:pPr>
      <w:r>
        <w:rPr>
          <w:rFonts w:ascii="Times New Roman" w:hAnsi="Times New Roman"/>
          <w:b/>
          <w:u w:val="double"/>
        </w:rPr>
        <w:t>Результаты расчета:</w:t>
      </w:r>
    </w:p>
    <w:p w:rsidR="00AB24CA" w:rsidRDefault="00AB24CA">
      <w:pPr>
        <w:jc w:val="center"/>
        <w:rPr>
          <w:rFonts w:ascii="Times New Roman" w:hAnsi="Times New Roman"/>
          <w:b/>
          <w:u w:val="double"/>
        </w:rPr>
      </w:pPr>
    </w:p>
    <w:p w:rsidR="00AB24CA" w:rsidRDefault="00AB24CA">
      <w:pPr>
        <w:ind w:left="435"/>
        <w:jc w:val="both"/>
        <w:rPr>
          <w:rFonts w:ascii="Times New Roman" w:hAnsi="Times New Roman"/>
        </w:rPr>
      </w:pPr>
      <w:r>
        <w:rPr>
          <w:rFonts w:ascii="Times New Roman" w:hAnsi="Times New Roman"/>
        </w:rPr>
        <w:t>Результаты расчета представлены в ПРИЛОЖЕНИИ…</w:t>
      </w: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numPr>
          <w:ilvl w:val="0"/>
          <w:numId w:val="6"/>
        </w:numPr>
        <w:jc w:val="center"/>
        <w:rPr>
          <w:rFonts w:ascii="Times New Roman" w:hAnsi="Times New Roman"/>
          <w:b/>
          <w:u w:val="double"/>
        </w:rPr>
      </w:pPr>
      <w:r>
        <w:rPr>
          <w:rFonts w:ascii="Times New Roman" w:hAnsi="Times New Roman"/>
          <w:b/>
          <w:u w:val="double"/>
        </w:rPr>
        <w:t>Заключение:</w:t>
      </w:r>
    </w:p>
    <w:p w:rsidR="00AB24CA" w:rsidRDefault="00AB24CA">
      <w:pPr>
        <w:jc w:val="center"/>
        <w:rPr>
          <w:rFonts w:ascii="Times New Roman" w:hAnsi="Times New Roman"/>
          <w:b/>
          <w:u w:val="double"/>
        </w:rPr>
      </w:pPr>
    </w:p>
    <w:p w:rsidR="00AB24CA" w:rsidRDefault="00AB24CA">
      <w:pPr>
        <w:pStyle w:val="20"/>
      </w:pPr>
      <w:r>
        <w:t>В данном программном проекте представлены задачи, которые удовлетворяют всем правилам и параметрам расчетов процесса ионной- имплантации, а также представлены в наглядном виде все процессы расчета данных структур, указанных в дипломном проекте.</w:t>
      </w: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jc w:val="both"/>
        <w:rPr>
          <w:rFonts w:ascii="Times New Roman" w:hAnsi="Times New Roman"/>
        </w:rPr>
      </w:pPr>
    </w:p>
    <w:p w:rsidR="00AB24CA" w:rsidRDefault="00AB24CA">
      <w:pPr>
        <w:numPr>
          <w:ilvl w:val="0"/>
          <w:numId w:val="6"/>
        </w:numPr>
        <w:jc w:val="center"/>
        <w:rPr>
          <w:rFonts w:ascii="Times New Roman" w:hAnsi="Times New Roman"/>
          <w:b/>
          <w:u w:val="double"/>
        </w:rPr>
      </w:pPr>
      <w:r>
        <w:rPr>
          <w:rFonts w:ascii="Times New Roman" w:hAnsi="Times New Roman"/>
          <w:b/>
          <w:u w:val="double"/>
        </w:rPr>
        <w:t>Литература:</w:t>
      </w:r>
    </w:p>
    <w:p w:rsidR="00AB24CA" w:rsidRDefault="00AB24CA">
      <w:pPr>
        <w:jc w:val="center"/>
        <w:rPr>
          <w:rFonts w:ascii="Times New Roman" w:hAnsi="Times New Roman"/>
          <w:b/>
          <w:u w:val="double"/>
        </w:rPr>
      </w:pPr>
    </w:p>
    <w:p w:rsidR="00AB24CA" w:rsidRDefault="00AB24CA">
      <w:pPr>
        <w:numPr>
          <w:ilvl w:val="0"/>
          <w:numId w:val="7"/>
        </w:numPr>
        <w:jc w:val="both"/>
        <w:rPr>
          <w:rFonts w:ascii="Times New Roman" w:hAnsi="Times New Roman"/>
        </w:rPr>
      </w:pPr>
      <w:r>
        <w:rPr>
          <w:rFonts w:ascii="Times New Roman" w:hAnsi="Times New Roman"/>
        </w:rPr>
        <w:t xml:space="preserve">Архангельский  «Программирование в среде </w:t>
      </w:r>
      <w:r>
        <w:rPr>
          <w:rFonts w:ascii="Times New Roman" w:hAnsi="Times New Roman"/>
          <w:lang w:val="en-US"/>
        </w:rPr>
        <w:t>Delphi 4.0</w:t>
      </w:r>
      <w:r>
        <w:rPr>
          <w:rFonts w:ascii="Times New Roman" w:hAnsi="Times New Roman"/>
        </w:rPr>
        <w:t>».</w:t>
      </w:r>
    </w:p>
    <w:p w:rsidR="00AB24CA" w:rsidRDefault="00AB24CA">
      <w:pPr>
        <w:numPr>
          <w:ilvl w:val="0"/>
          <w:numId w:val="7"/>
        </w:numPr>
        <w:jc w:val="both"/>
        <w:rPr>
          <w:rFonts w:ascii="Times New Roman" w:hAnsi="Times New Roman"/>
        </w:rPr>
      </w:pPr>
      <w:r>
        <w:rPr>
          <w:rFonts w:ascii="Times New Roman" w:hAnsi="Times New Roman"/>
        </w:rPr>
        <w:t>А. И. Курносов, В. В. Юдин «Технология производства полупроводниковых приборов и интегральных микросхем».</w:t>
      </w:r>
    </w:p>
    <w:p w:rsidR="00AB24CA" w:rsidRDefault="00AB24CA">
      <w:pPr>
        <w:numPr>
          <w:ilvl w:val="0"/>
          <w:numId w:val="7"/>
        </w:numPr>
        <w:jc w:val="both"/>
        <w:rPr>
          <w:rFonts w:ascii="Times New Roman" w:hAnsi="Times New Roman"/>
        </w:rPr>
      </w:pPr>
      <w:r>
        <w:rPr>
          <w:rFonts w:ascii="Times New Roman" w:hAnsi="Times New Roman"/>
        </w:rPr>
        <w:t xml:space="preserve">Программирование в среде </w:t>
      </w:r>
      <w:r>
        <w:rPr>
          <w:rFonts w:ascii="Times New Roman" w:hAnsi="Times New Roman"/>
          <w:lang w:val="en-US"/>
        </w:rPr>
        <w:t>Turbo Pascal v. 7.0.</w:t>
      </w:r>
      <w:bookmarkStart w:id="0" w:name="_GoBack"/>
      <w:bookmarkEnd w:id="0"/>
    </w:p>
    <w:sectPr w:rsidR="00AB24CA">
      <w:footerReference w:type="even" r:id="rId37"/>
      <w:footerReference w:type="default" r:id="rId38"/>
      <w:pgSz w:w="11906" w:h="16838"/>
      <w:pgMar w:top="1418" w:right="1134" w:bottom="1418" w:left="1701"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4CA" w:rsidRDefault="00AB24CA">
      <w:r>
        <w:separator/>
      </w:r>
    </w:p>
  </w:endnote>
  <w:endnote w:type="continuationSeparator" w:id="0">
    <w:p w:rsidR="00AB24CA" w:rsidRDefault="00AB2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4CA" w:rsidRDefault="00AB24CA">
    <w:pPr>
      <w:pStyle w:val="a5"/>
      <w:framePr w:wrap="around" w:vAnchor="text" w:hAnchor="margin" w:xAlign="center" w:y="1"/>
      <w:rPr>
        <w:rStyle w:val="a6"/>
      </w:rPr>
    </w:pPr>
    <w:r>
      <w:rPr>
        <w:rStyle w:val="a6"/>
        <w:noProof/>
      </w:rPr>
      <w:t>22</w:t>
    </w:r>
  </w:p>
  <w:p w:rsidR="00AB24CA" w:rsidRDefault="00AB24C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4CA" w:rsidRDefault="00FD4BED">
    <w:pPr>
      <w:pStyle w:val="a5"/>
      <w:framePr w:wrap="around" w:vAnchor="text" w:hAnchor="margin" w:xAlign="center" w:y="1"/>
      <w:rPr>
        <w:rStyle w:val="a6"/>
      </w:rPr>
    </w:pPr>
    <w:r>
      <w:rPr>
        <w:rStyle w:val="a6"/>
        <w:noProof/>
      </w:rPr>
      <w:t>4</w:t>
    </w:r>
  </w:p>
  <w:p w:rsidR="00AB24CA" w:rsidRDefault="00AB24C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4CA" w:rsidRDefault="00AB24CA">
      <w:r>
        <w:separator/>
      </w:r>
    </w:p>
  </w:footnote>
  <w:footnote w:type="continuationSeparator" w:id="0">
    <w:p w:rsidR="00AB24CA" w:rsidRDefault="00AB24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BD47792"/>
    <w:multiLevelType w:val="singleLevel"/>
    <w:tmpl w:val="0419000F"/>
    <w:lvl w:ilvl="0">
      <w:start w:val="3"/>
      <w:numFmt w:val="decimal"/>
      <w:lvlText w:val="%1."/>
      <w:lvlJc w:val="left"/>
      <w:pPr>
        <w:tabs>
          <w:tab w:val="num" w:pos="360"/>
        </w:tabs>
        <w:ind w:left="360" w:hanging="360"/>
      </w:pPr>
      <w:rPr>
        <w:rFonts w:hint="default"/>
      </w:rPr>
    </w:lvl>
  </w:abstractNum>
  <w:abstractNum w:abstractNumId="2">
    <w:nsid w:val="13F00D0D"/>
    <w:multiLevelType w:val="singleLevel"/>
    <w:tmpl w:val="D3B6691E"/>
    <w:lvl w:ilvl="0">
      <w:start w:val="1"/>
      <w:numFmt w:val="decimal"/>
      <w:lvlText w:val="%1."/>
      <w:lvlJc w:val="left"/>
      <w:pPr>
        <w:tabs>
          <w:tab w:val="num" w:pos="930"/>
        </w:tabs>
        <w:ind w:left="930" w:hanging="570"/>
      </w:pPr>
      <w:rPr>
        <w:rFonts w:hint="default"/>
      </w:rPr>
    </w:lvl>
  </w:abstractNum>
  <w:abstractNum w:abstractNumId="3">
    <w:nsid w:val="15AB04B3"/>
    <w:multiLevelType w:val="singleLevel"/>
    <w:tmpl w:val="0419000F"/>
    <w:lvl w:ilvl="0">
      <w:start w:val="6"/>
      <w:numFmt w:val="decimal"/>
      <w:lvlText w:val="%1."/>
      <w:lvlJc w:val="left"/>
      <w:pPr>
        <w:tabs>
          <w:tab w:val="num" w:pos="360"/>
        </w:tabs>
        <w:ind w:left="360" w:hanging="360"/>
      </w:pPr>
      <w:rPr>
        <w:rFonts w:ascii="Times New Roman" w:hAnsi="Times New Roman" w:hint="default"/>
      </w:rPr>
    </w:lvl>
  </w:abstractNum>
  <w:abstractNum w:abstractNumId="4">
    <w:nsid w:val="18356D1B"/>
    <w:multiLevelType w:val="singleLevel"/>
    <w:tmpl w:val="4F420738"/>
    <w:lvl w:ilvl="0">
      <w:numFmt w:val="bullet"/>
      <w:lvlText w:val=""/>
      <w:lvlJc w:val="left"/>
      <w:pPr>
        <w:tabs>
          <w:tab w:val="num" w:pos="720"/>
        </w:tabs>
        <w:ind w:left="720" w:hanging="360"/>
      </w:pPr>
      <w:rPr>
        <w:rFonts w:ascii="Symbol" w:hAnsi="Symbol" w:hint="default"/>
        <w:b/>
        <w:i w:val="0"/>
      </w:rPr>
    </w:lvl>
  </w:abstractNum>
  <w:abstractNum w:abstractNumId="5">
    <w:nsid w:val="23B21E21"/>
    <w:multiLevelType w:val="singleLevel"/>
    <w:tmpl w:val="01D25128"/>
    <w:lvl w:ilvl="0">
      <w:start w:val="1"/>
      <w:numFmt w:val="decimal"/>
      <w:lvlText w:val="%1."/>
      <w:lvlJc w:val="left"/>
      <w:pPr>
        <w:tabs>
          <w:tab w:val="num" w:pos="795"/>
        </w:tabs>
        <w:ind w:left="795" w:hanging="360"/>
      </w:pPr>
      <w:rPr>
        <w:rFonts w:ascii="Times New Roman" w:hAnsi="Times New Roman" w:hint="default"/>
      </w:rPr>
    </w:lvl>
  </w:abstractNum>
  <w:abstractNum w:abstractNumId="6">
    <w:nsid w:val="248664B9"/>
    <w:multiLevelType w:val="singleLevel"/>
    <w:tmpl w:val="9E0247D0"/>
    <w:lvl w:ilvl="0">
      <w:start w:val="1"/>
      <w:numFmt w:val="decimal"/>
      <w:lvlText w:val="%1."/>
      <w:lvlJc w:val="left"/>
      <w:pPr>
        <w:tabs>
          <w:tab w:val="num" w:pos="360"/>
        </w:tabs>
        <w:ind w:left="360" w:hanging="360"/>
      </w:pPr>
      <w:rPr>
        <w:rFonts w:ascii="Times New Roman" w:hAnsi="Times New Roman" w:hint="default"/>
      </w:rPr>
    </w:lvl>
  </w:abstractNum>
  <w:abstractNum w:abstractNumId="7">
    <w:nsid w:val="39C44A3C"/>
    <w:multiLevelType w:val="singleLevel"/>
    <w:tmpl w:val="29D08914"/>
    <w:lvl w:ilvl="0">
      <w:start w:val="7"/>
      <w:numFmt w:val="decimal"/>
      <w:lvlText w:val="%1."/>
      <w:lvlJc w:val="left"/>
      <w:pPr>
        <w:tabs>
          <w:tab w:val="num" w:pos="435"/>
        </w:tabs>
        <w:ind w:left="435" w:hanging="435"/>
      </w:pPr>
      <w:rPr>
        <w:rFonts w:hint="default"/>
      </w:rPr>
    </w:lvl>
  </w:abstractNum>
  <w:abstractNum w:abstractNumId="8">
    <w:nsid w:val="4F263605"/>
    <w:multiLevelType w:val="singleLevel"/>
    <w:tmpl w:val="12300CE8"/>
    <w:lvl w:ilvl="0">
      <w:start w:val="1"/>
      <w:numFmt w:val="decimal"/>
      <w:lvlText w:val="%1."/>
      <w:lvlJc w:val="left"/>
      <w:pPr>
        <w:tabs>
          <w:tab w:val="num" w:pos="1800"/>
        </w:tabs>
        <w:ind w:left="1800" w:hanging="360"/>
      </w:pPr>
      <w:rPr>
        <w:rFonts w:hint="default"/>
      </w:rPr>
    </w:lvl>
  </w:abstractNum>
  <w:abstractNum w:abstractNumId="9">
    <w:nsid w:val="5DA43661"/>
    <w:multiLevelType w:val="singleLevel"/>
    <w:tmpl w:val="E5A470DC"/>
    <w:lvl w:ilvl="0">
      <w:start w:val="2"/>
      <w:numFmt w:val="decimal"/>
      <w:lvlText w:val="%1. "/>
      <w:legacy w:legacy="1" w:legacySpace="0" w:legacyIndent="283"/>
      <w:lvlJc w:val="left"/>
      <w:pPr>
        <w:ind w:left="1134" w:hanging="283"/>
      </w:pPr>
      <w:rPr>
        <w:rFonts w:ascii="Times New Roman" w:hAnsi="Times New Roman" w:hint="default"/>
        <w:b w:val="0"/>
        <w:i w:val="0"/>
        <w:sz w:val="24"/>
        <w:u w:val="none"/>
      </w:rPr>
    </w:lvl>
  </w:abstractNum>
  <w:abstractNum w:abstractNumId="10">
    <w:nsid w:val="654C7007"/>
    <w:multiLevelType w:val="singleLevel"/>
    <w:tmpl w:val="0419000F"/>
    <w:lvl w:ilvl="0">
      <w:start w:val="2"/>
      <w:numFmt w:val="decimal"/>
      <w:lvlText w:val="%1."/>
      <w:lvlJc w:val="left"/>
      <w:pPr>
        <w:tabs>
          <w:tab w:val="num" w:pos="360"/>
        </w:tabs>
        <w:ind w:left="360" w:hanging="360"/>
      </w:pPr>
      <w:rPr>
        <w:rFonts w:ascii="Times New Roman" w:hAnsi="Times New Roman" w:hint="default"/>
      </w:rPr>
    </w:lvl>
  </w:abstractNum>
  <w:abstractNum w:abstractNumId="11">
    <w:nsid w:val="7B0A054C"/>
    <w:multiLevelType w:val="singleLevel"/>
    <w:tmpl w:val="4F420738"/>
    <w:lvl w:ilvl="0">
      <w:numFmt w:val="bullet"/>
      <w:lvlText w:val=""/>
      <w:lvlJc w:val="left"/>
      <w:pPr>
        <w:tabs>
          <w:tab w:val="num" w:pos="720"/>
        </w:tabs>
        <w:ind w:left="720" w:hanging="360"/>
      </w:pPr>
      <w:rPr>
        <w:rFonts w:ascii="Symbol" w:hAnsi="Symbol" w:hint="default"/>
        <w:b/>
        <w:i w:val="0"/>
      </w:rPr>
    </w:lvl>
  </w:abstractNum>
  <w:num w:numId="1">
    <w:abstractNumId w:val="8"/>
  </w:num>
  <w:num w:numId="2">
    <w:abstractNumId w:val="1"/>
  </w:num>
  <w:num w:numId="3">
    <w:abstractNumId w:val="2"/>
  </w:num>
  <w:num w:numId="4">
    <w:abstractNumId w:val="4"/>
  </w:num>
  <w:num w:numId="5">
    <w:abstractNumId w:val="11"/>
  </w:num>
  <w:num w:numId="6">
    <w:abstractNumId w:val="7"/>
  </w:num>
  <w:num w:numId="7">
    <w:abstractNumId w:val="5"/>
  </w:num>
  <w:num w:numId="8">
    <w:abstractNumId w:val="10"/>
  </w:num>
  <w:num w:numId="9">
    <w:abstractNumId w:val="3"/>
  </w:num>
  <w:num w:numId="10">
    <w:abstractNumId w:val="6"/>
  </w:num>
  <w:num w:numId="11">
    <w:abstractNumId w:val="0"/>
  </w:num>
  <w:num w:numId="12">
    <w:abstractNumId w:val="9"/>
  </w:num>
  <w:num w:numId="13">
    <w:abstractNumId w:val="9"/>
    <w:lvlOverride w:ilvl="0">
      <w:lvl w:ilvl="0">
        <w:start w:val="1"/>
        <w:numFmt w:val="decimal"/>
        <w:lvlText w:val="%1. "/>
        <w:legacy w:legacy="1" w:legacySpace="0" w:legacyIndent="283"/>
        <w:lvlJc w:val="left"/>
        <w:pPr>
          <w:ind w:left="1134" w:hanging="283"/>
        </w:pPr>
        <w:rPr>
          <w:rFonts w:ascii="Times New Roman" w:hAnsi="Times New Roman" w:hint="default"/>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4BED"/>
    <w:rsid w:val="00A90229"/>
    <w:rsid w:val="00AB24CA"/>
    <w:rsid w:val="00CE0504"/>
    <w:rsid w:val="00FD4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7"/>
    <o:shapelayout v:ext="edit">
      <o:idmap v:ext="edit" data="1"/>
    </o:shapelayout>
  </w:shapeDefaults>
  <w:decimalSymbol w:val=","/>
  <w:listSeparator w:val=";"/>
  <w15:chartTrackingRefBased/>
  <w15:docId w15:val="{13F7A08B-7E36-4989-905A-036FDF1C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sz w:val="28"/>
    </w:rPr>
  </w:style>
  <w:style w:type="paragraph" w:styleId="1">
    <w:name w:val="heading 1"/>
    <w:basedOn w:val="a"/>
    <w:next w:val="a"/>
    <w:qFormat/>
    <w:pPr>
      <w:keepNext/>
      <w:jc w:val="center"/>
      <w:outlineLvl w:val="0"/>
    </w:pPr>
    <w:rPr>
      <w:rFonts w:ascii="Times New Roman" w:hAnsi="Times New Roman"/>
      <w:b/>
    </w:rPr>
  </w:style>
  <w:style w:type="paragraph" w:styleId="2">
    <w:name w:val="heading 2"/>
    <w:basedOn w:val="a"/>
    <w:next w:val="a"/>
    <w:qFormat/>
    <w:pPr>
      <w:keepNext/>
      <w:jc w:val="center"/>
      <w:outlineLvl w:val="1"/>
    </w:pPr>
    <w:rPr>
      <w:rFonts w:ascii="Times New Roman" w:hAnsi="Times New Roman"/>
      <w:b/>
      <w:sz w:val="40"/>
      <w:u w:val="double"/>
    </w:rPr>
  </w:style>
  <w:style w:type="paragraph" w:styleId="3">
    <w:name w:val="heading 3"/>
    <w:basedOn w:val="a"/>
    <w:next w:val="a"/>
    <w:qFormat/>
    <w:pPr>
      <w:keepNext/>
      <w:jc w:val="center"/>
      <w:outlineLvl w:val="2"/>
    </w:pPr>
    <w:rPr>
      <w:rFonts w:ascii="Times New Roman" w:hAnsi="Times New Roman"/>
      <w:u w:val="single"/>
      <w:lang w:val="en-US"/>
    </w:rPr>
  </w:style>
  <w:style w:type="paragraph" w:styleId="4">
    <w:name w:val="heading 4"/>
    <w:basedOn w:val="a"/>
    <w:next w:val="a"/>
    <w:qFormat/>
    <w:pPr>
      <w:keepNext/>
      <w:jc w:val="both"/>
      <w:outlineLvl w:val="3"/>
    </w:pPr>
    <w:rPr>
      <w:rFonts w:ascii="Times New Roman" w:hAnsi="Times New Roman"/>
      <w:b/>
      <w:u w:val="words"/>
      <w:lang w:val="en-US"/>
    </w:rPr>
  </w:style>
  <w:style w:type="paragraph" w:styleId="5">
    <w:name w:val="heading 5"/>
    <w:basedOn w:val="a"/>
    <w:next w:val="a"/>
    <w:qFormat/>
    <w:pPr>
      <w:keepNext/>
      <w:ind w:firstLine="720"/>
      <w:jc w:val="both"/>
      <w:outlineLvl w:val="4"/>
    </w:pPr>
    <w:rPr>
      <w:rFonts w:ascii="Times New Roman" w:hAnsi="Times New Roman"/>
      <w:b/>
      <w:u w:val="single"/>
      <w:lang w:val="en-US"/>
    </w:rPr>
  </w:style>
  <w:style w:type="paragraph" w:styleId="6">
    <w:name w:val="heading 6"/>
    <w:basedOn w:val="a"/>
    <w:next w:val="a"/>
    <w:qFormat/>
    <w:pPr>
      <w:keepNext/>
      <w:jc w:val="center"/>
      <w:outlineLvl w:val="5"/>
    </w:pPr>
    <w:rPr>
      <w:rFonts w:ascii="Times New Roman" w:hAnsi="Times New Roman"/>
      <w:b/>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360"/>
      <w:jc w:val="both"/>
    </w:pPr>
    <w:rPr>
      <w:rFonts w:ascii="Times New Roman" w:hAnsi="Times New Roman"/>
    </w:rPr>
  </w:style>
  <w:style w:type="paragraph" w:styleId="a4">
    <w:name w:val="Body Text"/>
    <w:basedOn w:val="a"/>
    <w:semiHidden/>
    <w:pPr>
      <w:jc w:val="both"/>
    </w:pPr>
    <w:rPr>
      <w:rFonts w:ascii="Times New Roman" w:hAnsi="Times New Roman"/>
    </w:rPr>
  </w:style>
  <w:style w:type="paragraph" w:styleId="20">
    <w:name w:val="Body Text Indent 2"/>
    <w:basedOn w:val="a"/>
    <w:semiHidden/>
    <w:pPr>
      <w:ind w:left="435"/>
      <w:jc w:val="both"/>
    </w:pPr>
    <w:rPr>
      <w:rFonts w:ascii="Times New Roman" w:hAnsi="Times New Roman"/>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21">
    <w:name w:val="Body Text 2"/>
    <w:basedOn w:val="a"/>
    <w:semiHidden/>
    <w:pPr>
      <w:jc w:val="center"/>
    </w:pPr>
    <w:rPr>
      <w:rFonts w:ascii="Times New Roman" w:hAnsi="Times New Roman"/>
    </w:rPr>
  </w:style>
  <w:style w:type="paragraph" w:styleId="30">
    <w:name w:val="Body Text 3"/>
    <w:basedOn w:val="a"/>
    <w:semiHidden/>
    <w:pPr>
      <w:jc w:val="center"/>
    </w:pPr>
    <w:rPr>
      <w:rFonts w:ascii="Times New Roman" w:hAnsi="Times New Roman"/>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png"/><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3526</Words>
  <Characters>20101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ПЛАН  РАБОТЫ:</vt:lpstr>
    </vt:vector>
  </TitlesOfParts>
  <Company>Inc</Company>
  <LinksUpToDate>false</LinksUpToDate>
  <CharactersWithSpaces>23580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РАБОТЫ:</dc:title>
  <dc:subject/>
  <dc:creator>Alex</dc:creator>
  <cp:keywords/>
  <cp:lastModifiedBy>admin</cp:lastModifiedBy>
  <cp:revision>2</cp:revision>
  <cp:lastPrinted>1999-09-30T16:15:00Z</cp:lastPrinted>
  <dcterms:created xsi:type="dcterms:W3CDTF">2014-02-11T17:32:00Z</dcterms:created>
  <dcterms:modified xsi:type="dcterms:W3CDTF">2014-02-11T17:32:00Z</dcterms:modified>
</cp:coreProperties>
</file>