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BFA" w:rsidRDefault="0021670A">
      <w:pPr>
        <w:pStyle w:val="a3"/>
      </w:pPr>
      <w:r>
        <w:t xml:space="preserve">Министерство  </w:t>
      </w:r>
      <w:r>
        <w:rPr>
          <w:lang w:val="en-US"/>
        </w:rPr>
        <w:t xml:space="preserve"> </w:t>
      </w:r>
      <w:r>
        <w:t xml:space="preserve"> </w:t>
      </w:r>
      <w:r>
        <w:rPr>
          <w:lang w:val="en-US"/>
        </w:rPr>
        <w:t xml:space="preserve">  </w:t>
      </w:r>
      <w:r>
        <w:t xml:space="preserve">Образования </w:t>
      </w:r>
      <w:r>
        <w:rPr>
          <w:lang w:val="en-US"/>
        </w:rPr>
        <w:t xml:space="preserve">  </w:t>
      </w:r>
      <w:r>
        <w:t xml:space="preserve">  и  </w:t>
      </w:r>
      <w:r>
        <w:rPr>
          <w:lang w:val="en-US"/>
        </w:rPr>
        <w:t xml:space="preserve">  </w:t>
      </w:r>
      <w:r>
        <w:t xml:space="preserve"> Науки </w:t>
      </w:r>
      <w:r>
        <w:rPr>
          <w:lang w:val="en-US"/>
        </w:rPr>
        <w:t xml:space="preserve">   </w:t>
      </w:r>
      <w:r>
        <w:t xml:space="preserve">  Республики </w:t>
      </w:r>
      <w:r>
        <w:rPr>
          <w:lang w:val="en-US"/>
        </w:rPr>
        <w:t xml:space="preserve">  </w:t>
      </w:r>
      <w:r>
        <w:t xml:space="preserve">  Беларусь</w:t>
      </w:r>
    </w:p>
    <w:p w:rsidR="009C0BFA" w:rsidRDefault="009C0BFA">
      <w:pPr>
        <w:pStyle w:val="a3"/>
      </w:pPr>
    </w:p>
    <w:p w:rsidR="009C0BFA" w:rsidRDefault="0021670A">
      <w:pPr>
        <w:jc w:val="center"/>
        <w:rPr>
          <w:b/>
          <w:sz w:val="28"/>
        </w:rPr>
      </w:pPr>
      <w:r>
        <w:rPr>
          <w:b/>
          <w:sz w:val="28"/>
        </w:rPr>
        <w:t xml:space="preserve">Белорусский </w:t>
      </w:r>
      <w:r>
        <w:rPr>
          <w:b/>
          <w:sz w:val="28"/>
          <w:lang w:val="en-US"/>
        </w:rPr>
        <w:t xml:space="preserve">  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 xml:space="preserve">  </w:t>
      </w:r>
      <w:r>
        <w:rPr>
          <w:b/>
          <w:sz w:val="28"/>
        </w:rPr>
        <w:t xml:space="preserve"> Государственный </w:t>
      </w:r>
      <w:r>
        <w:rPr>
          <w:b/>
          <w:sz w:val="28"/>
          <w:lang w:val="en-US"/>
        </w:rPr>
        <w:t xml:space="preserve">    </w:t>
      </w:r>
      <w:r>
        <w:rPr>
          <w:b/>
          <w:sz w:val="28"/>
        </w:rPr>
        <w:t xml:space="preserve">  Экономический  </w:t>
      </w:r>
      <w:r>
        <w:rPr>
          <w:b/>
          <w:sz w:val="28"/>
          <w:lang w:val="en-US"/>
        </w:rPr>
        <w:t xml:space="preserve">    </w:t>
      </w:r>
      <w:r>
        <w:rPr>
          <w:b/>
          <w:sz w:val="28"/>
        </w:rPr>
        <w:t xml:space="preserve"> Университет</w:t>
      </w:r>
    </w:p>
    <w:p w:rsidR="009C0BFA" w:rsidRDefault="009C0BFA">
      <w:pPr>
        <w:jc w:val="center"/>
        <w:rPr>
          <w:b/>
          <w:sz w:val="28"/>
        </w:rPr>
      </w:pPr>
    </w:p>
    <w:p w:rsidR="009C0BFA" w:rsidRDefault="0021670A">
      <w:pPr>
        <w:rPr>
          <w:b/>
          <w:sz w:val="28"/>
        </w:rPr>
      </w:pPr>
      <w:r>
        <w:rPr>
          <w:b/>
          <w:sz w:val="28"/>
          <w:lang w:val="en-US"/>
        </w:rPr>
        <w:t xml:space="preserve">                                                      </w:t>
      </w:r>
      <w:r>
        <w:rPr>
          <w:b/>
          <w:sz w:val="28"/>
        </w:rPr>
        <w:t>кафедра бухгалтерского учета, анализа и</w:t>
      </w:r>
    </w:p>
    <w:p w:rsidR="009C0BFA" w:rsidRDefault="0021670A">
      <w:pPr>
        <w:rPr>
          <w:sz w:val="28"/>
        </w:rPr>
      </w:pPr>
      <w:r>
        <w:rPr>
          <w:b/>
          <w:sz w:val="28"/>
        </w:rPr>
        <w:t xml:space="preserve">                                                         аудита в отраслях народного хозяйства</w:t>
      </w:r>
    </w:p>
    <w:p w:rsidR="009C0BFA" w:rsidRDefault="009C0BFA">
      <w:pPr>
        <w:rPr>
          <w:sz w:val="28"/>
        </w:rPr>
      </w:pPr>
    </w:p>
    <w:p w:rsidR="009C0BFA" w:rsidRDefault="009C0BFA">
      <w:pPr>
        <w:rPr>
          <w:sz w:val="28"/>
        </w:rPr>
      </w:pPr>
    </w:p>
    <w:p w:rsidR="009C0BFA" w:rsidRDefault="009C0BFA">
      <w:pPr>
        <w:rPr>
          <w:sz w:val="28"/>
        </w:rPr>
      </w:pPr>
    </w:p>
    <w:p w:rsidR="009C0BFA" w:rsidRDefault="009C0BFA">
      <w:pPr>
        <w:rPr>
          <w:sz w:val="28"/>
        </w:rPr>
      </w:pPr>
    </w:p>
    <w:p w:rsidR="009C0BFA" w:rsidRDefault="009C0BFA">
      <w:pPr>
        <w:rPr>
          <w:sz w:val="28"/>
        </w:rPr>
      </w:pPr>
    </w:p>
    <w:p w:rsidR="009C0BFA" w:rsidRDefault="009C0BFA">
      <w:pPr>
        <w:rPr>
          <w:sz w:val="28"/>
        </w:rPr>
      </w:pPr>
    </w:p>
    <w:p w:rsidR="009C0BFA" w:rsidRDefault="0021670A">
      <w:pPr>
        <w:jc w:val="center"/>
        <w:rPr>
          <w:b/>
          <w:sz w:val="36"/>
        </w:rPr>
      </w:pPr>
      <w:r>
        <w:rPr>
          <w:b/>
          <w:sz w:val="36"/>
        </w:rPr>
        <w:t xml:space="preserve">К У Р С О В А Я     Р А Б О Т А </w:t>
      </w:r>
    </w:p>
    <w:p w:rsidR="009C0BFA" w:rsidRDefault="009C0BFA">
      <w:pPr>
        <w:rPr>
          <w:b/>
          <w:sz w:val="28"/>
        </w:rPr>
      </w:pPr>
    </w:p>
    <w:p w:rsidR="009C0BFA" w:rsidRDefault="009C0BFA">
      <w:pPr>
        <w:rPr>
          <w:b/>
          <w:sz w:val="28"/>
          <w:lang w:val="en-US"/>
        </w:rPr>
      </w:pPr>
    </w:p>
    <w:p w:rsidR="009C0BFA" w:rsidRDefault="009C0BFA">
      <w:pPr>
        <w:rPr>
          <w:b/>
          <w:sz w:val="28"/>
          <w:lang w:val="en-US"/>
        </w:rPr>
      </w:pPr>
    </w:p>
    <w:p w:rsidR="009C0BFA" w:rsidRDefault="009C0BFA">
      <w:pPr>
        <w:rPr>
          <w:b/>
          <w:sz w:val="28"/>
        </w:rPr>
      </w:pPr>
    </w:p>
    <w:p w:rsidR="009C0BFA" w:rsidRDefault="0021670A">
      <w:pPr>
        <w:rPr>
          <w:b/>
          <w:sz w:val="28"/>
        </w:rPr>
      </w:pPr>
      <w:r>
        <w:rPr>
          <w:sz w:val="28"/>
        </w:rPr>
        <w:t>По предмету:</w:t>
      </w:r>
      <w:r>
        <w:rPr>
          <w:b/>
          <w:sz w:val="28"/>
        </w:rPr>
        <w:t xml:space="preserve">  «</w:t>
      </w:r>
      <w:r>
        <w:rPr>
          <w:b/>
          <w:i/>
          <w:sz w:val="28"/>
        </w:rPr>
        <w:t>АУДИТ И РЕВИЗИЯ</w:t>
      </w:r>
      <w:r>
        <w:rPr>
          <w:b/>
          <w:sz w:val="28"/>
        </w:rPr>
        <w:t>»</w:t>
      </w:r>
    </w:p>
    <w:p w:rsidR="009C0BFA" w:rsidRDefault="009C0BFA">
      <w:pPr>
        <w:rPr>
          <w:b/>
          <w:sz w:val="28"/>
        </w:rPr>
      </w:pPr>
    </w:p>
    <w:p w:rsidR="009C0BFA" w:rsidRDefault="0021670A">
      <w:pPr>
        <w:pStyle w:val="2"/>
        <w:rPr>
          <w:b/>
        </w:rPr>
      </w:pPr>
      <w:r>
        <w:t xml:space="preserve">На тему: </w:t>
      </w:r>
      <w:r>
        <w:rPr>
          <w:b/>
        </w:rPr>
        <w:t>«Ревизия денежных средств и расчетных операций»</w:t>
      </w:r>
    </w:p>
    <w:p w:rsidR="009C0BFA" w:rsidRDefault="009C0BFA">
      <w:pPr>
        <w:rPr>
          <w:b/>
          <w:sz w:val="28"/>
          <w:lang w:val="en-US"/>
        </w:rPr>
      </w:pPr>
    </w:p>
    <w:p w:rsidR="009C0BFA" w:rsidRDefault="009C0BFA">
      <w:pPr>
        <w:rPr>
          <w:b/>
          <w:sz w:val="28"/>
          <w:lang w:val="en-US"/>
        </w:rPr>
      </w:pPr>
    </w:p>
    <w:p w:rsidR="009C0BFA" w:rsidRDefault="009C0BFA">
      <w:pPr>
        <w:rPr>
          <w:b/>
          <w:sz w:val="28"/>
          <w:lang w:val="en-US"/>
        </w:rPr>
      </w:pPr>
    </w:p>
    <w:p w:rsidR="009C0BFA" w:rsidRDefault="009C0BFA">
      <w:pPr>
        <w:rPr>
          <w:b/>
          <w:sz w:val="28"/>
        </w:rPr>
      </w:pPr>
    </w:p>
    <w:p w:rsidR="009C0BFA" w:rsidRDefault="009C0BFA">
      <w:pPr>
        <w:rPr>
          <w:b/>
          <w:sz w:val="28"/>
        </w:rPr>
      </w:pPr>
    </w:p>
    <w:p w:rsidR="009C0BFA" w:rsidRDefault="009C0BFA">
      <w:pPr>
        <w:rPr>
          <w:b/>
          <w:sz w:val="28"/>
        </w:rPr>
      </w:pPr>
    </w:p>
    <w:p w:rsidR="009C0BFA" w:rsidRDefault="009C0BFA">
      <w:pPr>
        <w:rPr>
          <w:b/>
          <w:sz w:val="28"/>
        </w:rPr>
      </w:pPr>
    </w:p>
    <w:p w:rsidR="009C0BFA" w:rsidRDefault="009C0BFA">
      <w:pPr>
        <w:rPr>
          <w:b/>
          <w:sz w:val="28"/>
        </w:rPr>
      </w:pPr>
    </w:p>
    <w:p w:rsidR="009C0BFA" w:rsidRDefault="009C0BFA">
      <w:pPr>
        <w:rPr>
          <w:b/>
          <w:sz w:val="28"/>
          <w:lang w:val="en-US"/>
        </w:rPr>
      </w:pPr>
    </w:p>
    <w:p w:rsidR="009C0BFA" w:rsidRDefault="009C0BFA">
      <w:pPr>
        <w:rPr>
          <w:b/>
          <w:sz w:val="28"/>
          <w:lang w:val="en-US"/>
        </w:rPr>
      </w:pPr>
    </w:p>
    <w:p w:rsidR="009C0BFA" w:rsidRDefault="009C0BFA">
      <w:pPr>
        <w:rPr>
          <w:b/>
          <w:sz w:val="28"/>
          <w:lang w:val="en-US"/>
        </w:rPr>
      </w:pPr>
    </w:p>
    <w:p w:rsidR="009C0BFA" w:rsidRDefault="009C0BFA">
      <w:pPr>
        <w:rPr>
          <w:b/>
          <w:sz w:val="28"/>
        </w:rPr>
      </w:pPr>
    </w:p>
    <w:p w:rsidR="009C0BFA" w:rsidRDefault="009C0BFA">
      <w:pPr>
        <w:rPr>
          <w:b/>
          <w:sz w:val="28"/>
          <w:lang w:val="en-US"/>
        </w:rPr>
      </w:pPr>
    </w:p>
    <w:p w:rsidR="009C0BFA" w:rsidRDefault="009C0BFA">
      <w:pPr>
        <w:rPr>
          <w:b/>
          <w:sz w:val="28"/>
          <w:lang w:val="en-US"/>
        </w:rPr>
      </w:pPr>
    </w:p>
    <w:p w:rsidR="009C0BFA" w:rsidRDefault="009C0BFA">
      <w:pPr>
        <w:rPr>
          <w:b/>
          <w:sz w:val="28"/>
          <w:lang w:val="en-US"/>
        </w:rPr>
      </w:pPr>
    </w:p>
    <w:p w:rsidR="009C0BFA" w:rsidRDefault="009C0BFA">
      <w:pPr>
        <w:rPr>
          <w:b/>
          <w:sz w:val="28"/>
          <w:lang w:val="en-US"/>
        </w:rPr>
      </w:pPr>
    </w:p>
    <w:p w:rsidR="009C0BFA" w:rsidRDefault="0021670A">
      <w:pPr>
        <w:rPr>
          <w:b/>
          <w:sz w:val="28"/>
        </w:rPr>
      </w:pPr>
      <w:r>
        <w:rPr>
          <w:b/>
          <w:sz w:val="28"/>
        </w:rPr>
        <w:t>Руководитель</w:t>
      </w:r>
    </w:p>
    <w:p w:rsidR="009C0BFA" w:rsidRDefault="009C0BFA">
      <w:pPr>
        <w:rPr>
          <w:b/>
          <w:sz w:val="28"/>
          <w:lang w:val="en-US"/>
        </w:rPr>
      </w:pPr>
    </w:p>
    <w:p w:rsidR="009C0BFA" w:rsidRDefault="009C0BFA">
      <w:pPr>
        <w:rPr>
          <w:b/>
          <w:sz w:val="28"/>
          <w:lang w:val="en-US"/>
        </w:rPr>
      </w:pPr>
    </w:p>
    <w:p w:rsidR="009C0BFA" w:rsidRDefault="009C0BFA">
      <w:pPr>
        <w:rPr>
          <w:b/>
          <w:sz w:val="28"/>
        </w:rPr>
      </w:pPr>
    </w:p>
    <w:p w:rsidR="009C0BFA" w:rsidRDefault="009C0BFA">
      <w:pPr>
        <w:rPr>
          <w:b/>
          <w:sz w:val="28"/>
        </w:rPr>
      </w:pPr>
    </w:p>
    <w:p w:rsidR="009C0BFA" w:rsidRDefault="009C0BFA">
      <w:pPr>
        <w:rPr>
          <w:b/>
          <w:sz w:val="28"/>
        </w:rPr>
      </w:pPr>
    </w:p>
    <w:p w:rsidR="009C0BFA" w:rsidRDefault="0021670A">
      <w:pPr>
        <w:rPr>
          <w:b/>
          <w:sz w:val="28"/>
          <w:lang w:val="en-US"/>
        </w:rPr>
      </w:pPr>
      <w:r>
        <w:rPr>
          <w:b/>
          <w:sz w:val="28"/>
        </w:rPr>
        <w:t xml:space="preserve">                                                 г. Минск,  1999г.</w:t>
      </w:r>
    </w:p>
    <w:p w:rsidR="009C0BFA" w:rsidRDefault="009C0BFA">
      <w:pPr>
        <w:rPr>
          <w:b/>
          <w:sz w:val="28"/>
          <w:lang w:val="en-US"/>
        </w:rPr>
      </w:pPr>
    </w:p>
    <w:p w:rsidR="009C0BFA" w:rsidRDefault="0021670A">
      <w:pPr>
        <w:pStyle w:val="3"/>
        <w:spacing w:line="240" w:lineRule="auto"/>
        <w:rPr>
          <w:sz w:val="22"/>
        </w:rPr>
      </w:pPr>
      <w:r>
        <w:rPr>
          <w:b/>
        </w:rPr>
        <w:t>Содержание</w:t>
      </w:r>
    </w:p>
    <w:p w:rsidR="009C0BFA" w:rsidRDefault="009C0BFA">
      <w:pPr>
        <w:rPr>
          <w:sz w:val="28"/>
          <w:lang w:val="en-US"/>
        </w:rPr>
      </w:pPr>
    </w:p>
    <w:p w:rsidR="009C0BFA" w:rsidRDefault="009C0BFA">
      <w:pPr>
        <w:rPr>
          <w:sz w:val="28"/>
        </w:rPr>
      </w:pPr>
    </w:p>
    <w:p w:rsidR="009C0BFA" w:rsidRDefault="009C0BFA">
      <w:pPr>
        <w:rPr>
          <w:sz w:val="28"/>
        </w:rPr>
      </w:pPr>
    </w:p>
    <w:p w:rsidR="009C0BFA" w:rsidRDefault="0021670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Задачи и источники данных по ревизии кассовых операций и по счетам в банках,</w:t>
      </w:r>
    </w:p>
    <w:p w:rsidR="009C0BFA" w:rsidRDefault="009C0BFA">
      <w:pPr>
        <w:rPr>
          <w:sz w:val="28"/>
        </w:rPr>
      </w:pPr>
    </w:p>
    <w:p w:rsidR="009C0BFA" w:rsidRDefault="009C0BFA">
      <w:pPr>
        <w:rPr>
          <w:sz w:val="28"/>
        </w:rPr>
      </w:pPr>
    </w:p>
    <w:p w:rsidR="009C0BFA" w:rsidRDefault="0021670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Проверка кассовой наличности и обеспечение ее сохранности,</w:t>
      </w:r>
    </w:p>
    <w:p w:rsidR="009C0BFA" w:rsidRDefault="009C0BFA">
      <w:pPr>
        <w:rPr>
          <w:sz w:val="28"/>
        </w:rPr>
      </w:pPr>
    </w:p>
    <w:p w:rsidR="009C0BFA" w:rsidRDefault="009C0BFA">
      <w:pPr>
        <w:rPr>
          <w:sz w:val="28"/>
        </w:rPr>
      </w:pPr>
    </w:p>
    <w:p w:rsidR="009C0BFA" w:rsidRDefault="0021670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Ревизия кассовых операций,</w:t>
      </w:r>
    </w:p>
    <w:p w:rsidR="009C0BFA" w:rsidRDefault="009C0BFA">
      <w:pPr>
        <w:rPr>
          <w:sz w:val="28"/>
        </w:rPr>
      </w:pPr>
    </w:p>
    <w:p w:rsidR="009C0BFA" w:rsidRDefault="009C0BFA">
      <w:pPr>
        <w:rPr>
          <w:sz w:val="28"/>
        </w:rPr>
      </w:pPr>
    </w:p>
    <w:p w:rsidR="009C0BFA" w:rsidRDefault="0021670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Ревизия операций по расчетному счету и другим счетам в банках.</w:t>
      </w:r>
    </w:p>
    <w:p w:rsidR="009C0BFA" w:rsidRDefault="009C0BFA">
      <w:pPr>
        <w:rPr>
          <w:sz w:val="28"/>
        </w:rPr>
      </w:pPr>
    </w:p>
    <w:p w:rsidR="009C0BFA" w:rsidRDefault="0021670A">
      <w:pPr>
        <w:spacing w:line="360" w:lineRule="auto"/>
        <w:ind w:firstLine="720"/>
        <w:jc w:val="center"/>
        <w:rPr>
          <w:b/>
          <w:snapToGrid w:val="0"/>
          <w:sz w:val="28"/>
        </w:rPr>
      </w:pPr>
      <w:r>
        <w:rPr>
          <w:sz w:val="28"/>
          <w:lang w:val="en-US"/>
        </w:rPr>
        <w:br w:type="page"/>
      </w:r>
      <w:r>
        <w:rPr>
          <w:b/>
          <w:snapToGrid w:val="0"/>
          <w:sz w:val="28"/>
        </w:rPr>
        <w:t>1 ГЛАВА</w:t>
      </w:r>
    </w:p>
    <w:p w:rsidR="009C0BFA" w:rsidRDefault="009C0BFA">
      <w:pPr>
        <w:spacing w:line="360" w:lineRule="auto"/>
        <w:ind w:firstLine="720"/>
        <w:jc w:val="both"/>
        <w:rPr>
          <w:sz w:val="28"/>
        </w:rPr>
      </w:pPr>
    </w:p>
    <w:p w:rsidR="009C0BFA" w:rsidRDefault="0021670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Правилами ведения кассовых операций в Республике Беларусь, утвержденными Национальным банком от 31.07.96 г. </w:t>
      </w:r>
      <w:r>
        <w:rPr>
          <w:sz w:val="28"/>
          <w:lang w:val="en-US"/>
        </w:rPr>
        <w:t>N 90</w:t>
      </w:r>
      <w:r>
        <w:rPr>
          <w:sz w:val="28"/>
        </w:rPr>
        <w:t xml:space="preserve"> в сроки, установленные руководителем субъекта хозяйствования, но не реже одного раза в квартал, производится внезапная ревизия кассы с полным полистным пересчетом денежной наличности и проверки других ценностей, находящихся в кассе.</w:t>
      </w:r>
    </w:p>
    <w:p w:rsidR="009C0BFA" w:rsidRDefault="0021670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Ревизия кассы субъектов хозяйствования негосударственных форм собственности, физических лиц, осуществляющих предпринимательскую деятельность без образования юридического лица с применением наемного труда, не реже одного раза в квартал производятся их ревизионными комиссиями или привлеченными аудиторами (аудиторскими организациями).</w:t>
      </w:r>
    </w:p>
    <w:p w:rsidR="009C0BFA" w:rsidRDefault="0021670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проведения ревизий кассы приказом руководителя предприятия назначается комиссия. Во время ревизии производится полный полистный пересчет денежной наличности и проверки других ценностей, находящихся в кассе. По результатам проверки кассы комиссией составляется акт.</w:t>
      </w:r>
    </w:p>
    <w:p w:rsidR="009C0BFA" w:rsidRDefault="0021670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подсчете фактического наличия денежных знаков и других ценных бумаг в кассе принимаются к учету наличные деньги, ценные бумаги и денежные документы (почтовые марки, марки государственной пошлины, вексельные марки, путевки в дома отдыха и санатории, авиабилеты и др.)</w:t>
      </w:r>
      <w:r>
        <w:rPr>
          <w:sz w:val="28"/>
          <w:lang w:val="en-US"/>
        </w:rPr>
        <w:t>,</w:t>
      </w:r>
      <w:r>
        <w:rPr>
          <w:sz w:val="28"/>
        </w:rPr>
        <w:t xml:space="preserve"> фактическое наличие бланков ценных бумаг и других бланков строгой отчетности проверяется по их видам (например, по акциям: именные и на предъявителя, привилегированные и обыкновенные), с учетом начальных и конечных номеров тех или иных бланков, а также по каждому месту хранения и материально ответственным лицам.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Инвентаризация денежных средств, находящихся в пути, производится путем сверки числящихся сумм на счетах бухгалтерского учета с данными квитанций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банка, почтового отделения, копий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сопроводительных ведомостей на сдачу выручки инкассаторам учреждения банка и т.п.</w:t>
      </w:r>
    </w:p>
    <w:p w:rsidR="009C0BFA" w:rsidRDefault="0021670A">
      <w:pPr>
        <w:pStyle w:val="a4"/>
        <w:tabs>
          <w:tab w:val="clear" w:pos="1008"/>
          <w:tab w:val="clear" w:pos="4896"/>
          <w:tab w:val="left" w:pos="-142"/>
          <w:tab w:val="left" w:pos="8647"/>
        </w:tabs>
        <w:ind w:firstLine="720"/>
        <w:rPr>
          <w:sz w:val="28"/>
        </w:rPr>
      </w:pPr>
      <w:r>
        <w:rPr>
          <w:sz w:val="28"/>
        </w:rPr>
        <w:t>Проверка денежных средств, находящихся в банках на счетах (расчетном, текущем, валютном, специальных счетах), осуществляется посредством сверки остатков сумм, числящихся на соответствующих счетах по данным бухгалтерии предприятия, с данными выписок банка.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При обнаружении ревизией недостач или излишков денежных средств или ценностей в кассе в акте указывается сумма недостачи или излишка и обстоятельства их возникновения.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При автоматизированном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ведении кассовой книги должна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производиться проверка правильности работы программных средств обработки кассовых документов.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Вышестоящие организации (в случае их наличия) при осуществлении документальных ревизий на всех подведомственных предприятиях должны производить ревизию кассы и проверять соблюдение кассовой дисциплины. При этом особое внимание уделяется обеспечению сохранности денег и ценностей в кассе.</w:t>
      </w:r>
    </w:p>
    <w:p w:rsidR="009C0BFA" w:rsidRDefault="0021670A">
      <w:pPr>
        <w:pStyle w:val="30"/>
        <w:rPr>
          <w:sz w:val="28"/>
        </w:rPr>
      </w:pPr>
      <w:r>
        <w:rPr>
          <w:sz w:val="28"/>
        </w:rPr>
        <w:t>Банки и их филиалы осуществляют контрольные функции в отношении субъектов хозяйствования, открывших у них расчетные счета. Периодичность проверок субъекта хозяйствования устанавливается банком самостоятельно в зависимости от выполнения субъектом хозяйствования требований Правил ведения кассовых операций и условий работы с денежной наличностью исходя из экономической целесообразности выбора субъекта контроль. При этом период, за который проверяется состояние кассовой дисциплины, должен быть не менее трех месяцев, а при установлении грубых нарушений - за более длительный срок. О серьезных, систематических нарушениях в ведении кассовых операций банки информируют Национальный банк Республики Беларусь, его Главные управления по областям и городу Минску, налоговые и соответствующие правоохранительные органы.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Национальный банк Республики Беларусь осуществляет контроль за проведением проверочной работы коммерческими банками по обслуживаемым субъектам хозяйствования.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Контроль за соблюдением требований Правил ведения кассовых операций физическими лицами, осуществляющими предпринимательскую деятельность без образования юридического лица, осуществляется налоговыми органами Республики Беларусь при проведении проверок соблюдения налогового законодательства. Такая проверка в бюджетных организациях осуществляется соответствующими финансовыми органами.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Проверки соблюдения Правил ведения кассовых операций могут осуществлять также налоговые, финансовые и другие государственные контролирующие органы, в соответствии с возложенными на них обязанностями и действующим законодательством.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center"/>
        <w:rPr>
          <w:b/>
          <w:snapToGrid w:val="0"/>
          <w:sz w:val="28"/>
        </w:rPr>
      </w:pPr>
      <w:r>
        <w:rPr>
          <w:snapToGrid w:val="0"/>
          <w:sz w:val="28"/>
          <w:lang w:val="en-US"/>
        </w:rPr>
        <w:br w:type="page"/>
      </w:r>
      <w:r>
        <w:rPr>
          <w:b/>
          <w:snapToGrid w:val="0"/>
          <w:sz w:val="28"/>
          <w:lang w:val="en-US"/>
        </w:rPr>
        <w:t>2</w:t>
      </w:r>
      <w:r>
        <w:rPr>
          <w:b/>
          <w:snapToGrid w:val="0"/>
          <w:sz w:val="28"/>
        </w:rPr>
        <w:t xml:space="preserve"> ГЛАВА</w:t>
      </w:r>
    </w:p>
    <w:p w:rsidR="009C0BFA" w:rsidRDefault="009C0BF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  <w:lang w:val="en-US"/>
        </w:rPr>
      </w:pP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Органы внутренних дел в пределах своей компетенции проверяют техническую укрепленность касс и кассовых пунктов, обеспечение условий сохранности денег и ценностей субъектов хозяйствования. Их указания по устранению причин и условий, способствующих совершению хищений, подлежит обязательному выполнению.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Предложения и рекомендации по устранению выявленных в ходе проверок кассовой дисциплины недостатков, а также причин и условий, способствующих совершению хищений, обязательны к выполнению всеми предприятиями. При этом ответственность за соблюдение Правил ведения кассовых операций возлагается на руководителей предприятий, главных бухгалтеров, руководителей финансовых служб и кассиров.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Кассовые операции в иностранной валюте регулируются Положением о ведении кассовых операций с иностранной валютой на территории Республики Беларусь, утвержденным решением Правления Национального банка РБ 01.03.1993 (протокол N7).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Выявленные излишки денежных средств в кассе на основании акта приходуются следующей проводкой: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- Д-т сч. 50 "Касса"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- К-т сч. 80 "Прибыли и убытки"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Недостачи денежных средств списываются в расход по кассовой книге согласно акту следующей бухгалтерской записью: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- Д-т сч. 84 "Недостачи и потери от порчи ценностей"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- К-т сч. 50 "Касса"</w:t>
      </w:r>
    </w:p>
    <w:p w:rsidR="009C0BFA" w:rsidRDefault="0021670A">
      <w:pPr>
        <w:pStyle w:val="20"/>
        <w:rPr>
          <w:sz w:val="28"/>
        </w:rPr>
      </w:pPr>
      <w:r>
        <w:rPr>
          <w:sz w:val="28"/>
        </w:rPr>
        <w:t>После принятия решения о взыскании недостающей суммы с виновных лиц, она относится на счет 73 следующей проводкой: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- Д-т сч. 73 "Расчеты с персоналом по прочим операциям" (субсчет 3 "Расчеты по возмещению материального ущерба")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- К-т сч. 84 "Недостачи и потери от порчи ценностей"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При погашении суммы недостачи кассиром в добровольном порядке в учете делается следующая запись: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- Д-т сч. 50 "Касса"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- К-т сч. 73 "Расчеты с персоналом по прочим операциям" (субсчет 3 "Расчеты по возмещению материального ущерба")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Если же недостача будет удерживаться с заработной платы кассира, то эта хозяйственная операция в учете будет отражена следующим образом: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- Д-т сч. 70 "Расчеты с персоналом по оплате труда"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- К-т сч. 73 "Расчеты с персоналом по прочим операциям" (субсчет 3 "Расчеты по возмещению материального ущерба")</w:t>
      </w:r>
    </w:p>
    <w:p w:rsidR="009C0BFA" w:rsidRDefault="0021670A">
      <w:pPr>
        <w:pStyle w:val="30"/>
        <w:rPr>
          <w:sz w:val="28"/>
        </w:rPr>
      </w:pPr>
      <w:r>
        <w:rPr>
          <w:sz w:val="28"/>
        </w:rPr>
        <w:t>В случае, когда виновные не установлены или суд отказал во взыскании с них, потери от недостачи списываются на убытки: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- Д-т сч. 80 "Прибыли и убытки"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- К-т сч. 84 "Недостачи и потери от порчи ценностей"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Выявленные недостачи денежных документов в кассе (почтовых марок, марок государственной пошлины, вексельных марок, оплаченных авиабилетов и др.) по их номинальной стоимости списываются со счета 56 проводкой: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- Д-т сч. 84 "Недостачи и потери от порчи ценностей"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- К-т сч. 56 "Денежные документы"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дальнейшем указанные недостачи денежных документов по их номинальной стоимости списываются аналогично списанию денежных средств.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Лица, виновные в систематическом нарушении кассовой дисциплины, привлекаются к ответственности в установленном порядке.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t>3 ГЛАВА</w:t>
      </w:r>
    </w:p>
    <w:p w:rsidR="009C0BFA" w:rsidRDefault="009C0BF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Проверка правильности ведения кассовых операций производится сплошным образом. Начиная со дня окончания предыдущей ревизии (аудиторской проверки), все кассовые документы подвергаются сплошной проверке. При этом используются следующие документы и регистры бухгалтерского учета: отчеты кассира с приложенными приходными и расходными кассовыми ордерами; журнал регистрации приходных и расходных кассовых ордеров; кассовая книга; корешки чеков использованных чековых книжек; выписки банка со счетов предприятия с прилагаемыми к ним документами; журналы</w:t>
      </w:r>
      <w:r>
        <w:rPr>
          <w:sz w:val="28"/>
        </w:rPr>
        <w:sym w:font="Symbol" w:char="F02D"/>
      </w:r>
      <w:r>
        <w:rPr>
          <w:sz w:val="28"/>
        </w:rPr>
        <w:t>ордера по кредиту счетов «Касса», «Расчетный счет», «Специальные счета в банках», «Денежные документы», «Переводы в пути», «Краткосрочные кредиты банков», «Долгосрочные кредиты банков», «Кредиты банков для работников»; ведомости к соответствующим журналам</w:t>
      </w:r>
      <w:r>
        <w:rPr>
          <w:sz w:val="28"/>
        </w:rPr>
        <w:sym w:font="Symbol" w:char="F02D"/>
      </w:r>
      <w:r>
        <w:rPr>
          <w:sz w:val="28"/>
        </w:rPr>
        <w:t>ордерам, ведущиеся по дебету счетов (1; 2), а также машинограммы при механизированной обработке учетной документации.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первую очередь проверяется правильность оформления первичных документов, по которым производились операции, связанные с получением и выдачей наличных денег. Все кассовые документы должны быть заполнены бухгалтерией четко и ясно чернилами, шариковой ручкой или выписаны на машине (пишущей, вычислительной) и без помарок или исправлений даже оговоренных. В приходных и расходных кассовых ордерах указывается основание для их составления и перечисляются прилагаемые к ним документы. Иногда на документах могут отсутствовать номер, дата и другие реквизиты, что позволяет их повторное использование. Приходные и расходные кассовые ордера должны в течение отчетного года иметь раздельную нумерацию, выписываться в бухгалтерии предприятия в момент совершения операции и регистрироваться в специальном журнале. При обнаружении пропуска в нумерации указанных ордеров следует тщательно проверить, не вызвано ли это уничтожением документов либо другими злоупотреблениями.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проверке соблюдения кассовой дисциплины уточняют: не превышали ли остатки наличных денег в кассе установленного банком лимита, и использовалась ли кассовая выручка на текущие нужды в пределах установленных норм; использовались ли полученные из банка наличные деньги по целевому назначению; своевременность и полноту возврата в банк неиспользованных денежных средств, полученных на выплату заработной платы, премий, пособий, пенсий, услуг, товарно-материальных ценностей и других поступлений. При этом следует иметь в виду, что предприятия имеют право хранить в кассе наличные деньги в пределах лимита, а также использовать деньги из выручки в пределах норм, установленных банком по согласованию с руководителем предприятия. Исключением являются полученные суммы для выплаты заработной платы, премий, пособий по социальному страхованию, стипендий, пенсий в течение трех рабочих дней (для колхозов, исполкомов, сельских советов не свыше 5 рабочих дней), включая день получения денег в банке. Денежная наличность сверх лимитов должна сдаваться в обслуживающий предприятие банк.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проверке соблюдения установленного лимита остатка денег в кассе сопоставляют их фактические остатки на отдельные даты и в среднем за месяц с лимитом остатка. Фактические остатки определяются с учетом наличных денег в дни выплаты заработной платы, премий, пособий, пенсий, стипендий и др. Оперативный  контроль за остатками денег в кассе ведется на основании кассовых отчетов.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Использование наличных денег проверяется путем сопоставления данных о полученных в банке средствах с их расходованием в соответствии с целевым назначением.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обобщения информации об израсходовании денежных средств по целевому назначению целесообразно составлять ведомость следующей формы.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Ведомость составляется по данным отчетов кассира, журнала регистрации приходных и расходных документов, а также журналов-ордеров 1, 01, ведомостей 1 и В-4 либо соответствующих машинограмм.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Приведенная ведомость подписывается проверяющим (ревизор, аудитор и др.) главным бухгалтером предприятия.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Своевременность и полноту внесения в банк неиспользованных денежных средств проверяют путем сопоставления даты и суммы зачисления денег на соответствующий счет по данным выписок банка с датой окончания выплаты премий, пособий, пенсий и др., указанной в разрешительной надписи на платежных ведомостях, депонированной зарплаты и других ранее невыплаченных сумм, а также с датой и суммой оприходования денег в кассу по прочим поступлениям. При этом тщательно анализируются полнота и своевременность оприходования в кассу денежных средств, полученных из банка путем встречной и взаимной сверки данных банковских выписок со счетов предприятия, корешков чековых книжек, приходных кассовых ордеров и записей в кассовой книге. При этом следует иметь в виду, что чековые книжки, корешки использованных чеков, а также неиспользованные чеки должны храниться у главного бухгалтера. Испорченные чеки с надписью «Аннулировано» должны храниться подклеенными к корешкам чеков.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проверке чеков следует удостовериться в наличии всех выписок банка со счетов предприятия. Если конечный остаток средств в предыдущей выписке соответствует начальному остатку в последующей, то это свидетельствует о наличии всех выписок по данному счету. Недостающие выписки необходимо затребовать в банке. Достоверность выписок определяется по их внешним признакам (наличие необходимых реквизитов, подписей, штампов банка и др.) и путем встречной проверки в банке. Произведенные исправления в выписках заверяются подписью главного бухгалтера и гербовой печатью банка. В обязательном порядке</w:t>
      </w:r>
      <w:r>
        <w:rPr>
          <w:sz w:val="28"/>
          <w:lang w:val="en-US"/>
        </w:rPr>
        <w:t xml:space="preserve"> </w:t>
      </w:r>
      <w:r>
        <w:rPr>
          <w:sz w:val="28"/>
        </w:rPr>
        <w:t>встречной проверки в банке. Произведенные исправления в выписках заверяются подписью главного бухгалтера и гербовой печатью банка. В обязательном порядке встречной проверке подвергаются выписки, имеющие подчистки и исправления, не подтвержденные банком.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облегчения работы и обеспечения полноты проверки оприходования в кассу полученных в банке денег целесообразно составлять ведомость следующей формы. В нее записываются данные всех чеков по возрастающим номерам, включая испорченные и аннулированные чеки. Против номера такого чека в ведомости делается отметка «Аннулировано». Это позволяет выявить факты неоприходования в кассу полученных наличных денег.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выявлении случаев неоприходования денег, исправлений, подчисток, расхождений в номерах или разрыва между датой получения по выписке банка и оприходования их в кассу следует установить их причины. Для этого берутся письменные свидетельства кассира и главного бухгалтера предприятия, проводится встречная проверка в банке.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Одновременно проверяется полнота отражения по кассе внесенных в банк наличных денег и их зачисления на счета предприятия. Для этого целесообразно использовать ведомость следующей формы.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дальнейшем проверяют полноту оприходования денег, полученных за реализованную продукцию, работы, услуги, товарно</w:t>
      </w:r>
      <w:r>
        <w:rPr>
          <w:sz w:val="28"/>
        </w:rPr>
        <w:sym w:font="Symbol" w:char="F02D"/>
      </w:r>
      <w:r>
        <w:rPr>
          <w:sz w:val="28"/>
        </w:rPr>
        <w:t>материальные ценности и др., использую при этом отчеты о их движении, а также записи по счетам их учета и реализации. Причем дебетовые записи по счетам реализации должны сверяться с кредитовыми записями по счетам учета ценностей, а их кредитовые записи с дебетовыми записями по счету кассы. При наличии задолженности работников или других лиц за купленные ценности необходимо проверить реальность возникновения задолженности.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этом следует отметить, что ценности, реализуемые предприятием за наличный расчет должны отпускаться только при наличии на товарной накладной (ТН</w:t>
      </w:r>
      <w:r>
        <w:rPr>
          <w:sz w:val="28"/>
        </w:rPr>
        <w:sym w:font="Symbol" w:char="F02D"/>
      </w:r>
      <w:r>
        <w:rPr>
          <w:sz w:val="28"/>
        </w:rPr>
        <w:t>2) штампа «Оплачено», т.е. после внесения денег в кассу с выдачей на руки квитанции приходного кассового ордера. Запрещается материально ответственным лицам получать наличные деньги за отпускаемые населению ценности со склада предприятия.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ведомостях на выплату заработной платы, премий, пособий, стипендий и др., а также в расходных кассовых ордеров и других документах на выдачу денежных средств проверяется подлинность подписей получателей денег. Для этого подписи в одних ведомостях или других документах сопоставляются с подписями в других, причем особое внимание обращается на исправления и подчистки. В некоторых случаях производится опрос получателей денег.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Подвергается проверке также правильность взимания и полнота оприходования квартирной платы, оплаты коммунальных услуг, за содержание детей в дошкольных детских учреждениях и других поступлений. В этом случае пользуются встречной проверкой операций, получают письменные и устные объяснения соответствующих лиц.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проверке кассовых операций уточняют правильность подсчета оборотов по приходу и расходу в кассовых отчетах, определения остатков на конец отчетного периода и переноса их с одной страницы на другую, а также соответствие остатка по отчету кассира на конец месяца остатку по счету 50 «Касса» в Главной книге.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Особое внимание следует уделить обоснованности расхода денежных средств, относимых на издержки производства и другие счета без оправдательных документов.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основании данных отчетов кассира и приложенных к ним оправдательных документов, а также записей в учетных регистрах проверяется правильность корреспонденции счетов по движению средств в кассе.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Все выявленные нарушения отражаются в соответствующем разделе акта ревизии либо аудиторской проверки со ссылками на прилагаемые к акту ведомости, таблицы и другие данные, свидетельствующие о допущенных нарушениях.</w:t>
      </w:r>
    </w:p>
    <w:p w:rsidR="009C0BFA" w:rsidRDefault="0021670A">
      <w:pPr>
        <w:widowControl w:val="0"/>
        <w:tabs>
          <w:tab w:val="left" w:pos="-142"/>
          <w:tab w:val="left" w:pos="8647"/>
        </w:tabs>
        <w:spacing w:line="360" w:lineRule="auto"/>
        <w:ind w:firstLine="720"/>
        <w:jc w:val="center"/>
        <w:rPr>
          <w:b/>
          <w:snapToGrid w:val="0"/>
          <w:sz w:val="28"/>
        </w:rPr>
      </w:pPr>
      <w:r>
        <w:rPr>
          <w:sz w:val="28"/>
          <w:lang w:val="en-US"/>
        </w:rPr>
        <w:br w:type="page"/>
      </w:r>
      <w:r>
        <w:rPr>
          <w:b/>
          <w:snapToGrid w:val="0"/>
          <w:sz w:val="28"/>
          <w:lang w:val="en-US"/>
        </w:rPr>
        <w:t>4</w:t>
      </w:r>
      <w:r>
        <w:rPr>
          <w:b/>
          <w:snapToGrid w:val="0"/>
          <w:sz w:val="28"/>
        </w:rPr>
        <w:t xml:space="preserve"> ГЛАВА</w:t>
      </w:r>
    </w:p>
    <w:p w:rsidR="009C0BFA" w:rsidRDefault="009C0BF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Указанный контроль осуществляется по данным выписок из лицевых счетов и приложенных к ним оправдательных документов, а также записей в учетных регистрах (журнал</w:t>
      </w:r>
      <w:r>
        <w:rPr>
          <w:sz w:val="28"/>
        </w:rPr>
        <w:sym w:font="Symbol" w:char="F02D"/>
      </w:r>
      <w:r>
        <w:rPr>
          <w:sz w:val="28"/>
        </w:rPr>
        <w:t>ордер № 1 и ведомость № 1 (01), журнал</w:t>
      </w:r>
      <w:r>
        <w:rPr>
          <w:sz w:val="28"/>
        </w:rPr>
        <w:sym w:font="Symbol" w:char="F02D"/>
      </w:r>
      <w:r>
        <w:rPr>
          <w:sz w:val="28"/>
        </w:rPr>
        <w:t>ордер № 2 и ведомость № 2 (01), журнал</w:t>
      </w:r>
      <w:r>
        <w:rPr>
          <w:sz w:val="28"/>
        </w:rPr>
        <w:sym w:font="Symbol" w:char="F02D"/>
      </w:r>
      <w:r>
        <w:rPr>
          <w:sz w:val="28"/>
        </w:rPr>
        <w:t>ордер № 2/1 и ведомость № 2/1 (01), журнал</w:t>
      </w:r>
      <w:r>
        <w:rPr>
          <w:sz w:val="28"/>
        </w:rPr>
        <w:sym w:font="Symbol" w:char="F02D"/>
      </w:r>
      <w:r>
        <w:rPr>
          <w:sz w:val="28"/>
        </w:rPr>
        <w:t>ордер № 3 и др.) по счетам 51 «Расчетный счет», 52 «Валютный счет» и 55 «Специальные счета в банках».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Вначале проверяют остатки денежных средств, отраженных в выписках банка по соответствующим счетам (51, 52, 55 и др.) с остатками средств по данным учета. Такое равенство остатков еще не гарантирует тождественности оборотов по выпискам банков и балансовому счету, поскольку при обработке выписок могут быть допущены умышленные их искажения. Поэтому необходимо проверить соответствие оборотов по дебету и кредиту счетов по выпискам банков за каждый проверяемый месяц данным оборотов согласно учетным регистрам. При этом полноту банковских выписок устанавливают по их постраничной нумерации и переносу остатков средств на счета. Остаток денежных средств на конец периода в предыдущей выписке банка по соответствующему счету должен равняться их остатку на начало периода в следующей выписке. Достоверность выписок определяют путем проверки всех их реквизитов. При установлении в выписке неоговоренных исправлений и подчисток проводят встречную проверку данных выписки с записями в первом экземпляре лицевого счета, находящегося в банке.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дальнейшем следует убедиться, все ли проведенные через банк операции являются достоверными и подтверждены соответствующими подлинными документами. При возникновении сомнений в подлинности документов (отсутствие банковского штампа, исправление перечисленных сумм или наименования получателя денег и даты совершения операции) необходимо провести встречную проверку платежных документов, хранящихся в делах предприятия, с платежными документами в банке либо у контрагента по операции. Одновременно проверяется правильность корреспонденции счетов и записей в учетных регистрах.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Надо иметь в виду, что иногда злоупотребления могут быть обнаружены при составлении неправильных корреспонденций счетов, искажении записей в учетных регистрах, а также бухгалтерских записей, не обоснованных документами, составлении сторнировочных проводок без документальных подтверждений и действительной необходимости, неправильном подсчете или переносе итогов с одной страницы регистра на другую и т.п.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Проверяются также правильность и обоснованность перечисления денег за приобретаемые материальные ценности. Для этого сверяются суммы, указанные в платежных документах, с данными выписки банка и проводками по счету 60 либо 76. Убедившись в правильности таких проводок, проверяют по приходным документам полноту и правильность оприходования ценностей. При возникших сомнениях в подлинности документов или достоверности операций проводят их встречную проверку у поставщиков продукции. Установленные при встречных проверках расхождения оформляются промежуточными актами.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Тщательно проверяется использование перечисляемых денежных средств по своему целевому назначению, т.е. не было ли случаев отражения в учете расходов как платежей за услуги (отопление, освещение и др.), а на самом деле деньги перечислялись за материальные ценности, которые не оприходованы, а присвоены. Для этого проводятся встречные проверки в банке и в соответствующих организациях. При проверке расходных банковских документов все уплаченные штрафы, пени, неустойки и другие аналогичные платежи связанные с нарушением договорных условий, необходимо группировать в отдельной ведомости, что позволит в дальнейшем проверить полноту их отражения на соответствующих счетах и принимались ли предприятием меры по взысканию с виновных лиц сумм причиненного ущерба.</w:t>
      </w:r>
    </w:p>
    <w:p w:rsidR="009C0BFA" w:rsidRDefault="0021670A">
      <w:pPr>
        <w:pStyle w:val="30"/>
        <w:widowControl/>
        <w:tabs>
          <w:tab w:val="clear" w:pos="-142"/>
          <w:tab w:val="left" w:pos="426"/>
        </w:tabs>
        <w:rPr>
          <w:snapToGrid/>
          <w:sz w:val="28"/>
        </w:rPr>
      </w:pPr>
      <w:r>
        <w:rPr>
          <w:snapToGrid/>
          <w:sz w:val="28"/>
        </w:rPr>
        <w:t>Операции, связанные с использованием аккредитивов, начинают со сверки остатков сумм оборотов по выпискам банка с записями в регистрах бухгалтерского учета. Одновременно выясняются причины, обусловившие применение аккредитивной формы расчетов. В дальнейшем проверяется полнота и своевременность использования и возврата остатков аккредитивов, а также полнота оприходования товарно-материальных ценностей, поступивших от поставщиков в результате этой операции.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проверке операций с лимитированными чековыми книжками выясняют, не производилась ли оплата чеками из указанной книжки расходов, которые включались в авансовые отчеты подотчетных лиц как совершенные наличными деньгами. Обнаружив подобные факты, необходимо определить размер причиненного предприятию ущерба и виновных в этом лиц. Следует проверить, совпадает ли остаток по книжке лимитированных чеков, отраженный в корешке последнего использованного чека с остатков на проверяемую дату по счету 55 «Специальные счета в банках» (субсчет 2 «Чековые книжки»), а также с остатком по выписке банка. Остаток денежных средств по данному счету на конец месяца по выписке банка иногда может не совпадать с остатком лимита по книжке, что свидетельствует о непредъявлении в банк к оплате ранее полученных чеков.</w:t>
      </w:r>
    </w:p>
    <w:p w:rsidR="009C0BFA" w:rsidRDefault="0021670A">
      <w:pPr>
        <w:tabs>
          <w:tab w:val="left" w:pos="426"/>
          <w:tab w:val="left" w:pos="8647"/>
        </w:tabs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>Контроль операций на валютном счете осуществляется аналогично контролю, проводимому по расчетному счету. Кроме того, проверяются своевременность и полнота продажи валюты на межбанковской бирже. При этом следует учесть, что субъекты хозяйствования могут осуществлять на территории Республики Беларусь скупку, обмен, продажу валюты только по лицензии Национального банка в установленном законом порядке.</w:t>
      </w:r>
      <w:bookmarkStart w:id="0" w:name="_GoBack"/>
      <w:bookmarkEnd w:id="0"/>
    </w:p>
    <w:sectPr w:rsidR="009C0BFA">
      <w:pgSz w:w="11906" w:h="16838" w:code="9"/>
      <w:pgMar w:top="1418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1D75"/>
    <w:multiLevelType w:val="singleLevel"/>
    <w:tmpl w:val="893894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6492BFA"/>
    <w:multiLevelType w:val="singleLevel"/>
    <w:tmpl w:val="7F9A9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70A"/>
    <w:rsid w:val="0021670A"/>
    <w:rsid w:val="00456AEE"/>
    <w:rsid w:val="009C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277CB-9719-46DC-B209-C5287917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851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 Indent"/>
    <w:basedOn w:val="a"/>
    <w:semiHidden/>
    <w:pPr>
      <w:widowControl w:val="0"/>
      <w:tabs>
        <w:tab w:val="left" w:pos="1008"/>
        <w:tab w:val="left" w:pos="4896"/>
      </w:tabs>
      <w:spacing w:line="360" w:lineRule="auto"/>
      <w:ind w:firstLine="1009"/>
      <w:jc w:val="both"/>
    </w:pPr>
    <w:rPr>
      <w:snapToGrid w:val="0"/>
    </w:rPr>
  </w:style>
  <w:style w:type="paragraph" w:styleId="20">
    <w:name w:val="Body Text Indent 2"/>
    <w:basedOn w:val="a"/>
    <w:semiHidden/>
    <w:pPr>
      <w:widowControl w:val="0"/>
      <w:tabs>
        <w:tab w:val="left" w:pos="-142"/>
        <w:tab w:val="left" w:pos="8647"/>
      </w:tabs>
      <w:spacing w:line="360" w:lineRule="auto"/>
      <w:ind w:firstLine="720"/>
      <w:jc w:val="both"/>
    </w:pPr>
    <w:rPr>
      <w:snapToGrid w:val="0"/>
    </w:rPr>
  </w:style>
  <w:style w:type="paragraph" w:styleId="30">
    <w:name w:val="Body Text Indent 3"/>
    <w:basedOn w:val="a"/>
    <w:semiHidden/>
    <w:pPr>
      <w:widowControl w:val="0"/>
      <w:tabs>
        <w:tab w:val="left" w:pos="-142"/>
        <w:tab w:val="left" w:pos="8647"/>
      </w:tabs>
      <w:spacing w:line="360" w:lineRule="auto"/>
      <w:ind w:firstLine="72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3362</Words>
  <Characters>19166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TNT</Company>
  <LinksUpToDate>false</LinksUpToDate>
  <CharactersWithSpaces>22484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BIL</dc:creator>
  <cp:keywords/>
  <cp:lastModifiedBy>Irina</cp:lastModifiedBy>
  <cp:revision>2</cp:revision>
  <dcterms:created xsi:type="dcterms:W3CDTF">2014-09-05T15:02:00Z</dcterms:created>
  <dcterms:modified xsi:type="dcterms:W3CDTF">2014-09-05T15:02:00Z</dcterms:modified>
</cp:coreProperties>
</file>