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890" w:rsidRPr="004E5890" w:rsidRDefault="00C25EDD" w:rsidP="00C25EDD">
      <w:pPr>
        <w:spacing w:line="360" w:lineRule="auto"/>
        <w:rPr>
          <w:b/>
          <w:color w:val="000000"/>
          <w:sz w:val="28"/>
          <w:szCs w:val="28"/>
        </w:rPr>
      </w:pPr>
      <w:r>
        <w:rPr>
          <w:sz w:val="28"/>
          <w:szCs w:val="28"/>
        </w:rPr>
        <w:t xml:space="preserve">        </w:t>
      </w:r>
      <w:r w:rsidR="004E5890" w:rsidRPr="004E5890">
        <w:rPr>
          <w:b/>
          <w:color w:val="000000"/>
          <w:sz w:val="28"/>
          <w:szCs w:val="28"/>
        </w:rPr>
        <w:t>Введение</w:t>
      </w:r>
    </w:p>
    <w:p w:rsidR="004E5890" w:rsidRPr="004E5890" w:rsidRDefault="004E5890" w:rsidP="004E5890">
      <w:pPr>
        <w:spacing w:line="360" w:lineRule="auto"/>
        <w:ind w:firstLine="567"/>
        <w:jc w:val="both"/>
        <w:rPr>
          <w:color w:val="000000"/>
          <w:sz w:val="28"/>
          <w:szCs w:val="28"/>
        </w:rPr>
      </w:pPr>
    </w:p>
    <w:p w:rsidR="00711856" w:rsidRPr="004E5890" w:rsidRDefault="00711856" w:rsidP="004E5890">
      <w:pPr>
        <w:spacing w:line="360" w:lineRule="auto"/>
        <w:ind w:firstLine="567"/>
        <w:jc w:val="both"/>
        <w:rPr>
          <w:color w:val="000000"/>
          <w:sz w:val="26"/>
          <w:szCs w:val="26"/>
        </w:rPr>
      </w:pPr>
      <w:r w:rsidRPr="004E5890">
        <w:rPr>
          <w:color w:val="000000"/>
          <w:sz w:val="26"/>
          <w:szCs w:val="26"/>
        </w:rPr>
        <w:t>Детские церебральные параличи — это группа патологических синдромов, возникающих вследствие внутриутробных, родовых или послеродовых поражений мозга и проявляющихся в форме двигательных, речевых и психических нарушений.</w:t>
      </w:r>
    </w:p>
    <w:p w:rsidR="00711856" w:rsidRPr="004E5890" w:rsidRDefault="00711856" w:rsidP="004E5890">
      <w:pPr>
        <w:spacing w:line="360" w:lineRule="auto"/>
        <w:ind w:firstLine="567"/>
        <w:jc w:val="both"/>
        <w:rPr>
          <w:color w:val="000000"/>
          <w:sz w:val="26"/>
          <w:szCs w:val="26"/>
        </w:rPr>
      </w:pPr>
      <w:r w:rsidRPr="004E5890">
        <w:rPr>
          <w:color w:val="000000"/>
          <w:sz w:val="26"/>
          <w:szCs w:val="26"/>
        </w:rPr>
        <w:t xml:space="preserve">Причиной развития детских церебральных параличей бывают различные факторы. К первой группе этих факторов следует отнести инфекционные заболевания матери во время беременности (краснуха, цитомегалия, токсоплазмоз, грипп и др.), сердечнососудистые и эндокринные нарушения у матери, токсикозы беременности, иммунологическую несовместимость крови матери и плода, перенесенные во время беременности психические и физические травмы, асфиксию, внутриутробную травму. Ко второй группе следует отнести церебральные параличи вследствие менинтита, энцефалита, менингоэнцефалита, черепно-мозговых травм. Воздействие вредных факторов на мозг во внутриутробный период развития, в родах и после рождения вызывает разнообразные изменения в оболочках и веществе мозга, которые в дальнейшем нарушают их нормальное развитие. </w:t>
      </w:r>
    </w:p>
    <w:p w:rsidR="00711856" w:rsidRPr="004E5890" w:rsidRDefault="00711856" w:rsidP="004E5890">
      <w:pPr>
        <w:spacing w:line="360" w:lineRule="auto"/>
        <w:ind w:firstLine="567"/>
        <w:jc w:val="both"/>
        <w:rPr>
          <w:color w:val="000000"/>
          <w:sz w:val="26"/>
          <w:szCs w:val="26"/>
        </w:rPr>
      </w:pPr>
      <w:r w:rsidRPr="004E5890">
        <w:rPr>
          <w:color w:val="000000"/>
          <w:sz w:val="26"/>
          <w:szCs w:val="26"/>
        </w:rPr>
        <w:t>Ведущими в клинической картине детских церебральных параличей являются двигательные нарушения, которые характеризуются центральными параличами определенных групп мышц, расстройствами координации, гиперкинезами. Двигательные нарушения часто сочетаются с речевыми и психическими расстройствами</w:t>
      </w:r>
      <w:r w:rsidR="004E5890" w:rsidRPr="004E5890">
        <w:rPr>
          <w:color w:val="000000"/>
          <w:sz w:val="26"/>
          <w:szCs w:val="26"/>
        </w:rPr>
        <w:t>, эпилептифорными припадками.</w:t>
      </w:r>
    </w:p>
    <w:p w:rsidR="004E5890" w:rsidRDefault="004E5890" w:rsidP="004E5890">
      <w:pPr>
        <w:spacing w:line="360" w:lineRule="auto"/>
        <w:ind w:firstLine="567"/>
        <w:jc w:val="both"/>
        <w:rPr>
          <w:color w:val="000000"/>
          <w:sz w:val="28"/>
          <w:szCs w:val="28"/>
        </w:rPr>
      </w:pPr>
    </w:p>
    <w:p w:rsidR="004E5890" w:rsidRDefault="004E5890" w:rsidP="004E5890">
      <w:pPr>
        <w:spacing w:line="360" w:lineRule="auto"/>
        <w:ind w:firstLine="567"/>
        <w:jc w:val="both"/>
        <w:rPr>
          <w:color w:val="000000"/>
          <w:sz w:val="28"/>
          <w:szCs w:val="28"/>
        </w:rPr>
      </w:pPr>
    </w:p>
    <w:p w:rsidR="004E5890" w:rsidRDefault="004E5890" w:rsidP="004E5890">
      <w:pPr>
        <w:spacing w:line="360" w:lineRule="auto"/>
        <w:ind w:firstLine="567"/>
        <w:jc w:val="both"/>
        <w:rPr>
          <w:color w:val="000000"/>
          <w:sz w:val="28"/>
          <w:szCs w:val="28"/>
        </w:rPr>
      </w:pPr>
    </w:p>
    <w:p w:rsidR="004E5890" w:rsidRDefault="004E5890" w:rsidP="004E5890">
      <w:pPr>
        <w:spacing w:line="360" w:lineRule="auto"/>
        <w:ind w:firstLine="567"/>
        <w:jc w:val="both"/>
        <w:rPr>
          <w:color w:val="000000"/>
          <w:sz w:val="28"/>
          <w:szCs w:val="28"/>
        </w:rPr>
      </w:pPr>
    </w:p>
    <w:p w:rsidR="004E5890" w:rsidRDefault="004E5890" w:rsidP="004E5890">
      <w:pPr>
        <w:spacing w:line="360" w:lineRule="auto"/>
        <w:ind w:firstLine="567"/>
        <w:jc w:val="both"/>
        <w:rPr>
          <w:color w:val="000000"/>
          <w:sz w:val="28"/>
          <w:szCs w:val="28"/>
        </w:rPr>
      </w:pPr>
    </w:p>
    <w:p w:rsidR="004E5890" w:rsidRDefault="004E5890" w:rsidP="004E5890">
      <w:pPr>
        <w:spacing w:line="360" w:lineRule="auto"/>
        <w:ind w:firstLine="567"/>
        <w:jc w:val="both"/>
        <w:rPr>
          <w:color w:val="000000"/>
          <w:sz w:val="28"/>
          <w:szCs w:val="28"/>
        </w:rPr>
      </w:pPr>
    </w:p>
    <w:p w:rsidR="004E5890" w:rsidRDefault="004E5890" w:rsidP="004E5890">
      <w:pPr>
        <w:spacing w:line="360" w:lineRule="auto"/>
        <w:ind w:firstLine="567"/>
        <w:jc w:val="both"/>
        <w:rPr>
          <w:color w:val="000000"/>
          <w:sz w:val="28"/>
          <w:szCs w:val="28"/>
        </w:rPr>
      </w:pPr>
    </w:p>
    <w:p w:rsidR="004E5890" w:rsidRDefault="004E5890" w:rsidP="00C25EDD">
      <w:pPr>
        <w:spacing w:line="360" w:lineRule="auto"/>
        <w:jc w:val="both"/>
        <w:rPr>
          <w:color w:val="000000"/>
          <w:sz w:val="28"/>
          <w:szCs w:val="28"/>
        </w:rPr>
      </w:pPr>
    </w:p>
    <w:p w:rsidR="004E5890" w:rsidRDefault="008D25F0" w:rsidP="008D25F0">
      <w:pPr>
        <w:spacing w:line="360" w:lineRule="auto"/>
        <w:rPr>
          <w:b/>
          <w:color w:val="000000"/>
          <w:sz w:val="28"/>
          <w:szCs w:val="28"/>
        </w:rPr>
      </w:pPr>
      <w:r>
        <w:rPr>
          <w:b/>
          <w:sz w:val="28"/>
          <w:szCs w:val="28"/>
        </w:rPr>
        <w:t xml:space="preserve">        </w:t>
      </w:r>
      <w:r w:rsidR="004E5890" w:rsidRPr="00FC71B8">
        <w:rPr>
          <w:b/>
          <w:sz w:val="28"/>
          <w:szCs w:val="28"/>
        </w:rPr>
        <w:t xml:space="preserve">Глава 1. </w:t>
      </w:r>
      <w:r w:rsidR="004E5890">
        <w:rPr>
          <w:b/>
          <w:color w:val="000000"/>
          <w:sz w:val="28"/>
          <w:szCs w:val="28"/>
        </w:rPr>
        <w:t>Общие данные о патологии нервной системы</w:t>
      </w:r>
    </w:p>
    <w:p w:rsidR="004E5890" w:rsidRDefault="004E5890" w:rsidP="004E5890">
      <w:pPr>
        <w:spacing w:line="360" w:lineRule="auto"/>
        <w:ind w:firstLine="567"/>
        <w:jc w:val="center"/>
        <w:rPr>
          <w:b/>
          <w:color w:val="000000"/>
          <w:sz w:val="28"/>
          <w:szCs w:val="28"/>
        </w:rPr>
      </w:pPr>
    </w:p>
    <w:p w:rsidR="004E5890" w:rsidRPr="004E5890" w:rsidRDefault="004E5890" w:rsidP="004E5890">
      <w:pPr>
        <w:spacing w:line="360" w:lineRule="auto"/>
        <w:ind w:firstLine="567"/>
        <w:jc w:val="both"/>
        <w:rPr>
          <w:color w:val="000000"/>
          <w:sz w:val="26"/>
          <w:szCs w:val="26"/>
        </w:rPr>
      </w:pPr>
      <w:r w:rsidRPr="004E5890">
        <w:rPr>
          <w:color w:val="000000"/>
          <w:sz w:val="26"/>
          <w:szCs w:val="26"/>
        </w:rPr>
        <w:t>В центральной и периферической нервной системе, как и в других отделах организма, могут возникать разнообразные патологические процессы. Среди них различают воспалительные, обусловленные, как правило, бактериями или вирусами. Обширную группу инфекционных поражений нервной системы объединяют под названием нейроинфекций. Различают первичные нейроинфекции, при которых возбудитель проникает в нервную ткань непосредственно (первоначально), и вторичные, для которых характерен занос в нервную ткань возбудителя из уже имеющихся в организме инфекционных очагов. Примером первичной нейроинфекции может служить эпидемический гнойный менингит (воспаление мозговых оболочек), примером вторичных – осложнения при кори, ветряной оспе, гриппе, воспалении легких и т.д.</w:t>
      </w:r>
    </w:p>
    <w:p w:rsidR="004E5890" w:rsidRPr="004E5890" w:rsidRDefault="004E5890" w:rsidP="004E5890">
      <w:pPr>
        <w:spacing w:line="360" w:lineRule="auto"/>
        <w:ind w:firstLine="567"/>
        <w:jc w:val="both"/>
        <w:rPr>
          <w:color w:val="000000"/>
          <w:sz w:val="26"/>
          <w:szCs w:val="26"/>
        </w:rPr>
      </w:pPr>
      <w:r w:rsidRPr="004E5890">
        <w:rPr>
          <w:color w:val="000000"/>
          <w:sz w:val="26"/>
          <w:szCs w:val="26"/>
        </w:rPr>
        <w:t>Другую группу патологических процессов составляют наследственно-дегенеративные поражения нервной системы. Для них типичны разнообразные наследственно обусловленные нарушения обмена веществ, приводящие к нарушению нормального функционирования нервной системы в целом или ее отдельных образований. Дегенеративный процесс обычно выражается в распаде нервных клеток или их отростков, разрастании соединительной ткани на месте погибших элементов нервной системы (склероз), накоплении в клетках или межклеточных пространствах побочных продуктов обмена. Многие дегенерации развиваются постепенно, в связи с чем болезнь продолжается многие годы.</w:t>
      </w:r>
    </w:p>
    <w:p w:rsidR="004E5890" w:rsidRPr="004E5890" w:rsidRDefault="004E5890" w:rsidP="004E5890">
      <w:pPr>
        <w:spacing w:line="360" w:lineRule="auto"/>
        <w:ind w:firstLine="567"/>
        <w:jc w:val="both"/>
        <w:rPr>
          <w:color w:val="000000"/>
          <w:sz w:val="26"/>
          <w:szCs w:val="26"/>
        </w:rPr>
      </w:pPr>
      <w:r w:rsidRPr="004E5890">
        <w:rPr>
          <w:color w:val="000000"/>
          <w:sz w:val="26"/>
          <w:szCs w:val="26"/>
        </w:rPr>
        <w:t>Важный раздел патологии составляют нарушения внутриутробного развития нервной системы (дизэмбриогенез). Эти нарушения вызываются разнообразными вредоносными воздействиями на плод во время беременности. Существует закономерность: чем в более ранние сроки беременности действовал вредный фактор, тем общирнее и множественнее поражения. Варианты дизэмбриогенеза весьма разнообразны: от множественных грубых пороков развития до сравнительно изолированных аномалий, поддающихся коррекции.</w:t>
      </w:r>
    </w:p>
    <w:p w:rsidR="004E5890" w:rsidRPr="004E5890" w:rsidRDefault="004E5890" w:rsidP="004E5890">
      <w:pPr>
        <w:spacing w:line="360" w:lineRule="auto"/>
        <w:ind w:firstLine="567"/>
        <w:jc w:val="both"/>
        <w:rPr>
          <w:color w:val="000000"/>
          <w:sz w:val="26"/>
          <w:szCs w:val="26"/>
        </w:rPr>
      </w:pPr>
      <w:r w:rsidRPr="004E5890">
        <w:rPr>
          <w:color w:val="000000"/>
          <w:sz w:val="26"/>
          <w:szCs w:val="26"/>
        </w:rPr>
        <w:t>В следующую группу заболеваний входят травматические повреждения нервной системы. Невропатологи наиболее часто имеют дело со случаями сотрясения мозга и ущемления или разрывов отдельных нервных стволов. Особое место занимает родовая травма, при которой наряду с механическими повреждениями наблюдается нарушение мозгового кровообращения и кислородное голодание плода. Кроме того, родовая травма часто наслаивается на дизэмбриогенез.</w:t>
      </w:r>
    </w:p>
    <w:p w:rsidR="004E5890" w:rsidRPr="004E5890" w:rsidRDefault="004E5890" w:rsidP="004E5890">
      <w:pPr>
        <w:spacing w:line="360" w:lineRule="auto"/>
        <w:ind w:firstLine="567"/>
        <w:jc w:val="both"/>
        <w:rPr>
          <w:color w:val="000000"/>
          <w:sz w:val="26"/>
          <w:szCs w:val="26"/>
        </w:rPr>
      </w:pPr>
      <w:r w:rsidRPr="004E5890">
        <w:rPr>
          <w:color w:val="000000"/>
          <w:sz w:val="26"/>
          <w:szCs w:val="26"/>
        </w:rPr>
        <w:t>Другую группу заболеваний с</w:t>
      </w:r>
      <w:r w:rsidR="00F02B53">
        <w:rPr>
          <w:color w:val="000000"/>
          <w:sz w:val="26"/>
          <w:szCs w:val="26"/>
        </w:rPr>
        <w:t>оставляют интоксикации, т.е. от</w:t>
      </w:r>
      <w:r w:rsidRPr="004E5890">
        <w:rPr>
          <w:color w:val="000000"/>
          <w:sz w:val="26"/>
          <w:szCs w:val="26"/>
        </w:rPr>
        <w:t>равления нервной системы. Обычно от интоксикаций страдает весь организм. Однако некоторые вещества воздействуют преимущественно на нервную ткань. К таким веществам прежде всего следует отнести алкоголь. Встречается также отравление солями свинца, ртути. Из лекарственных средств токсическое воздействие на нервную систему оказывает стрептомицин в высоких дозах. При этом часто поражается слуховой нерв.</w:t>
      </w:r>
    </w:p>
    <w:p w:rsidR="004E5890" w:rsidRPr="004E5890" w:rsidRDefault="004E5890" w:rsidP="004E5890">
      <w:pPr>
        <w:spacing w:line="360" w:lineRule="auto"/>
        <w:ind w:firstLine="567"/>
        <w:jc w:val="both"/>
        <w:rPr>
          <w:color w:val="000000"/>
          <w:sz w:val="26"/>
          <w:szCs w:val="26"/>
        </w:rPr>
      </w:pPr>
      <w:r w:rsidRPr="004E5890">
        <w:rPr>
          <w:color w:val="000000"/>
          <w:sz w:val="26"/>
          <w:szCs w:val="26"/>
        </w:rPr>
        <w:t>Опухоли нервной системы встречаются относительно редко. Педагогу-дефектологу чаще всего приходится иметь дело с врожденными аномалиями развития</w:t>
      </w:r>
      <w:r w:rsidR="00F02B53">
        <w:rPr>
          <w:color w:val="000000"/>
          <w:sz w:val="26"/>
          <w:szCs w:val="26"/>
        </w:rPr>
        <w:t xml:space="preserve"> головного мозга, органов слуха,</w:t>
      </w:r>
      <w:r w:rsidRPr="004E5890">
        <w:rPr>
          <w:color w:val="000000"/>
          <w:sz w:val="26"/>
          <w:szCs w:val="26"/>
        </w:rPr>
        <w:t xml:space="preserve"> речи, последствиями родовых и бытовых травм, нейроинфекций. некоторыми медленно прогрессирующими дегенерациями. При всех этих вариантах патологии в нервной системе можно обнаружить очаги поражения (поломка или недоразвитие). В таких случаях принято говорить о наличии органического поражения врожденного или приобретенного характера. Наряду с органическими поражениями могут встречаться нарушения функций тех или иных отделов нервной системы, связанные с повышенной возбудимостью или тормозимостью, некоординированностью работы отдельных функциональных систем. В таких случаях говорят о наличии функциональных расстройств нервной деятельности, т. е. о рассогласованности, неуравновешенности работы отдельных звеньев.</w:t>
      </w:r>
    </w:p>
    <w:p w:rsidR="004E5890" w:rsidRDefault="004E5890" w:rsidP="004E5890">
      <w:pPr>
        <w:spacing w:line="360" w:lineRule="auto"/>
        <w:ind w:firstLine="567"/>
        <w:jc w:val="both"/>
        <w:rPr>
          <w:color w:val="000000"/>
          <w:sz w:val="28"/>
          <w:szCs w:val="28"/>
        </w:rPr>
      </w:pPr>
    </w:p>
    <w:p w:rsidR="004E5890" w:rsidRDefault="004E5890" w:rsidP="004E5890">
      <w:pPr>
        <w:spacing w:line="360" w:lineRule="auto"/>
        <w:ind w:firstLine="567"/>
        <w:jc w:val="both"/>
        <w:rPr>
          <w:color w:val="000000"/>
          <w:sz w:val="28"/>
          <w:szCs w:val="28"/>
        </w:rPr>
      </w:pPr>
    </w:p>
    <w:p w:rsidR="004E5890" w:rsidRDefault="004E5890" w:rsidP="004E5890">
      <w:pPr>
        <w:spacing w:line="360" w:lineRule="auto"/>
        <w:ind w:firstLine="567"/>
        <w:jc w:val="both"/>
        <w:rPr>
          <w:color w:val="000000"/>
          <w:sz w:val="28"/>
          <w:szCs w:val="28"/>
        </w:rPr>
      </w:pPr>
    </w:p>
    <w:p w:rsidR="004E5890" w:rsidRDefault="004E5890" w:rsidP="004E5890">
      <w:pPr>
        <w:spacing w:line="360" w:lineRule="auto"/>
        <w:ind w:firstLine="567"/>
        <w:jc w:val="both"/>
        <w:rPr>
          <w:color w:val="000000"/>
          <w:sz w:val="28"/>
          <w:szCs w:val="28"/>
        </w:rPr>
      </w:pPr>
    </w:p>
    <w:p w:rsidR="004E5890" w:rsidRDefault="004E5890" w:rsidP="004E5890">
      <w:pPr>
        <w:spacing w:line="360" w:lineRule="auto"/>
        <w:ind w:firstLine="567"/>
        <w:jc w:val="both"/>
        <w:rPr>
          <w:color w:val="000000"/>
          <w:sz w:val="28"/>
          <w:szCs w:val="28"/>
        </w:rPr>
      </w:pPr>
    </w:p>
    <w:p w:rsidR="004E5890" w:rsidRDefault="004E5890" w:rsidP="004E5890">
      <w:pPr>
        <w:spacing w:line="360" w:lineRule="auto"/>
        <w:ind w:firstLine="567"/>
        <w:jc w:val="both"/>
        <w:rPr>
          <w:color w:val="000000"/>
          <w:sz w:val="28"/>
          <w:szCs w:val="28"/>
        </w:rPr>
      </w:pPr>
    </w:p>
    <w:p w:rsidR="004E5890" w:rsidRDefault="004E5890" w:rsidP="00C25EDD">
      <w:pPr>
        <w:spacing w:line="360" w:lineRule="auto"/>
        <w:jc w:val="both"/>
        <w:rPr>
          <w:color w:val="000000"/>
          <w:sz w:val="28"/>
          <w:szCs w:val="28"/>
        </w:rPr>
      </w:pPr>
    </w:p>
    <w:p w:rsidR="004E5890" w:rsidRPr="00711856" w:rsidRDefault="008D25F0" w:rsidP="008D25F0">
      <w:pPr>
        <w:spacing w:line="360" w:lineRule="auto"/>
        <w:rPr>
          <w:sz w:val="28"/>
          <w:szCs w:val="28"/>
        </w:rPr>
      </w:pPr>
      <w:r>
        <w:rPr>
          <w:b/>
          <w:sz w:val="28"/>
          <w:szCs w:val="28"/>
        </w:rPr>
        <w:t xml:space="preserve">        </w:t>
      </w:r>
      <w:r w:rsidR="004E5890" w:rsidRPr="00FC71B8">
        <w:rPr>
          <w:b/>
          <w:sz w:val="28"/>
          <w:szCs w:val="28"/>
        </w:rPr>
        <w:t xml:space="preserve">Глава 2. </w:t>
      </w:r>
      <w:r w:rsidR="004E5890">
        <w:rPr>
          <w:b/>
          <w:color w:val="000000"/>
          <w:sz w:val="28"/>
          <w:szCs w:val="28"/>
        </w:rPr>
        <w:t>Детские церебральные параличи</w:t>
      </w:r>
    </w:p>
    <w:p w:rsidR="004E5890" w:rsidRDefault="00621780" w:rsidP="004E5890">
      <w:pPr>
        <w:spacing w:line="360" w:lineRule="auto"/>
        <w:rPr>
          <w:b/>
          <w:sz w:val="28"/>
          <w:szCs w:val="28"/>
        </w:rPr>
      </w:pPr>
      <w:r>
        <w:rPr>
          <w:b/>
          <w:sz w:val="28"/>
          <w:szCs w:val="28"/>
        </w:rPr>
        <w:t xml:space="preserve">        </w:t>
      </w:r>
      <w:r w:rsidR="004E5890">
        <w:rPr>
          <w:b/>
          <w:sz w:val="28"/>
          <w:szCs w:val="28"/>
        </w:rPr>
        <w:t>2.1 Синдромы двигательных нарушений</w:t>
      </w:r>
    </w:p>
    <w:p w:rsidR="004E5890" w:rsidRDefault="004E5890" w:rsidP="004E5890">
      <w:pPr>
        <w:spacing w:line="360" w:lineRule="auto"/>
        <w:ind w:firstLine="567"/>
        <w:jc w:val="both"/>
        <w:rPr>
          <w:color w:val="000000"/>
          <w:sz w:val="28"/>
          <w:szCs w:val="28"/>
        </w:rPr>
      </w:pPr>
    </w:p>
    <w:p w:rsidR="004E5890" w:rsidRPr="00CB7A43" w:rsidRDefault="004E5890" w:rsidP="004E5890">
      <w:pPr>
        <w:spacing w:line="360" w:lineRule="auto"/>
        <w:ind w:firstLine="567"/>
        <w:jc w:val="both"/>
        <w:rPr>
          <w:color w:val="000000"/>
          <w:sz w:val="26"/>
          <w:szCs w:val="26"/>
        </w:rPr>
      </w:pPr>
      <w:r w:rsidRPr="00CB7A43">
        <w:rPr>
          <w:color w:val="000000"/>
          <w:sz w:val="26"/>
          <w:szCs w:val="26"/>
        </w:rPr>
        <w:t>Двигательные нарушения при детских церебральных параличах обусловлены тем, что повышенный мышечный тонус, сочетаясь с патологическими тоническими рефлексами (тонический лабиринтный и шейные рефлексы), препятствует нормальному развитию возрастных двигательных навыков. Тонические рефлексы являются нормальными рефлексами у детей в возрасте до 2 — 3 мес. Однако при детских церебральных параличах их обратное развитие задерживается, и они значительно затрудняют двигательное развитие ребенка.</w:t>
      </w:r>
    </w:p>
    <w:p w:rsidR="004E5890" w:rsidRDefault="004E5890" w:rsidP="004E5890">
      <w:pPr>
        <w:spacing w:line="360" w:lineRule="auto"/>
        <w:ind w:firstLine="567"/>
        <w:jc w:val="both"/>
        <w:rPr>
          <w:color w:val="000000"/>
          <w:sz w:val="26"/>
          <w:szCs w:val="26"/>
        </w:rPr>
      </w:pPr>
      <w:r w:rsidRPr="00CB7A43">
        <w:rPr>
          <w:color w:val="000000"/>
          <w:sz w:val="26"/>
          <w:szCs w:val="26"/>
        </w:rPr>
        <w:t xml:space="preserve">При выраженности тонического лабиринтного рефлекса (ЛТР) у ребенка с церебральным параличом в положении на спине повышается тонус разгибательных мышц. Такой ребенок не может поднять голову или делает это с большим трудом, не может вытянуть руки вперед, чтобы взять предмет, или подтянуться и сесть, повернуться со спины на живот. В положении на животе он не может поднять голову, разогнуть руки и опереться на них, встать на четвереньки, принять вертикальную позу (рис. </w:t>
      </w:r>
      <w:r w:rsidR="00CB7A43" w:rsidRPr="00CB7A43">
        <w:rPr>
          <w:color w:val="000000"/>
          <w:sz w:val="26"/>
          <w:szCs w:val="26"/>
        </w:rPr>
        <w:t>1</w:t>
      </w:r>
      <w:r w:rsidRPr="00CB7A43">
        <w:rPr>
          <w:color w:val="000000"/>
          <w:sz w:val="26"/>
          <w:szCs w:val="26"/>
        </w:rPr>
        <w:t>).</w:t>
      </w:r>
    </w:p>
    <w:p w:rsidR="00CB7A43" w:rsidRPr="00CB7A43" w:rsidRDefault="00C20A2F" w:rsidP="004E5890">
      <w:pPr>
        <w:spacing w:line="360" w:lineRule="auto"/>
        <w:ind w:firstLine="567"/>
        <w:jc w:val="both"/>
        <w:rPr>
          <w:color w:val="000000"/>
          <w:sz w:val="26"/>
          <w:szCs w:val="26"/>
        </w:rPr>
      </w:pPr>
      <w:r>
        <w:rPr>
          <w:noProof/>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07pt;margin-top:9.65pt;width:3in;height:130.5pt;z-index:-251659776" wrapcoords="-40 0 -40 21476 21600 21476 21600 0 -40 0">
            <v:imagedata r:id="rId7" o:title="Image77" cropright="30583f"/>
            <w10:wrap type="tight"/>
          </v:shape>
        </w:pict>
      </w:r>
    </w:p>
    <w:p w:rsidR="00CB7A43" w:rsidRPr="00CB7A43" w:rsidRDefault="00CB7A43" w:rsidP="004E5890">
      <w:pPr>
        <w:spacing w:line="360" w:lineRule="auto"/>
        <w:ind w:firstLine="567"/>
        <w:jc w:val="both"/>
        <w:rPr>
          <w:color w:val="000000"/>
          <w:sz w:val="22"/>
          <w:szCs w:val="22"/>
        </w:rPr>
      </w:pPr>
      <w:r w:rsidRPr="00CB7A43">
        <w:rPr>
          <w:color w:val="000000"/>
          <w:sz w:val="22"/>
          <w:szCs w:val="22"/>
        </w:rPr>
        <w:t>Рис 1. Исследование</w:t>
      </w:r>
    </w:p>
    <w:p w:rsidR="00CB7A43" w:rsidRPr="00CB7A43" w:rsidRDefault="00CB7A43" w:rsidP="004E5890">
      <w:pPr>
        <w:spacing w:line="360" w:lineRule="auto"/>
        <w:ind w:firstLine="567"/>
        <w:jc w:val="both"/>
        <w:rPr>
          <w:color w:val="000000"/>
          <w:sz w:val="22"/>
          <w:szCs w:val="22"/>
        </w:rPr>
      </w:pPr>
      <w:r w:rsidRPr="00CB7A43">
        <w:rPr>
          <w:color w:val="000000"/>
          <w:sz w:val="22"/>
          <w:szCs w:val="22"/>
        </w:rPr>
        <w:t>тонического лабиринтного</w:t>
      </w:r>
    </w:p>
    <w:p w:rsidR="00CB7A43" w:rsidRPr="00CB7A43" w:rsidRDefault="00CB7A43" w:rsidP="004E5890">
      <w:pPr>
        <w:spacing w:line="360" w:lineRule="auto"/>
        <w:ind w:firstLine="567"/>
        <w:jc w:val="both"/>
        <w:rPr>
          <w:color w:val="000000"/>
          <w:sz w:val="22"/>
          <w:szCs w:val="22"/>
        </w:rPr>
      </w:pPr>
      <w:r w:rsidRPr="00CB7A43">
        <w:rPr>
          <w:color w:val="000000"/>
          <w:sz w:val="22"/>
          <w:szCs w:val="22"/>
        </w:rPr>
        <w:t>рефлекса в позе на животе</w:t>
      </w:r>
    </w:p>
    <w:p w:rsidR="00CB7A43" w:rsidRDefault="00CB7A43" w:rsidP="00CB7A43">
      <w:pPr>
        <w:spacing w:line="360" w:lineRule="auto"/>
        <w:jc w:val="both"/>
        <w:rPr>
          <w:color w:val="000000"/>
          <w:sz w:val="26"/>
          <w:szCs w:val="26"/>
        </w:rPr>
      </w:pPr>
    </w:p>
    <w:p w:rsidR="00CB7A43" w:rsidRDefault="00CB7A43" w:rsidP="00CB7A43">
      <w:pPr>
        <w:spacing w:line="360" w:lineRule="auto"/>
        <w:jc w:val="both"/>
        <w:rPr>
          <w:color w:val="000000"/>
          <w:sz w:val="26"/>
          <w:szCs w:val="26"/>
        </w:rPr>
      </w:pPr>
    </w:p>
    <w:p w:rsidR="00CB7A43" w:rsidRDefault="00CB7A43" w:rsidP="004E5890">
      <w:pPr>
        <w:spacing w:line="360" w:lineRule="auto"/>
        <w:ind w:firstLine="567"/>
        <w:jc w:val="both"/>
        <w:rPr>
          <w:color w:val="000000"/>
          <w:sz w:val="26"/>
          <w:szCs w:val="26"/>
        </w:rPr>
      </w:pPr>
    </w:p>
    <w:p w:rsidR="00CB7A43" w:rsidRPr="00CB7A43" w:rsidRDefault="00CB7A43" w:rsidP="004E5890">
      <w:pPr>
        <w:spacing w:line="360" w:lineRule="auto"/>
        <w:ind w:firstLine="567"/>
        <w:jc w:val="both"/>
        <w:rPr>
          <w:color w:val="000000"/>
          <w:sz w:val="26"/>
          <w:szCs w:val="26"/>
        </w:rPr>
      </w:pPr>
      <w:r w:rsidRPr="00CB7A43">
        <w:rPr>
          <w:color w:val="000000"/>
          <w:sz w:val="26"/>
          <w:szCs w:val="26"/>
        </w:rPr>
        <w:t>При выраженности симметричного шейного тонического рефлекса (СШТР) у ребенка с церебральным параличом мышечный тонус изменяется в зависимости от того, сгибает он голову или разгибает. Разгибание головы усиливает тонус разгибателей рук, в связи с этим ребенку грозит потеря равновесия и падение назад. Сгибание головы усиливает сгибательный тонус мышц, и ребенок может упасть вперед. Дети с церебральными параличами стремятся держать голову по средней линии, иначе нарушается равновесие при сидении, стоянии, ходьбе.</w:t>
      </w:r>
    </w:p>
    <w:p w:rsidR="00CB7A43" w:rsidRDefault="00CB7A43" w:rsidP="004E5890">
      <w:pPr>
        <w:spacing w:line="360" w:lineRule="auto"/>
        <w:ind w:firstLine="567"/>
        <w:jc w:val="both"/>
        <w:rPr>
          <w:color w:val="000000"/>
          <w:sz w:val="26"/>
          <w:szCs w:val="26"/>
        </w:rPr>
      </w:pPr>
      <w:r w:rsidRPr="00CB7A43">
        <w:rPr>
          <w:color w:val="000000"/>
          <w:sz w:val="26"/>
          <w:szCs w:val="26"/>
        </w:rPr>
        <w:t xml:space="preserve">Асимметричный шейно-тонический рефлекс (АШТР) выражается в том, что при повороте головы в сторону повышается тонус в разгибательных мышцах той руки, в направлении которой повернута голова (ребенок принимает позу фехтовальщика) (рис. 2). </w:t>
      </w:r>
    </w:p>
    <w:p w:rsidR="00CB7A43" w:rsidRDefault="00C20A2F" w:rsidP="004E5890">
      <w:pPr>
        <w:spacing w:line="360" w:lineRule="auto"/>
        <w:ind w:firstLine="567"/>
        <w:jc w:val="both"/>
        <w:rPr>
          <w:color w:val="000000"/>
          <w:sz w:val="26"/>
          <w:szCs w:val="26"/>
        </w:rPr>
      </w:pPr>
      <w:r>
        <w:rPr>
          <w:noProof/>
          <w:color w:val="000000"/>
          <w:sz w:val="26"/>
          <w:szCs w:val="26"/>
        </w:rPr>
        <w:pict>
          <v:shape id="_x0000_s1027" type="#_x0000_t75" alt="" style="position:absolute;left:0;text-align:left;margin-left:243pt;margin-top:9.15pt;width:204pt;height:130.5pt;z-index:-251658752" wrapcoords="-40 0 -40 21476 21600 21476 21600 0 -40 0">
            <v:imagedata r:id="rId7" o:title="Image77" cropleft="32279f"/>
            <w10:wrap type="tight"/>
          </v:shape>
        </w:pict>
      </w:r>
    </w:p>
    <w:p w:rsidR="00CB7A43" w:rsidRPr="00CB7A43" w:rsidRDefault="00CB7A43" w:rsidP="00CB7A43">
      <w:pPr>
        <w:spacing w:line="360" w:lineRule="auto"/>
        <w:ind w:firstLine="567"/>
        <w:jc w:val="both"/>
        <w:rPr>
          <w:color w:val="000000"/>
          <w:sz w:val="22"/>
          <w:szCs w:val="22"/>
        </w:rPr>
      </w:pPr>
      <w:r w:rsidRPr="00CB7A43">
        <w:rPr>
          <w:color w:val="000000"/>
          <w:sz w:val="22"/>
          <w:szCs w:val="22"/>
        </w:rPr>
        <w:t xml:space="preserve">Рис 2. Исследование ассиметричного </w:t>
      </w:r>
    </w:p>
    <w:p w:rsidR="00CB7A43" w:rsidRPr="00CB7A43" w:rsidRDefault="00CB7A43" w:rsidP="004E5890">
      <w:pPr>
        <w:spacing w:line="360" w:lineRule="auto"/>
        <w:ind w:firstLine="567"/>
        <w:jc w:val="both"/>
        <w:rPr>
          <w:color w:val="000000"/>
          <w:sz w:val="22"/>
          <w:szCs w:val="22"/>
        </w:rPr>
      </w:pPr>
      <w:r w:rsidRPr="00CB7A43">
        <w:rPr>
          <w:color w:val="000000"/>
          <w:sz w:val="22"/>
          <w:szCs w:val="22"/>
        </w:rPr>
        <w:t>шейно – тонического рефлекса</w:t>
      </w:r>
    </w:p>
    <w:p w:rsidR="00CB7A43" w:rsidRDefault="00CB7A43" w:rsidP="004E5890">
      <w:pPr>
        <w:spacing w:line="360" w:lineRule="auto"/>
        <w:ind w:firstLine="567"/>
        <w:jc w:val="both"/>
        <w:rPr>
          <w:color w:val="000000"/>
          <w:sz w:val="26"/>
          <w:szCs w:val="26"/>
        </w:rPr>
      </w:pPr>
    </w:p>
    <w:p w:rsidR="00CB7A43" w:rsidRDefault="00CB7A43" w:rsidP="004E5890">
      <w:pPr>
        <w:spacing w:line="360" w:lineRule="auto"/>
        <w:ind w:firstLine="567"/>
        <w:jc w:val="both"/>
        <w:rPr>
          <w:color w:val="000000"/>
          <w:sz w:val="26"/>
          <w:szCs w:val="26"/>
        </w:rPr>
      </w:pPr>
    </w:p>
    <w:p w:rsidR="00CB7A43" w:rsidRDefault="00CB7A43" w:rsidP="004E5890">
      <w:pPr>
        <w:spacing w:line="360" w:lineRule="auto"/>
        <w:ind w:firstLine="567"/>
        <w:jc w:val="both"/>
        <w:rPr>
          <w:color w:val="000000"/>
          <w:sz w:val="26"/>
          <w:szCs w:val="26"/>
        </w:rPr>
      </w:pPr>
    </w:p>
    <w:p w:rsidR="00CB7A43" w:rsidRDefault="00CB7A43" w:rsidP="00CB7A43">
      <w:pPr>
        <w:spacing w:line="360" w:lineRule="auto"/>
        <w:jc w:val="both"/>
        <w:rPr>
          <w:color w:val="000000"/>
          <w:sz w:val="26"/>
          <w:szCs w:val="26"/>
        </w:rPr>
      </w:pPr>
    </w:p>
    <w:p w:rsidR="00F7574A" w:rsidRDefault="00CB7A43" w:rsidP="004E5890">
      <w:pPr>
        <w:spacing w:line="360" w:lineRule="auto"/>
        <w:ind w:firstLine="567"/>
        <w:jc w:val="both"/>
        <w:rPr>
          <w:color w:val="000000"/>
          <w:sz w:val="26"/>
          <w:szCs w:val="26"/>
        </w:rPr>
      </w:pPr>
      <w:r w:rsidRPr="00CB7A43">
        <w:rPr>
          <w:color w:val="000000"/>
          <w:sz w:val="26"/>
          <w:szCs w:val="26"/>
        </w:rPr>
        <w:t xml:space="preserve">Из-за того что голова часто повернута в одну сторону, развивается спастиническая кривошея (рис. </w:t>
      </w:r>
      <w:r w:rsidR="00F7574A">
        <w:rPr>
          <w:color w:val="000000"/>
          <w:sz w:val="26"/>
          <w:szCs w:val="26"/>
        </w:rPr>
        <w:t>3</w:t>
      </w:r>
      <w:r w:rsidRPr="00CB7A43">
        <w:rPr>
          <w:color w:val="000000"/>
          <w:sz w:val="26"/>
          <w:szCs w:val="26"/>
        </w:rPr>
        <w:t xml:space="preserve">) </w:t>
      </w:r>
    </w:p>
    <w:p w:rsidR="00F7574A" w:rsidRDefault="00C20A2F" w:rsidP="004E5890">
      <w:pPr>
        <w:spacing w:line="360" w:lineRule="auto"/>
        <w:ind w:firstLine="567"/>
        <w:jc w:val="both"/>
        <w:rPr>
          <w:color w:val="000000"/>
          <w:sz w:val="26"/>
          <w:szCs w:val="26"/>
        </w:rPr>
      </w:pPr>
      <w:r>
        <w:rPr>
          <w:noProof/>
          <w:color w:val="000000"/>
          <w:sz w:val="26"/>
          <w:szCs w:val="26"/>
        </w:rPr>
        <w:pict>
          <v:shape id="_x0000_s1028" type="#_x0000_t75" alt="" style="position:absolute;left:0;text-align:left;margin-left:90pt;margin-top:3.25pt;width:347.25pt;height:161.75pt;z-index:-251657728" wrapcoords="-42 0 -42 21509 21600 21509 21600 0 -42 0">
            <v:imagedata r:id="rId8" o:title="Image78"/>
            <w10:wrap type="tight"/>
          </v:shape>
        </w:pict>
      </w:r>
    </w:p>
    <w:p w:rsidR="00F7574A" w:rsidRDefault="00F7574A" w:rsidP="004E5890">
      <w:pPr>
        <w:spacing w:line="360" w:lineRule="auto"/>
        <w:ind w:firstLine="567"/>
        <w:jc w:val="both"/>
        <w:rPr>
          <w:color w:val="000000"/>
          <w:sz w:val="26"/>
          <w:szCs w:val="26"/>
        </w:rPr>
      </w:pPr>
    </w:p>
    <w:p w:rsidR="00F7574A" w:rsidRDefault="00F7574A" w:rsidP="004E5890">
      <w:pPr>
        <w:spacing w:line="360" w:lineRule="auto"/>
        <w:ind w:firstLine="567"/>
        <w:jc w:val="both"/>
        <w:rPr>
          <w:color w:val="000000"/>
          <w:sz w:val="26"/>
          <w:szCs w:val="26"/>
        </w:rPr>
      </w:pPr>
    </w:p>
    <w:p w:rsidR="00F7574A" w:rsidRDefault="00F7574A" w:rsidP="004E5890">
      <w:pPr>
        <w:spacing w:line="360" w:lineRule="auto"/>
        <w:ind w:firstLine="567"/>
        <w:jc w:val="both"/>
        <w:rPr>
          <w:color w:val="000000"/>
          <w:sz w:val="26"/>
          <w:szCs w:val="26"/>
        </w:rPr>
      </w:pPr>
    </w:p>
    <w:p w:rsidR="00F7574A" w:rsidRDefault="00F7574A" w:rsidP="004E5890">
      <w:pPr>
        <w:spacing w:line="360" w:lineRule="auto"/>
        <w:ind w:firstLine="567"/>
        <w:jc w:val="both"/>
        <w:rPr>
          <w:color w:val="000000"/>
          <w:sz w:val="26"/>
          <w:szCs w:val="26"/>
        </w:rPr>
      </w:pPr>
    </w:p>
    <w:p w:rsidR="00F7574A" w:rsidRDefault="00F7574A" w:rsidP="004E5890">
      <w:pPr>
        <w:spacing w:line="360" w:lineRule="auto"/>
        <w:ind w:firstLine="567"/>
        <w:jc w:val="both"/>
        <w:rPr>
          <w:color w:val="000000"/>
          <w:sz w:val="26"/>
          <w:szCs w:val="26"/>
        </w:rPr>
      </w:pPr>
    </w:p>
    <w:p w:rsidR="00F7574A" w:rsidRDefault="00F7574A" w:rsidP="004E5890">
      <w:pPr>
        <w:spacing w:line="360" w:lineRule="auto"/>
        <w:ind w:firstLine="567"/>
        <w:jc w:val="both"/>
        <w:rPr>
          <w:color w:val="000000"/>
          <w:sz w:val="26"/>
          <w:szCs w:val="26"/>
        </w:rPr>
      </w:pPr>
    </w:p>
    <w:p w:rsidR="00F7574A" w:rsidRPr="00F7574A" w:rsidRDefault="00F7574A" w:rsidP="004E5890">
      <w:pPr>
        <w:spacing w:line="360" w:lineRule="auto"/>
        <w:ind w:firstLine="567"/>
        <w:jc w:val="both"/>
        <w:rPr>
          <w:color w:val="000000"/>
          <w:sz w:val="26"/>
          <w:szCs w:val="26"/>
        </w:rPr>
      </w:pPr>
    </w:p>
    <w:p w:rsidR="00F7574A" w:rsidRPr="00F7574A" w:rsidRDefault="00F7574A" w:rsidP="004E5890">
      <w:pPr>
        <w:spacing w:line="360" w:lineRule="auto"/>
        <w:ind w:firstLine="567"/>
        <w:jc w:val="both"/>
        <w:rPr>
          <w:color w:val="000000"/>
          <w:sz w:val="26"/>
          <w:szCs w:val="26"/>
        </w:rPr>
      </w:pPr>
      <w:r w:rsidRPr="00F7574A">
        <w:rPr>
          <w:color w:val="000000"/>
          <w:sz w:val="26"/>
          <w:szCs w:val="26"/>
        </w:rPr>
        <w:t xml:space="preserve">Рис 3. </w:t>
      </w:r>
      <w:r w:rsidRPr="00F7574A">
        <w:rPr>
          <w:color w:val="000000"/>
          <w:sz w:val="22"/>
          <w:szCs w:val="22"/>
        </w:rPr>
        <w:t>Исследование шейно-тонического рефлекса при детском церебральном параличе с явлениями кривошеи</w:t>
      </w:r>
    </w:p>
    <w:p w:rsidR="00F7574A" w:rsidRDefault="00F7574A" w:rsidP="004E5890">
      <w:pPr>
        <w:spacing w:line="360" w:lineRule="auto"/>
        <w:ind w:firstLine="567"/>
        <w:jc w:val="both"/>
        <w:rPr>
          <w:color w:val="000000"/>
          <w:sz w:val="26"/>
          <w:szCs w:val="26"/>
        </w:rPr>
      </w:pPr>
    </w:p>
    <w:p w:rsidR="00CB7A43" w:rsidRPr="00CB7A43" w:rsidRDefault="00CB7A43" w:rsidP="004E5890">
      <w:pPr>
        <w:spacing w:line="360" w:lineRule="auto"/>
        <w:ind w:firstLine="567"/>
        <w:jc w:val="both"/>
        <w:rPr>
          <w:color w:val="000000"/>
          <w:sz w:val="26"/>
          <w:szCs w:val="26"/>
        </w:rPr>
      </w:pPr>
      <w:r w:rsidRPr="00CB7A43">
        <w:rPr>
          <w:color w:val="000000"/>
          <w:sz w:val="26"/>
          <w:szCs w:val="26"/>
        </w:rPr>
        <w:t>Сочетание АШТР с тоническим лабиринтным рефлексом затрудняет повороты на бок и на живот. Выраженность тонических рефлексов зависит от тяжести поражения мозга. В тяжелых случаях они резко выражены и их легко обнаружить. При более легких поражениях дети научаются тормозить рефлекс. Тонические рефлексы оказывают влияние и на мышечный тонус артикуляционного аппарата. ЛТР повышает тонус мышц корня языка, в результате чего затрудняется формирование голосовых реакций. При выраженности асимметричного тонического рефлекса мышечный тонус в артикуляционной мускулатуре повышается асимметрично: больше на стороне, противоположной повороту головы ребенка. В этом случае затрудняется произношение звуков. Симметричные шейные тонические рефлексы затрудняют дыхание, произвольное открывание рта, продвижение языка вперед. Этот рефлекс повышает мышечный тонус в спинке языка. При этом кончик языка плохо выражен и часто имеет форму лодочки. Подобные нарушения артикуляционного аппарата затрудняют формирование голосовой активности и звукопроизносительной стороны речи. У таких детей тихий, плохо модулированный, носящий носовой оттенок голос.</w:t>
      </w:r>
    </w:p>
    <w:p w:rsidR="00CB7A43" w:rsidRPr="00CB7A43" w:rsidRDefault="00CB7A43" w:rsidP="004E5890">
      <w:pPr>
        <w:spacing w:line="360" w:lineRule="auto"/>
        <w:ind w:firstLine="567"/>
        <w:jc w:val="both"/>
        <w:rPr>
          <w:color w:val="000000"/>
          <w:sz w:val="26"/>
          <w:szCs w:val="26"/>
        </w:rPr>
      </w:pPr>
      <w:r w:rsidRPr="00CB7A43">
        <w:rPr>
          <w:color w:val="000000"/>
          <w:sz w:val="26"/>
          <w:szCs w:val="26"/>
        </w:rPr>
        <w:t>В зависимости от тяжести и распространенности различают следующие формы детских церебральных параличей: спастическую диплегию, спастическую гемиплегию, двойную гемиплегию, параплегию, моноплегию, атонически-астатический синдром (“вялая” форма детского церебрального паралича), гиперкинетическую форму.</w:t>
      </w:r>
    </w:p>
    <w:p w:rsidR="00CB7A43" w:rsidRPr="00CB7A43" w:rsidRDefault="00CB7A43" w:rsidP="004E5890">
      <w:pPr>
        <w:spacing w:line="360" w:lineRule="auto"/>
        <w:ind w:firstLine="567"/>
        <w:jc w:val="both"/>
        <w:rPr>
          <w:color w:val="000000"/>
          <w:sz w:val="26"/>
          <w:szCs w:val="26"/>
        </w:rPr>
      </w:pPr>
      <w:r w:rsidRPr="00CB7A43">
        <w:rPr>
          <w:color w:val="000000"/>
          <w:sz w:val="26"/>
          <w:szCs w:val="26"/>
        </w:rPr>
        <w:t>Спастическая диплегия (синдром Литтля) — наиболее частая форма детского церебрального паралича, характеризующаяся двигательными нарушениями в верхних и нижних конечностях; причем ноги страдают больше, чем руки. Степень вовлечения в патологический процесс рук может быть различной — от выраженных парезов до легкой неловкости, которая выявляется при развитии у ребенка тонкой моторики. Мышечный тонус в ногах резко повышен: ребенок стоит на полусогнутых и приведенных к средней линии ногах; при ходьбе наблюдается перекрещивание ног. Развиваются контрактуры в крупных суставах. Сухожильные рефлексы высокие, отмечаются клонусы стоп. Вызываются патологические рефлексы.</w:t>
      </w:r>
    </w:p>
    <w:p w:rsidR="00CB7A43" w:rsidRPr="00CB7A43" w:rsidRDefault="00CB7A43" w:rsidP="004E5890">
      <w:pPr>
        <w:spacing w:line="360" w:lineRule="auto"/>
        <w:ind w:firstLine="567"/>
        <w:jc w:val="both"/>
        <w:rPr>
          <w:color w:val="000000"/>
          <w:sz w:val="26"/>
          <w:szCs w:val="26"/>
        </w:rPr>
      </w:pPr>
      <w:r w:rsidRPr="00CB7A43">
        <w:rPr>
          <w:color w:val="000000"/>
          <w:sz w:val="26"/>
          <w:szCs w:val="26"/>
        </w:rPr>
        <w:t>При спастической гемиплегии нарушения отмечаются преимущественно на одной стороне. В руке больше повышен мышечный тонус сгибателей, а в ноге — разгибателей. Поэтому рука согнута в локтевом суставе, приведена к туловищу, а кисть сжата в кулак. Нога разогнула и повернута внутрь. При ходьбе ребенок опирается на пальцы. Сухожильные рефлексы высокие с расширенной зоной на стороне пареза (иногда с двух сторон); могут быть клонусы стоп и коленной чашечки; вызываются патологические рефлексы. Паретичные конечности отстают в росте от здоровых. При гемипаретической форме церебрального паралича у ребенка может возникнуть задержка речевого развития за счет алалии, особенно при поражении левого полушария. В 50 % случаев у детей старшего возраста наблюдаются гиперкинезы. Они появляются по мере снижения мышечного тонуса. Психическое развитие замедленно. Степень задержки варьирует от легкой до тяжелой. На задержку развития влияет наличие часто возникающих эпилептиформных припадков.</w:t>
      </w:r>
    </w:p>
    <w:p w:rsidR="00CB7A43" w:rsidRPr="00CB7A43" w:rsidRDefault="00CB7A43" w:rsidP="004E5890">
      <w:pPr>
        <w:spacing w:line="360" w:lineRule="auto"/>
        <w:ind w:firstLine="567"/>
        <w:jc w:val="both"/>
        <w:rPr>
          <w:color w:val="000000"/>
          <w:sz w:val="26"/>
          <w:szCs w:val="26"/>
        </w:rPr>
      </w:pPr>
      <w:r w:rsidRPr="00CB7A43">
        <w:rPr>
          <w:color w:val="000000"/>
          <w:sz w:val="26"/>
          <w:szCs w:val="26"/>
        </w:rPr>
        <w:t>Двойная гемиплегия характеризуется двигательными нарушениями во всех конечностях, одна</w:t>
      </w:r>
      <w:r w:rsidR="00F02B53">
        <w:rPr>
          <w:color w:val="000000"/>
          <w:sz w:val="26"/>
          <w:szCs w:val="26"/>
        </w:rPr>
        <w:t>ко обычно руки страдают больше,</w:t>
      </w:r>
      <w:r w:rsidRPr="00CB7A43">
        <w:rPr>
          <w:color w:val="000000"/>
          <w:sz w:val="26"/>
          <w:szCs w:val="26"/>
        </w:rPr>
        <w:t xml:space="preserve"> чем ноги. Мышечный тонус часто асимметричен. Тяжелое поражение рук, лицевой мускулат</w:t>
      </w:r>
      <w:r w:rsidR="00946F55">
        <w:rPr>
          <w:color w:val="000000"/>
          <w:sz w:val="26"/>
          <w:szCs w:val="26"/>
        </w:rPr>
        <w:t>уры и мышц верхней части туловищ</w:t>
      </w:r>
      <w:r w:rsidRPr="00CB7A43">
        <w:rPr>
          <w:color w:val="000000"/>
          <w:sz w:val="26"/>
          <w:szCs w:val="26"/>
        </w:rPr>
        <w:t xml:space="preserve">а влечет за собой выраженную задержку речевого и психического развития. Дети не сидят, не ходят, не могут себя обслуживать. В дошкольном возрасте, когда двигательная активность становится более выраженной, у некоторых детей появляются гиперкинезы в дистальных отделах рук и ног, а также оральные синкинезии. У большинства больных выражен псевдобульбарный синдром. </w:t>
      </w:r>
      <w:r w:rsidR="00946F55">
        <w:rPr>
          <w:color w:val="000000"/>
          <w:sz w:val="26"/>
          <w:szCs w:val="26"/>
        </w:rPr>
        <w:t>Сухо</w:t>
      </w:r>
      <w:r w:rsidRPr="00CB7A43">
        <w:rPr>
          <w:color w:val="000000"/>
          <w:sz w:val="26"/>
          <w:szCs w:val="26"/>
        </w:rPr>
        <w:t>жильные рефлексы высокие, но могут вызываться с трудом из-за высокого тонуса и контрактур. Эта форма детского церебрального паралича часто сочетается с микроцефалией и малыми аномалиями развития (дизэмбриогенетическими стигмами), что свидетельствует о внутриутробном поражении мозга. При двойной гемиплегии нередко наблюдаются эпилептиформные припадки. В связи с тяжелыми двигательными расстройствами рано формируются контактуры и деформации.</w:t>
      </w:r>
    </w:p>
    <w:p w:rsidR="00CB7A43" w:rsidRPr="00CB7A43" w:rsidRDefault="00CB7A43" w:rsidP="00946F55">
      <w:pPr>
        <w:spacing w:line="360" w:lineRule="auto"/>
        <w:ind w:firstLine="567"/>
        <w:jc w:val="both"/>
        <w:rPr>
          <w:color w:val="000000"/>
          <w:sz w:val="26"/>
          <w:szCs w:val="26"/>
        </w:rPr>
      </w:pPr>
      <w:r w:rsidRPr="00CB7A43">
        <w:rPr>
          <w:color w:val="000000"/>
          <w:sz w:val="26"/>
          <w:szCs w:val="26"/>
        </w:rPr>
        <w:t xml:space="preserve">Атонически-астатическая форма характеризуется мышечной гипотонией. Тонические шейные и лабиринтный рефлексы выражены нерезко; их можно обнаружить во время эмоционального напряжения ребенка и в момент попытки произвести произвольные движения. При этой форме церебрального паралича на </w:t>
      </w:r>
      <w:r w:rsidR="00946F55">
        <w:rPr>
          <w:color w:val="000000"/>
          <w:sz w:val="26"/>
          <w:szCs w:val="26"/>
        </w:rPr>
        <w:t xml:space="preserve"> 2-</w:t>
      </w:r>
      <w:r w:rsidRPr="00CB7A43">
        <w:rPr>
          <w:color w:val="000000"/>
          <w:sz w:val="26"/>
          <w:szCs w:val="26"/>
        </w:rPr>
        <w:t>3-м году жизни выявляются симптомы поражения мозжечка: интенционный тремор, туловищная атаксия, расстройства координации движений. У этих больных резко страдают статические функции: они не могут держать голову, сидеть, стоять, ходить, сохраняя равновесие. Сухожильные рефлексы высокие. Часты речевые нарушения в форме мозжечковой или псевдобульбарной дизартрии. Отмечается выраженная задержка психического развития. Степень снижения интеллекта зависит от локализации поражения мозга. При поражении преимущественно лобных долей доминирует глубокая задержка психического развития. При преимущественном поражении мозжечка психическое развитие страдает меньше, но в этом случае доминируют симптомы поражения мозжечка.</w:t>
      </w:r>
    </w:p>
    <w:p w:rsidR="00CB7A43" w:rsidRDefault="00CB7A43" w:rsidP="00CB7A43">
      <w:pPr>
        <w:spacing w:line="360" w:lineRule="auto"/>
        <w:ind w:firstLine="567"/>
        <w:jc w:val="both"/>
        <w:rPr>
          <w:color w:val="000000"/>
          <w:sz w:val="26"/>
          <w:szCs w:val="26"/>
        </w:rPr>
      </w:pPr>
      <w:r w:rsidRPr="00CB7A43">
        <w:rPr>
          <w:color w:val="000000"/>
          <w:sz w:val="26"/>
          <w:szCs w:val="26"/>
        </w:rPr>
        <w:t xml:space="preserve">Гиперкинетическая форма характеризуется преимущественным поражением подкорковых образований при резус-конфликтной беременности. Гиперкинезы появляются после первого года жизни, за исключением тяжелых случаев, когда их можно обнаружить уже на первом году. Гиперкинезы сильнее выражены в мышцах лица, нижних отделах конечностей и мышцах шеи. Различают гиперкинезы типа атетоза, хореоатетоза, торзионной дистонии. Эпилептиформные припадки наблюдаются редко. Сухожильные рефлексы высокие, с расширенной зоной. Часто наблюдаются речевые расстройства. Психическое развитие страдает меньше, чем при </w:t>
      </w:r>
      <w:r w:rsidR="00946F55" w:rsidRPr="00CB7A43">
        <w:rPr>
          <w:color w:val="000000"/>
          <w:sz w:val="26"/>
          <w:szCs w:val="26"/>
        </w:rPr>
        <w:t>других</w:t>
      </w:r>
      <w:r w:rsidRPr="00CB7A43">
        <w:rPr>
          <w:color w:val="000000"/>
          <w:sz w:val="26"/>
          <w:szCs w:val="26"/>
        </w:rPr>
        <w:t xml:space="preserve"> формах, однако тяжелые двигательные и речевые нарушения затрудняют развитие ребенка, его обучение и социальную адаптацию.</w:t>
      </w:r>
    </w:p>
    <w:p w:rsidR="00F7574A" w:rsidRDefault="00F7574A" w:rsidP="00F7574A">
      <w:pPr>
        <w:spacing w:line="360" w:lineRule="auto"/>
        <w:rPr>
          <w:color w:val="000000"/>
          <w:sz w:val="26"/>
          <w:szCs w:val="26"/>
        </w:rPr>
      </w:pPr>
    </w:p>
    <w:p w:rsidR="00F7574A" w:rsidRDefault="00621780" w:rsidP="00F7574A">
      <w:pPr>
        <w:spacing w:line="360" w:lineRule="auto"/>
        <w:rPr>
          <w:b/>
          <w:sz w:val="28"/>
          <w:szCs w:val="28"/>
        </w:rPr>
      </w:pPr>
      <w:r>
        <w:rPr>
          <w:b/>
          <w:sz w:val="28"/>
          <w:szCs w:val="28"/>
        </w:rPr>
        <w:t xml:space="preserve">        </w:t>
      </w:r>
      <w:r w:rsidR="00F7574A">
        <w:rPr>
          <w:b/>
          <w:sz w:val="28"/>
          <w:szCs w:val="28"/>
        </w:rPr>
        <w:t>2.2 Синдромы речевых нарушений</w:t>
      </w:r>
    </w:p>
    <w:p w:rsidR="00F7574A" w:rsidRDefault="00F7574A" w:rsidP="00F7574A">
      <w:pPr>
        <w:spacing w:line="360" w:lineRule="auto"/>
        <w:rPr>
          <w:b/>
          <w:sz w:val="28"/>
          <w:szCs w:val="28"/>
        </w:rPr>
      </w:pPr>
    </w:p>
    <w:p w:rsidR="00F7574A" w:rsidRPr="007A259C" w:rsidRDefault="00F7574A" w:rsidP="00F7574A">
      <w:pPr>
        <w:spacing w:line="360" w:lineRule="auto"/>
        <w:ind w:firstLine="567"/>
        <w:jc w:val="both"/>
        <w:rPr>
          <w:color w:val="000000"/>
          <w:sz w:val="26"/>
          <w:szCs w:val="26"/>
        </w:rPr>
      </w:pPr>
      <w:r w:rsidRPr="007A259C">
        <w:rPr>
          <w:color w:val="000000"/>
          <w:sz w:val="26"/>
          <w:szCs w:val="26"/>
        </w:rPr>
        <w:t>Речевые нарушения у детей с церебральными параличами характеризуются задержкой речевого развития, дизартрией и алалией.</w:t>
      </w:r>
    </w:p>
    <w:p w:rsidR="00F7574A" w:rsidRPr="007A259C" w:rsidRDefault="00F7574A" w:rsidP="00F7574A">
      <w:pPr>
        <w:spacing w:line="360" w:lineRule="auto"/>
        <w:ind w:firstLine="567"/>
        <w:jc w:val="both"/>
        <w:rPr>
          <w:color w:val="000000"/>
          <w:sz w:val="26"/>
          <w:szCs w:val="26"/>
        </w:rPr>
      </w:pPr>
      <w:r w:rsidRPr="007A259C">
        <w:rPr>
          <w:color w:val="000000"/>
          <w:sz w:val="26"/>
          <w:szCs w:val="26"/>
        </w:rPr>
        <w:t>Задержка речевого развития отмечается уже в доречевой период. Гуление и лепет появляются поздно, отличаются фрагментарностью, бедностью звуковых комплексов, малой голосовой активностью. Первые слова также запаздывают, активный словарь накапливается медленно, формирование фразовой речи нарушается. Задержка речевого развития, как правило, сочетается с различными формами дизартрии или алалии.</w:t>
      </w:r>
    </w:p>
    <w:p w:rsidR="00F7574A" w:rsidRPr="007A259C" w:rsidRDefault="00F7574A" w:rsidP="00F7574A">
      <w:pPr>
        <w:spacing w:line="360" w:lineRule="auto"/>
        <w:ind w:firstLine="567"/>
        <w:jc w:val="both"/>
        <w:rPr>
          <w:color w:val="000000"/>
          <w:sz w:val="26"/>
          <w:szCs w:val="26"/>
        </w:rPr>
      </w:pPr>
      <w:r w:rsidRPr="007A259C">
        <w:rPr>
          <w:color w:val="000000"/>
          <w:sz w:val="26"/>
          <w:szCs w:val="26"/>
        </w:rPr>
        <w:t>У детей с церебральными параличами наиболее часто отмечается псевдобульбарная дизартрия. Для этой формы дизартрии характерно повышение тонуса речевой мускулатуры. Язык в полости рта напряжен, его спинка спастически изогнута, кончик не выражен. Губы спастически напряжены. Повышение мышечного тонуса может чередоваться с гипотонией или дистонией в отдельных мышечных группах артикуляционного аппарата. Парезы артикуляционных мышц вызывают расстройство звукопроизношения по типу псевдобульбарной дизартрии. Характерны нарушение голосообразования и расстройство дыхания. Часто наблюдаются содружественные движения (синкинезии) в артикуляционной мускулатуре.</w:t>
      </w:r>
    </w:p>
    <w:p w:rsidR="00F7574A" w:rsidRPr="007A259C" w:rsidRDefault="00F7574A" w:rsidP="00F7574A">
      <w:pPr>
        <w:spacing w:line="360" w:lineRule="auto"/>
        <w:ind w:firstLine="567"/>
        <w:jc w:val="both"/>
        <w:rPr>
          <w:color w:val="000000"/>
          <w:sz w:val="26"/>
          <w:szCs w:val="26"/>
        </w:rPr>
      </w:pPr>
      <w:r w:rsidRPr="007A259C">
        <w:rPr>
          <w:color w:val="000000"/>
          <w:sz w:val="26"/>
          <w:szCs w:val="26"/>
        </w:rPr>
        <w:t>Наряду с псевдобульбарной дизартрией, которая может встречаться при всех формах церебрального паралича, имеют место и другие формы дизартрии. Так, экстрапирамидная форма дизартрии наблюдается при гиперкинетической форме детского церебрального паралича. Эта форма характеризуется мышечной дистонией гиперкинезами артикуляционных мышц, выраженным нарушением интонационной стороны речи. При атонически-астатической форме детского церебрального паралича отмечается мозжечковая дизартрия, особенностью которой является асинхронность между дыханием, фонацией и артикуляцией. Речь носит замедленный и толчкообразный характер. К концу фразы голос затихает (скандированная речь).</w:t>
      </w:r>
    </w:p>
    <w:p w:rsidR="00F7574A" w:rsidRPr="007A259C" w:rsidRDefault="00F7574A" w:rsidP="00F7574A">
      <w:pPr>
        <w:spacing w:line="360" w:lineRule="auto"/>
        <w:ind w:firstLine="567"/>
        <w:jc w:val="both"/>
        <w:rPr>
          <w:color w:val="000000"/>
          <w:sz w:val="26"/>
          <w:szCs w:val="26"/>
        </w:rPr>
      </w:pPr>
      <w:r w:rsidRPr="007A259C">
        <w:rPr>
          <w:color w:val="000000"/>
          <w:sz w:val="26"/>
          <w:szCs w:val="26"/>
        </w:rPr>
        <w:t>Часто встречается смешанная дизартрия. Моторная алалия приводит к недоразвитию всех сторон речи: фонематической, лексической, грамматической и семантической. При сенсорной алалии затруднено понимание обращенной речи. Отмечаются выраженные нарушения фонематического восприятия, вторично страдает развитие моторной речи.</w:t>
      </w:r>
    </w:p>
    <w:p w:rsidR="00F7574A" w:rsidRPr="007A259C" w:rsidRDefault="00F7574A" w:rsidP="00F7574A">
      <w:pPr>
        <w:spacing w:line="360" w:lineRule="auto"/>
        <w:ind w:firstLine="567"/>
        <w:jc w:val="both"/>
        <w:rPr>
          <w:color w:val="000000"/>
          <w:sz w:val="26"/>
          <w:szCs w:val="26"/>
        </w:rPr>
      </w:pPr>
      <w:r w:rsidRPr="007A259C">
        <w:rPr>
          <w:color w:val="000000"/>
          <w:sz w:val="26"/>
          <w:szCs w:val="26"/>
        </w:rPr>
        <w:t xml:space="preserve">Речевые нарушения у детей с церебральными параличами редко бывают изолированными. Чаще </w:t>
      </w:r>
      <w:r w:rsidR="00946F55" w:rsidRPr="007A259C">
        <w:rPr>
          <w:color w:val="000000"/>
          <w:sz w:val="26"/>
          <w:szCs w:val="26"/>
        </w:rPr>
        <w:t>дизартрия</w:t>
      </w:r>
      <w:r w:rsidRPr="007A259C">
        <w:rPr>
          <w:color w:val="000000"/>
          <w:sz w:val="26"/>
          <w:szCs w:val="26"/>
        </w:rPr>
        <w:t xml:space="preserve"> сочетается с задержками речевого развития или с алалией.</w:t>
      </w:r>
    </w:p>
    <w:p w:rsidR="00F7574A" w:rsidRDefault="00F7574A" w:rsidP="00F7574A">
      <w:pPr>
        <w:spacing w:line="360" w:lineRule="auto"/>
        <w:rPr>
          <w:b/>
          <w:sz w:val="28"/>
          <w:szCs w:val="28"/>
        </w:rPr>
      </w:pPr>
    </w:p>
    <w:p w:rsidR="00F7574A" w:rsidRDefault="00621780" w:rsidP="00F7574A">
      <w:pPr>
        <w:spacing w:line="360" w:lineRule="auto"/>
        <w:rPr>
          <w:b/>
          <w:sz w:val="28"/>
          <w:szCs w:val="28"/>
        </w:rPr>
      </w:pPr>
      <w:r>
        <w:rPr>
          <w:b/>
          <w:sz w:val="28"/>
          <w:szCs w:val="28"/>
        </w:rPr>
        <w:t xml:space="preserve">        </w:t>
      </w:r>
      <w:r w:rsidR="00F7574A">
        <w:rPr>
          <w:b/>
          <w:sz w:val="28"/>
          <w:szCs w:val="28"/>
        </w:rPr>
        <w:t>2.3 Сенсорные нарушения</w:t>
      </w:r>
    </w:p>
    <w:p w:rsidR="00F7574A" w:rsidRDefault="00F7574A" w:rsidP="00F7574A">
      <w:pPr>
        <w:spacing w:line="360" w:lineRule="auto"/>
        <w:ind w:firstLine="567"/>
        <w:rPr>
          <w:b/>
          <w:sz w:val="28"/>
          <w:szCs w:val="28"/>
        </w:rPr>
      </w:pPr>
    </w:p>
    <w:p w:rsidR="00F7574A" w:rsidRPr="007A259C" w:rsidRDefault="00F7574A" w:rsidP="00F7574A">
      <w:pPr>
        <w:spacing w:line="360" w:lineRule="auto"/>
        <w:ind w:firstLine="567"/>
        <w:jc w:val="both"/>
        <w:rPr>
          <w:color w:val="000000"/>
          <w:sz w:val="26"/>
          <w:szCs w:val="26"/>
        </w:rPr>
      </w:pPr>
      <w:r w:rsidRPr="007A259C">
        <w:rPr>
          <w:color w:val="000000"/>
          <w:sz w:val="26"/>
          <w:szCs w:val="26"/>
        </w:rPr>
        <w:t xml:space="preserve">При детских церебральных параличах (особенно при гиперкинетической форме) довольно часто снижается острота слуха (обычно отмечается на высокочастотные тона). Это может способствовать нарушению произношения ряда звуков в отсутствие дизартрии. Ребенок, который не слышит звуков высокой частоты (и, </w:t>
      </w:r>
      <w:r w:rsidRPr="007A259C">
        <w:rPr>
          <w:i/>
          <w:iCs/>
          <w:color w:val="000000"/>
          <w:sz w:val="26"/>
          <w:szCs w:val="26"/>
        </w:rPr>
        <w:t xml:space="preserve">к, с, п, э, ф, ш), </w:t>
      </w:r>
      <w:r w:rsidRPr="007A259C">
        <w:rPr>
          <w:color w:val="000000"/>
          <w:sz w:val="26"/>
          <w:szCs w:val="26"/>
        </w:rPr>
        <w:t>не употребляет их в своей речевой продукции. В дальнейшем отмечаются трудности при обучении таких детей чтении письму. У некоторых больных недоразвит фонематический слух. Любое нарушение слухового восприятия может привести к задержке речевого развития, а в тяжелых случаях — к грубому недоразвитию речи.</w:t>
      </w:r>
    </w:p>
    <w:p w:rsidR="00F7574A" w:rsidRPr="007A259C" w:rsidRDefault="00621780" w:rsidP="00F7574A">
      <w:pPr>
        <w:spacing w:line="360" w:lineRule="auto"/>
        <w:ind w:firstLine="567"/>
        <w:jc w:val="both"/>
        <w:rPr>
          <w:color w:val="000000"/>
          <w:sz w:val="26"/>
          <w:szCs w:val="26"/>
        </w:rPr>
      </w:pPr>
      <w:r w:rsidRPr="007A259C">
        <w:rPr>
          <w:color w:val="000000"/>
          <w:sz w:val="26"/>
          <w:szCs w:val="26"/>
        </w:rPr>
        <w:t xml:space="preserve">Ранняя диагностика недостаточности слуха у детей с </w:t>
      </w:r>
      <w:r w:rsidR="00946F55" w:rsidRPr="007A259C">
        <w:rPr>
          <w:color w:val="000000"/>
          <w:sz w:val="26"/>
          <w:szCs w:val="26"/>
        </w:rPr>
        <w:t>церебральными</w:t>
      </w:r>
      <w:r w:rsidRPr="007A259C">
        <w:rPr>
          <w:color w:val="000000"/>
          <w:sz w:val="26"/>
          <w:szCs w:val="26"/>
        </w:rPr>
        <w:t xml:space="preserve"> параличами имеет большое значение, так как своевременная коррекция этого дефекта позволяет избежать задержек речевого развития. Снижение остроты слуха у ребенка с двигательными нарушениями может затруднить выбор подходящей для него школы. В этом случае школу следует выбирать с учетом ведущего дефекта, исходя из того, что мешает адаптации ребенка (слуховой или двигательной).</w:t>
      </w:r>
    </w:p>
    <w:p w:rsidR="00F7574A" w:rsidRDefault="00F7574A" w:rsidP="00F7574A">
      <w:pPr>
        <w:spacing w:line="360" w:lineRule="auto"/>
        <w:ind w:firstLine="567"/>
        <w:rPr>
          <w:b/>
          <w:sz w:val="28"/>
          <w:szCs w:val="28"/>
        </w:rPr>
      </w:pPr>
    </w:p>
    <w:p w:rsidR="00F7574A" w:rsidRDefault="00F7574A" w:rsidP="00F7574A">
      <w:pPr>
        <w:spacing w:line="360" w:lineRule="auto"/>
        <w:ind w:firstLine="567"/>
        <w:rPr>
          <w:b/>
          <w:sz w:val="28"/>
          <w:szCs w:val="28"/>
        </w:rPr>
      </w:pPr>
      <w:r>
        <w:rPr>
          <w:b/>
          <w:sz w:val="28"/>
          <w:szCs w:val="28"/>
        </w:rPr>
        <w:t>2.4 Синдромы нарушений высших психических функций</w:t>
      </w:r>
    </w:p>
    <w:p w:rsidR="00621780" w:rsidRDefault="00621780" w:rsidP="00621780">
      <w:pPr>
        <w:spacing w:line="360" w:lineRule="auto"/>
        <w:ind w:firstLine="567"/>
        <w:rPr>
          <w:b/>
          <w:bCs/>
          <w:color w:val="000000"/>
          <w:sz w:val="28"/>
          <w:szCs w:val="28"/>
        </w:rPr>
      </w:pPr>
      <w:r>
        <w:rPr>
          <w:b/>
          <w:sz w:val="28"/>
          <w:szCs w:val="28"/>
        </w:rPr>
        <w:t xml:space="preserve">2.4.1 </w:t>
      </w:r>
      <w:r w:rsidRPr="00621780">
        <w:rPr>
          <w:b/>
          <w:bCs/>
          <w:color w:val="000000"/>
          <w:sz w:val="28"/>
          <w:szCs w:val="28"/>
        </w:rPr>
        <w:t>Нарушения пространственных представлений</w:t>
      </w:r>
    </w:p>
    <w:p w:rsidR="00621780" w:rsidRDefault="00621780" w:rsidP="00621780">
      <w:pPr>
        <w:spacing w:line="360" w:lineRule="auto"/>
        <w:ind w:firstLine="567"/>
        <w:rPr>
          <w:b/>
          <w:bCs/>
          <w:color w:val="000000"/>
          <w:sz w:val="28"/>
          <w:szCs w:val="28"/>
        </w:rPr>
      </w:pPr>
    </w:p>
    <w:p w:rsidR="00621780" w:rsidRPr="007A259C" w:rsidRDefault="00621780" w:rsidP="007A259C">
      <w:pPr>
        <w:spacing w:line="360" w:lineRule="auto"/>
        <w:ind w:firstLine="567"/>
        <w:jc w:val="both"/>
        <w:rPr>
          <w:color w:val="000000"/>
          <w:sz w:val="26"/>
          <w:szCs w:val="26"/>
        </w:rPr>
      </w:pPr>
      <w:r w:rsidRPr="007A259C">
        <w:rPr>
          <w:color w:val="000000"/>
          <w:sz w:val="26"/>
          <w:szCs w:val="26"/>
        </w:rPr>
        <w:t>Восприятие пространства (пространственный гнозис) рассматривается как результат совместной деятельности различных анализаторов, среди которых особо важное значение имеет двигательно-кинестетический. У детей с церебральными параличами имеет место недоразвитие пространственного гнозиса, что связано с недоразвитием или поражением теменной доли больших полушарий головного мозга и с нарушениями зрительного восприятия.</w:t>
      </w:r>
    </w:p>
    <w:p w:rsidR="00621780" w:rsidRPr="007A259C" w:rsidRDefault="00621780" w:rsidP="007A259C">
      <w:pPr>
        <w:spacing w:line="360" w:lineRule="auto"/>
        <w:ind w:firstLine="567"/>
        <w:jc w:val="both"/>
        <w:rPr>
          <w:color w:val="000000"/>
          <w:sz w:val="26"/>
          <w:szCs w:val="26"/>
        </w:rPr>
      </w:pPr>
      <w:r w:rsidRPr="007A259C">
        <w:rPr>
          <w:color w:val="000000"/>
          <w:sz w:val="26"/>
          <w:szCs w:val="26"/>
        </w:rPr>
        <w:t>Нарушения зрительного восприятия связаны с недостаточностью фиксации взора и конвергенции, сужением полей зрения, птозом, двоением, нистагмом и снижением остроты зрения. Нарушения подвижности глазных яблок являются следствием пареза мышц, двигающих глазное яблоко. Нарушения слухового восприятия также имеют значение в нарушении формирования пространственного гнозиса. Подобные сенсорные нарушения в дальнейшем служат причиной нарушения внимания и неумения сосредоточиться на задании.</w:t>
      </w:r>
    </w:p>
    <w:p w:rsidR="00621780" w:rsidRDefault="00621780" w:rsidP="00621780">
      <w:pPr>
        <w:spacing w:line="360" w:lineRule="auto"/>
        <w:ind w:firstLine="567"/>
        <w:rPr>
          <w:b/>
          <w:bCs/>
          <w:color w:val="000000"/>
          <w:sz w:val="28"/>
          <w:szCs w:val="28"/>
        </w:rPr>
      </w:pPr>
    </w:p>
    <w:p w:rsidR="00621780" w:rsidRDefault="00621780" w:rsidP="00621780">
      <w:pPr>
        <w:spacing w:line="360" w:lineRule="auto"/>
        <w:ind w:firstLine="567"/>
        <w:rPr>
          <w:b/>
          <w:bCs/>
          <w:color w:val="000000"/>
          <w:sz w:val="28"/>
          <w:szCs w:val="28"/>
        </w:rPr>
      </w:pPr>
      <w:r>
        <w:rPr>
          <w:b/>
          <w:bCs/>
          <w:color w:val="000000"/>
          <w:sz w:val="28"/>
          <w:szCs w:val="28"/>
        </w:rPr>
        <w:t xml:space="preserve">2.4.2 </w:t>
      </w:r>
      <w:r w:rsidRPr="00621780">
        <w:rPr>
          <w:b/>
          <w:bCs/>
          <w:color w:val="000000"/>
          <w:sz w:val="28"/>
          <w:szCs w:val="28"/>
        </w:rPr>
        <w:t>Нарушение формирования схемы тела, стереогнозиса</w:t>
      </w:r>
    </w:p>
    <w:p w:rsidR="00621780" w:rsidRDefault="00621780" w:rsidP="00621780">
      <w:pPr>
        <w:spacing w:line="360" w:lineRule="auto"/>
        <w:ind w:firstLine="567"/>
        <w:rPr>
          <w:b/>
          <w:bCs/>
          <w:color w:val="000000"/>
          <w:sz w:val="28"/>
          <w:szCs w:val="28"/>
        </w:rPr>
      </w:pPr>
    </w:p>
    <w:p w:rsidR="00621780" w:rsidRPr="007A259C" w:rsidRDefault="00621780" w:rsidP="007A259C">
      <w:pPr>
        <w:spacing w:line="360" w:lineRule="auto"/>
        <w:ind w:firstLine="567"/>
        <w:jc w:val="both"/>
        <w:rPr>
          <w:color w:val="000000"/>
          <w:sz w:val="26"/>
          <w:szCs w:val="26"/>
        </w:rPr>
      </w:pPr>
      <w:r w:rsidRPr="007A259C">
        <w:rPr>
          <w:color w:val="000000"/>
          <w:sz w:val="26"/>
          <w:szCs w:val="26"/>
        </w:rPr>
        <w:t>Наличие патологических тонических рефлексов и парезов рук приводит к недоразвитию зрительно-моторной координации. Наряду с нарушением формирования пространственного гнозиса это затрудняет Формирование восприятия формы и овладение умением соотносить в пространстве объемные и плоские величины. При этом страдает также развитие схемы тела. Задерживается формирование понятий “правое” и “левое”. Большое значение в недоразвитии схемы тела имеют недостаточность кинестетических ощущений, недоразвитие реакции равновесия, поражение нижней части теменной доли правого или левого полушария мозга. Так, при поражении левой теменной доли с большим трудом формируются предтавления о правом и левом, развиваются элементы астереогнозии, дальнейшем затруднено усвоение письма, чтения и счета.</w:t>
      </w:r>
    </w:p>
    <w:p w:rsidR="00621780" w:rsidRDefault="00621780" w:rsidP="00621780">
      <w:pPr>
        <w:spacing w:line="360" w:lineRule="auto"/>
        <w:ind w:firstLine="567"/>
        <w:rPr>
          <w:b/>
          <w:bCs/>
          <w:color w:val="000000"/>
          <w:sz w:val="28"/>
          <w:szCs w:val="28"/>
        </w:rPr>
      </w:pPr>
    </w:p>
    <w:p w:rsidR="00621780" w:rsidRDefault="00621780" w:rsidP="00621780">
      <w:pPr>
        <w:spacing w:line="360" w:lineRule="auto"/>
        <w:ind w:firstLine="567"/>
        <w:rPr>
          <w:b/>
          <w:bCs/>
          <w:color w:val="000000"/>
          <w:sz w:val="28"/>
          <w:szCs w:val="28"/>
        </w:rPr>
      </w:pPr>
      <w:r>
        <w:rPr>
          <w:b/>
          <w:bCs/>
          <w:color w:val="000000"/>
          <w:sz w:val="28"/>
          <w:szCs w:val="28"/>
        </w:rPr>
        <w:t xml:space="preserve">2.4.3 </w:t>
      </w:r>
      <w:r w:rsidRPr="00621780">
        <w:rPr>
          <w:b/>
          <w:bCs/>
          <w:color w:val="000000"/>
          <w:sz w:val="28"/>
          <w:szCs w:val="28"/>
        </w:rPr>
        <w:t>Эмоциональные нарушения</w:t>
      </w:r>
    </w:p>
    <w:p w:rsidR="00621780" w:rsidRDefault="00621780" w:rsidP="00621780">
      <w:pPr>
        <w:spacing w:line="360" w:lineRule="auto"/>
        <w:ind w:firstLine="567"/>
        <w:rPr>
          <w:b/>
          <w:bCs/>
          <w:color w:val="000000"/>
          <w:sz w:val="28"/>
          <w:szCs w:val="28"/>
        </w:rPr>
      </w:pPr>
    </w:p>
    <w:p w:rsidR="00621780" w:rsidRPr="00621780" w:rsidRDefault="00621780" w:rsidP="00621780">
      <w:pPr>
        <w:spacing w:line="360" w:lineRule="auto"/>
        <w:ind w:firstLine="567"/>
        <w:jc w:val="both"/>
        <w:rPr>
          <w:color w:val="000000"/>
          <w:sz w:val="26"/>
          <w:szCs w:val="26"/>
        </w:rPr>
      </w:pPr>
      <w:r w:rsidRPr="00621780">
        <w:rPr>
          <w:color w:val="000000"/>
          <w:sz w:val="26"/>
          <w:szCs w:val="26"/>
        </w:rPr>
        <w:t>У больных детскими церебральными параличами часто отмечаются эмоциональные нарушения, которые проявляются в виде повышенной возбудимости, склонности к колебаниям настроения, появлению страхов. Страх нередко возникает даже при простых тактильных раздражениях, при изменении положения тела, окружающей обстановки. Некоторые дети боятся высоты, закрытых дверей, темноты, новых игрушек, новых людей. У детей с гиперкинетическим синдромом страхи могут перерасти в синдром витальной (жизненной) дезадаптации. При этом на различные зрительные и слуховые раздражители дети отвечают не ориентировочной, а защитной реакцией. Отмечаются повышенная возбудимость, слабая воля, неумение преодолевать препятствия и слабая мотивация к их преодолению.</w:t>
      </w:r>
    </w:p>
    <w:p w:rsidR="00621780" w:rsidRPr="00621780" w:rsidRDefault="00621780" w:rsidP="00621780">
      <w:pPr>
        <w:spacing w:line="360" w:lineRule="auto"/>
        <w:ind w:firstLine="567"/>
        <w:jc w:val="both"/>
        <w:rPr>
          <w:color w:val="000000"/>
          <w:sz w:val="26"/>
          <w:szCs w:val="26"/>
        </w:rPr>
      </w:pPr>
      <w:r w:rsidRPr="00621780">
        <w:rPr>
          <w:color w:val="000000"/>
          <w:sz w:val="26"/>
          <w:szCs w:val="26"/>
        </w:rPr>
        <w:t>У детей старшего возраста развиваются вторичные эмоциональные нарушения как реакция на свой дефект. У них наблюдается склонность к невротическим нарушениям. Кроме того, возникает угроза патологического развития личности по тревожно-мнительному, аутистическому (уход в себя, в мир своих фантазий) или инфантилизированному типу.</w:t>
      </w:r>
    </w:p>
    <w:p w:rsidR="00621780" w:rsidRDefault="00621780" w:rsidP="00621780">
      <w:pPr>
        <w:spacing w:line="360" w:lineRule="auto"/>
        <w:ind w:firstLine="567"/>
        <w:rPr>
          <w:b/>
          <w:bCs/>
          <w:color w:val="000000"/>
          <w:sz w:val="28"/>
          <w:szCs w:val="28"/>
        </w:rPr>
      </w:pPr>
    </w:p>
    <w:p w:rsidR="00CB7A43" w:rsidRDefault="00621780" w:rsidP="00621780">
      <w:pPr>
        <w:spacing w:line="360" w:lineRule="auto"/>
        <w:ind w:firstLine="567"/>
        <w:jc w:val="both"/>
        <w:rPr>
          <w:b/>
          <w:bCs/>
          <w:color w:val="000000"/>
          <w:sz w:val="28"/>
          <w:szCs w:val="28"/>
        </w:rPr>
      </w:pPr>
      <w:r>
        <w:rPr>
          <w:b/>
          <w:bCs/>
          <w:color w:val="000000"/>
          <w:sz w:val="28"/>
          <w:szCs w:val="28"/>
        </w:rPr>
        <w:t xml:space="preserve">2.4.4 </w:t>
      </w:r>
      <w:r w:rsidRPr="00621780">
        <w:rPr>
          <w:b/>
          <w:bCs/>
          <w:color w:val="000000"/>
          <w:sz w:val="28"/>
          <w:szCs w:val="28"/>
        </w:rPr>
        <w:t>Нарушения интеллектуального развития</w:t>
      </w:r>
    </w:p>
    <w:p w:rsidR="00621780" w:rsidRDefault="00621780" w:rsidP="00621780">
      <w:pPr>
        <w:spacing w:line="360" w:lineRule="auto"/>
        <w:ind w:firstLine="567"/>
        <w:jc w:val="both"/>
        <w:rPr>
          <w:b/>
          <w:bCs/>
          <w:color w:val="000000"/>
          <w:sz w:val="28"/>
          <w:szCs w:val="28"/>
        </w:rPr>
      </w:pPr>
    </w:p>
    <w:p w:rsidR="00621780" w:rsidRPr="00621780" w:rsidRDefault="00621780" w:rsidP="00621780">
      <w:pPr>
        <w:spacing w:line="360" w:lineRule="auto"/>
        <w:ind w:firstLine="567"/>
        <w:jc w:val="both"/>
        <w:rPr>
          <w:color w:val="000000"/>
          <w:sz w:val="26"/>
          <w:szCs w:val="26"/>
        </w:rPr>
      </w:pPr>
      <w:r w:rsidRPr="00621780">
        <w:rPr>
          <w:color w:val="000000"/>
          <w:sz w:val="26"/>
          <w:szCs w:val="26"/>
        </w:rPr>
        <w:t>Интеллектуальное развитие детей с церебральными параличами протекает в неблагоприятных условиях и часто задерживается или искажается. Интеллект при детских церебральных параличах бывает изменен по-разному: примерно 30% детей имеют недоразвитие интеллекта по типу олигофрении, у 25 — 30% интеллект сохранен, а у остальных наблюдается задержка интеллектуального развития, обусловленная двигательными, речевыми и сенсорными расстройствами.</w:t>
      </w:r>
    </w:p>
    <w:p w:rsidR="00621780" w:rsidRPr="00621780" w:rsidRDefault="00621780" w:rsidP="00621780">
      <w:pPr>
        <w:spacing w:line="360" w:lineRule="auto"/>
        <w:ind w:firstLine="567"/>
        <w:jc w:val="both"/>
        <w:rPr>
          <w:color w:val="000000"/>
          <w:sz w:val="26"/>
          <w:szCs w:val="26"/>
        </w:rPr>
      </w:pPr>
      <w:r w:rsidRPr="00621780">
        <w:rPr>
          <w:color w:val="000000"/>
          <w:sz w:val="26"/>
          <w:szCs w:val="26"/>
        </w:rPr>
        <w:t>Важно вовремя определить, диагностировать заболевание, так как рано поставленный диагноз предполагает рано начатое лечение. Раннее лечение — один из залогов успеха в лечении детских церебральных параличей. Очень важно правильно организовать лечение детских церебральных параличей. Оно должно основываться на следующих принципах: раннее начало, этапность, преемственность и комплексность.</w:t>
      </w:r>
    </w:p>
    <w:p w:rsidR="00621780" w:rsidRPr="00621780" w:rsidRDefault="00621780" w:rsidP="00621780">
      <w:pPr>
        <w:spacing w:line="360" w:lineRule="auto"/>
        <w:ind w:firstLine="567"/>
        <w:jc w:val="both"/>
        <w:rPr>
          <w:color w:val="000000"/>
          <w:sz w:val="26"/>
          <w:szCs w:val="26"/>
        </w:rPr>
      </w:pPr>
      <w:r w:rsidRPr="00621780">
        <w:rPr>
          <w:color w:val="000000"/>
          <w:sz w:val="26"/>
          <w:szCs w:val="26"/>
        </w:rPr>
        <w:t xml:space="preserve">Этапность в лечении детских церебральных параличей </w:t>
      </w:r>
      <w:r w:rsidR="00946F55" w:rsidRPr="00621780">
        <w:rPr>
          <w:color w:val="000000"/>
          <w:sz w:val="26"/>
          <w:szCs w:val="26"/>
        </w:rPr>
        <w:t>означает</w:t>
      </w:r>
      <w:r w:rsidRPr="00621780">
        <w:rPr>
          <w:color w:val="000000"/>
          <w:sz w:val="26"/>
          <w:szCs w:val="26"/>
        </w:rPr>
        <w:t xml:space="preserve"> лечение на разных этапах: родильный дом — больница — санаторий для детей с двигательными нарушениями дома ребенка — детские сады — специализированные школы и интернаты для детей с последствиями полиомиелита и церебральными параличами.</w:t>
      </w:r>
    </w:p>
    <w:p w:rsidR="00621780" w:rsidRPr="00621780" w:rsidRDefault="00621780" w:rsidP="00621780">
      <w:pPr>
        <w:spacing w:line="360" w:lineRule="auto"/>
        <w:ind w:firstLine="567"/>
        <w:jc w:val="both"/>
        <w:rPr>
          <w:b/>
          <w:bCs/>
          <w:color w:val="000000"/>
          <w:sz w:val="26"/>
          <w:szCs w:val="26"/>
        </w:rPr>
      </w:pPr>
      <w:r w:rsidRPr="00621780">
        <w:rPr>
          <w:color w:val="000000"/>
          <w:sz w:val="26"/>
          <w:szCs w:val="26"/>
        </w:rPr>
        <w:t>Между этими учреждениями должна быть преемственная связь, что делает лечение более адекватным и успешным. Комплексность лечения означает, что должна проводиться различная восстановительно-коррекционная работа: лечение движениями (лечебная физкультура), массаж, физиотерапевтические воздействия, ортопедическое и медикаментозное лечение, медико-педагогическая коррекция.</w:t>
      </w:r>
    </w:p>
    <w:p w:rsidR="00621780" w:rsidRDefault="0062178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C25EDD">
      <w:pPr>
        <w:spacing w:line="360" w:lineRule="auto"/>
        <w:rPr>
          <w:color w:val="000000"/>
          <w:sz w:val="28"/>
          <w:szCs w:val="28"/>
        </w:rPr>
      </w:pPr>
    </w:p>
    <w:p w:rsidR="008D25F0" w:rsidRPr="008D25F0" w:rsidRDefault="008D25F0" w:rsidP="008D25F0">
      <w:pPr>
        <w:spacing w:line="360" w:lineRule="auto"/>
        <w:ind w:firstLine="567"/>
        <w:rPr>
          <w:b/>
          <w:color w:val="000000"/>
          <w:sz w:val="28"/>
          <w:szCs w:val="28"/>
        </w:rPr>
      </w:pPr>
      <w:r>
        <w:rPr>
          <w:b/>
          <w:color w:val="000000"/>
          <w:sz w:val="28"/>
          <w:szCs w:val="28"/>
        </w:rPr>
        <w:t>Заключение</w:t>
      </w:r>
    </w:p>
    <w:p w:rsidR="008D25F0" w:rsidRDefault="008D25F0" w:rsidP="00621780">
      <w:pPr>
        <w:spacing w:line="360" w:lineRule="auto"/>
        <w:ind w:firstLine="567"/>
        <w:jc w:val="both"/>
        <w:rPr>
          <w:color w:val="000000"/>
          <w:sz w:val="28"/>
          <w:szCs w:val="28"/>
        </w:rPr>
      </w:pPr>
    </w:p>
    <w:p w:rsidR="008D25F0" w:rsidRPr="008D25F0" w:rsidRDefault="008D25F0" w:rsidP="00621780">
      <w:pPr>
        <w:spacing w:line="360" w:lineRule="auto"/>
        <w:ind w:firstLine="567"/>
        <w:jc w:val="both"/>
        <w:rPr>
          <w:color w:val="000000"/>
          <w:sz w:val="26"/>
          <w:szCs w:val="26"/>
        </w:rPr>
      </w:pPr>
      <w:r w:rsidRPr="008D25F0">
        <w:rPr>
          <w:color w:val="000000"/>
          <w:sz w:val="26"/>
          <w:szCs w:val="26"/>
        </w:rPr>
        <w:t>Неврологические и психоневрологические нарушения у детей — это следствие раннего органического поражения мозга, возникшего внутриутробно, во время родов или непосредственно после них. Такие патологические состояния требуют постоянного лечения и медико-педагогической коррекции нарушенных функций нервной системы. Однако эти мероприятия могут быть эффективными только при условии соблюдения таких принципов, как непрерывность, поэтапность, комплексность, преемственность.</w:t>
      </w:r>
    </w:p>
    <w:p w:rsidR="008D25F0" w:rsidRPr="008D25F0" w:rsidRDefault="008D25F0" w:rsidP="00621780">
      <w:pPr>
        <w:spacing w:line="360" w:lineRule="auto"/>
        <w:ind w:firstLine="567"/>
        <w:jc w:val="both"/>
        <w:rPr>
          <w:color w:val="000000"/>
          <w:sz w:val="26"/>
          <w:szCs w:val="26"/>
        </w:rPr>
      </w:pPr>
      <w:r w:rsidRPr="008D25F0">
        <w:rPr>
          <w:color w:val="000000"/>
          <w:sz w:val="26"/>
          <w:szCs w:val="26"/>
        </w:rPr>
        <w:t>Оказываемая в нашей стране неврологическая и психоневрологическая помощь детям разных возрастов имеет четкую структуру, носит дифференцированный и поэтапный характер и строится с соблюдением названных выше принципов. Она осуществляется в ряде учреждений, развернутых в системе Министерства здравоохранения РФ, Министерства просвещения РФ, Министерства социального обеспечения РФ. При открытии специализированных учреждений учитывается характер поражения нервной системы, тяжесть состояния больных, их возраст, а также необходимость проведения тех или иных лечебно-педагогических мероприятий.</w:t>
      </w:r>
    </w:p>
    <w:p w:rsidR="008D25F0" w:rsidRPr="008D25F0" w:rsidRDefault="008D25F0" w:rsidP="00621780">
      <w:pPr>
        <w:spacing w:line="360" w:lineRule="auto"/>
        <w:ind w:firstLine="567"/>
        <w:jc w:val="both"/>
        <w:rPr>
          <w:color w:val="000000"/>
          <w:sz w:val="26"/>
          <w:szCs w:val="26"/>
        </w:rPr>
      </w:pPr>
      <w:r w:rsidRPr="008D25F0">
        <w:rPr>
          <w:color w:val="000000"/>
          <w:sz w:val="26"/>
          <w:szCs w:val="26"/>
        </w:rPr>
        <w:t>Детали структуры специализированной помощи несколько варьируют в различных регионах страны в зависимости от местных потребностей и условий. Однако общие принципы сохраняются. Специализированную медико-педагогическую помощь детям с нервными и нервно-психическими нарушениями условно можно подразделить на три этапа.</w:t>
      </w:r>
    </w:p>
    <w:p w:rsidR="008D25F0" w:rsidRPr="008D25F0" w:rsidRDefault="008D25F0" w:rsidP="00621780">
      <w:pPr>
        <w:spacing w:line="360" w:lineRule="auto"/>
        <w:ind w:firstLine="567"/>
        <w:jc w:val="both"/>
        <w:rPr>
          <w:color w:val="000000"/>
          <w:sz w:val="26"/>
          <w:szCs w:val="26"/>
        </w:rPr>
      </w:pPr>
      <w:r w:rsidRPr="008D25F0">
        <w:rPr>
          <w:color w:val="000000"/>
          <w:sz w:val="26"/>
          <w:szCs w:val="26"/>
        </w:rPr>
        <w:t>Первый этап — специализированная помощь детям раннего возраста. Она характеризуется акцентом на медицинскую помощь с минимальной дифференцировкой учреждений в зависимости от нозологической принадлежности патологии.</w:t>
      </w:r>
    </w:p>
    <w:p w:rsidR="008D25F0" w:rsidRPr="008D25F0" w:rsidRDefault="008D25F0" w:rsidP="00621780">
      <w:pPr>
        <w:spacing w:line="360" w:lineRule="auto"/>
        <w:ind w:firstLine="567"/>
        <w:jc w:val="both"/>
        <w:rPr>
          <w:color w:val="000000"/>
          <w:sz w:val="26"/>
          <w:szCs w:val="26"/>
        </w:rPr>
      </w:pPr>
      <w:r w:rsidRPr="008D25F0">
        <w:rPr>
          <w:color w:val="000000"/>
          <w:sz w:val="26"/>
          <w:szCs w:val="26"/>
        </w:rPr>
        <w:t>Второй этап — специализированная помощь детям дошкольного возраста. На этом этапе все больший удельный вес приобретает педагогическая помощь и происходит дифференциация специализированных учреждений в зависимости от нозологии.</w:t>
      </w:r>
    </w:p>
    <w:p w:rsidR="008D25F0" w:rsidRPr="008D25F0" w:rsidRDefault="008D25F0" w:rsidP="00621780">
      <w:pPr>
        <w:spacing w:line="360" w:lineRule="auto"/>
        <w:ind w:firstLine="567"/>
        <w:jc w:val="both"/>
        <w:rPr>
          <w:color w:val="000000"/>
          <w:sz w:val="26"/>
          <w:szCs w:val="26"/>
        </w:rPr>
      </w:pPr>
      <w:r w:rsidRPr="008D25F0">
        <w:rPr>
          <w:color w:val="000000"/>
          <w:sz w:val="26"/>
          <w:szCs w:val="26"/>
        </w:rPr>
        <w:t>Третий этап — специализированная помощь детям школьного возраста. На этом этапе основное внимание уделяется педагогическим мероприятиям с максимальной дифференциацией учреждений в зависимости от нозологии, задач трудовой и социальной адаптации.</w:t>
      </w:r>
    </w:p>
    <w:p w:rsidR="008D25F0" w:rsidRPr="008D25F0" w:rsidRDefault="008D25F0" w:rsidP="008D25F0">
      <w:pPr>
        <w:spacing w:line="360" w:lineRule="auto"/>
        <w:ind w:firstLine="567"/>
        <w:jc w:val="both"/>
        <w:rPr>
          <w:color w:val="000000"/>
          <w:sz w:val="26"/>
          <w:szCs w:val="26"/>
        </w:rPr>
      </w:pPr>
      <w:r w:rsidRPr="008D25F0">
        <w:rPr>
          <w:color w:val="000000"/>
          <w:sz w:val="26"/>
          <w:szCs w:val="26"/>
        </w:rPr>
        <w:t>Организация медико-педагогической помощи детям с физическими и психическими дефектами включает также научные и научно-практические исследования в области комплексного медицинского и педагогического изучения причин и последствий поражения центральной нервной системы и опорно-двигательного аппарата, методов профилактики заболеваний, их лечения и социальной компенсации. Эти вопросы разрабатываются в различных научно-исследовательских институтах.</w:t>
      </w:r>
    </w:p>
    <w:p w:rsidR="008D25F0" w:rsidRPr="008D25F0" w:rsidRDefault="008D25F0" w:rsidP="008D25F0">
      <w:pPr>
        <w:spacing w:line="360" w:lineRule="auto"/>
        <w:ind w:firstLine="567"/>
        <w:jc w:val="both"/>
        <w:rPr>
          <w:color w:val="000000"/>
          <w:sz w:val="26"/>
          <w:szCs w:val="26"/>
        </w:rPr>
      </w:pPr>
      <w:r w:rsidRPr="008D25F0">
        <w:rPr>
          <w:color w:val="000000"/>
          <w:sz w:val="26"/>
          <w:szCs w:val="26"/>
        </w:rPr>
        <w:t>Вопросы организации медико-педагогической помощи детям с ранними органическими поражениями нервной системы и физическими дефектами находятся в сфере внимания законодательных и исполнительных органов. С ростом благосостояния общества в целом расширяются, улучшаются и совершенствуются специализированные учреждения, а также формы и методы работы в них, увеличиваются размеры материальной помощи детям-инвалидам и их семьям.</w:t>
      </w: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color w:val="000000"/>
          <w:sz w:val="28"/>
          <w:szCs w:val="28"/>
        </w:rPr>
      </w:pPr>
    </w:p>
    <w:p w:rsidR="008D25F0" w:rsidRDefault="008D25F0" w:rsidP="00621780">
      <w:pPr>
        <w:spacing w:line="360" w:lineRule="auto"/>
        <w:ind w:firstLine="567"/>
        <w:jc w:val="both"/>
        <w:rPr>
          <w:b/>
          <w:sz w:val="28"/>
          <w:szCs w:val="28"/>
        </w:rPr>
      </w:pPr>
      <w:r>
        <w:rPr>
          <w:b/>
          <w:sz w:val="28"/>
          <w:szCs w:val="28"/>
        </w:rPr>
        <w:t xml:space="preserve">Список используемой литературы  </w:t>
      </w:r>
    </w:p>
    <w:p w:rsidR="00B549A0" w:rsidRDefault="00B549A0" w:rsidP="00C25EDD">
      <w:pPr>
        <w:numPr>
          <w:ilvl w:val="0"/>
          <w:numId w:val="1"/>
        </w:numPr>
        <w:spacing w:before="100" w:beforeAutospacing="1" w:after="100" w:afterAutospacing="1" w:line="360" w:lineRule="auto"/>
        <w:rPr>
          <w:color w:val="000000"/>
          <w:sz w:val="26"/>
          <w:szCs w:val="26"/>
        </w:rPr>
      </w:pPr>
      <w:r w:rsidRPr="00B549A0">
        <w:rPr>
          <w:iCs/>
          <w:color w:val="000000"/>
          <w:sz w:val="26"/>
          <w:szCs w:val="26"/>
        </w:rPr>
        <w:t>Бадалян Л. О.</w:t>
      </w:r>
      <w:r>
        <w:rPr>
          <w:color w:val="000000"/>
          <w:sz w:val="26"/>
          <w:szCs w:val="26"/>
        </w:rPr>
        <w:t xml:space="preserve"> Невропатология: учеб. для студ. высш. учеб. зав.</w:t>
      </w:r>
      <w:r w:rsidR="00C25EDD">
        <w:rPr>
          <w:color w:val="000000"/>
          <w:sz w:val="26"/>
          <w:szCs w:val="26"/>
        </w:rPr>
        <w:t xml:space="preserve"> -</w:t>
      </w:r>
      <w:r>
        <w:rPr>
          <w:color w:val="000000"/>
          <w:sz w:val="26"/>
          <w:szCs w:val="26"/>
        </w:rPr>
        <w:t xml:space="preserve"> М.</w:t>
      </w:r>
      <w:r w:rsidR="00C25EDD">
        <w:rPr>
          <w:color w:val="000000"/>
          <w:sz w:val="26"/>
          <w:szCs w:val="26"/>
        </w:rPr>
        <w:t>, 2007</w:t>
      </w:r>
      <w:r w:rsidRPr="00B549A0">
        <w:rPr>
          <w:color w:val="000000"/>
          <w:sz w:val="26"/>
          <w:szCs w:val="26"/>
        </w:rPr>
        <w:t xml:space="preserve">. </w:t>
      </w:r>
    </w:p>
    <w:p w:rsidR="00B549A0" w:rsidRPr="00C25EDD" w:rsidRDefault="00B549A0" w:rsidP="00C25EDD">
      <w:pPr>
        <w:numPr>
          <w:ilvl w:val="0"/>
          <w:numId w:val="1"/>
        </w:numPr>
        <w:spacing w:line="360" w:lineRule="auto"/>
        <w:rPr>
          <w:sz w:val="26"/>
          <w:szCs w:val="26"/>
        </w:rPr>
      </w:pPr>
      <w:r w:rsidRPr="00C25EDD">
        <w:rPr>
          <w:sz w:val="26"/>
          <w:szCs w:val="26"/>
        </w:rPr>
        <w:t>Бадалян Л.О. Невропатология. - М., 2002.</w:t>
      </w:r>
    </w:p>
    <w:p w:rsidR="00C25EDD" w:rsidRPr="00C25EDD" w:rsidRDefault="00C25EDD" w:rsidP="00C25EDD">
      <w:pPr>
        <w:numPr>
          <w:ilvl w:val="0"/>
          <w:numId w:val="1"/>
        </w:numPr>
        <w:jc w:val="both"/>
        <w:rPr>
          <w:sz w:val="26"/>
          <w:szCs w:val="26"/>
        </w:rPr>
      </w:pPr>
      <w:r w:rsidRPr="00C25EDD">
        <w:rPr>
          <w:sz w:val="26"/>
          <w:szCs w:val="26"/>
        </w:rPr>
        <w:t>Шульговский В.В. Основы нейрофизиологии. - М., 2000.</w:t>
      </w:r>
    </w:p>
    <w:p w:rsidR="00B549A0" w:rsidRPr="00B549A0" w:rsidRDefault="00B549A0" w:rsidP="00C25EDD">
      <w:pPr>
        <w:spacing w:before="100" w:beforeAutospacing="1" w:after="100" w:afterAutospacing="1"/>
        <w:ind w:left="360"/>
        <w:rPr>
          <w:color w:val="000000"/>
          <w:sz w:val="26"/>
          <w:szCs w:val="26"/>
        </w:rPr>
      </w:pPr>
    </w:p>
    <w:p w:rsidR="008D25F0" w:rsidRPr="004E5890" w:rsidRDefault="008D25F0" w:rsidP="00B549A0">
      <w:pPr>
        <w:spacing w:line="360" w:lineRule="auto"/>
        <w:jc w:val="both"/>
        <w:rPr>
          <w:color w:val="000000"/>
          <w:sz w:val="28"/>
          <w:szCs w:val="28"/>
        </w:rPr>
      </w:pPr>
      <w:bookmarkStart w:id="0" w:name="_GoBack"/>
      <w:bookmarkEnd w:id="0"/>
    </w:p>
    <w:sectPr w:rsidR="008D25F0" w:rsidRPr="004E5890" w:rsidSect="00C25EDD">
      <w:headerReference w:type="even" r:id="rId9"/>
      <w:headerReference w:type="default" r:id="rId10"/>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BBB" w:rsidRDefault="00125BBB">
      <w:r>
        <w:separator/>
      </w:r>
    </w:p>
  </w:endnote>
  <w:endnote w:type="continuationSeparator" w:id="0">
    <w:p w:rsidR="00125BBB" w:rsidRDefault="0012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BBB" w:rsidRDefault="00125BBB">
      <w:r>
        <w:separator/>
      </w:r>
    </w:p>
  </w:footnote>
  <w:footnote w:type="continuationSeparator" w:id="0">
    <w:p w:rsidR="00125BBB" w:rsidRDefault="00125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F0" w:rsidRDefault="008D25F0" w:rsidP="00C25ED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25F0" w:rsidRDefault="008D25F0" w:rsidP="008D25F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EDD" w:rsidRDefault="00C25EDD" w:rsidP="00125BB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8D25F0" w:rsidRDefault="008D25F0" w:rsidP="008D25F0">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40371"/>
    <w:multiLevelType w:val="multilevel"/>
    <w:tmpl w:val="4CE8D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D81E5A"/>
    <w:multiLevelType w:val="multilevel"/>
    <w:tmpl w:val="91527CB8"/>
    <w:lvl w:ilvl="0">
      <w:start w:val="1"/>
      <w:numFmt w:val="decimal"/>
      <w:lvlText w:val="%1."/>
      <w:lvlJc w:val="left"/>
      <w:pPr>
        <w:tabs>
          <w:tab w:val="num" w:pos="1494"/>
        </w:tabs>
        <w:ind w:left="1494" w:hanging="360"/>
      </w:pPr>
      <w:rPr>
        <w:rFonts w:hint="default"/>
      </w:rPr>
    </w:lvl>
    <w:lvl w:ilvl="1">
      <w:start w:val="3"/>
      <w:numFmt w:val="decimal"/>
      <w:isLgl/>
      <w:lvlText w:val="%1.%2."/>
      <w:lvlJc w:val="left"/>
      <w:pPr>
        <w:tabs>
          <w:tab w:val="num" w:pos="1110"/>
        </w:tabs>
        <w:ind w:left="1110" w:hanging="72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2250"/>
        </w:tabs>
        <w:ind w:left="2250" w:hanging="108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3390"/>
        </w:tabs>
        <w:ind w:left="3390" w:hanging="1440"/>
      </w:pPr>
      <w:rPr>
        <w:rFonts w:hint="default"/>
      </w:rPr>
    </w:lvl>
    <w:lvl w:ilvl="6">
      <w:start w:val="1"/>
      <w:numFmt w:val="decimal"/>
      <w:isLgl/>
      <w:lvlText w:val="%1.%2.%3.%4.%5.%6.%7."/>
      <w:lvlJc w:val="left"/>
      <w:pPr>
        <w:tabs>
          <w:tab w:val="num" w:pos="4140"/>
        </w:tabs>
        <w:ind w:left="4140" w:hanging="1800"/>
      </w:pPr>
      <w:rPr>
        <w:rFonts w:hint="default"/>
      </w:rPr>
    </w:lvl>
    <w:lvl w:ilvl="7">
      <w:start w:val="1"/>
      <w:numFmt w:val="decimal"/>
      <w:isLgl/>
      <w:lvlText w:val="%1.%2.%3.%4.%5.%6.%7.%8."/>
      <w:lvlJc w:val="left"/>
      <w:pPr>
        <w:tabs>
          <w:tab w:val="num" w:pos="4530"/>
        </w:tabs>
        <w:ind w:left="4530" w:hanging="1800"/>
      </w:pPr>
      <w:rPr>
        <w:rFonts w:hint="default"/>
      </w:rPr>
    </w:lvl>
    <w:lvl w:ilvl="8">
      <w:start w:val="1"/>
      <w:numFmt w:val="decimal"/>
      <w:isLgl/>
      <w:lvlText w:val="%1.%2.%3.%4.%5.%6.%7.%8.%9."/>
      <w:lvlJc w:val="left"/>
      <w:pPr>
        <w:tabs>
          <w:tab w:val="num" w:pos="5280"/>
        </w:tabs>
        <w:ind w:left="528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756F"/>
    <w:rsid w:val="000B72CA"/>
    <w:rsid w:val="000D756F"/>
    <w:rsid w:val="00125BBB"/>
    <w:rsid w:val="004E5890"/>
    <w:rsid w:val="00621780"/>
    <w:rsid w:val="00711856"/>
    <w:rsid w:val="007A259C"/>
    <w:rsid w:val="008D25F0"/>
    <w:rsid w:val="00946F55"/>
    <w:rsid w:val="00B549A0"/>
    <w:rsid w:val="00C20A2F"/>
    <w:rsid w:val="00C25EDD"/>
    <w:rsid w:val="00CB7A43"/>
    <w:rsid w:val="00F02B53"/>
    <w:rsid w:val="00F7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B66F6E31-D248-46BD-998D-03D56545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56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0D7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rsid w:val="004E5890"/>
    <w:pPr>
      <w:spacing w:before="100" w:beforeAutospacing="1" w:after="100" w:afterAutospacing="1"/>
    </w:pPr>
  </w:style>
  <w:style w:type="paragraph" w:styleId="a4">
    <w:name w:val="header"/>
    <w:basedOn w:val="a"/>
    <w:rsid w:val="008D25F0"/>
    <w:pPr>
      <w:tabs>
        <w:tab w:val="center" w:pos="4677"/>
        <w:tab w:val="right" w:pos="9355"/>
      </w:tabs>
    </w:pPr>
  </w:style>
  <w:style w:type="character" w:styleId="a5">
    <w:name w:val="page number"/>
    <w:basedOn w:val="a0"/>
    <w:rsid w:val="008D25F0"/>
  </w:style>
  <w:style w:type="paragraph" w:styleId="a6">
    <w:name w:val="footer"/>
    <w:basedOn w:val="a"/>
    <w:rsid w:val="008D25F0"/>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3614</Words>
  <Characters>20606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BEST_XP</Company>
  <LinksUpToDate>false</LinksUpToDate>
  <CharactersWithSpaces>24172</CharactersWithSpaces>
  <SharedDoc>false</SharedDoc>
  <HLinks>
    <vt:vector size="18" baseType="variant">
      <vt:variant>
        <vt:i4>3997799</vt:i4>
      </vt:variant>
      <vt:variant>
        <vt:i4>-1</vt:i4>
      </vt:variant>
      <vt:variant>
        <vt:i4>1026</vt:i4>
      </vt:variant>
      <vt:variant>
        <vt:i4>1</vt:i4>
      </vt:variant>
      <vt:variant>
        <vt:lpwstr>http://lib.uni-dubna.ru/search/files/psy_badalyan/psy_Badalyan.files/Image77.jpg</vt:lpwstr>
      </vt:variant>
      <vt:variant>
        <vt:lpwstr/>
      </vt:variant>
      <vt:variant>
        <vt:i4>3997799</vt:i4>
      </vt:variant>
      <vt:variant>
        <vt:i4>-1</vt:i4>
      </vt:variant>
      <vt:variant>
        <vt:i4>1027</vt:i4>
      </vt:variant>
      <vt:variant>
        <vt:i4>1</vt:i4>
      </vt:variant>
      <vt:variant>
        <vt:lpwstr>http://lib.uni-dubna.ru/search/files/psy_badalyan/psy_Badalyan.files/Image77.jpg</vt:lpwstr>
      </vt:variant>
      <vt:variant>
        <vt:lpwstr/>
      </vt:variant>
      <vt:variant>
        <vt:i4>3276903</vt:i4>
      </vt:variant>
      <vt:variant>
        <vt:i4>-1</vt:i4>
      </vt:variant>
      <vt:variant>
        <vt:i4>1028</vt:i4>
      </vt:variant>
      <vt:variant>
        <vt:i4>1</vt:i4>
      </vt:variant>
      <vt:variant>
        <vt:lpwstr>http://lib.uni-dubna.ru/search/files/psy_badalyan/psy_Badalyan.files/Image78.jpg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cp:lastModifiedBy>admin</cp:lastModifiedBy>
  <cp:revision>2</cp:revision>
  <dcterms:created xsi:type="dcterms:W3CDTF">2014-05-30T15:50:00Z</dcterms:created>
  <dcterms:modified xsi:type="dcterms:W3CDTF">2014-05-30T15:50:00Z</dcterms:modified>
</cp:coreProperties>
</file>