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0E" w:rsidRDefault="0054320E" w:rsidP="00C9049A">
      <w:pPr>
        <w:spacing w:line="276" w:lineRule="auto"/>
        <w:jc w:val="center"/>
        <w:rPr>
          <w:b/>
          <w:i/>
          <w:sz w:val="28"/>
          <w:szCs w:val="28"/>
          <w:u w:val="single"/>
        </w:rPr>
      </w:pPr>
    </w:p>
    <w:p w:rsidR="003E047A" w:rsidRPr="00C9049A" w:rsidRDefault="003E047A" w:rsidP="00C9049A">
      <w:pPr>
        <w:spacing w:line="276" w:lineRule="auto"/>
        <w:jc w:val="center"/>
        <w:rPr>
          <w:b/>
          <w:i/>
          <w:sz w:val="28"/>
          <w:szCs w:val="28"/>
          <w:u w:val="single"/>
        </w:rPr>
      </w:pPr>
      <w:r w:rsidRPr="00C9049A">
        <w:rPr>
          <w:b/>
          <w:i/>
          <w:sz w:val="28"/>
          <w:szCs w:val="28"/>
          <w:u w:val="single"/>
        </w:rPr>
        <w:t>Гинекологические симптомы:</w:t>
      </w:r>
    </w:p>
    <w:p w:rsidR="003E047A" w:rsidRDefault="003E047A" w:rsidP="00C9049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Боли</w:t>
      </w:r>
    </w:p>
    <w:p w:rsidR="003E047A" w:rsidRDefault="003E047A" w:rsidP="00C9049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Бели</w:t>
      </w:r>
    </w:p>
    <w:p w:rsidR="003E047A" w:rsidRDefault="003E047A" w:rsidP="00C9049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Нарушение менструального цикла</w:t>
      </w:r>
    </w:p>
    <w:p w:rsidR="003E047A" w:rsidRPr="00813A60" w:rsidRDefault="003E047A" w:rsidP="00C9049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Бесплодие</w:t>
      </w:r>
    </w:p>
    <w:p w:rsidR="003E047A" w:rsidRDefault="003E047A" w:rsidP="00C9049A">
      <w:pPr>
        <w:spacing w:line="276" w:lineRule="auto"/>
      </w:pPr>
    </w:p>
    <w:p w:rsidR="003E047A" w:rsidRPr="00813A60" w:rsidRDefault="003E047A" w:rsidP="00C9049A">
      <w:pPr>
        <w:spacing w:line="276" w:lineRule="auto"/>
        <w:rPr>
          <w:i/>
          <w:sz w:val="28"/>
          <w:szCs w:val="28"/>
        </w:rPr>
      </w:pPr>
      <w:r w:rsidRPr="00813A60">
        <w:rPr>
          <w:i/>
          <w:sz w:val="28"/>
          <w:szCs w:val="28"/>
        </w:rPr>
        <w:t>Боли в области малого таза</w:t>
      </w:r>
    </w:p>
    <w:p w:rsidR="003E047A" w:rsidRPr="00813A60" w:rsidRDefault="003E047A" w:rsidP="00C9049A">
      <w:pPr>
        <w:spacing w:line="276" w:lineRule="auto"/>
        <w:rPr>
          <w:i/>
          <w:sz w:val="28"/>
          <w:szCs w:val="28"/>
          <w:u w:val="single"/>
        </w:rPr>
      </w:pPr>
      <w:r w:rsidRPr="00813A60">
        <w:rPr>
          <w:b/>
          <w:i/>
          <w:sz w:val="28"/>
          <w:szCs w:val="28"/>
        </w:rPr>
        <w:t>Тазовые боли</w:t>
      </w:r>
      <w:r w:rsidRPr="00813A60">
        <w:rPr>
          <w:sz w:val="28"/>
          <w:szCs w:val="28"/>
        </w:rPr>
        <w:t xml:space="preserve"> – </w:t>
      </w:r>
      <w:r w:rsidRPr="00813A60">
        <w:rPr>
          <w:i/>
          <w:sz w:val="28"/>
          <w:szCs w:val="28"/>
          <w:u w:val="single"/>
        </w:rPr>
        <w:t>боли ощущаемые женщиной в нижней части живота, выше и медиальнее паховых связок, в подлобковой области и/или промежности.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96"/>
        <w:gridCol w:w="7075"/>
      </w:tblGrid>
      <w:tr w:rsidR="003E047A" w:rsidRPr="00813A60" w:rsidTr="00A0150F">
        <w:tc>
          <w:tcPr>
            <w:tcW w:w="2496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A0150F">
              <w:rPr>
                <w:b/>
                <w:i/>
                <w:sz w:val="28"/>
                <w:szCs w:val="28"/>
              </w:rPr>
              <w:t>Группы</w:t>
            </w:r>
          </w:p>
        </w:tc>
        <w:tc>
          <w:tcPr>
            <w:tcW w:w="7075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A0150F">
              <w:rPr>
                <w:b/>
                <w:i/>
                <w:sz w:val="28"/>
                <w:szCs w:val="28"/>
              </w:rPr>
              <w:t>Причины</w:t>
            </w:r>
          </w:p>
        </w:tc>
      </w:tr>
      <w:tr w:rsidR="003E047A" w:rsidRPr="00813A60" w:rsidTr="00A0150F">
        <w:tc>
          <w:tcPr>
            <w:tcW w:w="2496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Боли гинекологического происхождения:</w:t>
            </w:r>
          </w:p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Осл. беременности</w:t>
            </w:r>
          </w:p>
        </w:tc>
        <w:tc>
          <w:tcPr>
            <w:tcW w:w="7075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Внемат. Бер-ть, самопроизвольный выкидыш, включая инфицированный. Отслойка плаценты, разрыв матки.</w:t>
            </w:r>
          </w:p>
          <w:p w:rsidR="003E047A" w:rsidRPr="00A0150F" w:rsidRDefault="003E047A" w:rsidP="00A0150F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  <w:tr w:rsidR="003E047A" w:rsidRPr="00813A60" w:rsidTr="00A0150F">
        <w:tc>
          <w:tcPr>
            <w:tcW w:w="2496" w:type="dxa"/>
          </w:tcPr>
          <w:p w:rsidR="003E047A" w:rsidRPr="00A0150F" w:rsidRDefault="003E047A" w:rsidP="00A0150F">
            <w:pPr>
              <w:tabs>
                <w:tab w:val="left" w:pos="2268"/>
              </w:tabs>
              <w:spacing w:line="276" w:lineRule="auto"/>
              <w:ind w:right="-108" w:firstLine="0"/>
              <w:jc w:val="center"/>
              <w:rPr>
                <w:sz w:val="28"/>
                <w:szCs w:val="28"/>
              </w:rPr>
            </w:pPr>
          </w:p>
          <w:p w:rsidR="003E047A" w:rsidRPr="00A0150F" w:rsidRDefault="003E047A" w:rsidP="00A0150F">
            <w:pPr>
              <w:tabs>
                <w:tab w:val="left" w:pos="2268"/>
              </w:tabs>
              <w:spacing w:line="276" w:lineRule="auto"/>
              <w:ind w:right="-108" w:firstLine="0"/>
              <w:jc w:val="center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Опухоли</w:t>
            </w:r>
          </w:p>
        </w:tc>
        <w:tc>
          <w:tcPr>
            <w:tcW w:w="7075" w:type="dxa"/>
          </w:tcPr>
          <w:p w:rsidR="003E047A" w:rsidRPr="00A0150F" w:rsidRDefault="003E047A" w:rsidP="00A0150F">
            <w:pPr>
              <w:tabs>
                <w:tab w:val="left" w:pos="2268"/>
              </w:tabs>
              <w:spacing w:line="276" w:lineRule="auto"/>
              <w:ind w:right="-108"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Доброкачественные: цистаденома яичника(разрыв, перекрут ножки опухоли), лейкоплакия матки (перекрут ножки узла, его некроз).</w:t>
            </w:r>
          </w:p>
          <w:p w:rsidR="003E047A" w:rsidRPr="00A0150F" w:rsidRDefault="003E047A" w:rsidP="00A0150F">
            <w:pPr>
              <w:tabs>
                <w:tab w:val="left" w:pos="2268"/>
              </w:tabs>
              <w:spacing w:line="276" w:lineRule="auto"/>
              <w:ind w:right="-108"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Злокачественные: Экзофильный рост опухоли, поражение смежных органов и брюшины.</w:t>
            </w:r>
          </w:p>
        </w:tc>
      </w:tr>
      <w:tr w:rsidR="003E047A" w:rsidRPr="00813A60" w:rsidTr="00A0150F">
        <w:tc>
          <w:tcPr>
            <w:tcW w:w="2496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Неопухолевые заболевания</w:t>
            </w:r>
          </w:p>
        </w:tc>
        <w:tc>
          <w:tcPr>
            <w:tcW w:w="7075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Эндометриоз. Нарушение гемодинамики органов таза. Рубцово-спаечный процесс в малом тазу.</w:t>
            </w:r>
          </w:p>
        </w:tc>
      </w:tr>
      <w:tr w:rsidR="003E047A" w:rsidRPr="00813A60" w:rsidTr="00A0150F">
        <w:tc>
          <w:tcPr>
            <w:tcW w:w="2496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Прочие</w:t>
            </w:r>
          </w:p>
        </w:tc>
        <w:tc>
          <w:tcPr>
            <w:tcW w:w="7075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Дефект связочного аппарата (синдром Аллена – Мастерса). Диспареуния. Овуляторный синдром. Диспанорея.</w:t>
            </w:r>
          </w:p>
        </w:tc>
      </w:tr>
      <w:tr w:rsidR="003E047A" w:rsidRPr="00813A60" w:rsidTr="00A0150F">
        <w:tc>
          <w:tcPr>
            <w:tcW w:w="2496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Урологического происхождения</w:t>
            </w:r>
          </w:p>
        </w:tc>
        <w:tc>
          <w:tcPr>
            <w:tcW w:w="7075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Инф. мочевыводящих путей. Камни мочевыводящих путей.</w:t>
            </w:r>
          </w:p>
        </w:tc>
      </w:tr>
      <w:tr w:rsidR="003E047A" w:rsidRPr="00813A60" w:rsidTr="00A0150F">
        <w:tc>
          <w:tcPr>
            <w:tcW w:w="2496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Кишечного происхождения</w:t>
            </w:r>
          </w:p>
        </w:tc>
        <w:tc>
          <w:tcPr>
            <w:tcW w:w="7075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Аппендицит, тромбоз брыжеечной артерии, заворот кишок, киш. непроходимость, злокачественная опухоль кишечника.</w:t>
            </w:r>
          </w:p>
        </w:tc>
      </w:tr>
      <w:tr w:rsidR="003E047A" w:rsidRPr="00813A60" w:rsidTr="00A0150F">
        <w:tc>
          <w:tcPr>
            <w:tcW w:w="2496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Мышечного происхождения</w:t>
            </w:r>
          </w:p>
        </w:tc>
        <w:tc>
          <w:tcPr>
            <w:tcW w:w="7075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Гематома прямых мышц живота, синдром грушевидной мышцы.</w:t>
            </w:r>
          </w:p>
        </w:tc>
      </w:tr>
      <w:tr w:rsidR="003E047A" w:rsidRPr="00813A60" w:rsidTr="00A0150F">
        <w:tc>
          <w:tcPr>
            <w:tcW w:w="2496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Неврогенного характера</w:t>
            </w:r>
          </w:p>
        </w:tc>
        <w:tc>
          <w:tcPr>
            <w:tcW w:w="7075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Тазовый плексит, полиганглиорадикулоневрит, остеохондроз.</w:t>
            </w:r>
          </w:p>
        </w:tc>
      </w:tr>
    </w:tbl>
    <w:p w:rsidR="003E047A" w:rsidRDefault="003E047A" w:rsidP="00C9049A">
      <w:pPr>
        <w:spacing w:line="276" w:lineRule="auto"/>
      </w:pPr>
    </w:p>
    <w:p w:rsidR="003E047A" w:rsidRDefault="003E047A" w:rsidP="00C9049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Тазовые боли могут иметь и экстрагенитальное происхождение, возникая в области ЖКТ, мочеполовой системы, брюшины, позвоночника. Боли могут быть следствием иррадиации из других областей тела или сами иррадиировать в эту область.</w:t>
      </w:r>
    </w:p>
    <w:p w:rsidR="003E047A" w:rsidRDefault="003E047A" w:rsidP="00C9049A">
      <w:pPr>
        <w:spacing w:line="276" w:lineRule="auto"/>
        <w:jc w:val="center"/>
        <w:rPr>
          <w:b/>
          <w:i/>
          <w:sz w:val="28"/>
          <w:szCs w:val="28"/>
        </w:rPr>
      </w:pPr>
      <w:r w:rsidRPr="00C9049A">
        <w:rPr>
          <w:b/>
          <w:i/>
          <w:sz w:val="28"/>
          <w:szCs w:val="28"/>
        </w:rPr>
        <w:t>Причины возникновения хронических болей в тазу и их характеристики</w:t>
      </w:r>
    </w:p>
    <w:tbl>
      <w:tblPr>
        <w:tblW w:w="10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7"/>
        <w:gridCol w:w="3440"/>
        <w:gridCol w:w="4150"/>
      </w:tblGrid>
      <w:tr w:rsidR="003E047A" w:rsidTr="00A0150F">
        <w:trPr>
          <w:trHeight w:val="362"/>
        </w:trPr>
        <w:tc>
          <w:tcPr>
            <w:tcW w:w="2507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A0150F">
              <w:rPr>
                <w:b/>
                <w:i/>
                <w:sz w:val="28"/>
                <w:szCs w:val="28"/>
              </w:rPr>
              <w:t>Заболевание</w:t>
            </w:r>
          </w:p>
        </w:tc>
        <w:tc>
          <w:tcPr>
            <w:tcW w:w="344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A0150F">
              <w:rPr>
                <w:b/>
                <w:i/>
                <w:sz w:val="28"/>
                <w:szCs w:val="28"/>
              </w:rPr>
              <w:t>Анамнез</w:t>
            </w:r>
          </w:p>
        </w:tc>
        <w:tc>
          <w:tcPr>
            <w:tcW w:w="415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A0150F">
              <w:rPr>
                <w:b/>
                <w:i/>
                <w:sz w:val="28"/>
                <w:szCs w:val="28"/>
              </w:rPr>
              <w:t>Объективное обследование</w:t>
            </w:r>
          </w:p>
        </w:tc>
      </w:tr>
      <w:tr w:rsidR="003E047A" w:rsidTr="00A0150F">
        <w:trPr>
          <w:trHeight w:val="739"/>
        </w:trPr>
        <w:tc>
          <w:tcPr>
            <w:tcW w:w="2507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Эндометриоз</w:t>
            </w:r>
          </w:p>
        </w:tc>
        <w:tc>
          <w:tcPr>
            <w:tcW w:w="344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Дисменорея, диспанурия, бесплодие, длительные менструации</w:t>
            </w:r>
          </w:p>
        </w:tc>
        <w:tc>
          <w:tcPr>
            <w:tcW w:w="415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Болезненность органов малого таза, утолщение крестцово-маточных связок опухолевидных образований в области придатков, фиксир. ретроверзия матки.</w:t>
            </w:r>
          </w:p>
        </w:tc>
      </w:tr>
      <w:tr w:rsidR="003E047A" w:rsidTr="00A0150F">
        <w:trPr>
          <w:trHeight w:val="1494"/>
        </w:trPr>
        <w:tc>
          <w:tcPr>
            <w:tcW w:w="2507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Хронические воспаления органов малого таза</w:t>
            </w:r>
          </w:p>
        </w:tc>
        <w:tc>
          <w:tcPr>
            <w:tcW w:w="344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О. сальпингит в анамнезе, двусторонние боли внизу живота, менораргии, дисменорея, диспареуния</w:t>
            </w:r>
          </w:p>
        </w:tc>
        <w:tc>
          <w:tcPr>
            <w:tcW w:w="415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Болезненность органов малого таза, болезненные опухолевидные образования.</w:t>
            </w:r>
          </w:p>
        </w:tc>
      </w:tr>
      <w:tr w:rsidR="003E047A" w:rsidTr="00A0150F">
        <w:trPr>
          <w:trHeight w:val="1102"/>
        </w:trPr>
        <w:tc>
          <w:tcPr>
            <w:tcW w:w="2507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 xml:space="preserve">Синдром </w:t>
            </w:r>
          </w:p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Аллена – Мастерса</w:t>
            </w:r>
          </w:p>
        </w:tc>
        <w:tc>
          <w:tcPr>
            <w:tcW w:w="344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 xml:space="preserve">Травмы связочного аппарата матки после родов, абортов, венозный застой области малого таза, диспареуния </w:t>
            </w:r>
          </w:p>
        </w:tc>
        <w:tc>
          <w:tcPr>
            <w:tcW w:w="415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Некоторое опущение матки, увеличение перед месячными, боли в пояснице.</w:t>
            </w:r>
          </w:p>
        </w:tc>
      </w:tr>
      <w:tr w:rsidR="003E047A" w:rsidTr="00A0150F">
        <w:trPr>
          <w:trHeight w:val="739"/>
        </w:trPr>
        <w:tc>
          <w:tcPr>
            <w:tcW w:w="2507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Психические боли</w:t>
            </w:r>
          </w:p>
        </w:tc>
        <w:tc>
          <w:tcPr>
            <w:tcW w:w="344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Диспареуния, часто сопр. тревогой, депрессией, отсутствие установленных «+» результатов после проведения предыдущего курса лечения.</w:t>
            </w:r>
          </w:p>
        </w:tc>
        <w:tc>
          <w:tcPr>
            <w:tcW w:w="415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Болезненность органов малого таза: пальпаторно патология не выявляется.</w:t>
            </w:r>
          </w:p>
        </w:tc>
      </w:tr>
      <w:tr w:rsidR="003E047A" w:rsidTr="00A0150F">
        <w:trPr>
          <w:trHeight w:val="739"/>
        </w:trPr>
        <w:tc>
          <w:tcPr>
            <w:tcW w:w="2507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Заболевания кишечника</w:t>
            </w:r>
          </w:p>
        </w:tc>
        <w:tc>
          <w:tcPr>
            <w:tcW w:w="344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Схваткообразные боли в животе наиболее выраженные в левом нижнем квадранте не связанные с менструацией, беременностью или половым сношением, калл со слизью.</w:t>
            </w:r>
          </w:p>
        </w:tc>
        <w:tc>
          <w:tcPr>
            <w:tcW w:w="415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Болезненность в нижнем левом квадранте живота, болезненность при исследовании прямой кишки, прием спазмолитиков уменьшает боли.</w:t>
            </w:r>
          </w:p>
        </w:tc>
      </w:tr>
      <w:tr w:rsidR="003E047A" w:rsidTr="00A0150F">
        <w:trPr>
          <w:trHeight w:val="377"/>
        </w:trPr>
        <w:tc>
          <w:tcPr>
            <w:tcW w:w="2507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Дивертикулит</w:t>
            </w:r>
          </w:p>
        </w:tc>
        <w:tc>
          <w:tcPr>
            <w:tcW w:w="344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Боли внизу живота справа, понос с кровью и слизью, пожилой возраст.</w:t>
            </w:r>
          </w:p>
        </w:tc>
        <w:tc>
          <w:tcPr>
            <w:tcW w:w="415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Болезненность органов малого таза и нижних отделов живота слева, колоноскопия и ирригоскопия могут иметь диагностическое значение.</w:t>
            </w:r>
          </w:p>
        </w:tc>
      </w:tr>
      <w:tr w:rsidR="003E047A" w:rsidTr="00A0150F">
        <w:trPr>
          <w:trHeight w:val="739"/>
        </w:trPr>
        <w:tc>
          <w:tcPr>
            <w:tcW w:w="2507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Регионарные энтериты</w:t>
            </w:r>
          </w:p>
        </w:tc>
        <w:tc>
          <w:tcPr>
            <w:tcW w:w="344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Боли внизу живота справа, поносы или запоры, кровь в капле, молодой возраст.</w:t>
            </w:r>
          </w:p>
        </w:tc>
        <w:tc>
          <w:tcPr>
            <w:tcW w:w="415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Внешний вид хронически больных, пальпация живота или исследование органов малого таза могут выявить опухолевидные образования, рентгенологическое исследование кишечника может иметь диагностическое значение.</w:t>
            </w:r>
          </w:p>
        </w:tc>
      </w:tr>
      <w:tr w:rsidR="003E047A" w:rsidTr="00A0150F">
        <w:trPr>
          <w:trHeight w:val="362"/>
        </w:trPr>
        <w:tc>
          <w:tcPr>
            <w:tcW w:w="2507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Миалгия</w:t>
            </w:r>
          </w:p>
        </w:tc>
        <w:tc>
          <w:tcPr>
            <w:tcW w:w="344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Боли связанные с положением тела, физической нагрузкой, послеоперационные боли</w:t>
            </w:r>
          </w:p>
        </w:tc>
        <w:tc>
          <w:tcPr>
            <w:tcW w:w="415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Исследование органов малого таза не выявляет патологии, болезненность в области мышц спины</w:t>
            </w:r>
          </w:p>
        </w:tc>
      </w:tr>
      <w:tr w:rsidR="003E047A" w:rsidTr="00A0150F">
        <w:trPr>
          <w:trHeight w:val="754"/>
        </w:trPr>
        <w:tc>
          <w:tcPr>
            <w:tcW w:w="2507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Неврологические боли</w:t>
            </w:r>
          </w:p>
        </w:tc>
        <w:tc>
          <w:tcPr>
            <w:tcW w:w="344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Остеохондроз, радикулит.</w:t>
            </w:r>
          </w:p>
        </w:tc>
        <w:tc>
          <w:tcPr>
            <w:tcW w:w="4150" w:type="dxa"/>
          </w:tcPr>
          <w:p w:rsidR="003E047A" w:rsidRPr="00A0150F" w:rsidRDefault="003E047A" w:rsidP="00A0150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0150F">
              <w:rPr>
                <w:sz w:val="28"/>
                <w:szCs w:val="28"/>
              </w:rPr>
              <w:t>Неврологическая симптоматика</w:t>
            </w:r>
          </w:p>
        </w:tc>
      </w:tr>
    </w:tbl>
    <w:p w:rsidR="003E047A" w:rsidRDefault="003E047A" w:rsidP="00C9049A">
      <w:pPr>
        <w:spacing w:line="276" w:lineRule="auto"/>
        <w:jc w:val="left"/>
        <w:rPr>
          <w:sz w:val="28"/>
          <w:szCs w:val="28"/>
        </w:rPr>
      </w:pPr>
    </w:p>
    <w:p w:rsidR="003E047A" w:rsidRDefault="003E047A" w:rsidP="00C9049A">
      <w:pPr>
        <w:spacing w:line="276" w:lineRule="auto"/>
        <w:jc w:val="left"/>
        <w:rPr>
          <w:sz w:val="28"/>
          <w:szCs w:val="28"/>
        </w:rPr>
      </w:pPr>
      <w:r w:rsidRPr="00B4228D">
        <w:rPr>
          <w:b/>
          <w:i/>
          <w:sz w:val="28"/>
          <w:szCs w:val="28"/>
        </w:rPr>
        <w:t>Бели</w:t>
      </w:r>
      <w:r>
        <w:rPr>
          <w:sz w:val="28"/>
          <w:szCs w:val="28"/>
        </w:rPr>
        <w:t xml:space="preserve"> – </w:t>
      </w:r>
      <w:r w:rsidRPr="00B4228D">
        <w:rPr>
          <w:i/>
          <w:sz w:val="28"/>
          <w:szCs w:val="28"/>
          <w:u w:val="single"/>
        </w:rPr>
        <w:t>патологические выделения из половых путей</w:t>
      </w:r>
    </w:p>
    <w:p w:rsidR="003E047A" w:rsidRDefault="003E047A" w:rsidP="00C9049A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норме в сутки 2мл.</w:t>
      </w:r>
    </w:p>
    <w:p w:rsidR="003E047A" w:rsidRPr="00B4228D" w:rsidRDefault="003E047A" w:rsidP="00B4228D">
      <w:pPr>
        <w:spacing w:line="276" w:lineRule="auto"/>
        <w:jc w:val="center"/>
        <w:rPr>
          <w:b/>
          <w:i/>
          <w:sz w:val="28"/>
          <w:szCs w:val="28"/>
          <w:u w:val="single"/>
        </w:rPr>
      </w:pPr>
      <w:r w:rsidRPr="00B4228D">
        <w:rPr>
          <w:b/>
          <w:i/>
          <w:sz w:val="28"/>
          <w:szCs w:val="28"/>
          <w:u w:val="single"/>
        </w:rPr>
        <w:t>Классификация</w:t>
      </w:r>
    </w:p>
    <w:p w:rsidR="003E047A" w:rsidRDefault="003E047A" w:rsidP="00C9049A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1. Вестибулярные</w:t>
      </w:r>
    </w:p>
    <w:p w:rsidR="003E047A" w:rsidRDefault="003E047A" w:rsidP="00C9049A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2. Шеечные</w:t>
      </w:r>
    </w:p>
    <w:p w:rsidR="003E047A" w:rsidRDefault="003E047A" w:rsidP="00C9049A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3. Влагалищные</w:t>
      </w:r>
    </w:p>
    <w:p w:rsidR="003E047A" w:rsidRDefault="003E047A" w:rsidP="00C9049A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4. Маточные</w:t>
      </w:r>
    </w:p>
    <w:p w:rsidR="003E047A" w:rsidRDefault="003E047A" w:rsidP="00C9049A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5. Трубные </w:t>
      </w:r>
    </w:p>
    <w:p w:rsidR="003E047A" w:rsidRPr="00B4228D" w:rsidRDefault="003E047A" w:rsidP="00C9049A">
      <w:pPr>
        <w:spacing w:line="276" w:lineRule="auto"/>
        <w:jc w:val="left"/>
        <w:rPr>
          <w:b/>
          <w:i/>
          <w:sz w:val="28"/>
          <w:szCs w:val="28"/>
        </w:rPr>
      </w:pPr>
      <w:r w:rsidRPr="00B4228D">
        <w:rPr>
          <w:b/>
          <w:i/>
          <w:sz w:val="28"/>
          <w:szCs w:val="28"/>
        </w:rPr>
        <w:t>Причины появления:</w:t>
      </w:r>
    </w:p>
    <w:p w:rsidR="003E047A" w:rsidRDefault="003E047A" w:rsidP="00BE4DDF">
      <w:pPr>
        <w:pStyle w:val="11"/>
        <w:numPr>
          <w:ilvl w:val="1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Часто воспалительные заболевания</w:t>
      </w:r>
    </w:p>
    <w:p w:rsidR="003E047A" w:rsidRDefault="003E047A" w:rsidP="00BE4DDF">
      <w:pPr>
        <w:pStyle w:val="11"/>
        <w:numPr>
          <w:ilvl w:val="1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Системные заболевания</w:t>
      </w:r>
    </w:p>
    <w:p w:rsidR="003E047A" w:rsidRDefault="003E047A" w:rsidP="00BE4DDF">
      <w:pPr>
        <w:pStyle w:val="11"/>
        <w:numPr>
          <w:ilvl w:val="1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Эндокринные заболевания </w:t>
      </w:r>
    </w:p>
    <w:p w:rsidR="003E047A" w:rsidRDefault="003E047A" w:rsidP="00BE4DDF">
      <w:pPr>
        <w:pStyle w:val="11"/>
        <w:numPr>
          <w:ilvl w:val="1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Прием антибиотиков (кандидозы, вульвовагинит и др.)</w:t>
      </w:r>
    </w:p>
    <w:p w:rsidR="003E047A" w:rsidRDefault="003E047A" w:rsidP="00BE4DDF">
      <w:pPr>
        <w:pStyle w:val="11"/>
        <w:numPr>
          <w:ilvl w:val="1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Частые спринцевания (из-за уничтожения кислой среды)</w:t>
      </w:r>
    </w:p>
    <w:p w:rsidR="003E047A" w:rsidRDefault="003E047A" w:rsidP="00BE4DDF">
      <w:pPr>
        <w:pStyle w:val="11"/>
        <w:numPr>
          <w:ilvl w:val="1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Контрацептивы (часто внутриматочные)</w:t>
      </w:r>
    </w:p>
    <w:p w:rsidR="003E047A" w:rsidRDefault="003E047A" w:rsidP="00BE4DDF">
      <w:pPr>
        <w:pStyle w:val="11"/>
        <w:numPr>
          <w:ilvl w:val="1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Травмы</w:t>
      </w:r>
    </w:p>
    <w:p w:rsidR="003E047A" w:rsidRDefault="003E047A" w:rsidP="00BE4DDF">
      <w:pPr>
        <w:pStyle w:val="11"/>
        <w:numPr>
          <w:ilvl w:val="1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Злокачественные опухоли</w:t>
      </w:r>
    </w:p>
    <w:p w:rsidR="003E047A" w:rsidRDefault="003E047A" w:rsidP="00BE4DDF">
      <w:pPr>
        <w:pStyle w:val="11"/>
        <w:numPr>
          <w:ilvl w:val="1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Беременность</w:t>
      </w:r>
    </w:p>
    <w:p w:rsidR="003E047A" w:rsidRDefault="003E047A" w:rsidP="00BE4DDF">
      <w:pPr>
        <w:pStyle w:val="11"/>
        <w:numPr>
          <w:ilvl w:val="1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Неблагоприятные факторы окр. среды (радиация)</w:t>
      </w:r>
    </w:p>
    <w:p w:rsidR="003E047A" w:rsidRDefault="003E047A" w:rsidP="00BE4DDF">
      <w:pPr>
        <w:pStyle w:val="11"/>
        <w:numPr>
          <w:ilvl w:val="1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Местные раздражающие факторы (тесное белье, одежда)</w:t>
      </w:r>
    </w:p>
    <w:p w:rsidR="003E047A" w:rsidRDefault="003E047A" w:rsidP="00BE4DDF">
      <w:pPr>
        <w:pStyle w:val="11"/>
        <w:numPr>
          <w:ilvl w:val="1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Урогенитальные  и кишечно-влагалищные свищи.</w:t>
      </w:r>
    </w:p>
    <w:p w:rsidR="003E047A" w:rsidRDefault="003E047A" w:rsidP="00B4228D">
      <w:pPr>
        <w:pStyle w:val="11"/>
        <w:spacing w:line="276" w:lineRule="auto"/>
        <w:ind w:left="1440" w:firstLine="0"/>
        <w:jc w:val="left"/>
        <w:rPr>
          <w:sz w:val="28"/>
          <w:szCs w:val="28"/>
        </w:rPr>
      </w:pPr>
    </w:p>
    <w:p w:rsidR="003E047A" w:rsidRDefault="003E047A" w:rsidP="00B4228D">
      <w:pPr>
        <w:pStyle w:val="11"/>
        <w:spacing w:line="276" w:lineRule="auto"/>
        <w:ind w:left="1440" w:firstLine="0"/>
        <w:jc w:val="left"/>
        <w:rPr>
          <w:sz w:val="28"/>
          <w:szCs w:val="28"/>
        </w:rPr>
      </w:pPr>
    </w:p>
    <w:p w:rsidR="003E047A" w:rsidRDefault="003E047A" w:rsidP="00BA670E">
      <w:pPr>
        <w:pStyle w:val="11"/>
        <w:spacing w:line="276" w:lineRule="auto"/>
        <w:ind w:left="1440" w:hanging="1440"/>
        <w:jc w:val="center"/>
        <w:rPr>
          <w:sz w:val="28"/>
          <w:szCs w:val="28"/>
        </w:rPr>
      </w:pPr>
      <w:r w:rsidRPr="00BA670E">
        <w:rPr>
          <w:b/>
          <w:i/>
          <w:sz w:val="28"/>
          <w:szCs w:val="28"/>
        </w:rPr>
        <w:t>Нарушения менструальной функции</w:t>
      </w:r>
    </w:p>
    <w:p w:rsidR="003E047A" w:rsidRPr="00BA670E" w:rsidRDefault="003E047A" w:rsidP="00BA670E">
      <w:pPr>
        <w:shd w:val="clear" w:color="auto" w:fill="FFFFFF"/>
        <w:overflowPunct/>
        <w:spacing w:line="276" w:lineRule="auto"/>
        <w:ind w:firstLine="0"/>
        <w:jc w:val="left"/>
        <w:textAlignment w:val="auto"/>
        <w:rPr>
          <w:sz w:val="28"/>
          <w:szCs w:val="28"/>
        </w:rPr>
      </w:pPr>
      <w:r w:rsidRPr="00BA670E">
        <w:rPr>
          <w:color w:val="000000"/>
          <w:sz w:val="28"/>
          <w:szCs w:val="28"/>
        </w:rPr>
        <w:t>Нарушения менструальной функции могут быть сим</w:t>
      </w:r>
      <w:r w:rsidRPr="00BA670E">
        <w:rPr>
          <w:color w:val="000000"/>
          <w:sz w:val="28"/>
          <w:szCs w:val="28"/>
        </w:rPr>
        <w:softHyphen/>
        <w:t>птомом гинекологического заболевания (миома и рак матки, воспаление матки и придатков), сопутствовать тяжелым экстрагенитальным заболеваниям (пороки сердца, болезни крови, печени, эндокринных органов и центральной нервной системы) или возникать в результате нарушения циклической продукции половых гормонов в яичниках.</w:t>
      </w:r>
    </w:p>
    <w:p w:rsidR="003E047A" w:rsidRPr="00BA670E" w:rsidRDefault="003E047A" w:rsidP="00BA670E">
      <w:pPr>
        <w:shd w:val="clear" w:color="auto" w:fill="FFFFFF"/>
        <w:overflowPunct/>
        <w:spacing w:line="276" w:lineRule="auto"/>
        <w:ind w:firstLine="0"/>
        <w:jc w:val="left"/>
        <w:textAlignment w:val="auto"/>
        <w:rPr>
          <w:sz w:val="28"/>
          <w:szCs w:val="28"/>
        </w:rPr>
      </w:pPr>
      <w:r w:rsidRPr="00BA670E">
        <w:rPr>
          <w:color w:val="000000"/>
          <w:sz w:val="28"/>
          <w:szCs w:val="28"/>
        </w:rPr>
        <w:t>Различают следующие клинические проявления нару</w:t>
      </w:r>
      <w:r w:rsidRPr="00BA670E">
        <w:rPr>
          <w:color w:val="000000"/>
          <w:sz w:val="28"/>
          <w:szCs w:val="28"/>
        </w:rPr>
        <w:softHyphen/>
        <w:t xml:space="preserve">шений менструальной функции: </w:t>
      </w:r>
      <w:r w:rsidRPr="00BA670E">
        <w:rPr>
          <w:color w:val="000000"/>
          <w:sz w:val="28"/>
          <w:szCs w:val="28"/>
          <w:lang w:val="en-US"/>
        </w:rPr>
        <w:t>I</w:t>
      </w:r>
      <w:r w:rsidRPr="00BA670E">
        <w:rPr>
          <w:color w:val="000000"/>
          <w:sz w:val="28"/>
          <w:szCs w:val="28"/>
        </w:rPr>
        <w:t xml:space="preserve">—аменорея (отсутствие менструаций более 6 мес.), </w:t>
      </w:r>
      <w:r w:rsidRPr="00BA670E">
        <w:rPr>
          <w:color w:val="000000"/>
          <w:sz w:val="28"/>
          <w:szCs w:val="28"/>
          <w:lang w:val="en-US"/>
        </w:rPr>
        <w:t>II</w:t>
      </w:r>
      <w:r w:rsidRPr="00BA670E">
        <w:rPr>
          <w:color w:val="000000"/>
          <w:sz w:val="28"/>
          <w:szCs w:val="28"/>
        </w:rPr>
        <w:t xml:space="preserve"> — циклические нарушения, к которым относятся гипоменструальный и гиперменструаль</w:t>
      </w:r>
      <w:r w:rsidRPr="00BA670E">
        <w:rPr>
          <w:color w:val="000000"/>
          <w:sz w:val="28"/>
          <w:szCs w:val="28"/>
        </w:rPr>
        <w:softHyphen/>
        <w:t xml:space="preserve">ный синдромы, </w:t>
      </w:r>
      <w:r w:rsidRPr="00BA670E">
        <w:rPr>
          <w:color w:val="000000"/>
          <w:sz w:val="28"/>
          <w:szCs w:val="28"/>
          <w:lang w:val="en-US"/>
        </w:rPr>
        <w:t>III</w:t>
      </w:r>
      <w:r w:rsidRPr="00BA670E">
        <w:rPr>
          <w:color w:val="000000"/>
          <w:sz w:val="28"/>
          <w:szCs w:val="28"/>
        </w:rPr>
        <w:t xml:space="preserve"> — ановуляторные (однофазные) кровоте</w:t>
      </w:r>
      <w:r w:rsidRPr="00BA670E">
        <w:rPr>
          <w:color w:val="000000"/>
          <w:sz w:val="28"/>
          <w:szCs w:val="28"/>
        </w:rPr>
        <w:softHyphen/>
        <w:t xml:space="preserve">чения, </w:t>
      </w:r>
      <w:r w:rsidRPr="00BA670E">
        <w:rPr>
          <w:color w:val="000000"/>
          <w:sz w:val="28"/>
          <w:szCs w:val="28"/>
          <w:lang w:val="en-US"/>
        </w:rPr>
        <w:t>IV</w:t>
      </w:r>
      <w:r w:rsidRPr="00BA670E">
        <w:rPr>
          <w:color w:val="000000"/>
          <w:sz w:val="28"/>
          <w:szCs w:val="28"/>
        </w:rPr>
        <w:t xml:space="preserve"> — болезненные менструации — альгодисменорея.</w:t>
      </w:r>
    </w:p>
    <w:p w:rsidR="003E047A" w:rsidRPr="00BA670E" w:rsidRDefault="003E047A" w:rsidP="00BA670E">
      <w:pPr>
        <w:shd w:val="clear" w:color="auto" w:fill="FFFFFF"/>
        <w:overflowPunct/>
        <w:spacing w:line="276" w:lineRule="auto"/>
        <w:ind w:firstLine="0"/>
        <w:jc w:val="left"/>
        <w:textAlignment w:val="auto"/>
        <w:rPr>
          <w:sz w:val="28"/>
          <w:szCs w:val="28"/>
        </w:rPr>
      </w:pPr>
      <w:r w:rsidRPr="00BA670E">
        <w:rPr>
          <w:b/>
          <w:i/>
          <w:color w:val="000000"/>
          <w:sz w:val="28"/>
          <w:szCs w:val="28"/>
        </w:rPr>
        <w:t>Аменорея</w:t>
      </w:r>
      <w:r w:rsidRPr="00BA670E">
        <w:rPr>
          <w:color w:val="000000"/>
          <w:sz w:val="28"/>
          <w:szCs w:val="28"/>
        </w:rPr>
        <w:t xml:space="preserve"> может быть физиологической (до наступ</w:t>
      </w:r>
      <w:r w:rsidRPr="00BA670E">
        <w:rPr>
          <w:color w:val="000000"/>
          <w:sz w:val="28"/>
          <w:szCs w:val="28"/>
        </w:rPr>
        <w:softHyphen/>
        <w:t>ления половой зрелости, во время беременности, лактации и менопаузы) и патологической. При патологической аменорее выделяют первичную, когда менструальная функция отсутствует с самого начала, и вторичную, при которой менструации прекратились в связи с каким-либо заболеванием.</w:t>
      </w:r>
    </w:p>
    <w:p w:rsidR="003E047A" w:rsidRPr="00BA670E" w:rsidRDefault="003E047A" w:rsidP="00BA670E">
      <w:pPr>
        <w:shd w:val="clear" w:color="auto" w:fill="FFFFFF"/>
        <w:overflowPunct/>
        <w:spacing w:line="276" w:lineRule="auto"/>
        <w:ind w:firstLine="0"/>
        <w:jc w:val="left"/>
        <w:textAlignment w:val="auto"/>
        <w:rPr>
          <w:sz w:val="28"/>
          <w:szCs w:val="28"/>
        </w:rPr>
      </w:pPr>
      <w:r w:rsidRPr="00BA670E">
        <w:rPr>
          <w:b/>
          <w:bCs/>
          <w:i/>
          <w:color w:val="000000"/>
          <w:sz w:val="28"/>
          <w:szCs w:val="28"/>
        </w:rPr>
        <w:t xml:space="preserve">Гипоменструальный </w:t>
      </w:r>
      <w:r w:rsidRPr="00BA670E">
        <w:rPr>
          <w:b/>
          <w:i/>
          <w:color w:val="000000"/>
          <w:sz w:val="28"/>
          <w:szCs w:val="28"/>
        </w:rPr>
        <w:t>синдром</w:t>
      </w:r>
      <w:r w:rsidRPr="00BA670E">
        <w:rPr>
          <w:color w:val="000000"/>
          <w:sz w:val="28"/>
          <w:szCs w:val="28"/>
        </w:rPr>
        <w:t xml:space="preserve"> объединяет нару</w:t>
      </w:r>
      <w:r w:rsidRPr="00BA670E">
        <w:rPr>
          <w:color w:val="000000"/>
          <w:sz w:val="28"/>
          <w:szCs w:val="28"/>
        </w:rPr>
        <w:softHyphen/>
        <w:t xml:space="preserve">шения </w:t>
      </w:r>
      <w:r w:rsidRPr="00BA670E">
        <w:rPr>
          <w:bCs/>
          <w:color w:val="000000"/>
          <w:sz w:val="28"/>
          <w:szCs w:val="28"/>
        </w:rPr>
        <w:t xml:space="preserve">менструального </w:t>
      </w:r>
      <w:r w:rsidRPr="00BA670E">
        <w:rPr>
          <w:color w:val="000000"/>
          <w:sz w:val="28"/>
          <w:szCs w:val="28"/>
        </w:rPr>
        <w:t>цикла со следующими проявлени</w:t>
      </w:r>
      <w:r w:rsidRPr="00BA670E">
        <w:rPr>
          <w:color w:val="000000"/>
          <w:sz w:val="28"/>
          <w:szCs w:val="28"/>
        </w:rPr>
        <w:softHyphen/>
        <w:t xml:space="preserve">ями: </w:t>
      </w:r>
      <w:r w:rsidRPr="00BA670E">
        <w:rPr>
          <w:bCs/>
          <w:i/>
          <w:color w:val="000000"/>
          <w:sz w:val="28"/>
          <w:szCs w:val="28"/>
        </w:rPr>
        <w:t>гипоменорея</w:t>
      </w:r>
      <w:r w:rsidRPr="00BA670E">
        <w:rPr>
          <w:bCs/>
          <w:color w:val="000000"/>
          <w:sz w:val="28"/>
          <w:szCs w:val="28"/>
        </w:rPr>
        <w:t xml:space="preserve"> </w:t>
      </w:r>
      <w:r w:rsidRPr="00BA670E">
        <w:rPr>
          <w:color w:val="000000"/>
          <w:sz w:val="28"/>
          <w:szCs w:val="28"/>
        </w:rPr>
        <w:t xml:space="preserve">— скудные менструации, </w:t>
      </w:r>
      <w:r w:rsidRPr="00BA670E">
        <w:rPr>
          <w:i/>
          <w:color w:val="000000"/>
          <w:sz w:val="28"/>
          <w:szCs w:val="28"/>
        </w:rPr>
        <w:t>олигомено</w:t>
      </w:r>
      <w:r w:rsidRPr="00BA670E">
        <w:rPr>
          <w:bCs/>
          <w:i/>
          <w:color w:val="000000"/>
          <w:sz w:val="28"/>
          <w:szCs w:val="28"/>
        </w:rPr>
        <w:t>рея</w:t>
      </w:r>
      <w:r w:rsidRPr="00BA670E">
        <w:rPr>
          <w:bCs/>
          <w:color w:val="000000"/>
          <w:sz w:val="28"/>
          <w:szCs w:val="28"/>
        </w:rPr>
        <w:t xml:space="preserve"> </w:t>
      </w:r>
      <w:r w:rsidRPr="00BA670E">
        <w:rPr>
          <w:color w:val="000000"/>
          <w:sz w:val="28"/>
          <w:szCs w:val="28"/>
        </w:rPr>
        <w:t xml:space="preserve">— чрезмерно короткие менструации (1—2 дня). </w:t>
      </w:r>
    </w:p>
    <w:p w:rsidR="003E047A" w:rsidRPr="00BA670E" w:rsidRDefault="003E047A" w:rsidP="00BA670E">
      <w:pPr>
        <w:shd w:val="clear" w:color="auto" w:fill="FFFFFF"/>
        <w:overflowPunct/>
        <w:spacing w:line="276" w:lineRule="auto"/>
        <w:ind w:firstLine="0"/>
        <w:jc w:val="left"/>
        <w:textAlignment w:val="auto"/>
        <w:rPr>
          <w:sz w:val="28"/>
          <w:szCs w:val="28"/>
        </w:rPr>
      </w:pPr>
      <w:r w:rsidRPr="00BA670E">
        <w:rPr>
          <w:b/>
          <w:i/>
          <w:color w:val="000000"/>
          <w:sz w:val="28"/>
          <w:szCs w:val="28"/>
        </w:rPr>
        <w:t xml:space="preserve">Гиперменструальный синдром </w:t>
      </w:r>
      <w:r w:rsidRPr="00BA670E">
        <w:rPr>
          <w:color w:val="000000"/>
          <w:sz w:val="28"/>
          <w:szCs w:val="28"/>
        </w:rPr>
        <w:t xml:space="preserve">включает в себя такие нарушения менструального цикла, как </w:t>
      </w:r>
      <w:r w:rsidRPr="00BA670E">
        <w:rPr>
          <w:i/>
          <w:color w:val="000000"/>
          <w:sz w:val="28"/>
          <w:szCs w:val="28"/>
        </w:rPr>
        <w:t>гипермено</w:t>
      </w:r>
      <w:r w:rsidRPr="00BA670E">
        <w:rPr>
          <w:i/>
          <w:color w:val="000000"/>
          <w:sz w:val="28"/>
          <w:szCs w:val="28"/>
        </w:rPr>
        <w:softHyphen/>
        <w:t>рея</w:t>
      </w:r>
      <w:r w:rsidRPr="00BA670E">
        <w:rPr>
          <w:color w:val="000000"/>
          <w:sz w:val="28"/>
          <w:szCs w:val="28"/>
        </w:rPr>
        <w:t xml:space="preserve"> — обильные менструации, </w:t>
      </w:r>
      <w:r w:rsidRPr="00BA670E">
        <w:rPr>
          <w:i/>
          <w:color w:val="000000"/>
          <w:sz w:val="28"/>
          <w:szCs w:val="28"/>
        </w:rPr>
        <w:t>полименорея</w:t>
      </w:r>
      <w:r w:rsidRPr="00BA670E">
        <w:rPr>
          <w:color w:val="000000"/>
          <w:sz w:val="28"/>
          <w:szCs w:val="28"/>
        </w:rPr>
        <w:t xml:space="preserve"> — длительные менструации (более 7 дней) и </w:t>
      </w:r>
      <w:r w:rsidRPr="00BA670E">
        <w:rPr>
          <w:i/>
          <w:color w:val="000000"/>
          <w:sz w:val="28"/>
          <w:szCs w:val="28"/>
        </w:rPr>
        <w:t>пройоменорея</w:t>
      </w:r>
      <w:r w:rsidRPr="00BA670E">
        <w:rPr>
          <w:color w:val="000000"/>
          <w:sz w:val="28"/>
          <w:szCs w:val="28"/>
        </w:rPr>
        <w:t xml:space="preserve"> — частые менструации с интервалом менее 21—22 дней.</w:t>
      </w:r>
      <w:r w:rsidRPr="00BA670E">
        <w:rPr>
          <w:i/>
          <w:color w:val="000000"/>
          <w:sz w:val="28"/>
          <w:szCs w:val="28"/>
        </w:rPr>
        <w:t xml:space="preserve"> Гиперполименорея</w:t>
      </w:r>
      <w:r w:rsidRPr="00BA670E">
        <w:rPr>
          <w:color w:val="000000"/>
          <w:sz w:val="28"/>
          <w:szCs w:val="28"/>
        </w:rPr>
        <w:t xml:space="preserve"> носит также название </w:t>
      </w:r>
      <w:r w:rsidRPr="00BA670E">
        <w:rPr>
          <w:i/>
          <w:color w:val="000000"/>
          <w:sz w:val="28"/>
          <w:szCs w:val="28"/>
        </w:rPr>
        <w:t>меноррагии</w:t>
      </w:r>
      <w:r w:rsidRPr="00BA670E">
        <w:rPr>
          <w:color w:val="000000"/>
          <w:sz w:val="28"/>
          <w:szCs w:val="28"/>
        </w:rPr>
        <w:t>.</w:t>
      </w:r>
    </w:p>
    <w:p w:rsidR="003E047A" w:rsidRPr="00BA670E" w:rsidRDefault="003E047A" w:rsidP="00BA670E">
      <w:pPr>
        <w:shd w:val="clear" w:color="auto" w:fill="FFFFFF"/>
        <w:overflowPunct/>
        <w:spacing w:line="276" w:lineRule="auto"/>
        <w:ind w:firstLine="0"/>
        <w:jc w:val="left"/>
        <w:textAlignment w:val="auto"/>
        <w:rPr>
          <w:sz w:val="28"/>
          <w:szCs w:val="28"/>
        </w:rPr>
      </w:pPr>
      <w:r w:rsidRPr="00BA670E">
        <w:rPr>
          <w:b/>
          <w:i/>
          <w:color w:val="000000"/>
          <w:sz w:val="28"/>
          <w:szCs w:val="28"/>
        </w:rPr>
        <w:t>Ациклические</w:t>
      </w:r>
      <w:r w:rsidRPr="00BA670E">
        <w:rPr>
          <w:color w:val="000000"/>
          <w:sz w:val="28"/>
          <w:szCs w:val="28"/>
        </w:rPr>
        <w:t>, т. е. не связанные с менструальным циклом, маточные кровотечения (метроррагии) обычно не имеют непосредственного отношения к нарушениям мен</w:t>
      </w:r>
      <w:r w:rsidRPr="00BA670E">
        <w:rPr>
          <w:color w:val="000000"/>
          <w:sz w:val="28"/>
          <w:szCs w:val="28"/>
        </w:rPr>
        <w:softHyphen/>
        <w:t>струальной функции и наблюдаются при опухолях женских половых органов.</w:t>
      </w:r>
    </w:p>
    <w:p w:rsidR="003E047A" w:rsidRPr="00BA670E" w:rsidRDefault="003E047A" w:rsidP="00BA670E">
      <w:pPr>
        <w:shd w:val="clear" w:color="auto" w:fill="FFFFFF"/>
        <w:overflowPunct/>
        <w:spacing w:line="276" w:lineRule="auto"/>
        <w:ind w:firstLine="0"/>
        <w:jc w:val="left"/>
        <w:textAlignment w:val="auto"/>
        <w:rPr>
          <w:sz w:val="28"/>
          <w:szCs w:val="28"/>
        </w:rPr>
      </w:pPr>
      <w:r w:rsidRPr="00BA670E">
        <w:rPr>
          <w:b/>
          <w:i/>
          <w:color w:val="000000"/>
          <w:sz w:val="28"/>
          <w:szCs w:val="28"/>
        </w:rPr>
        <w:t>Ановуляторные (однофазные) маточные кровоте</w:t>
      </w:r>
      <w:r w:rsidRPr="00BA670E">
        <w:rPr>
          <w:b/>
          <w:i/>
          <w:color w:val="000000"/>
          <w:sz w:val="28"/>
          <w:szCs w:val="28"/>
        </w:rPr>
        <w:softHyphen/>
        <w:t>чения</w:t>
      </w:r>
      <w:r w:rsidRPr="00BA670E">
        <w:rPr>
          <w:color w:val="000000"/>
          <w:sz w:val="28"/>
          <w:szCs w:val="28"/>
        </w:rPr>
        <w:t xml:space="preserve"> относятся к дисфункциональным, т.е. не связаны с новообразованием, воспалительными и другими заболева</w:t>
      </w:r>
      <w:r w:rsidRPr="00BA670E">
        <w:rPr>
          <w:color w:val="000000"/>
          <w:sz w:val="28"/>
          <w:szCs w:val="28"/>
        </w:rPr>
        <w:softHyphen/>
        <w:t>ниями половой системы женщины. Эти кровотечения обусловлены патологическими изменениями нейроэндокринной регуляции в системе гипоталамус — гипофиз — яичники — матка. При этом происходит продленное фун</w:t>
      </w:r>
      <w:r w:rsidRPr="00BA670E">
        <w:rPr>
          <w:color w:val="000000"/>
          <w:sz w:val="28"/>
          <w:szCs w:val="28"/>
        </w:rPr>
        <w:softHyphen/>
        <w:t>кционирование одного или нескольких фолликулов, отсутствуют овуляция и желтое тело. В результате этих патологических процессов нарушается циклическая про</w:t>
      </w:r>
      <w:r w:rsidRPr="00BA670E">
        <w:rPr>
          <w:color w:val="000000"/>
          <w:sz w:val="28"/>
          <w:szCs w:val="28"/>
        </w:rPr>
        <w:softHyphen/>
        <w:t>дукция половых гормонов в яичниках и развивается, как правило, длительное воздействие эстрогенов на организм женщины.</w:t>
      </w:r>
    </w:p>
    <w:p w:rsidR="003E047A" w:rsidRPr="00BA670E" w:rsidRDefault="003E047A" w:rsidP="00BA670E">
      <w:pPr>
        <w:shd w:val="clear" w:color="auto" w:fill="FFFFFF"/>
        <w:overflowPunct/>
        <w:spacing w:line="276" w:lineRule="auto"/>
        <w:ind w:firstLine="0"/>
        <w:jc w:val="left"/>
        <w:textAlignment w:val="auto"/>
        <w:rPr>
          <w:sz w:val="28"/>
          <w:szCs w:val="28"/>
        </w:rPr>
      </w:pPr>
      <w:r w:rsidRPr="00BA670E">
        <w:rPr>
          <w:color w:val="000000"/>
          <w:sz w:val="28"/>
          <w:szCs w:val="28"/>
        </w:rPr>
        <w:t>Клинические проявления заболевания характеризуют</w:t>
      </w:r>
      <w:r w:rsidRPr="00BA670E">
        <w:rPr>
          <w:color w:val="000000"/>
          <w:sz w:val="28"/>
          <w:szCs w:val="28"/>
        </w:rPr>
        <w:softHyphen/>
        <w:t>ся маточными кровотечениями после 2—6-недельной за</w:t>
      </w:r>
      <w:r w:rsidRPr="00BA670E">
        <w:rPr>
          <w:color w:val="000000"/>
          <w:sz w:val="28"/>
          <w:szCs w:val="28"/>
        </w:rPr>
        <w:softHyphen/>
        <w:t>держки менструации. При диагностическом выскаблива</w:t>
      </w:r>
      <w:r w:rsidRPr="00BA670E">
        <w:rPr>
          <w:color w:val="000000"/>
          <w:sz w:val="28"/>
          <w:szCs w:val="28"/>
        </w:rPr>
        <w:softHyphen/>
        <w:t>нии слизистой оболочки тела матки у больных, страда</w:t>
      </w:r>
      <w:r w:rsidRPr="00BA670E">
        <w:rPr>
          <w:color w:val="000000"/>
          <w:sz w:val="28"/>
          <w:szCs w:val="28"/>
        </w:rPr>
        <w:softHyphen/>
        <w:t>ющих ановуляторными маточными кровотечениями, выяв</w:t>
      </w:r>
      <w:r w:rsidRPr="00BA670E">
        <w:rPr>
          <w:color w:val="000000"/>
          <w:sz w:val="28"/>
          <w:szCs w:val="28"/>
        </w:rPr>
        <w:softHyphen/>
        <w:t>ляют гиперплазию эндометрия.</w:t>
      </w:r>
    </w:p>
    <w:p w:rsidR="003E047A" w:rsidRPr="00BA670E" w:rsidRDefault="003E047A" w:rsidP="00BA670E">
      <w:pPr>
        <w:shd w:val="clear" w:color="auto" w:fill="FFFFFF"/>
        <w:overflowPunct/>
        <w:spacing w:line="276" w:lineRule="auto"/>
        <w:ind w:firstLine="0"/>
        <w:jc w:val="left"/>
        <w:textAlignment w:val="auto"/>
        <w:rPr>
          <w:sz w:val="28"/>
          <w:szCs w:val="28"/>
        </w:rPr>
      </w:pPr>
      <w:r w:rsidRPr="00BA670E">
        <w:rPr>
          <w:color w:val="000000"/>
          <w:sz w:val="28"/>
          <w:szCs w:val="28"/>
        </w:rPr>
        <w:t>Наиболее часто ановуляторные маточные кровотече</w:t>
      </w:r>
      <w:r w:rsidRPr="00BA670E">
        <w:rPr>
          <w:color w:val="000000"/>
          <w:sz w:val="28"/>
          <w:szCs w:val="28"/>
        </w:rPr>
        <w:softHyphen/>
        <w:t>ния возникают в периоде становления менструальной функции (ювенильные, юношеские) и в период ее физи</w:t>
      </w:r>
      <w:r w:rsidRPr="00BA670E">
        <w:rPr>
          <w:color w:val="000000"/>
          <w:sz w:val="28"/>
          <w:szCs w:val="28"/>
        </w:rPr>
        <w:softHyphen/>
        <w:t>ологического угасания (климактерические). В детородном возрасте ановуляторные кровотечения встречаются значи</w:t>
      </w:r>
      <w:r w:rsidRPr="00BA670E">
        <w:rPr>
          <w:color w:val="000000"/>
          <w:sz w:val="28"/>
          <w:szCs w:val="28"/>
        </w:rPr>
        <w:softHyphen/>
        <w:t>тельно реже.</w:t>
      </w:r>
    </w:p>
    <w:p w:rsidR="003E047A" w:rsidRPr="00BA670E" w:rsidRDefault="003E047A" w:rsidP="00BA670E">
      <w:pPr>
        <w:shd w:val="clear" w:color="auto" w:fill="FFFFFF"/>
        <w:overflowPunct/>
        <w:spacing w:line="276" w:lineRule="auto"/>
        <w:ind w:firstLine="0"/>
        <w:jc w:val="left"/>
        <w:textAlignment w:val="auto"/>
        <w:rPr>
          <w:sz w:val="28"/>
          <w:szCs w:val="28"/>
        </w:rPr>
      </w:pPr>
      <w:r w:rsidRPr="00BA670E">
        <w:rPr>
          <w:color w:val="000000"/>
          <w:sz w:val="28"/>
          <w:szCs w:val="28"/>
        </w:rPr>
        <w:t>Причины, вызывающие ановуляторные кровотечения, разнообразны. К ним относятся общие инфекции и инток</w:t>
      </w:r>
      <w:r w:rsidRPr="00BA670E">
        <w:rPr>
          <w:color w:val="000000"/>
          <w:sz w:val="28"/>
          <w:szCs w:val="28"/>
        </w:rPr>
        <w:softHyphen/>
        <w:t>сикации, соматические заболевания, эндокринные наруше</w:t>
      </w:r>
      <w:r w:rsidRPr="00BA670E">
        <w:rPr>
          <w:color w:val="000000"/>
          <w:sz w:val="28"/>
          <w:szCs w:val="28"/>
        </w:rPr>
        <w:softHyphen/>
        <w:t>ния, переутомление, неблагоприятные факторы внешней среды, в том числе профессиональные, алиментарные и стрессовые.</w:t>
      </w:r>
    </w:p>
    <w:p w:rsidR="003E047A" w:rsidRPr="00BA670E" w:rsidRDefault="003E047A" w:rsidP="00BA670E">
      <w:pPr>
        <w:shd w:val="clear" w:color="auto" w:fill="FFFFFF"/>
        <w:overflowPunct/>
        <w:spacing w:line="276" w:lineRule="auto"/>
        <w:ind w:firstLine="0"/>
        <w:jc w:val="left"/>
        <w:textAlignment w:val="auto"/>
        <w:rPr>
          <w:sz w:val="28"/>
          <w:szCs w:val="28"/>
        </w:rPr>
      </w:pPr>
      <w:r w:rsidRPr="00BA670E">
        <w:rPr>
          <w:color w:val="000000"/>
          <w:sz w:val="28"/>
          <w:szCs w:val="28"/>
        </w:rPr>
        <w:t>Лечение больных с нарушением менструальной функции должно быть этиопатогенетическим, т. е. направ</w:t>
      </w:r>
      <w:r w:rsidRPr="00BA670E">
        <w:rPr>
          <w:color w:val="000000"/>
          <w:sz w:val="28"/>
          <w:szCs w:val="28"/>
        </w:rPr>
        <w:softHyphen/>
        <w:t>ленным на устранение основной причины, вызвавшей эти нарушения. Нередко приходится использовать гормональ</w:t>
      </w:r>
      <w:r w:rsidRPr="00BA670E">
        <w:rPr>
          <w:color w:val="000000"/>
          <w:sz w:val="28"/>
          <w:szCs w:val="28"/>
        </w:rPr>
        <w:softHyphen/>
        <w:t xml:space="preserve">ную терапию, направленную на нормализацию функции яичников (см. главу </w:t>
      </w:r>
      <w:r w:rsidRPr="00BA670E">
        <w:rPr>
          <w:color w:val="000000"/>
          <w:sz w:val="28"/>
          <w:szCs w:val="28"/>
          <w:lang w:val="en-US"/>
        </w:rPr>
        <w:t>XIV</w:t>
      </w:r>
      <w:r w:rsidRPr="00BA670E">
        <w:rPr>
          <w:color w:val="000000"/>
          <w:sz w:val="28"/>
          <w:szCs w:val="28"/>
        </w:rPr>
        <w:t>). В лечении нарушений менстру</w:t>
      </w:r>
      <w:r w:rsidRPr="00BA670E">
        <w:rPr>
          <w:color w:val="000000"/>
          <w:sz w:val="28"/>
          <w:szCs w:val="28"/>
        </w:rPr>
        <w:softHyphen/>
        <w:t>альной функции большое значение имеют оздоровитель</w:t>
      </w:r>
      <w:r w:rsidRPr="00BA670E">
        <w:rPr>
          <w:color w:val="000000"/>
          <w:sz w:val="28"/>
          <w:szCs w:val="28"/>
        </w:rPr>
        <w:softHyphen/>
        <w:t>ные мероприятия и общеукрепляющее лечение.</w:t>
      </w:r>
    </w:p>
    <w:p w:rsidR="003E047A" w:rsidRPr="00BA670E" w:rsidRDefault="003E047A" w:rsidP="00BA670E">
      <w:pPr>
        <w:shd w:val="clear" w:color="auto" w:fill="FFFFFF"/>
        <w:overflowPunct/>
        <w:spacing w:line="276" w:lineRule="auto"/>
        <w:ind w:firstLine="0"/>
        <w:jc w:val="left"/>
        <w:textAlignment w:val="auto"/>
        <w:rPr>
          <w:sz w:val="28"/>
          <w:szCs w:val="28"/>
        </w:rPr>
      </w:pPr>
      <w:r w:rsidRPr="00BA670E">
        <w:rPr>
          <w:color w:val="000000"/>
          <w:sz w:val="28"/>
          <w:szCs w:val="28"/>
        </w:rPr>
        <w:t>Медицинской сестре следует знать, что у больных с нарушением менструальной функции для остановки крово</w:t>
      </w:r>
      <w:r w:rsidRPr="00BA670E">
        <w:rPr>
          <w:color w:val="000000"/>
          <w:sz w:val="28"/>
          <w:szCs w:val="28"/>
        </w:rPr>
        <w:softHyphen/>
        <w:t>течения применяют симптоматические, гормональные средства, а также хирургические методы (выскабливание слизистой оболочки матки). Остановка кровотечения обычно начинается с использования симптоматических средств, направленных на повышение свертываемости крови и сократительной способности матки (кальция хло</w:t>
      </w:r>
      <w:r w:rsidRPr="00BA670E">
        <w:rPr>
          <w:color w:val="000000"/>
          <w:sz w:val="28"/>
          <w:szCs w:val="28"/>
        </w:rPr>
        <w:softHyphen/>
        <w:t>рид или глюконат, котарнина хлорид, окситоцин, маммофизин, прегнантол, препараты спорыньи и др.). При отсутствии эффекта с целью гемостаза прибегают к гормонотерапии (только по назначению врача) или выскаб</w:t>
      </w:r>
      <w:r w:rsidRPr="00BA670E">
        <w:rPr>
          <w:color w:val="000000"/>
          <w:sz w:val="28"/>
          <w:szCs w:val="28"/>
        </w:rPr>
        <w:softHyphen/>
        <w:t>ливанию слизистой оболочки матки.</w:t>
      </w:r>
    </w:p>
    <w:p w:rsidR="003E047A" w:rsidRPr="00BA670E" w:rsidRDefault="003E047A" w:rsidP="00BA670E">
      <w:pPr>
        <w:shd w:val="clear" w:color="auto" w:fill="FFFFFF"/>
        <w:overflowPunct/>
        <w:spacing w:line="276" w:lineRule="auto"/>
        <w:ind w:firstLine="0"/>
        <w:jc w:val="left"/>
        <w:textAlignment w:val="auto"/>
        <w:rPr>
          <w:sz w:val="28"/>
          <w:szCs w:val="28"/>
        </w:rPr>
      </w:pPr>
      <w:r w:rsidRPr="00BA670E">
        <w:rPr>
          <w:color w:val="000000"/>
          <w:sz w:val="28"/>
          <w:szCs w:val="28"/>
        </w:rPr>
        <w:t>У больных с маточными кровотечениями в детородном и особенно климактерическом возрасте обязательно про</w:t>
      </w:r>
      <w:r w:rsidRPr="00BA670E">
        <w:rPr>
          <w:color w:val="000000"/>
          <w:sz w:val="28"/>
          <w:szCs w:val="28"/>
        </w:rPr>
        <w:softHyphen/>
        <w:t>изводят выскабливание слизистой оболочки матки, что приводит к остановке кровотечения и позволяет исклю</w:t>
      </w:r>
      <w:r w:rsidRPr="00BA670E">
        <w:rPr>
          <w:color w:val="000000"/>
          <w:sz w:val="28"/>
          <w:szCs w:val="28"/>
        </w:rPr>
        <w:softHyphen/>
        <w:t>чить наличие злокачественного процесса путем гистологического исследования соскоба. Обильные и продолжитель</w:t>
      </w:r>
      <w:r w:rsidRPr="00BA670E">
        <w:rPr>
          <w:color w:val="000000"/>
          <w:sz w:val="28"/>
          <w:szCs w:val="28"/>
        </w:rPr>
        <w:softHyphen/>
        <w:t>ные кровотечения, которые особенно характерны для больных в периоде полового созревания, могут вызвать анемию. У таких больных возникает необходимость в гемотрансфузии.</w:t>
      </w:r>
    </w:p>
    <w:p w:rsidR="003E047A" w:rsidRPr="00BA670E" w:rsidRDefault="003E047A" w:rsidP="00BA670E">
      <w:pPr>
        <w:shd w:val="clear" w:color="auto" w:fill="FFFFFF"/>
        <w:overflowPunct/>
        <w:spacing w:line="276" w:lineRule="auto"/>
        <w:ind w:firstLine="0"/>
        <w:jc w:val="left"/>
        <w:textAlignment w:val="auto"/>
        <w:rPr>
          <w:sz w:val="28"/>
          <w:szCs w:val="28"/>
        </w:rPr>
      </w:pPr>
      <w:r w:rsidRPr="00BA670E">
        <w:rPr>
          <w:i/>
          <w:color w:val="000000"/>
          <w:sz w:val="28"/>
          <w:szCs w:val="28"/>
        </w:rPr>
        <w:t>Профилактика</w:t>
      </w:r>
      <w:r w:rsidRPr="00BA670E">
        <w:rPr>
          <w:color w:val="000000"/>
          <w:sz w:val="28"/>
          <w:szCs w:val="28"/>
        </w:rPr>
        <w:t xml:space="preserve"> нарушений менструальной функции начинается в период внутриутробного развития плода женского пола, когда происходит закладка и дифференцировка половой системы. Отрицательное воздействие неб</w:t>
      </w:r>
      <w:r w:rsidRPr="00BA670E">
        <w:rPr>
          <w:color w:val="000000"/>
          <w:sz w:val="28"/>
          <w:szCs w:val="28"/>
        </w:rPr>
        <w:softHyphen/>
        <w:t>лагоприятных факторов внешней среды (химических, лу</w:t>
      </w:r>
      <w:r w:rsidRPr="00BA670E">
        <w:rPr>
          <w:color w:val="000000"/>
          <w:sz w:val="28"/>
          <w:szCs w:val="28"/>
        </w:rPr>
        <w:softHyphen/>
        <w:t>чевых, медикаментозных), инфекционных и вирусных заболеваний может вызвать недоразвитие яичников и в последующем появление нарушений менструальной функции. На профилактику этих нарушений направлены мероприятия по антенатальной охране плода.</w:t>
      </w:r>
    </w:p>
    <w:p w:rsidR="003E047A" w:rsidRPr="00BA670E" w:rsidRDefault="003E047A" w:rsidP="00BA670E">
      <w:pPr>
        <w:pStyle w:val="11"/>
        <w:spacing w:line="276" w:lineRule="auto"/>
        <w:ind w:left="0" w:hanging="22"/>
        <w:jc w:val="left"/>
        <w:rPr>
          <w:sz w:val="28"/>
          <w:szCs w:val="28"/>
        </w:rPr>
      </w:pPr>
      <w:r w:rsidRPr="00BA670E">
        <w:rPr>
          <w:color w:val="000000"/>
          <w:sz w:val="28"/>
          <w:szCs w:val="28"/>
        </w:rPr>
        <w:t>Правильный образ жизни, питание, своевременное ле</w:t>
      </w:r>
      <w:r w:rsidRPr="00BA670E">
        <w:rPr>
          <w:color w:val="000000"/>
          <w:sz w:val="28"/>
          <w:szCs w:val="28"/>
        </w:rPr>
        <w:softHyphen/>
        <w:t>чение экстрагенитальных и гинекологических заболеваний предупреждают расстройства менструальной функции.</w:t>
      </w:r>
      <w:bookmarkStart w:id="0" w:name="_GoBack"/>
      <w:bookmarkEnd w:id="0"/>
    </w:p>
    <w:sectPr w:rsidR="003E047A" w:rsidRPr="00BA670E" w:rsidSect="00C46230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47A" w:rsidRDefault="003E047A" w:rsidP="00C46230">
      <w:r>
        <w:separator/>
      </w:r>
    </w:p>
  </w:endnote>
  <w:endnote w:type="continuationSeparator" w:id="0">
    <w:p w:rsidR="003E047A" w:rsidRDefault="003E047A" w:rsidP="00C4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47A" w:rsidRDefault="003E047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320E">
      <w:rPr>
        <w:noProof/>
      </w:rPr>
      <w:t>2</w:t>
    </w:r>
    <w:r>
      <w:fldChar w:fldCharType="end"/>
    </w:r>
  </w:p>
  <w:p w:rsidR="003E047A" w:rsidRDefault="003E04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47A" w:rsidRDefault="003E047A" w:rsidP="00C46230">
      <w:r>
        <w:separator/>
      </w:r>
    </w:p>
  </w:footnote>
  <w:footnote w:type="continuationSeparator" w:id="0">
    <w:p w:rsidR="003E047A" w:rsidRDefault="003E047A" w:rsidP="00C4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5A984EB1"/>
    <w:multiLevelType w:val="hybridMultilevel"/>
    <w:tmpl w:val="581C8710"/>
    <w:lvl w:ilvl="0" w:tplc="8AE622C8">
      <w:start w:val="1"/>
      <w:numFmt w:val="bullet"/>
      <w:lvlText w:val=""/>
      <w:lvlPicBulletId w:val="0"/>
      <w:lvlJc w:val="left"/>
      <w:pPr>
        <w:ind w:left="183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05578"/>
    <w:multiLevelType w:val="hybridMultilevel"/>
    <w:tmpl w:val="6DCA6A0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DD7"/>
    <w:rsid w:val="00155AC6"/>
    <w:rsid w:val="002F171B"/>
    <w:rsid w:val="003E047A"/>
    <w:rsid w:val="00420795"/>
    <w:rsid w:val="00422584"/>
    <w:rsid w:val="0054320E"/>
    <w:rsid w:val="00625027"/>
    <w:rsid w:val="00813A60"/>
    <w:rsid w:val="00903346"/>
    <w:rsid w:val="00925F16"/>
    <w:rsid w:val="00957168"/>
    <w:rsid w:val="00A0150F"/>
    <w:rsid w:val="00B15DD7"/>
    <w:rsid w:val="00B4228D"/>
    <w:rsid w:val="00B84347"/>
    <w:rsid w:val="00BA670E"/>
    <w:rsid w:val="00BE4DDF"/>
    <w:rsid w:val="00C46230"/>
    <w:rsid w:val="00C9049A"/>
    <w:rsid w:val="00D95A42"/>
    <w:rsid w:val="00DD177F"/>
    <w:rsid w:val="00DD3521"/>
    <w:rsid w:val="00EA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6A2529-1E09-4546-8A30-9B5346CA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77F"/>
    <w:pPr>
      <w:overflowPunct w:val="0"/>
      <w:autoSpaceDE w:val="0"/>
      <w:autoSpaceDN w:val="0"/>
      <w:adjustRightInd w:val="0"/>
      <w:ind w:firstLine="397"/>
      <w:jc w:val="both"/>
      <w:textAlignment w:val="baseline"/>
    </w:pPr>
  </w:style>
  <w:style w:type="paragraph" w:styleId="1">
    <w:name w:val="heading 1"/>
    <w:basedOn w:val="a"/>
    <w:next w:val="a"/>
    <w:link w:val="10"/>
    <w:qFormat/>
    <w:rsid w:val="00DD177F"/>
    <w:pPr>
      <w:keepNext/>
      <w:spacing w:before="360" w:after="120"/>
      <w:ind w:firstLine="0"/>
      <w:jc w:val="left"/>
      <w:outlineLvl w:val="0"/>
    </w:pPr>
    <w:rPr>
      <w:rFonts w:ascii="Arial" w:hAnsi="Arial"/>
      <w:b/>
      <w:smallCaps/>
      <w:kern w:val="28"/>
      <w:sz w:val="24"/>
    </w:rPr>
  </w:style>
  <w:style w:type="paragraph" w:styleId="2">
    <w:name w:val="heading 2"/>
    <w:basedOn w:val="a"/>
    <w:next w:val="a"/>
    <w:link w:val="20"/>
    <w:qFormat/>
    <w:rsid w:val="00DD177F"/>
    <w:pPr>
      <w:keepNext/>
      <w:spacing w:before="240" w:after="60"/>
      <w:ind w:firstLine="0"/>
      <w:jc w:val="left"/>
      <w:outlineLvl w:val="1"/>
    </w:pPr>
    <w:rPr>
      <w:rFonts w:ascii="Arial" w:hAnsi="Arial"/>
      <w:b/>
      <w:smallCaps/>
      <w:sz w:val="22"/>
    </w:rPr>
  </w:style>
  <w:style w:type="paragraph" w:styleId="3">
    <w:name w:val="heading 3"/>
    <w:basedOn w:val="a"/>
    <w:next w:val="a"/>
    <w:link w:val="30"/>
    <w:qFormat/>
    <w:rsid w:val="00DD177F"/>
    <w:pPr>
      <w:keepNext/>
      <w:spacing w:before="180" w:after="60"/>
      <w:ind w:firstLine="0"/>
      <w:jc w:val="left"/>
      <w:outlineLvl w:val="2"/>
    </w:pPr>
    <w:rPr>
      <w:rFonts w:ascii="Arial" w:hAnsi="Arial"/>
      <w:b/>
      <w:smallCaps/>
    </w:rPr>
  </w:style>
  <w:style w:type="paragraph" w:styleId="4">
    <w:name w:val="heading 4"/>
    <w:basedOn w:val="a"/>
    <w:next w:val="a"/>
    <w:link w:val="40"/>
    <w:qFormat/>
    <w:rsid w:val="00DD177F"/>
    <w:pPr>
      <w:keepNext/>
      <w:spacing w:before="180" w:after="60"/>
      <w:ind w:firstLine="0"/>
      <w:outlineLvl w:val="3"/>
    </w:pPr>
    <w:rPr>
      <w:rFonts w:ascii="Arial" w:hAnsi="Arial"/>
      <w:smallCaps/>
      <w:u w:val="single"/>
    </w:rPr>
  </w:style>
  <w:style w:type="paragraph" w:styleId="5">
    <w:name w:val="heading 5"/>
    <w:basedOn w:val="a"/>
    <w:next w:val="a"/>
    <w:link w:val="50"/>
    <w:qFormat/>
    <w:rsid w:val="00DD17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D177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D177F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DD177F"/>
    <w:pPr>
      <w:tabs>
        <w:tab w:val="num" w:pos="0"/>
      </w:tabs>
      <w:overflowPunct/>
      <w:autoSpaceDE/>
      <w:autoSpaceDN/>
      <w:adjustRightInd/>
      <w:spacing w:before="240" w:after="60"/>
      <w:ind w:firstLine="0"/>
      <w:jc w:val="left"/>
      <w:textAlignment w:val="auto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DD177F"/>
    <w:pPr>
      <w:tabs>
        <w:tab w:val="num" w:pos="0"/>
      </w:tabs>
      <w:overflowPunct/>
      <w:autoSpaceDE/>
      <w:autoSpaceDN/>
      <w:adjustRightInd/>
      <w:spacing w:before="240" w:after="60"/>
      <w:ind w:firstLine="0"/>
      <w:jc w:val="left"/>
      <w:textAlignment w:val="auto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D177F"/>
    <w:rPr>
      <w:rFonts w:ascii="Arial" w:hAnsi="Arial" w:cs="Times New Roman"/>
      <w:b/>
      <w:smallCaps/>
      <w:kern w:val="28"/>
      <w:sz w:val="24"/>
    </w:rPr>
  </w:style>
  <w:style w:type="character" w:customStyle="1" w:styleId="20">
    <w:name w:val="Заголовок 2 Знак"/>
    <w:basedOn w:val="a0"/>
    <w:link w:val="2"/>
    <w:locked/>
    <w:rsid w:val="00DD177F"/>
    <w:rPr>
      <w:rFonts w:ascii="Arial" w:hAnsi="Arial" w:cs="Times New Roman"/>
      <w:b/>
      <w:smallCaps/>
      <w:sz w:val="22"/>
    </w:rPr>
  </w:style>
  <w:style w:type="character" w:customStyle="1" w:styleId="30">
    <w:name w:val="Заголовок 3 Знак"/>
    <w:basedOn w:val="a0"/>
    <w:link w:val="3"/>
    <w:locked/>
    <w:rsid w:val="00DD177F"/>
    <w:rPr>
      <w:rFonts w:ascii="Arial" w:hAnsi="Arial" w:cs="Times New Roman"/>
      <w:b/>
      <w:smallCaps/>
    </w:rPr>
  </w:style>
  <w:style w:type="character" w:customStyle="1" w:styleId="40">
    <w:name w:val="Заголовок 4 Знак"/>
    <w:basedOn w:val="a0"/>
    <w:link w:val="4"/>
    <w:locked/>
    <w:rsid w:val="00DD177F"/>
    <w:rPr>
      <w:rFonts w:ascii="Arial" w:hAnsi="Arial" w:cs="Times New Roman"/>
      <w:smallCaps/>
      <w:u w:val="single"/>
    </w:rPr>
  </w:style>
  <w:style w:type="character" w:customStyle="1" w:styleId="50">
    <w:name w:val="Заголовок 5 Знак"/>
    <w:basedOn w:val="a0"/>
    <w:link w:val="5"/>
    <w:locked/>
    <w:rsid w:val="00DD177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locked/>
    <w:rsid w:val="00DD177F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locked/>
    <w:rsid w:val="00DD177F"/>
    <w:rPr>
      <w:rFonts w:cs="Times New Roman"/>
      <w:sz w:val="24"/>
    </w:rPr>
  </w:style>
  <w:style w:type="character" w:customStyle="1" w:styleId="80">
    <w:name w:val="Заголовок 8 Знак"/>
    <w:basedOn w:val="a0"/>
    <w:link w:val="8"/>
    <w:locked/>
    <w:rsid w:val="00DD177F"/>
    <w:rPr>
      <w:rFonts w:ascii="Arial" w:hAnsi="Arial" w:cs="Times New Roman"/>
      <w:i/>
    </w:rPr>
  </w:style>
  <w:style w:type="character" w:customStyle="1" w:styleId="90">
    <w:name w:val="Заголовок 9 Знак"/>
    <w:basedOn w:val="a0"/>
    <w:link w:val="9"/>
    <w:locked/>
    <w:rsid w:val="00DD177F"/>
    <w:rPr>
      <w:rFonts w:ascii="Arial" w:hAnsi="Arial" w:cs="Times New Roman"/>
      <w:b/>
      <w:i/>
      <w:sz w:val="18"/>
    </w:rPr>
  </w:style>
  <w:style w:type="table" w:styleId="a3">
    <w:name w:val="Table Grid"/>
    <w:basedOn w:val="a1"/>
    <w:rsid w:val="00B15D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у1"/>
    <w:basedOn w:val="a"/>
    <w:rsid w:val="00BE4DDF"/>
    <w:pPr>
      <w:ind w:left="720"/>
      <w:contextualSpacing/>
    </w:pPr>
  </w:style>
  <w:style w:type="paragraph" w:styleId="a4">
    <w:name w:val="header"/>
    <w:basedOn w:val="a"/>
    <w:link w:val="a5"/>
    <w:semiHidden/>
    <w:rsid w:val="00C4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semiHidden/>
    <w:locked/>
    <w:rsid w:val="00C46230"/>
    <w:rPr>
      <w:rFonts w:cs="Times New Roman"/>
    </w:rPr>
  </w:style>
  <w:style w:type="paragraph" w:styleId="a6">
    <w:name w:val="footer"/>
    <w:basedOn w:val="a"/>
    <w:link w:val="a7"/>
    <w:rsid w:val="00C4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locked/>
    <w:rsid w:val="00C46230"/>
    <w:rPr>
      <w:rFonts w:cs="Times New Roman"/>
    </w:rPr>
  </w:style>
  <w:style w:type="paragraph" w:styleId="a8">
    <w:name w:val="Balloon Text"/>
    <w:basedOn w:val="a"/>
    <w:link w:val="a9"/>
    <w:semiHidden/>
    <w:rsid w:val="00C4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semiHidden/>
    <w:locked/>
    <w:rsid w:val="00C46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Гинекологические симптомы:</vt:lpstr>
    </vt:vector>
  </TitlesOfParts>
  <Company>Reanimator Extreme Edition</Company>
  <LinksUpToDate>false</LinksUpToDate>
  <CharactersWithSpaces>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Гинекологические симптомы:</dc:title>
  <dc:subject/>
  <dc:creator>Admin</dc:creator>
  <cp:keywords/>
  <dc:description/>
  <cp:lastModifiedBy>Irina</cp:lastModifiedBy>
  <cp:revision>2</cp:revision>
  <cp:lastPrinted>2010-04-22T20:35:00Z</cp:lastPrinted>
  <dcterms:created xsi:type="dcterms:W3CDTF">2014-08-24T05:53:00Z</dcterms:created>
  <dcterms:modified xsi:type="dcterms:W3CDTF">2014-08-24T05:53:00Z</dcterms:modified>
</cp:coreProperties>
</file>