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1B" w:rsidRPr="005C447C" w:rsidRDefault="00965A1B" w:rsidP="004370ED">
      <w:pPr>
        <w:spacing w:line="360" w:lineRule="auto"/>
        <w:ind w:firstLine="709"/>
        <w:jc w:val="center"/>
        <w:rPr>
          <w:b/>
          <w:color w:val="000000"/>
          <w:sz w:val="28"/>
          <w:szCs w:val="26"/>
        </w:rPr>
      </w:pPr>
      <w:r w:rsidRPr="005C447C">
        <w:rPr>
          <w:b/>
          <w:color w:val="000000"/>
          <w:sz w:val="28"/>
          <w:szCs w:val="26"/>
        </w:rPr>
        <w:t>ОГЛАВЛЕНИЕ</w:t>
      </w:r>
    </w:p>
    <w:p w:rsidR="00C07675" w:rsidRPr="005C447C" w:rsidRDefault="00C07675" w:rsidP="004370ED">
      <w:pPr>
        <w:spacing w:line="360" w:lineRule="auto"/>
        <w:ind w:firstLine="709"/>
        <w:jc w:val="both"/>
        <w:rPr>
          <w:color w:val="000000"/>
          <w:sz w:val="28"/>
          <w:szCs w:val="26"/>
        </w:rPr>
      </w:pPr>
    </w:p>
    <w:p w:rsidR="004370ED" w:rsidRPr="005C447C" w:rsidRDefault="004370ED" w:rsidP="004370ED">
      <w:pPr>
        <w:suppressAutoHyphens/>
        <w:spacing w:line="360" w:lineRule="auto"/>
        <w:rPr>
          <w:color w:val="000000"/>
          <w:sz w:val="28"/>
          <w:szCs w:val="26"/>
        </w:rPr>
      </w:pPr>
      <w:r w:rsidRPr="005C447C">
        <w:rPr>
          <w:color w:val="000000"/>
          <w:sz w:val="28"/>
          <w:szCs w:val="26"/>
        </w:rPr>
        <w:t>ВВЕДЕНИЕ</w:t>
      </w:r>
    </w:p>
    <w:p w:rsidR="004370ED" w:rsidRPr="005C447C" w:rsidRDefault="004370ED" w:rsidP="004370ED">
      <w:pPr>
        <w:suppressAutoHyphens/>
        <w:spacing w:line="360" w:lineRule="auto"/>
        <w:rPr>
          <w:color w:val="000000"/>
          <w:sz w:val="28"/>
          <w:szCs w:val="26"/>
        </w:rPr>
      </w:pPr>
      <w:r w:rsidRPr="005C447C">
        <w:rPr>
          <w:color w:val="000000"/>
          <w:sz w:val="28"/>
          <w:szCs w:val="26"/>
        </w:rPr>
        <w:t>1. ОБЩАЯ ХАРАКТЕРИСТИКА</w:t>
      </w:r>
    </w:p>
    <w:p w:rsidR="004370ED" w:rsidRPr="005C447C" w:rsidRDefault="004370ED" w:rsidP="004370ED">
      <w:pPr>
        <w:suppressAutoHyphens/>
        <w:spacing w:line="360" w:lineRule="auto"/>
        <w:rPr>
          <w:color w:val="000000"/>
          <w:sz w:val="28"/>
          <w:szCs w:val="26"/>
        </w:rPr>
      </w:pPr>
      <w:r w:rsidRPr="005C447C">
        <w:rPr>
          <w:color w:val="000000"/>
          <w:sz w:val="28"/>
          <w:szCs w:val="26"/>
        </w:rPr>
        <w:t>1.1 Краткая характеристика</w:t>
      </w:r>
    </w:p>
    <w:p w:rsidR="004370ED" w:rsidRPr="005C447C" w:rsidRDefault="004370ED" w:rsidP="004370ED">
      <w:pPr>
        <w:suppressAutoHyphens/>
        <w:spacing w:line="360" w:lineRule="auto"/>
        <w:rPr>
          <w:color w:val="000000"/>
          <w:sz w:val="28"/>
          <w:szCs w:val="26"/>
        </w:rPr>
      </w:pPr>
      <w:r w:rsidRPr="005C447C">
        <w:rPr>
          <w:color w:val="000000"/>
          <w:sz w:val="28"/>
          <w:szCs w:val="26"/>
        </w:rPr>
        <w:t>1.2 Основные направления деятельности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1.3 Структура управления</w:t>
      </w:r>
    </w:p>
    <w:p w:rsidR="004370ED" w:rsidRPr="005C447C" w:rsidRDefault="004370ED" w:rsidP="004370ED">
      <w:pPr>
        <w:suppressAutoHyphens/>
        <w:spacing w:line="360" w:lineRule="auto"/>
        <w:rPr>
          <w:color w:val="000000"/>
          <w:sz w:val="28"/>
          <w:szCs w:val="26"/>
        </w:rPr>
      </w:pPr>
      <w:r w:rsidRPr="005C447C">
        <w:rPr>
          <w:color w:val="000000"/>
          <w:sz w:val="28"/>
          <w:szCs w:val="26"/>
        </w:rPr>
        <w:t>2. АНАЛИЗ ФИНАНСОВО - ХОЗЯЙСТВЕННОЙ ДЕЯТЕЛЬНОСТИ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2.1 Горизонтальный анализ</w:t>
      </w:r>
    </w:p>
    <w:p w:rsidR="004370ED" w:rsidRPr="005C447C" w:rsidRDefault="004370ED" w:rsidP="004370ED">
      <w:pPr>
        <w:suppressAutoHyphens/>
        <w:spacing w:line="360" w:lineRule="auto"/>
        <w:rPr>
          <w:color w:val="000000"/>
          <w:sz w:val="28"/>
          <w:szCs w:val="26"/>
        </w:rPr>
      </w:pPr>
      <w:r w:rsidRPr="005C447C">
        <w:rPr>
          <w:color w:val="000000"/>
          <w:sz w:val="28"/>
          <w:szCs w:val="26"/>
        </w:rPr>
        <w:t>2.2 Вертикальный анализ</w:t>
      </w:r>
    </w:p>
    <w:p w:rsidR="004370ED" w:rsidRPr="005C447C" w:rsidRDefault="004370ED" w:rsidP="004370ED">
      <w:pPr>
        <w:suppressAutoHyphens/>
        <w:spacing w:line="360" w:lineRule="auto"/>
        <w:rPr>
          <w:color w:val="000000"/>
          <w:sz w:val="28"/>
          <w:szCs w:val="26"/>
        </w:rPr>
      </w:pPr>
      <w:r w:rsidRPr="005C447C">
        <w:rPr>
          <w:color w:val="000000"/>
          <w:sz w:val="28"/>
          <w:szCs w:val="26"/>
        </w:rPr>
        <w:t>2.3 Анализ платежеспособности и ликвидности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2.4 Анализ финансовой устойчивости</w:t>
      </w:r>
    </w:p>
    <w:p w:rsidR="004370ED" w:rsidRPr="005C447C" w:rsidRDefault="004370ED" w:rsidP="004370ED">
      <w:pPr>
        <w:suppressAutoHyphens/>
        <w:spacing w:line="360" w:lineRule="auto"/>
        <w:rPr>
          <w:color w:val="000000"/>
          <w:sz w:val="28"/>
          <w:szCs w:val="26"/>
        </w:rPr>
      </w:pPr>
      <w:r w:rsidRPr="005C447C">
        <w:rPr>
          <w:color w:val="000000"/>
          <w:sz w:val="28"/>
          <w:szCs w:val="26"/>
        </w:rPr>
        <w:t>2.5 Анализ деловой активности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2.6 Анализ рентабельности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3. ПРОЕКТ МЕРОПРИЯТИЙ ПО ПОВЫШЕНИЮ ЭФФЕКТИВНОСТИ РАБОТЫ</w:t>
      </w:r>
    </w:p>
    <w:p w:rsidR="004370ED" w:rsidRPr="005C447C" w:rsidRDefault="004370ED" w:rsidP="004370ED">
      <w:pPr>
        <w:suppressAutoHyphens/>
        <w:spacing w:line="360" w:lineRule="auto"/>
        <w:rPr>
          <w:color w:val="000000"/>
          <w:sz w:val="28"/>
          <w:szCs w:val="26"/>
        </w:rPr>
      </w:pPr>
      <w:r w:rsidRPr="005C447C">
        <w:rPr>
          <w:color w:val="000000"/>
          <w:sz w:val="28"/>
          <w:szCs w:val="26"/>
        </w:rPr>
        <w:t>3.1 Понятие эффективности работы организации</w:t>
      </w:r>
    </w:p>
    <w:p w:rsidR="004370ED" w:rsidRPr="005C447C" w:rsidRDefault="004370ED" w:rsidP="004370ED">
      <w:pPr>
        <w:suppressAutoHyphens/>
        <w:spacing w:line="360" w:lineRule="auto"/>
        <w:rPr>
          <w:color w:val="000000"/>
          <w:sz w:val="28"/>
          <w:szCs w:val="26"/>
        </w:rPr>
      </w:pPr>
      <w:r w:rsidRPr="005C447C">
        <w:rPr>
          <w:color w:val="000000"/>
          <w:sz w:val="28"/>
          <w:szCs w:val="26"/>
        </w:rPr>
        <w:t>3.2 Основные направления повышения эффективности деятельности</w:t>
      </w:r>
    </w:p>
    <w:p w:rsidR="004370ED" w:rsidRPr="005C447C" w:rsidRDefault="004370ED" w:rsidP="004370ED">
      <w:pPr>
        <w:suppressAutoHyphens/>
        <w:spacing w:line="360" w:lineRule="auto"/>
        <w:rPr>
          <w:color w:val="000000"/>
          <w:sz w:val="28"/>
          <w:szCs w:val="26"/>
        </w:rPr>
      </w:pPr>
      <w:r w:rsidRPr="005C447C">
        <w:rPr>
          <w:color w:val="000000"/>
          <w:sz w:val="28"/>
          <w:szCs w:val="26"/>
        </w:rPr>
        <w:t>ЗАКЛЮЧЕНИЕ</w:t>
      </w:r>
    </w:p>
    <w:p w:rsidR="004370ED" w:rsidRPr="005C447C" w:rsidRDefault="004370ED" w:rsidP="004370ED">
      <w:pPr>
        <w:suppressAutoHyphens/>
        <w:spacing w:line="360" w:lineRule="auto"/>
        <w:rPr>
          <w:color w:val="000000"/>
          <w:sz w:val="28"/>
          <w:szCs w:val="26"/>
        </w:rPr>
      </w:pPr>
      <w:r w:rsidRPr="005C447C">
        <w:rPr>
          <w:color w:val="000000"/>
          <w:sz w:val="28"/>
          <w:szCs w:val="26"/>
        </w:rPr>
        <w:t>СПИСОК ИСПОЛЬЗОВАННЫХ ИСТОЧНИКОВ</w:t>
      </w:r>
    </w:p>
    <w:p w:rsidR="004370ED" w:rsidRPr="005C447C" w:rsidRDefault="004370ED" w:rsidP="004370ED">
      <w:pPr>
        <w:suppressAutoHyphens/>
        <w:spacing w:line="360" w:lineRule="auto"/>
        <w:rPr>
          <w:color w:val="000000"/>
          <w:sz w:val="28"/>
          <w:szCs w:val="26"/>
        </w:rPr>
      </w:pPr>
    </w:p>
    <w:p w:rsidR="00023572" w:rsidRPr="005C447C" w:rsidRDefault="00023572" w:rsidP="004370ED">
      <w:pPr>
        <w:spacing w:line="360" w:lineRule="auto"/>
        <w:ind w:firstLine="709"/>
        <w:jc w:val="center"/>
        <w:rPr>
          <w:b/>
          <w:color w:val="000000"/>
          <w:sz w:val="28"/>
        </w:rPr>
      </w:pPr>
      <w:r w:rsidRPr="005C447C">
        <w:rPr>
          <w:color w:val="000000"/>
          <w:sz w:val="28"/>
        </w:rPr>
        <w:br w:type="page"/>
      </w:r>
      <w:r w:rsidRPr="005C447C">
        <w:rPr>
          <w:b/>
          <w:color w:val="000000"/>
          <w:sz w:val="28"/>
        </w:rPr>
        <w:t>ВВЕДЕНИЕ</w:t>
      </w:r>
    </w:p>
    <w:p w:rsidR="00023572" w:rsidRPr="005C447C" w:rsidRDefault="00023572" w:rsidP="004370ED">
      <w:pPr>
        <w:spacing w:line="360" w:lineRule="auto"/>
        <w:ind w:firstLine="709"/>
        <w:jc w:val="both"/>
        <w:rPr>
          <w:color w:val="000000"/>
          <w:sz w:val="28"/>
        </w:rPr>
      </w:pPr>
    </w:p>
    <w:p w:rsidR="00023572" w:rsidRPr="005C447C" w:rsidRDefault="00023572" w:rsidP="004370ED">
      <w:pPr>
        <w:pStyle w:val="a6"/>
        <w:spacing w:line="360" w:lineRule="auto"/>
        <w:ind w:firstLine="709"/>
        <w:jc w:val="both"/>
        <w:rPr>
          <w:rFonts w:ascii="Times New Roman" w:hAnsi="Times New Roman"/>
          <w:color w:val="000000"/>
          <w:sz w:val="28"/>
          <w:szCs w:val="26"/>
        </w:rPr>
      </w:pPr>
      <w:r w:rsidRPr="005C447C">
        <w:rPr>
          <w:rFonts w:ascii="Times New Roman" w:hAnsi="Times New Roman"/>
          <w:color w:val="000000"/>
          <w:sz w:val="28"/>
          <w:szCs w:val="26"/>
        </w:rPr>
        <w:t>Преддипломная</w:t>
      </w:r>
      <w:r w:rsidR="004370ED" w:rsidRPr="005C447C">
        <w:rPr>
          <w:rFonts w:ascii="Times New Roman" w:hAnsi="Times New Roman"/>
          <w:color w:val="000000"/>
          <w:sz w:val="28"/>
          <w:szCs w:val="26"/>
        </w:rPr>
        <w:t xml:space="preserve"> </w:t>
      </w:r>
      <w:r w:rsidRPr="005C447C">
        <w:rPr>
          <w:rFonts w:ascii="Times New Roman" w:hAnsi="Times New Roman"/>
          <w:color w:val="000000"/>
          <w:sz w:val="28"/>
          <w:szCs w:val="26"/>
        </w:rPr>
        <w:t>практика является очень важной ступенью заключительного этапа обучения и имеет цель – сбор материала, необходимого для выполнения выпускной квалификационной работы.</w:t>
      </w:r>
    </w:p>
    <w:p w:rsidR="004370ED" w:rsidRPr="005C447C" w:rsidRDefault="00023572" w:rsidP="004370ED">
      <w:pPr>
        <w:pStyle w:val="a6"/>
        <w:spacing w:line="360" w:lineRule="auto"/>
        <w:ind w:firstLine="709"/>
        <w:jc w:val="both"/>
        <w:rPr>
          <w:rFonts w:ascii="Times New Roman" w:hAnsi="Times New Roman"/>
          <w:color w:val="000000"/>
          <w:sz w:val="28"/>
          <w:szCs w:val="26"/>
        </w:rPr>
      </w:pPr>
      <w:r w:rsidRPr="005C447C">
        <w:rPr>
          <w:rFonts w:ascii="Times New Roman" w:hAnsi="Times New Roman"/>
          <w:color w:val="000000"/>
          <w:sz w:val="28"/>
          <w:szCs w:val="26"/>
        </w:rPr>
        <w:t>Местом прохождения практики был выбран ОАО «Гостиница». Отель работает на рынке гостиничных услуг с 1992 года. Является одним из фешенебельных предприятий гостиничного бизнеса.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С каждым годом растет количество гостиниц и отелей, как в нашей стране, так и за рубежом, так как средства и услуги для размещения туристов, занимают одно из первых мест при формировании туристской инфраструктуры. Размещение - важный элемент программы практически любого тура. Не редко мотивация выбора гостиницы для туриста является определяющей, поэтому сегодня гостиничный бизнес - одна из наиболее перспективных и быстроразвивающихся отраслей, приносящей по всему миру многомиллионные прибыли. Гостиничный бизнес несет в себе огромный потенциал, способный приносить устойчивый доход.</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С точки зрения бизнеса гостиница является предприятием по производству и предоставлению услуг коммерческого гостеприимства, которое предлагает свои удобства и сервис потребителю. То есть функциональное назначение услуг заключается в том, что гостиница призвана создать комфортабельные условия для размещения гостя и предоставить ему ряд дополнительных услуг.</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В настоящее время гостиничный комплекс</w:t>
      </w:r>
      <w:r w:rsidR="004370ED" w:rsidRPr="005C447C">
        <w:rPr>
          <w:color w:val="000000"/>
          <w:sz w:val="28"/>
          <w:szCs w:val="26"/>
        </w:rPr>
        <w:t xml:space="preserve"> </w:t>
      </w:r>
      <w:r w:rsidRPr="005C447C">
        <w:rPr>
          <w:color w:val="000000"/>
          <w:sz w:val="28"/>
          <w:szCs w:val="26"/>
        </w:rPr>
        <w:t>располагает 164 номерами на 182 места, имеет статус "Четыре звезды". Весь комплекс имеет единую инфраструктуру, в том числе: деловой центр, ресторан</w:t>
      </w:r>
      <w:r w:rsidR="004370ED" w:rsidRPr="005C447C">
        <w:rPr>
          <w:color w:val="000000"/>
          <w:sz w:val="28"/>
          <w:szCs w:val="26"/>
        </w:rPr>
        <w:t xml:space="preserve"> </w:t>
      </w:r>
      <w:r w:rsidRPr="005C447C">
        <w:rPr>
          <w:color w:val="000000"/>
          <w:sz w:val="28"/>
          <w:szCs w:val="26"/>
        </w:rPr>
        <w:t>на 134 места с традиционной русской и европейской кухней, банкетный зал на 18 мест, оздоровительный центр, магазин "Сувенир" и др.</w:t>
      </w:r>
    </w:p>
    <w:p w:rsidR="004370ED" w:rsidRPr="005C447C" w:rsidRDefault="00023572" w:rsidP="004370ED">
      <w:pPr>
        <w:pStyle w:val="a6"/>
        <w:spacing w:line="360" w:lineRule="auto"/>
        <w:ind w:firstLine="709"/>
        <w:jc w:val="both"/>
        <w:rPr>
          <w:rFonts w:ascii="Times New Roman" w:hAnsi="Times New Roman"/>
          <w:color w:val="000000"/>
          <w:sz w:val="28"/>
          <w:szCs w:val="26"/>
        </w:rPr>
      </w:pPr>
      <w:r w:rsidRPr="005C447C">
        <w:rPr>
          <w:rFonts w:ascii="Times New Roman" w:hAnsi="Times New Roman"/>
          <w:color w:val="000000"/>
          <w:sz w:val="28"/>
          <w:szCs w:val="26"/>
        </w:rPr>
        <w:t>По результатам прохождения практики составлен данный отчёт. В нём рассмотрены разносторонние аспекты деятельности гостиницы, дана общая характеристика предприятия и произведен анализ финансового состояния и результатов деятельности.</w:t>
      </w:r>
    </w:p>
    <w:p w:rsidR="00023572" w:rsidRPr="005C447C" w:rsidRDefault="00023572" w:rsidP="004370ED">
      <w:pPr>
        <w:spacing w:line="360" w:lineRule="auto"/>
        <w:ind w:firstLine="709"/>
        <w:jc w:val="both"/>
        <w:rPr>
          <w:color w:val="000000"/>
          <w:sz w:val="28"/>
        </w:rPr>
      </w:pPr>
    </w:p>
    <w:p w:rsidR="00023572" w:rsidRPr="005C447C" w:rsidRDefault="00023572" w:rsidP="00834C50">
      <w:pPr>
        <w:spacing w:line="360" w:lineRule="auto"/>
        <w:ind w:firstLine="709"/>
        <w:jc w:val="center"/>
        <w:rPr>
          <w:b/>
          <w:color w:val="000000"/>
          <w:sz w:val="28"/>
          <w:szCs w:val="26"/>
        </w:rPr>
      </w:pPr>
      <w:r w:rsidRPr="005C447C">
        <w:rPr>
          <w:color w:val="000000"/>
          <w:sz w:val="28"/>
        </w:rPr>
        <w:br w:type="page"/>
      </w:r>
      <w:r w:rsidRPr="005C447C">
        <w:rPr>
          <w:b/>
          <w:color w:val="000000"/>
          <w:sz w:val="28"/>
          <w:szCs w:val="26"/>
        </w:rPr>
        <w:t>1</w:t>
      </w:r>
      <w:r w:rsidR="00834C50" w:rsidRPr="005C447C">
        <w:rPr>
          <w:b/>
          <w:color w:val="000000"/>
          <w:sz w:val="28"/>
          <w:szCs w:val="26"/>
        </w:rPr>
        <w:t>.</w:t>
      </w:r>
      <w:r w:rsidRPr="005C447C">
        <w:rPr>
          <w:b/>
          <w:color w:val="000000"/>
          <w:sz w:val="28"/>
          <w:szCs w:val="26"/>
        </w:rPr>
        <w:t xml:space="preserve"> ОБЩАЯ ХАРАКТЕРИСТИКА ОАО «ГОСТИНЦА»</w:t>
      </w:r>
    </w:p>
    <w:p w:rsidR="00023572" w:rsidRPr="005C447C" w:rsidRDefault="00023572" w:rsidP="00834C50">
      <w:pPr>
        <w:spacing w:line="360" w:lineRule="auto"/>
        <w:ind w:firstLine="709"/>
        <w:jc w:val="center"/>
        <w:rPr>
          <w:b/>
          <w:color w:val="000000"/>
          <w:sz w:val="28"/>
          <w:szCs w:val="26"/>
        </w:rPr>
      </w:pPr>
    </w:p>
    <w:p w:rsidR="00023572" w:rsidRPr="005C447C" w:rsidRDefault="00023572" w:rsidP="00834C50">
      <w:pPr>
        <w:numPr>
          <w:ilvl w:val="1"/>
          <w:numId w:val="1"/>
        </w:numPr>
        <w:spacing w:line="360" w:lineRule="auto"/>
        <w:ind w:left="0" w:firstLine="709"/>
        <w:jc w:val="center"/>
        <w:rPr>
          <w:b/>
          <w:color w:val="000000"/>
          <w:sz w:val="28"/>
          <w:szCs w:val="26"/>
        </w:rPr>
      </w:pPr>
      <w:r w:rsidRPr="005C447C">
        <w:rPr>
          <w:b/>
          <w:color w:val="000000"/>
          <w:sz w:val="28"/>
          <w:szCs w:val="26"/>
        </w:rPr>
        <w:t>Краткая характеристика ОАО «Гостиница»</w:t>
      </w:r>
    </w:p>
    <w:p w:rsidR="00023572" w:rsidRPr="005C447C" w:rsidRDefault="00023572" w:rsidP="00834C50">
      <w:pPr>
        <w:spacing w:line="360" w:lineRule="auto"/>
        <w:ind w:firstLine="709"/>
        <w:jc w:val="center"/>
        <w:rPr>
          <w:b/>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ОАО "Гостиница" зарегистрировано 19 ноября 1992 г. Отель расположен в историческом центре. Цель создания акционерного общества - оказание гостиничных услуг и строительство нового корпуса отеля, отвечающего международным стандартам в гостиничном бизнесе. Строительство нового корпуса отеля велось около 10 лет, 1 марта 2003 г корпус сдан в эксплуатацию. В настоящее время гостиничный комплекс располагает 164 номерами на 182 места, имеет статус "Четыре звезды". Весь комплекс имеет единую инфраструктуру, в том числе: деловой центр, два конференц-зала на 100 и 25 мест, залы для переговоров на 15 и 25 мест, офисная комната, конференц-бар, ресторан на 134 места с традиционной русской и европейской кухней, банкетный зал на 18 мест, магазин "Сувенир", тренажерный зал 116 кв. м. и др.</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Уставный капитал общества составляет 76 240 000 руб. и разделен на</w:t>
      </w:r>
      <w:r w:rsidR="004370ED" w:rsidRPr="005C447C">
        <w:rPr>
          <w:color w:val="000000"/>
          <w:sz w:val="28"/>
          <w:szCs w:val="26"/>
        </w:rPr>
        <w:t xml:space="preserve"> </w:t>
      </w:r>
      <w:r w:rsidRPr="005C447C">
        <w:rPr>
          <w:color w:val="000000"/>
          <w:sz w:val="28"/>
          <w:szCs w:val="26"/>
        </w:rPr>
        <w:t>7 624 000 штук обыкновенных именных акций номинальной стоимостью 10 руб. Основным акционером ОАО "Гостиница" является ЗАО "Гостиницы АЛВИЗА" (90,22 %).</w:t>
      </w:r>
    </w:p>
    <w:p w:rsidR="00834C50" w:rsidRPr="005C447C" w:rsidRDefault="00834C50" w:rsidP="004370ED">
      <w:pPr>
        <w:spacing w:line="360" w:lineRule="auto"/>
        <w:ind w:firstLine="709"/>
        <w:jc w:val="both"/>
        <w:rPr>
          <w:color w:val="000000"/>
          <w:sz w:val="28"/>
        </w:rPr>
      </w:pPr>
    </w:p>
    <w:p w:rsidR="00023572" w:rsidRPr="005C447C" w:rsidRDefault="00023572" w:rsidP="004370ED">
      <w:pPr>
        <w:spacing w:line="360" w:lineRule="auto"/>
        <w:ind w:firstLine="709"/>
        <w:jc w:val="both"/>
        <w:rPr>
          <w:color w:val="000000"/>
          <w:sz w:val="28"/>
        </w:rPr>
      </w:pPr>
      <w:r w:rsidRPr="005C447C">
        <w:rPr>
          <w:color w:val="000000"/>
          <w:sz w:val="28"/>
        </w:rPr>
        <w:t>Таблица 1 – Характеристика ОАО «</w:t>
      </w:r>
      <w:r w:rsidRPr="005C447C">
        <w:rPr>
          <w:color w:val="000000"/>
          <w:sz w:val="28"/>
          <w:szCs w:val="26"/>
        </w:rPr>
        <w:t>Гостиница</w:t>
      </w:r>
      <w:r w:rsidRPr="005C447C">
        <w:rPr>
          <w:color w:val="000000"/>
          <w:sz w:val="28"/>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9"/>
        <w:gridCol w:w="5440"/>
      </w:tblGrid>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 xml:space="preserve">Показатель </w:t>
            </w:r>
          </w:p>
        </w:tc>
        <w:tc>
          <w:tcPr>
            <w:tcW w:w="5440" w:type="dxa"/>
          </w:tcPr>
          <w:p w:rsidR="00023572" w:rsidRPr="005C447C" w:rsidRDefault="00023572" w:rsidP="00834C50">
            <w:pPr>
              <w:spacing w:line="360" w:lineRule="auto"/>
              <w:rPr>
                <w:color w:val="000000"/>
                <w:sz w:val="20"/>
              </w:rPr>
            </w:pPr>
            <w:r w:rsidRPr="005C447C">
              <w:rPr>
                <w:color w:val="000000"/>
                <w:sz w:val="20"/>
              </w:rPr>
              <w:t xml:space="preserve">Характеристика </w:t>
            </w: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Фирменное наименование гостиницы:</w:t>
            </w:r>
          </w:p>
          <w:p w:rsidR="004370ED" w:rsidRPr="005C447C" w:rsidRDefault="00023572" w:rsidP="00834C50">
            <w:pPr>
              <w:spacing w:line="360" w:lineRule="auto"/>
              <w:rPr>
                <w:color w:val="000000"/>
                <w:sz w:val="20"/>
              </w:rPr>
            </w:pPr>
            <w:r w:rsidRPr="005C447C">
              <w:rPr>
                <w:color w:val="000000"/>
                <w:sz w:val="20"/>
              </w:rPr>
              <w:t>- полное официальное</w:t>
            </w:r>
          </w:p>
          <w:p w:rsidR="00023572" w:rsidRPr="005C447C" w:rsidRDefault="00023572" w:rsidP="00834C50">
            <w:pPr>
              <w:spacing w:line="360" w:lineRule="auto"/>
              <w:rPr>
                <w:color w:val="000000"/>
                <w:sz w:val="20"/>
              </w:rPr>
            </w:pPr>
            <w:r w:rsidRPr="005C447C">
              <w:rPr>
                <w:color w:val="000000"/>
                <w:sz w:val="20"/>
              </w:rPr>
              <w:t>- сокращенное</w:t>
            </w:r>
          </w:p>
        </w:tc>
        <w:tc>
          <w:tcPr>
            <w:tcW w:w="5440" w:type="dxa"/>
          </w:tcPr>
          <w:p w:rsidR="00023572" w:rsidRPr="005C447C" w:rsidRDefault="00023572" w:rsidP="00834C50">
            <w:pPr>
              <w:spacing w:line="360" w:lineRule="auto"/>
              <w:rPr>
                <w:color w:val="000000"/>
                <w:sz w:val="20"/>
              </w:rPr>
            </w:pPr>
          </w:p>
          <w:p w:rsidR="00023572" w:rsidRPr="005C447C" w:rsidRDefault="00023572" w:rsidP="00834C50">
            <w:pPr>
              <w:spacing w:line="360" w:lineRule="auto"/>
              <w:rPr>
                <w:bCs/>
                <w:color w:val="000000"/>
                <w:sz w:val="20"/>
              </w:rPr>
            </w:pPr>
          </w:p>
          <w:p w:rsidR="004370ED" w:rsidRPr="005C447C" w:rsidRDefault="00023572" w:rsidP="00834C50">
            <w:pPr>
              <w:spacing w:line="360" w:lineRule="auto"/>
              <w:rPr>
                <w:color w:val="000000"/>
                <w:sz w:val="20"/>
              </w:rPr>
            </w:pPr>
            <w:r w:rsidRPr="005C447C">
              <w:rPr>
                <w:bCs/>
                <w:color w:val="000000"/>
                <w:sz w:val="20"/>
              </w:rPr>
              <w:t>Открытое акционерное общество «</w:t>
            </w:r>
            <w:r w:rsidRPr="005C447C">
              <w:rPr>
                <w:color w:val="000000"/>
                <w:sz w:val="20"/>
              </w:rPr>
              <w:t>Гостиница</w:t>
            </w:r>
            <w:r w:rsidRPr="005C447C">
              <w:rPr>
                <w:bCs/>
                <w:color w:val="000000"/>
                <w:sz w:val="20"/>
              </w:rPr>
              <w:t>»</w:t>
            </w:r>
          </w:p>
          <w:p w:rsidR="00023572" w:rsidRPr="005C447C" w:rsidRDefault="00023572" w:rsidP="00834C50">
            <w:pPr>
              <w:spacing w:line="360" w:lineRule="auto"/>
              <w:rPr>
                <w:color w:val="000000"/>
                <w:sz w:val="20"/>
              </w:rPr>
            </w:pPr>
            <w:r w:rsidRPr="005C447C">
              <w:rPr>
                <w:color w:val="000000"/>
                <w:sz w:val="20"/>
              </w:rPr>
              <w:t>ОАО «Гостиница»</w:t>
            </w: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Дата регистрации</w:t>
            </w:r>
          </w:p>
        </w:tc>
        <w:tc>
          <w:tcPr>
            <w:tcW w:w="5440" w:type="dxa"/>
          </w:tcPr>
          <w:p w:rsidR="00023572" w:rsidRPr="005C447C" w:rsidRDefault="00023572" w:rsidP="00834C50">
            <w:pPr>
              <w:spacing w:line="360" w:lineRule="auto"/>
              <w:rPr>
                <w:color w:val="000000"/>
                <w:sz w:val="20"/>
              </w:rPr>
            </w:pPr>
            <w:r w:rsidRPr="005C447C">
              <w:rPr>
                <w:color w:val="000000"/>
                <w:sz w:val="20"/>
              </w:rPr>
              <w:t xml:space="preserve"> 19 ноября 1992 год</w:t>
            </w: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Организационно-правовая форма</w:t>
            </w:r>
          </w:p>
        </w:tc>
        <w:tc>
          <w:tcPr>
            <w:tcW w:w="5440" w:type="dxa"/>
          </w:tcPr>
          <w:p w:rsidR="00023572" w:rsidRPr="005C447C" w:rsidRDefault="00023572" w:rsidP="00834C50">
            <w:pPr>
              <w:spacing w:line="360" w:lineRule="auto"/>
              <w:rPr>
                <w:color w:val="000000"/>
                <w:sz w:val="20"/>
              </w:rPr>
            </w:pPr>
            <w:r w:rsidRPr="005C447C">
              <w:rPr>
                <w:color w:val="000000"/>
                <w:sz w:val="20"/>
              </w:rPr>
              <w:t>Открытое акционерное общество</w:t>
            </w:r>
          </w:p>
        </w:tc>
      </w:tr>
      <w:tr w:rsidR="00023572" w:rsidRPr="005C447C" w:rsidTr="00834C50">
        <w:tc>
          <w:tcPr>
            <w:tcW w:w="3349" w:type="dxa"/>
          </w:tcPr>
          <w:p w:rsidR="00023572" w:rsidRPr="005C447C" w:rsidRDefault="00023572" w:rsidP="00834C50">
            <w:pPr>
              <w:autoSpaceDE w:val="0"/>
              <w:autoSpaceDN w:val="0"/>
              <w:adjustRightInd w:val="0"/>
              <w:spacing w:line="360" w:lineRule="auto"/>
              <w:rPr>
                <w:bCs/>
                <w:color w:val="000000"/>
                <w:sz w:val="20"/>
              </w:rPr>
            </w:pPr>
            <w:r w:rsidRPr="005C447C">
              <w:rPr>
                <w:bCs/>
                <w:color w:val="000000"/>
                <w:sz w:val="20"/>
              </w:rPr>
              <w:t>Генеральный директор</w:t>
            </w:r>
          </w:p>
        </w:tc>
        <w:tc>
          <w:tcPr>
            <w:tcW w:w="5440" w:type="dxa"/>
          </w:tcPr>
          <w:p w:rsidR="00023572" w:rsidRPr="005C447C" w:rsidRDefault="00023572" w:rsidP="00834C50">
            <w:pPr>
              <w:autoSpaceDE w:val="0"/>
              <w:autoSpaceDN w:val="0"/>
              <w:adjustRightInd w:val="0"/>
              <w:spacing w:line="360" w:lineRule="auto"/>
              <w:rPr>
                <w:bCs/>
                <w:color w:val="000000"/>
                <w:sz w:val="20"/>
              </w:rPr>
            </w:pPr>
            <w:r w:rsidRPr="005C447C">
              <w:rPr>
                <w:bCs/>
                <w:color w:val="000000"/>
                <w:sz w:val="20"/>
              </w:rPr>
              <w:t>Пилильщиков Валерий Дмитриевич</w:t>
            </w:r>
          </w:p>
        </w:tc>
      </w:tr>
      <w:tr w:rsidR="00023572" w:rsidRPr="005C447C" w:rsidTr="00834C50">
        <w:tc>
          <w:tcPr>
            <w:tcW w:w="3349" w:type="dxa"/>
            <w:tcBorders>
              <w:bottom w:val="nil"/>
            </w:tcBorders>
          </w:tcPr>
          <w:p w:rsidR="00023572" w:rsidRPr="005C447C" w:rsidRDefault="00023572" w:rsidP="00834C50">
            <w:pPr>
              <w:spacing w:line="360" w:lineRule="auto"/>
              <w:rPr>
                <w:color w:val="000000"/>
                <w:sz w:val="20"/>
              </w:rPr>
            </w:pPr>
            <w:r w:rsidRPr="005C447C">
              <w:rPr>
                <w:color w:val="000000"/>
                <w:sz w:val="20"/>
              </w:rPr>
              <w:t>Юридический адрес</w:t>
            </w:r>
          </w:p>
        </w:tc>
        <w:tc>
          <w:tcPr>
            <w:tcW w:w="5440" w:type="dxa"/>
            <w:tcBorders>
              <w:bottom w:val="nil"/>
            </w:tcBorders>
          </w:tcPr>
          <w:p w:rsidR="00023572" w:rsidRPr="005C447C" w:rsidRDefault="00023572" w:rsidP="00834C50">
            <w:pPr>
              <w:autoSpaceDE w:val="0"/>
              <w:autoSpaceDN w:val="0"/>
              <w:adjustRightInd w:val="0"/>
              <w:spacing w:line="360" w:lineRule="auto"/>
              <w:rPr>
                <w:bCs/>
                <w:color w:val="000000"/>
                <w:sz w:val="20"/>
              </w:rPr>
            </w:pP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Телефон</w:t>
            </w:r>
            <w:r w:rsidRPr="005C447C">
              <w:rPr>
                <w:bCs/>
                <w:color w:val="000000"/>
                <w:sz w:val="20"/>
              </w:rPr>
              <w:t>/факс</w:t>
            </w:r>
          </w:p>
        </w:tc>
        <w:tc>
          <w:tcPr>
            <w:tcW w:w="5440" w:type="dxa"/>
          </w:tcPr>
          <w:p w:rsidR="00023572" w:rsidRPr="005C447C" w:rsidRDefault="00023572" w:rsidP="00834C50">
            <w:pPr>
              <w:spacing w:line="360" w:lineRule="auto"/>
              <w:rPr>
                <w:color w:val="000000"/>
                <w:sz w:val="20"/>
              </w:rPr>
            </w:pP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Официальный сайт</w:t>
            </w:r>
          </w:p>
        </w:tc>
        <w:tc>
          <w:tcPr>
            <w:tcW w:w="5440" w:type="dxa"/>
          </w:tcPr>
          <w:p w:rsidR="00023572" w:rsidRPr="005C447C" w:rsidRDefault="00023572" w:rsidP="00834C50">
            <w:pPr>
              <w:spacing w:line="360" w:lineRule="auto"/>
              <w:rPr>
                <w:color w:val="000000"/>
                <w:sz w:val="20"/>
              </w:rPr>
            </w:pP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bCs/>
                <w:color w:val="000000"/>
                <w:sz w:val="20"/>
                <w:lang w:val="en-US"/>
              </w:rPr>
              <w:t>Email</w:t>
            </w:r>
          </w:p>
        </w:tc>
        <w:tc>
          <w:tcPr>
            <w:tcW w:w="5440" w:type="dxa"/>
          </w:tcPr>
          <w:p w:rsidR="00023572" w:rsidRPr="005C447C" w:rsidRDefault="00023572" w:rsidP="00834C50">
            <w:pPr>
              <w:spacing w:line="360" w:lineRule="auto"/>
              <w:rPr>
                <w:bCs/>
                <w:color w:val="000000"/>
                <w:sz w:val="20"/>
              </w:rPr>
            </w:pP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Виды деятельности</w:t>
            </w:r>
          </w:p>
        </w:tc>
        <w:tc>
          <w:tcPr>
            <w:tcW w:w="5440" w:type="dxa"/>
          </w:tcPr>
          <w:p w:rsidR="00023572" w:rsidRPr="005C447C" w:rsidRDefault="00023572" w:rsidP="00834C50">
            <w:pPr>
              <w:spacing w:line="360" w:lineRule="auto"/>
              <w:rPr>
                <w:color w:val="000000"/>
                <w:sz w:val="20"/>
              </w:rPr>
            </w:pPr>
            <w:r w:rsidRPr="005C447C">
              <w:rPr>
                <w:color w:val="000000"/>
                <w:sz w:val="20"/>
              </w:rPr>
              <w:t>- оказание услуг гостиничного сервиса;</w:t>
            </w:r>
          </w:p>
          <w:p w:rsidR="00023572" w:rsidRPr="005C447C" w:rsidRDefault="00023572" w:rsidP="00834C50">
            <w:pPr>
              <w:spacing w:line="360" w:lineRule="auto"/>
              <w:rPr>
                <w:color w:val="000000"/>
                <w:sz w:val="20"/>
              </w:rPr>
            </w:pPr>
            <w:r w:rsidRPr="005C447C">
              <w:rPr>
                <w:color w:val="000000"/>
                <w:sz w:val="20"/>
              </w:rPr>
              <w:t>- осуществление услуг общепита;</w:t>
            </w:r>
          </w:p>
          <w:p w:rsidR="00023572" w:rsidRPr="005C447C" w:rsidRDefault="00023572" w:rsidP="00834C50">
            <w:pPr>
              <w:spacing w:line="360" w:lineRule="auto"/>
              <w:rPr>
                <w:color w:val="000000"/>
                <w:sz w:val="20"/>
              </w:rPr>
            </w:pPr>
            <w:r w:rsidRPr="005C447C">
              <w:rPr>
                <w:color w:val="000000"/>
                <w:sz w:val="20"/>
              </w:rPr>
              <w:t>- торгово–закупочная деятельность;</w:t>
            </w:r>
          </w:p>
          <w:p w:rsidR="00023572" w:rsidRPr="005C447C" w:rsidRDefault="00023572" w:rsidP="00834C50">
            <w:pPr>
              <w:spacing w:line="360" w:lineRule="auto"/>
              <w:rPr>
                <w:color w:val="000000"/>
                <w:sz w:val="20"/>
              </w:rPr>
            </w:pPr>
            <w:r w:rsidRPr="005C447C">
              <w:rPr>
                <w:color w:val="000000"/>
                <w:sz w:val="20"/>
              </w:rPr>
              <w:t>- оказание бытовых услуг;</w:t>
            </w:r>
          </w:p>
          <w:p w:rsidR="00023572" w:rsidRPr="005C447C" w:rsidRDefault="00023572" w:rsidP="00834C50">
            <w:pPr>
              <w:spacing w:line="360" w:lineRule="auto"/>
              <w:rPr>
                <w:color w:val="000000"/>
                <w:sz w:val="20"/>
              </w:rPr>
            </w:pPr>
            <w:r w:rsidRPr="005C447C">
              <w:rPr>
                <w:color w:val="000000"/>
                <w:sz w:val="20"/>
              </w:rPr>
              <w:t>- туристическая деятельность;</w:t>
            </w:r>
          </w:p>
          <w:p w:rsidR="00023572" w:rsidRPr="005C447C" w:rsidRDefault="00023572" w:rsidP="00834C50">
            <w:pPr>
              <w:spacing w:line="360" w:lineRule="auto"/>
              <w:rPr>
                <w:color w:val="000000"/>
                <w:sz w:val="20"/>
              </w:rPr>
            </w:pPr>
            <w:r w:rsidRPr="005C447C">
              <w:rPr>
                <w:color w:val="000000"/>
                <w:sz w:val="20"/>
              </w:rPr>
              <w:t>- транспортные услуги;</w:t>
            </w:r>
          </w:p>
          <w:p w:rsidR="00023572" w:rsidRPr="005C447C" w:rsidRDefault="00023572" w:rsidP="00834C50">
            <w:pPr>
              <w:spacing w:line="360" w:lineRule="auto"/>
              <w:rPr>
                <w:color w:val="000000"/>
                <w:sz w:val="20"/>
              </w:rPr>
            </w:pPr>
            <w:r w:rsidRPr="005C447C">
              <w:rPr>
                <w:color w:val="000000"/>
                <w:sz w:val="20"/>
              </w:rPr>
              <w:t>- услуги физической культуры и спорта;</w:t>
            </w:r>
          </w:p>
          <w:p w:rsidR="00023572" w:rsidRPr="005C447C" w:rsidRDefault="00023572" w:rsidP="00834C50">
            <w:pPr>
              <w:spacing w:line="360" w:lineRule="auto"/>
              <w:rPr>
                <w:color w:val="000000"/>
                <w:sz w:val="20"/>
              </w:rPr>
            </w:pPr>
            <w:r w:rsidRPr="005C447C">
              <w:rPr>
                <w:color w:val="000000"/>
                <w:sz w:val="20"/>
              </w:rPr>
              <w:t>- организация розничной торговли.</w:t>
            </w: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 xml:space="preserve">Основные цели деятельности </w:t>
            </w:r>
          </w:p>
        </w:tc>
        <w:tc>
          <w:tcPr>
            <w:tcW w:w="5440" w:type="dxa"/>
          </w:tcPr>
          <w:p w:rsidR="00023572" w:rsidRPr="005C447C" w:rsidRDefault="00023572" w:rsidP="00834C50">
            <w:pPr>
              <w:spacing w:line="360" w:lineRule="auto"/>
              <w:rPr>
                <w:color w:val="000000"/>
                <w:sz w:val="20"/>
              </w:rPr>
            </w:pPr>
            <w:r w:rsidRPr="005C447C">
              <w:rPr>
                <w:color w:val="000000"/>
                <w:sz w:val="20"/>
              </w:rPr>
              <w:t>Удовлетворение общественных потребностей, развитие предпринимательской деятельности, получение прибыли</w:t>
            </w:r>
          </w:p>
        </w:tc>
      </w:tr>
      <w:tr w:rsidR="00023572" w:rsidRPr="005C447C" w:rsidTr="00834C50">
        <w:tc>
          <w:tcPr>
            <w:tcW w:w="3349" w:type="dxa"/>
          </w:tcPr>
          <w:p w:rsidR="00023572" w:rsidRPr="005C447C" w:rsidRDefault="00023572" w:rsidP="00834C50">
            <w:pPr>
              <w:spacing w:line="360" w:lineRule="auto"/>
              <w:rPr>
                <w:color w:val="000000"/>
                <w:sz w:val="20"/>
              </w:rPr>
            </w:pPr>
            <w:r w:rsidRPr="005C447C">
              <w:rPr>
                <w:color w:val="000000"/>
                <w:sz w:val="20"/>
              </w:rPr>
              <w:t>Миссия</w:t>
            </w:r>
            <w:r w:rsidR="004370ED" w:rsidRPr="005C447C">
              <w:rPr>
                <w:color w:val="000000"/>
                <w:sz w:val="20"/>
              </w:rPr>
              <w:t xml:space="preserve"> </w:t>
            </w:r>
          </w:p>
        </w:tc>
        <w:tc>
          <w:tcPr>
            <w:tcW w:w="5440" w:type="dxa"/>
          </w:tcPr>
          <w:p w:rsidR="00023572" w:rsidRPr="005C447C" w:rsidRDefault="00023572" w:rsidP="00834C50">
            <w:pPr>
              <w:spacing w:line="360" w:lineRule="auto"/>
              <w:rPr>
                <w:color w:val="000000"/>
                <w:sz w:val="20"/>
              </w:rPr>
            </w:pPr>
            <w:r w:rsidRPr="005C447C">
              <w:rPr>
                <w:color w:val="000000"/>
                <w:sz w:val="20"/>
              </w:rPr>
              <w:t>Обеспечивать качественное, современное, уютное проживание, которое поможет гостям города лучше оценить красоту, культурную и деловую активность города</w:t>
            </w:r>
          </w:p>
        </w:tc>
      </w:tr>
    </w:tbl>
    <w:p w:rsidR="00023572" w:rsidRPr="005C447C" w:rsidRDefault="00023572" w:rsidP="004370ED">
      <w:pPr>
        <w:spacing w:line="360" w:lineRule="auto"/>
        <w:ind w:firstLine="709"/>
        <w:jc w:val="both"/>
        <w:rPr>
          <w:color w:val="000000"/>
          <w:sz w:val="28"/>
          <w:szCs w:val="26"/>
        </w:rPr>
      </w:pPr>
    </w:p>
    <w:p w:rsidR="00023572" w:rsidRPr="005C447C" w:rsidRDefault="00023572" w:rsidP="00834C50">
      <w:pPr>
        <w:numPr>
          <w:ilvl w:val="1"/>
          <w:numId w:val="2"/>
        </w:numPr>
        <w:spacing w:line="360" w:lineRule="auto"/>
        <w:ind w:left="0" w:firstLine="709"/>
        <w:jc w:val="center"/>
        <w:rPr>
          <w:b/>
          <w:color w:val="000000"/>
          <w:sz w:val="28"/>
          <w:szCs w:val="26"/>
        </w:rPr>
      </w:pPr>
      <w:r w:rsidRPr="005C447C">
        <w:rPr>
          <w:b/>
          <w:color w:val="000000"/>
          <w:sz w:val="28"/>
          <w:szCs w:val="26"/>
        </w:rPr>
        <w:t>Основные направления деятельности ОАО «Гостиница»</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Услуги, предоставляемые в гостиницах, подразделяются на основные и дополнительные. Они могут быть бесплатными и платными.</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К основным услугам относятся услуги проживания и питания. Гостиница располагает 234 современными номерами, включая одно- и двухместные, люксы и бизнес-люксы, VIP-люксы и апартаменты, а также номера для некурящих, номера для людей с ограниченными физическими возможностями и номера для новобрачных. Тарифы на гостиничные номера приведены в таблице 2.</w:t>
      </w:r>
    </w:p>
    <w:p w:rsidR="00834C50" w:rsidRPr="005C447C" w:rsidRDefault="00834C50" w:rsidP="004370ED">
      <w:pPr>
        <w:spacing w:line="360" w:lineRule="auto"/>
        <w:ind w:firstLine="709"/>
        <w:jc w:val="both"/>
        <w:rPr>
          <w:color w:val="000000"/>
          <w:sz w:val="28"/>
        </w:rPr>
      </w:pPr>
    </w:p>
    <w:p w:rsidR="00023572" w:rsidRPr="005C447C" w:rsidRDefault="00023572" w:rsidP="004370ED">
      <w:pPr>
        <w:spacing w:line="360" w:lineRule="auto"/>
        <w:ind w:firstLine="709"/>
        <w:jc w:val="both"/>
        <w:rPr>
          <w:color w:val="000000"/>
          <w:sz w:val="28"/>
        </w:rPr>
      </w:pPr>
      <w:r w:rsidRPr="005C447C">
        <w:rPr>
          <w:color w:val="000000"/>
          <w:sz w:val="28"/>
        </w:rPr>
        <w:t>Таблица 2 – Прейскурант цен на гостиничные номера</w:t>
      </w:r>
      <w:r w:rsidR="00834C50" w:rsidRPr="005C447C">
        <w:rPr>
          <w:color w:val="000000"/>
          <w:sz w:val="28"/>
        </w:rPr>
        <w:t>, в</w:t>
      </w:r>
      <w:r w:rsidRPr="005C447C">
        <w:rPr>
          <w:color w:val="000000"/>
          <w:sz w:val="28"/>
        </w:rPr>
        <w:t xml:space="preserve"> рублях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617"/>
        <w:gridCol w:w="2669"/>
        <w:gridCol w:w="2552"/>
      </w:tblGrid>
      <w:tr w:rsidR="00023572" w:rsidRPr="005C447C" w:rsidTr="005C447C">
        <w:tc>
          <w:tcPr>
            <w:tcW w:w="2376"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Категория</w:t>
            </w:r>
            <w:r w:rsidR="00834C50" w:rsidRPr="005C447C">
              <w:rPr>
                <w:color w:val="000000"/>
                <w:sz w:val="20"/>
              </w:rPr>
              <w:t xml:space="preserve"> </w:t>
            </w:r>
            <w:r w:rsidRPr="005C447C">
              <w:rPr>
                <w:color w:val="000000"/>
                <w:sz w:val="20"/>
              </w:rPr>
              <w:t>номера</w:t>
            </w:r>
          </w:p>
        </w:tc>
        <w:tc>
          <w:tcPr>
            <w:tcW w:w="1617"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Количество</w:t>
            </w:r>
            <w:r w:rsidR="00834C50" w:rsidRPr="005C447C">
              <w:rPr>
                <w:color w:val="000000"/>
                <w:sz w:val="20"/>
              </w:rPr>
              <w:t xml:space="preserve"> </w:t>
            </w:r>
            <w:r w:rsidRPr="005C447C">
              <w:rPr>
                <w:color w:val="000000"/>
                <w:sz w:val="20"/>
              </w:rPr>
              <w:t>номеров</w:t>
            </w:r>
          </w:p>
        </w:tc>
        <w:tc>
          <w:tcPr>
            <w:tcW w:w="2669"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Одноместное размещение, включая</w:t>
            </w:r>
            <w:r w:rsidR="00834C50" w:rsidRPr="005C447C">
              <w:rPr>
                <w:color w:val="000000"/>
                <w:sz w:val="20"/>
              </w:rPr>
              <w:t xml:space="preserve"> </w:t>
            </w:r>
            <w:r w:rsidRPr="005C447C">
              <w:rPr>
                <w:color w:val="000000"/>
                <w:sz w:val="20"/>
              </w:rPr>
              <w:t>завтрак</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Двухместное</w:t>
            </w:r>
            <w:r w:rsidR="00834C50" w:rsidRPr="005C447C">
              <w:rPr>
                <w:color w:val="000000"/>
                <w:sz w:val="20"/>
              </w:rPr>
              <w:t xml:space="preserve"> </w:t>
            </w:r>
            <w:r w:rsidRPr="005C447C">
              <w:rPr>
                <w:color w:val="000000"/>
                <w:sz w:val="20"/>
              </w:rPr>
              <w:t>размещение, включая</w:t>
            </w:r>
            <w:r w:rsidR="00834C50" w:rsidRPr="005C447C">
              <w:rPr>
                <w:color w:val="000000"/>
                <w:sz w:val="20"/>
              </w:rPr>
              <w:t xml:space="preserve"> </w:t>
            </w:r>
            <w:r w:rsidRPr="005C447C">
              <w:rPr>
                <w:color w:val="000000"/>
                <w:sz w:val="20"/>
              </w:rPr>
              <w:t>завтрак</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1-местный «Стандарт»</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31</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2500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3900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1-местный «Комфорт»</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83</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2700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4200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2-местный</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18</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3000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3000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Полулюкс</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17</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3500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5400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Люкс</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5800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Новобрачный "Люкс"</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5800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5800</w:t>
            </w:r>
          </w:p>
        </w:tc>
      </w:tr>
      <w:tr w:rsidR="00023572" w:rsidRPr="005C447C" w:rsidTr="005C447C">
        <w:tc>
          <w:tcPr>
            <w:tcW w:w="2376" w:type="dxa"/>
            <w:shd w:val="clear" w:color="auto" w:fill="auto"/>
          </w:tcPr>
          <w:p w:rsidR="00023572" w:rsidRPr="005C447C" w:rsidRDefault="00023572" w:rsidP="005C447C">
            <w:pPr>
              <w:spacing w:line="360" w:lineRule="auto"/>
              <w:rPr>
                <w:color w:val="000000"/>
                <w:sz w:val="20"/>
              </w:rPr>
            </w:pPr>
            <w:r w:rsidRPr="005C447C">
              <w:rPr>
                <w:color w:val="000000"/>
                <w:sz w:val="20"/>
              </w:rPr>
              <w:t>Vip-люкс</w:t>
            </w:r>
            <w:r w:rsidR="00834C50" w:rsidRPr="005C447C">
              <w:rPr>
                <w:color w:val="000000"/>
                <w:sz w:val="20"/>
              </w:rPr>
              <w:t xml:space="preserve"> </w:t>
            </w:r>
            <w:r w:rsidRPr="005C447C">
              <w:rPr>
                <w:color w:val="000000"/>
                <w:sz w:val="20"/>
              </w:rPr>
              <w:t>3-комнатный</w:t>
            </w:r>
          </w:p>
        </w:tc>
        <w:tc>
          <w:tcPr>
            <w:tcW w:w="161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w:t>
            </w:r>
          </w:p>
        </w:tc>
        <w:tc>
          <w:tcPr>
            <w:tcW w:w="26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8200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8700</w:t>
            </w:r>
          </w:p>
        </w:tc>
      </w:tr>
    </w:tbl>
    <w:p w:rsidR="00023572" w:rsidRPr="005C447C" w:rsidRDefault="00834C50" w:rsidP="004370ED">
      <w:pPr>
        <w:spacing w:line="360" w:lineRule="auto"/>
        <w:ind w:firstLine="709"/>
        <w:jc w:val="both"/>
        <w:rPr>
          <w:color w:val="000000"/>
          <w:sz w:val="28"/>
          <w:szCs w:val="26"/>
        </w:rPr>
      </w:pPr>
      <w:r w:rsidRPr="005C447C">
        <w:rPr>
          <w:color w:val="000000"/>
          <w:sz w:val="28"/>
          <w:szCs w:val="26"/>
        </w:rPr>
        <w:br w:type="page"/>
      </w:r>
      <w:r w:rsidR="00023572" w:rsidRPr="005C447C">
        <w:rPr>
          <w:color w:val="000000"/>
          <w:sz w:val="28"/>
          <w:szCs w:val="26"/>
        </w:rPr>
        <w:t>К услугам гостей в отеле предусмотрено круглосуточное обслуживание номеров с кнопкой вызова персонала, теплые полы в ванных комнатах, мини-бары, многоканальное спутниковое телевидение, международная телефонная связь, сейф, охраняемая автостоянка, трансферт и аренда автомобиля.</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Без дополнительной оплаты гостям могут быть предоставлены следующие виды услуг: заказ ж/д и авиабилетов, побудка к определенному времени, доставка в номер корреспонденции и факсов, вызов скорой помощи и пользование медицинской аптечкой.</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Отель располагает рестораном «Жалюр» на 150 мест, 4 банкетными залами и 2 барами. Ресторан оснащен концертной системой со световыми эффектами для проведения развлекательных мероприятий, а также проекционной системой для просмотра видео презентаций на большом экране.</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Ресторан предлагает кофе-брейки, бизнес-ланчи, фуршеты, банкеты, праздничные торжества в уютной атмосфере и</w:t>
      </w:r>
      <w:r w:rsidR="004370ED" w:rsidRPr="005C447C">
        <w:rPr>
          <w:color w:val="000000"/>
          <w:sz w:val="28"/>
          <w:szCs w:val="26"/>
        </w:rPr>
        <w:t xml:space="preserve"> </w:t>
      </w:r>
      <w:r w:rsidRPr="005C447C">
        <w:rPr>
          <w:color w:val="000000"/>
          <w:sz w:val="28"/>
          <w:szCs w:val="26"/>
        </w:rPr>
        <w:t>живой музыкой. В ресторане готовят блюда</w:t>
      </w:r>
      <w:r w:rsidR="004370ED" w:rsidRPr="005C447C">
        <w:rPr>
          <w:color w:val="000000"/>
          <w:sz w:val="28"/>
          <w:szCs w:val="26"/>
        </w:rPr>
        <w:t xml:space="preserve"> </w:t>
      </w:r>
      <w:r w:rsidRPr="005C447C">
        <w:rPr>
          <w:color w:val="000000"/>
          <w:sz w:val="28"/>
          <w:szCs w:val="26"/>
        </w:rPr>
        <w:t>европейской, русской и северной кухонь. Примерная стоимость обедов в ресторане представлена в таблице 3.</w:t>
      </w:r>
    </w:p>
    <w:p w:rsidR="004F2516" w:rsidRPr="005C447C" w:rsidRDefault="004F2516" w:rsidP="004370ED">
      <w:pPr>
        <w:spacing w:line="360" w:lineRule="auto"/>
        <w:ind w:firstLine="709"/>
        <w:jc w:val="both"/>
        <w:rPr>
          <w:color w:val="000000"/>
          <w:sz w:val="28"/>
        </w:rPr>
      </w:pPr>
    </w:p>
    <w:p w:rsidR="00023572" w:rsidRPr="005C447C" w:rsidRDefault="00023572" w:rsidP="004370ED">
      <w:pPr>
        <w:spacing w:line="360" w:lineRule="auto"/>
        <w:ind w:firstLine="709"/>
        <w:jc w:val="both"/>
        <w:rPr>
          <w:color w:val="000000"/>
          <w:sz w:val="28"/>
        </w:rPr>
      </w:pPr>
      <w:r w:rsidRPr="005C447C">
        <w:rPr>
          <w:color w:val="000000"/>
          <w:sz w:val="28"/>
        </w:rPr>
        <w:t>Таблица 3 – Стоимость обедов на человека в ресторане «Жалюр»</w:t>
      </w:r>
      <w:r w:rsidR="004F2516" w:rsidRPr="005C447C">
        <w:rPr>
          <w:color w:val="000000"/>
          <w:sz w:val="28"/>
        </w:rPr>
        <w:t>, в</w:t>
      </w:r>
      <w:r w:rsidRPr="005C447C">
        <w:rPr>
          <w:color w:val="000000"/>
          <w:sz w:val="28"/>
        </w:rPr>
        <w:t xml:space="preserve"> рублях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52"/>
      </w:tblGrid>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Наименование</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Стоимость</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Бизнес-ланч</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300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Воскресный бранч</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от 700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Кофе-брейк</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от 150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Фуршет</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от 1200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Банкет</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2000</w:t>
            </w:r>
          </w:p>
        </w:tc>
      </w:tr>
    </w:tbl>
    <w:p w:rsidR="00023572" w:rsidRPr="005C447C" w:rsidRDefault="00023572" w:rsidP="004370ED">
      <w:pPr>
        <w:spacing w:line="360" w:lineRule="auto"/>
        <w:ind w:firstLine="709"/>
        <w:jc w:val="both"/>
        <w:rPr>
          <w:color w:val="000000"/>
          <w:sz w:val="28"/>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Дополнительные услуги -</w:t>
      </w:r>
      <w:r w:rsidR="004370ED" w:rsidRPr="005C447C">
        <w:rPr>
          <w:color w:val="000000"/>
          <w:sz w:val="28"/>
          <w:szCs w:val="26"/>
        </w:rPr>
        <w:t xml:space="preserve"> </w:t>
      </w:r>
      <w:r w:rsidRPr="005C447C">
        <w:rPr>
          <w:color w:val="000000"/>
          <w:sz w:val="28"/>
          <w:szCs w:val="26"/>
        </w:rPr>
        <w:t>оформление зала и организация шоу-программ с участием лучших артистов города и области, а также</w:t>
      </w:r>
      <w:r w:rsidR="004370ED" w:rsidRPr="005C447C">
        <w:rPr>
          <w:color w:val="000000"/>
          <w:sz w:val="28"/>
          <w:szCs w:val="26"/>
        </w:rPr>
        <w:t xml:space="preserve"> </w:t>
      </w:r>
      <w:r w:rsidRPr="005C447C">
        <w:rPr>
          <w:color w:val="000000"/>
          <w:sz w:val="28"/>
          <w:szCs w:val="26"/>
        </w:rPr>
        <w:t>артистов различного жанра Москвы и Санкт-Петербурга.</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Для деловых людей в отеле предусмотрен Деловой Центр. Это малый и большой конференц-залы, залы для переговоров, офисные помещения, оснащенные современным оборудованием, компьютерами и оргтехникой, имеется доступ к сети Интернет. Технические возможности позволяют проводить конференции с синхронным переводом, видеопрезентации с просмотром материалов на большом экране, а также другие мероприятия с использованием видео-, аудио - и графических материалов. Услуги делового центра и их стоимость представлены в таблице 4.</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rPr>
      </w:pPr>
      <w:r w:rsidRPr="005C447C">
        <w:rPr>
          <w:color w:val="000000"/>
          <w:sz w:val="28"/>
        </w:rPr>
        <w:t>Таблица 4 – Стоимость услуг делового центра за час работы</w:t>
      </w:r>
      <w:r w:rsidR="004F2516" w:rsidRPr="005C447C">
        <w:rPr>
          <w:color w:val="000000"/>
          <w:sz w:val="28"/>
        </w:rPr>
        <w:t>, в</w:t>
      </w:r>
      <w:r w:rsidRPr="005C447C">
        <w:rPr>
          <w:color w:val="000000"/>
          <w:sz w:val="28"/>
        </w:rPr>
        <w:t xml:space="preserve"> рублях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843"/>
      </w:tblGrid>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Наименование услуги</w:t>
            </w:r>
          </w:p>
        </w:tc>
        <w:tc>
          <w:tcPr>
            <w:tcW w:w="1843" w:type="dxa"/>
            <w:shd w:val="clear" w:color="auto" w:fill="auto"/>
          </w:tcPr>
          <w:p w:rsidR="00023572" w:rsidRPr="005C447C" w:rsidRDefault="00023572" w:rsidP="005C447C">
            <w:pPr>
              <w:spacing w:line="360" w:lineRule="auto"/>
              <w:rPr>
                <w:color w:val="000000"/>
                <w:sz w:val="20"/>
              </w:rPr>
            </w:pPr>
            <w:r w:rsidRPr="005C447C">
              <w:rPr>
                <w:color w:val="000000"/>
                <w:sz w:val="20"/>
              </w:rPr>
              <w:t>Стоимость</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Конференц-зал (100 мест)</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1500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Конференц-зал (25 мест)</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800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Зал для переговоров (15 мест)</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700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Стеклянный зал (12 мест)</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400</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Офисная комната</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180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Интернет</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60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Техническая поддержка залов</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 xml:space="preserve">200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Регистрация участников деловых мероприятий</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200</w:t>
            </w:r>
            <w:r w:rsidR="004370ED" w:rsidRPr="005C447C">
              <w:rPr>
                <w:color w:val="000000"/>
                <w:sz w:val="20"/>
              </w:rPr>
              <w:t xml:space="preserve">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Переводчик (последовательный перевод)</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600</w:t>
            </w:r>
            <w:r w:rsidR="004370ED" w:rsidRPr="005C447C">
              <w:rPr>
                <w:color w:val="000000"/>
                <w:sz w:val="20"/>
              </w:rPr>
              <w:t xml:space="preserve"> </w:t>
            </w:r>
          </w:p>
        </w:tc>
      </w:tr>
      <w:tr w:rsidR="00023572" w:rsidRPr="005C447C" w:rsidTr="005C447C">
        <w:tc>
          <w:tcPr>
            <w:tcW w:w="4928" w:type="dxa"/>
            <w:shd w:val="clear" w:color="auto" w:fill="auto"/>
          </w:tcPr>
          <w:p w:rsidR="00023572" w:rsidRPr="005C447C" w:rsidRDefault="00023572" w:rsidP="005C447C">
            <w:pPr>
              <w:spacing w:line="360" w:lineRule="auto"/>
              <w:rPr>
                <w:color w:val="000000"/>
                <w:sz w:val="20"/>
              </w:rPr>
            </w:pPr>
            <w:r w:rsidRPr="005C447C">
              <w:rPr>
                <w:color w:val="000000"/>
                <w:sz w:val="20"/>
              </w:rPr>
              <w:t>Переводчик (синхронный перевод)</w:t>
            </w:r>
          </w:p>
        </w:tc>
        <w:tc>
          <w:tcPr>
            <w:tcW w:w="1843"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850</w:t>
            </w:r>
            <w:r w:rsidR="004370ED" w:rsidRPr="005C447C">
              <w:rPr>
                <w:color w:val="000000"/>
                <w:sz w:val="20"/>
              </w:rPr>
              <w:t xml:space="preserve"> </w:t>
            </w:r>
          </w:p>
        </w:tc>
      </w:tr>
    </w:tbl>
    <w:p w:rsidR="00023572" w:rsidRPr="005C447C" w:rsidRDefault="00023572" w:rsidP="004370ED">
      <w:pPr>
        <w:spacing w:line="360" w:lineRule="auto"/>
        <w:ind w:firstLine="709"/>
        <w:jc w:val="both"/>
        <w:rPr>
          <w:color w:val="000000"/>
          <w:sz w:val="28"/>
          <w:szCs w:val="28"/>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В «Гостиница» есть Оздоровительный центр, включающий в себя тренажерный зал, сауну, салон красоты.</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Спортивный зал оснащен профессиональными кардиотренажерами американской фирмы «JOHNSON» - одного из мировых лидеров в производстве спортивного оборудования:</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- 2 беговые дорожки (имитируют ходьбу и бег, в т. ч. в гору за счет изменяемого угла наклона);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- 4 велотренажера - горизонтальные и вертикальные (имитируют езду на велосипеде);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- 2 эллипсоида (имитируют ходьбу на лыжах);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степпер (имитирует ходьбу по лестнице);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вибромассажер.</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Стоимость услуг спортивного центра и сауны представлены в таблицах 5 и 6 </w:t>
      </w:r>
      <w:r w:rsidR="00E375F9" w:rsidRPr="005C447C">
        <w:rPr>
          <w:color w:val="000000"/>
          <w:sz w:val="28"/>
          <w:szCs w:val="26"/>
        </w:rPr>
        <w:t>соответственно</w:t>
      </w:r>
      <w:r w:rsidRPr="005C447C">
        <w:rPr>
          <w:color w:val="000000"/>
          <w:sz w:val="28"/>
          <w:szCs w:val="26"/>
        </w:rPr>
        <w:t>.</w:t>
      </w:r>
    </w:p>
    <w:p w:rsidR="00E375F9" w:rsidRPr="005C447C" w:rsidRDefault="00E375F9" w:rsidP="004370ED">
      <w:pPr>
        <w:spacing w:line="360" w:lineRule="auto"/>
        <w:ind w:firstLine="709"/>
        <w:jc w:val="both"/>
        <w:rPr>
          <w:color w:val="000000"/>
          <w:sz w:val="28"/>
        </w:rPr>
      </w:pPr>
    </w:p>
    <w:p w:rsidR="00023572" w:rsidRPr="005C447C" w:rsidRDefault="00023572" w:rsidP="004370ED">
      <w:pPr>
        <w:spacing w:line="360" w:lineRule="auto"/>
        <w:ind w:firstLine="709"/>
        <w:jc w:val="both"/>
        <w:rPr>
          <w:color w:val="000000"/>
          <w:sz w:val="28"/>
        </w:rPr>
      </w:pPr>
      <w:r w:rsidRPr="005C447C">
        <w:rPr>
          <w:color w:val="000000"/>
          <w:sz w:val="28"/>
        </w:rPr>
        <w:t>Таблица 5 – Стоимость услуг спортивного зала</w:t>
      </w:r>
      <w:r w:rsidR="00E375F9" w:rsidRPr="005C447C">
        <w:rPr>
          <w:color w:val="000000"/>
          <w:sz w:val="28"/>
        </w:rPr>
        <w:t>, в</w:t>
      </w:r>
      <w:r w:rsidRPr="005C447C">
        <w:rPr>
          <w:color w:val="000000"/>
          <w:sz w:val="28"/>
        </w:rPr>
        <w:t xml:space="preserve"> рублях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552"/>
      </w:tblGrid>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Наименование услуги</w:t>
            </w:r>
          </w:p>
        </w:tc>
        <w:tc>
          <w:tcPr>
            <w:tcW w:w="2551"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Утреннее время</w:t>
            </w:r>
          </w:p>
          <w:p w:rsidR="00023572" w:rsidRPr="005C447C" w:rsidRDefault="00023572" w:rsidP="005C447C">
            <w:pPr>
              <w:spacing w:line="360" w:lineRule="auto"/>
              <w:rPr>
                <w:color w:val="000000"/>
                <w:sz w:val="20"/>
              </w:rPr>
            </w:pPr>
            <w:r w:rsidRPr="005C447C">
              <w:rPr>
                <w:color w:val="000000"/>
                <w:sz w:val="20"/>
              </w:rPr>
              <w:t>с 08.00 до 16.00 час.</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Вечернее время</w:t>
            </w:r>
          </w:p>
          <w:p w:rsidR="00023572" w:rsidRPr="005C447C" w:rsidRDefault="00023572" w:rsidP="005C447C">
            <w:pPr>
              <w:spacing w:line="360" w:lineRule="auto"/>
              <w:rPr>
                <w:color w:val="000000"/>
                <w:sz w:val="20"/>
              </w:rPr>
            </w:pPr>
            <w:r w:rsidRPr="005C447C">
              <w:rPr>
                <w:color w:val="000000"/>
                <w:sz w:val="20"/>
              </w:rPr>
              <w:t>с 16.00 до 21.00 час.</w:t>
            </w:r>
          </w:p>
        </w:tc>
      </w:tr>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Абонемент на 8 занятий</w:t>
            </w:r>
          </w:p>
        </w:tc>
        <w:tc>
          <w:tcPr>
            <w:tcW w:w="2551"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1000</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1200</w:t>
            </w:r>
          </w:p>
        </w:tc>
      </w:tr>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Абонемент на 12 занятий</w:t>
            </w:r>
          </w:p>
        </w:tc>
        <w:tc>
          <w:tcPr>
            <w:tcW w:w="2551"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1400</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1700</w:t>
            </w:r>
          </w:p>
        </w:tc>
      </w:tr>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Разовое посещение</w:t>
            </w:r>
          </w:p>
        </w:tc>
        <w:tc>
          <w:tcPr>
            <w:tcW w:w="2551"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200</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200</w:t>
            </w:r>
          </w:p>
        </w:tc>
      </w:tr>
      <w:tr w:rsidR="00023572" w:rsidRPr="005C447C" w:rsidTr="005C447C">
        <w:tc>
          <w:tcPr>
            <w:tcW w:w="7905" w:type="dxa"/>
            <w:gridSpan w:val="3"/>
            <w:shd w:val="clear" w:color="auto" w:fill="auto"/>
            <w:vAlign w:val="center"/>
          </w:tcPr>
          <w:p w:rsidR="00023572" w:rsidRPr="005C447C" w:rsidRDefault="00023572" w:rsidP="005C447C">
            <w:pPr>
              <w:spacing w:line="360" w:lineRule="auto"/>
              <w:rPr>
                <w:color w:val="000000"/>
                <w:sz w:val="20"/>
              </w:rPr>
            </w:pPr>
            <w:r w:rsidRPr="005C447C">
              <w:rPr>
                <w:color w:val="000000"/>
                <w:sz w:val="20"/>
              </w:rPr>
              <w:t>Персональные тренировки</w:t>
            </w:r>
          </w:p>
        </w:tc>
      </w:tr>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1 занятие </w:t>
            </w:r>
          </w:p>
        </w:tc>
        <w:tc>
          <w:tcPr>
            <w:tcW w:w="5103" w:type="dxa"/>
            <w:gridSpan w:val="2"/>
            <w:shd w:val="clear" w:color="auto" w:fill="auto"/>
            <w:vAlign w:val="center"/>
          </w:tcPr>
          <w:p w:rsidR="00023572" w:rsidRPr="005C447C" w:rsidRDefault="00023572" w:rsidP="005C447C">
            <w:pPr>
              <w:spacing w:line="360" w:lineRule="auto"/>
              <w:rPr>
                <w:color w:val="000000"/>
                <w:sz w:val="20"/>
              </w:rPr>
            </w:pPr>
            <w:r w:rsidRPr="005C447C">
              <w:rPr>
                <w:color w:val="000000"/>
                <w:sz w:val="20"/>
              </w:rPr>
              <w:t>350</w:t>
            </w:r>
          </w:p>
        </w:tc>
      </w:tr>
      <w:tr w:rsidR="00023572" w:rsidRPr="005C447C" w:rsidTr="005C447C">
        <w:tc>
          <w:tcPr>
            <w:tcW w:w="2802" w:type="dxa"/>
            <w:shd w:val="clear" w:color="auto" w:fill="auto"/>
          </w:tcPr>
          <w:p w:rsidR="00023572" w:rsidRPr="005C447C" w:rsidRDefault="00023572" w:rsidP="005C447C">
            <w:pPr>
              <w:spacing w:line="360" w:lineRule="auto"/>
              <w:rPr>
                <w:color w:val="000000"/>
                <w:sz w:val="20"/>
              </w:rPr>
            </w:pPr>
            <w:r w:rsidRPr="005C447C">
              <w:rPr>
                <w:color w:val="000000"/>
                <w:sz w:val="20"/>
              </w:rPr>
              <w:t>Абонемент на 8 занятий</w:t>
            </w:r>
            <w:r w:rsidR="004370ED" w:rsidRPr="005C447C">
              <w:rPr>
                <w:color w:val="000000"/>
                <w:sz w:val="20"/>
              </w:rPr>
              <w:t xml:space="preserve"> </w:t>
            </w:r>
          </w:p>
        </w:tc>
        <w:tc>
          <w:tcPr>
            <w:tcW w:w="5103" w:type="dxa"/>
            <w:gridSpan w:val="2"/>
            <w:shd w:val="clear" w:color="auto" w:fill="auto"/>
            <w:vAlign w:val="center"/>
          </w:tcPr>
          <w:p w:rsidR="00023572" w:rsidRPr="005C447C" w:rsidRDefault="00023572" w:rsidP="005C447C">
            <w:pPr>
              <w:spacing w:line="360" w:lineRule="auto"/>
              <w:rPr>
                <w:color w:val="000000"/>
                <w:sz w:val="20"/>
              </w:rPr>
            </w:pPr>
            <w:r w:rsidRPr="005C447C">
              <w:rPr>
                <w:color w:val="000000"/>
                <w:sz w:val="20"/>
              </w:rPr>
              <w:t>2500</w:t>
            </w:r>
          </w:p>
        </w:tc>
      </w:tr>
    </w:tbl>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rPr>
      </w:pPr>
      <w:r w:rsidRPr="005C447C">
        <w:rPr>
          <w:color w:val="000000"/>
          <w:sz w:val="28"/>
        </w:rPr>
        <w:t>Таблица 6 – Стоимость сауны за час</w:t>
      </w:r>
      <w:r w:rsidR="00E375F9" w:rsidRPr="005C447C">
        <w:rPr>
          <w:color w:val="000000"/>
          <w:sz w:val="28"/>
        </w:rPr>
        <w:t>, в</w:t>
      </w:r>
      <w:r w:rsidRPr="005C447C">
        <w:rPr>
          <w:color w:val="000000"/>
          <w:sz w:val="28"/>
        </w:rPr>
        <w:t xml:space="preserve"> рублях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52"/>
        <w:gridCol w:w="2268"/>
      </w:tblGrid>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Время посещения</w:t>
            </w:r>
          </w:p>
        </w:tc>
        <w:tc>
          <w:tcPr>
            <w:tcW w:w="255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Количество человек</w:t>
            </w:r>
          </w:p>
        </w:tc>
        <w:tc>
          <w:tcPr>
            <w:tcW w:w="2268"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Стоимость</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по будням 08.00-17.00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до 4 человек</w:t>
            </w:r>
          </w:p>
          <w:p w:rsidR="00023572" w:rsidRPr="005C447C" w:rsidRDefault="00023572" w:rsidP="005C447C">
            <w:pPr>
              <w:spacing w:line="360" w:lineRule="auto"/>
              <w:rPr>
                <w:color w:val="000000"/>
                <w:sz w:val="20"/>
              </w:rPr>
            </w:pPr>
            <w:r w:rsidRPr="005C447C">
              <w:rPr>
                <w:color w:val="000000"/>
                <w:sz w:val="20"/>
              </w:rPr>
              <w:t>доп. место</w:t>
            </w:r>
          </w:p>
        </w:tc>
        <w:tc>
          <w:tcPr>
            <w:tcW w:w="22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600</w:t>
            </w:r>
          </w:p>
          <w:p w:rsidR="00023572" w:rsidRPr="005C447C" w:rsidRDefault="00023572" w:rsidP="005C447C">
            <w:pPr>
              <w:spacing w:line="360" w:lineRule="auto"/>
              <w:rPr>
                <w:color w:val="000000"/>
                <w:sz w:val="20"/>
              </w:rPr>
            </w:pPr>
            <w:r w:rsidRPr="005C447C">
              <w:rPr>
                <w:color w:val="000000"/>
                <w:sz w:val="20"/>
              </w:rPr>
              <w:t>160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по будням 17.00-08.00</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до 4 человек</w:t>
            </w:r>
          </w:p>
          <w:p w:rsidR="00023572" w:rsidRPr="005C447C" w:rsidRDefault="00023572" w:rsidP="005C447C">
            <w:pPr>
              <w:spacing w:line="360" w:lineRule="auto"/>
              <w:rPr>
                <w:color w:val="000000"/>
                <w:sz w:val="20"/>
              </w:rPr>
            </w:pPr>
            <w:r w:rsidRPr="005C447C">
              <w:rPr>
                <w:color w:val="000000"/>
                <w:sz w:val="20"/>
              </w:rPr>
              <w:t>доп. место</w:t>
            </w:r>
          </w:p>
        </w:tc>
        <w:tc>
          <w:tcPr>
            <w:tcW w:w="22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800</w:t>
            </w:r>
          </w:p>
          <w:p w:rsidR="00023572" w:rsidRPr="005C447C" w:rsidRDefault="00023572" w:rsidP="005C447C">
            <w:pPr>
              <w:spacing w:line="360" w:lineRule="auto"/>
              <w:rPr>
                <w:color w:val="000000"/>
                <w:sz w:val="20"/>
              </w:rPr>
            </w:pPr>
            <w:r w:rsidRPr="005C447C">
              <w:rPr>
                <w:color w:val="000000"/>
                <w:sz w:val="20"/>
              </w:rPr>
              <w:t>200</w:t>
            </w:r>
          </w:p>
        </w:tc>
      </w:tr>
      <w:tr w:rsidR="00023572" w:rsidRPr="005C447C" w:rsidTr="005C447C">
        <w:tc>
          <w:tcPr>
            <w:tcW w:w="2943" w:type="dxa"/>
            <w:shd w:val="clear" w:color="auto" w:fill="auto"/>
          </w:tcPr>
          <w:p w:rsidR="00023572" w:rsidRPr="005C447C" w:rsidRDefault="00023572" w:rsidP="005C447C">
            <w:pPr>
              <w:spacing w:line="360" w:lineRule="auto"/>
              <w:rPr>
                <w:color w:val="000000"/>
                <w:sz w:val="20"/>
              </w:rPr>
            </w:pPr>
            <w:r w:rsidRPr="005C447C">
              <w:rPr>
                <w:color w:val="000000"/>
                <w:sz w:val="20"/>
              </w:rPr>
              <w:t>по выходным круглосуточно</w:t>
            </w:r>
          </w:p>
        </w:tc>
        <w:tc>
          <w:tcPr>
            <w:tcW w:w="2552"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до 4 человек</w:t>
            </w:r>
          </w:p>
          <w:p w:rsidR="00023572" w:rsidRPr="005C447C" w:rsidRDefault="00023572" w:rsidP="005C447C">
            <w:pPr>
              <w:spacing w:line="360" w:lineRule="auto"/>
              <w:rPr>
                <w:color w:val="000000"/>
                <w:sz w:val="20"/>
              </w:rPr>
            </w:pPr>
            <w:r w:rsidRPr="005C447C">
              <w:rPr>
                <w:color w:val="000000"/>
                <w:sz w:val="20"/>
              </w:rPr>
              <w:t>доп. место</w:t>
            </w:r>
          </w:p>
        </w:tc>
        <w:tc>
          <w:tcPr>
            <w:tcW w:w="22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800</w:t>
            </w:r>
          </w:p>
          <w:p w:rsidR="00023572" w:rsidRPr="005C447C" w:rsidRDefault="00023572" w:rsidP="005C447C">
            <w:pPr>
              <w:spacing w:line="360" w:lineRule="auto"/>
              <w:rPr>
                <w:color w:val="000000"/>
                <w:sz w:val="20"/>
              </w:rPr>
            </w:pPr>
            <w:r w:rsidRPr="005C447C">
              <w:rPr>
                <w:color w:val="000000"/>
                <w:sz w:val="20"/>
              </w:rPr>
              <w:t>200</w:t>
            </w:r>
          </w:p>
        </w:tc>
      </w:tr>
    </w:tbl>
    <w:p w:rsidR="00023572" w:rsidRPr="005C447C" w:rsidRDefault="00023572" w:rsidP="004370ED">
      <w:pPr>
        <w:spacing w:line="360" w:lineRule="auto"/>
        <w:ind w:firstLine="709"/>
        <w:jc w:val="both"/>
        <w:rPr>
          <w:color w:val="000000"/>
          <w:sz w:val="28"/>
          <w:szCs w:val="28"/>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Для гостей, желающих познакомиться с историей города, его достопримечательностями, в отеле предложат разнообразную культурно-развлекательную программу, в том числе экскурсии по городу и его окрестностям, туры на Соловки, Кий-Остров, в Кенозерье, Каргополь, Пинегу. Туротдел «Гостиница» обеспечивает полный комплекс услуг, включая размещение, питание, услуги гида-переводчика и др.</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К числу платных дополнительных услуг также относятся охраняемая автостоянка, аренда автомобиля. Стоимость этих услуг приведена в таблицах 7 и 8 соответственно.</w:t>
      </w:r>
    </w:p>
    <w:p w:rsidR="00E375F9" w:rsidRPr="005C447C" w:rsidRDefault="00E375F9" w:rsidP="004370ED">
      <w:pPr>
        <w:spacing w:line="360" w:lineRule="auto"/>
        <w:ind w:firstLine="709"/>
        <w:jc w:val="both"/>
        <w:rPr>
          <w:color w:val="000000"/>
          <w:sz w:val="28"/>
        </w:rPr>
      </w:pPr>
    </w:p>
    <w:p w:rsidR="00023572" w:rsidRPr="005C447C" w:rsidRDefault="00E375F9" w:rsidP="004370ED">
      <w:pPr>
        <w:spacing w:line="360" w:lineRule="auto"/>
        <w:ind w:firstLine="709"/>
        <w:jc w:val="both"/>
        <w:rPr>
          <w:color w:val="000000"/>
          <w:sz w:val="28"/>
        </w:rPr>
      </w:pPr>
      <w:r w:rsidRPr="005C447C">
        <w:rPr>
          <w:color w:val="000000"/>
          <w:sz w:val="28"/>
        </w:rPr>
        <w:br w:type="page"/>
      </w:r>
      <w:r w:rsidR="00023572" w:rsidRPr="005C447C">
        <w:rPr>
          <w:color w:val="000000"/>
          <w:sz w:val="28"/>
        </w:rPr>
        <w:t>Таблица 7 – Стоимость услуг охраняемой автостоянки за одно место</w:t>
      </w:r>
      <w:r w:rsidRPr="005C447C">
        <w:rPr>
          <w:color w:val="000000"/>
          <w:sz w:val="28"/>
        </w:rPr>
        <w:t>, в</w:t>
      </w:r>
      <w:r w:rsidR="00023572" w:rsidRPr="005C447C">
        <w:rPr>
          <w:color w:val="000000"/>
          <w:sz w:val="28"/>
        </w:rPr>
        <w:t xml:space="preserve"> рублях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90"/>
        <w:gridCol w:w="3614"/>
      </w:tblGrid>
      <w:tr w:rsidR="00023572" w:rsidRPr="005C447C" w:rsidTr="005C447C">
        <w:tc>
          <w:tcPr>
            <w:tcW w:w="1951" w:type="dxa"/>
            <w:shd w:val="clear" w:color="auto" w:fill="auto"/>
          </w:tcPr>
          <w:p w:rsidR="00023572" w:rsidRPr="005C447C" w:rsidRDefault="00023572" w:rsidP="005C447C">
            <w:pPr>
              <w:spacing w:line="360" w:lineRule="auto"/>
              <w:rPr>
                <w:color w:val="000000"/>
                <w:sz w:val="20"/>
              </w:rPr>
            </w:pPr>
            <w:r w:rsidRPr="005C447C">
              <w:rPr>
                <w:color w:val="000000"/>
                <w:sz w:val="20"/>
              </w:rPr>
              <w:t>Время пользования</w:t>
            </w:r>
          </w:p>
        </w:tc>
        <w:tc>
          <w:tcPr>
            <w:tcW w:w="3190" w:type="dxa"/>
            <w:shd w:val="clear" w:color="auto" w:fill="auto"/>
          </w:tcPr>
          <w:p w:rsidR="00023572" w:rsidRPr="005C447C" w:rsidRDefault="00023572" w:rsidP="005C447C">
            <w:pPr>
              <w:spacing w:line="360" w:lineRule="auto"/>
              <w:rPr>
                <w:color w:val="000000"/>
                <w:sz w:val="20"/>
              </w:rPr>
            </w:pPr>
            <w:r w:rsidRPr="005C447C">
              <w:rPr>
                <w:color w:val="000000"/>
                <w:sz w:val="20"/>
              </w:rPr>
              <w:t>Стоимость на крытой автостоянке</w:t>
            </w:r>
          </w:p>
        </w:tc>
        <w:tc>
          <w:tcPr>
            <w:tcW w:w="3614" w:type="dxa"/>
            <w:shd w:val="clear" w:color="auto" w:fill="auto"/>
          </w:tcPr>
          <w:p w:rsidR="00023572" w:rsidRPr="005C447C" w:rsidRDefault="00023572" w:rsidP="005C447C">
            <w:pPr>
              <w:spacing w:line="360" w:lineRule="auto"/>
              <w:rPr>
                <w:color w:val="000000"/>
                <w:sz w:val="20"/>
              </w:rPr>
            </w:pPr>
            <w:r w:rsidRPr="005C447C">
              <w:rPr>
                <w:color w:val="000000"/>
                <w:sz w:val="20"/>
              </w:rPr>
              <w:t>Стоимость на открытой автостоянке</w:t>
            </w:r>
          </w:p>
        </w:tc>
      </w:tr>
      <w:tr w:rsidR="00023572" w:rsidRPr="005C447C" w:rsidTr="005C447C">
        <w:tc>
          <w:tcPr>
            <w:tcW w:w="1951" w:type="dxa"/>
            <w:shd w:val="clear" w:color="auto" w:fill="auto"/>
          </w:tcPr>
          <w:p w:rsidR="00023572" w:rsidRPr="005C447C" w:rsidRDefault="00023572" w:rsidP="005C447C">
            <w:pPr>
              <w:spacing w:line="360" w:lineRule="auto"/>
              <w:rPr>
                <w:color w:val="000000"/>
                <w:sz w:val="20"/>
              </w:rPr>
            </w:pPr>
            <w:r w:rsidRPr="005C447C">
              <w:rPr>
                <w:color w:val="000000"/>
                <w:sz w:val="20"/>
              </w:rPr>
              <w:t>Час</w:t>
            </w:r>
          </w:p>
        </w:tc>
        <w:tc>
          <w:tcPr>
            <w:tcW w:w="3190" w:type="dxa"/>
            <w:shd w:val="clear" w:color="auto" w:fill="auto"/>
          </w:tcPr>
          <w:p w:rsidR="00023572" w:rsidRPr="005C447C" w:rsidRDefault="00023572" w:rsidP="005C447C">
            <w:pPr>
              <w:spacing w:line="360" w:lineRule="auto"/>
              <w:rPr>
                <w:color w:val="000000"/>
                <w:sz w:val="20"/>
              </w:rPr>
            </w:pPr>
            <w:r w:rsidRPr="005C447C">
              <w:rPr>
                <w:color w:val="000000"/>
                <w:sz w:val="20"/>
              </w:rPr>
              <w:t>100</w:t>
            </w:r>
          </w:p>
        </w:tc>
        <w:tc>
          <w:tcPr>
            <w:tcW w:w="3614" w:type="dxa"/>
            <w:shd w:val="clear" w:color="auto" w:fill="auto"/>
          </w:tcPr>
          <w:p w:rsidR="00023572" w:rsidRPr="005C447C" w:rsidRDefault="00023572" w:rsidP="005C447C">
            <w:pPr>
              <w:spacing w:line="360" w:lineRule="auto"/>
              <w:rPr>
                <w:color w:val="000000"/>
                <w:sz w:val="20"/>
              </w:rPr>
            </w:pPr>
            <w:r w:rsidRPr="005C447C">
              <w:rPr>
                <w:color w:val="000000"/>
                <w:sz w:val="20"/>
              </w:rPr>
              <w:t>50</w:t>
            </w:r>
          </w:p>
        </w:tc>
      </w:tr>
      <w:tr w:rsidR="00023572" w:rsidRPr="005C447C" w:rsidTr="005C447C">
        <w:tc>
          <w:tcPr>
            <w:tcW w:w="1951" w:type="dxa"/>
            <w:shd w:val="clear" w:color="auto" w:fill="auto"/>
          </w:tcPr>
          <w:p w:rsidR="00023572" w:rsidRPr="005C447C" w:rsidRDefault="00023572" w:rsidP="005C447C">
            <w:pPr>
              <w:spacing w:line="360" w:lineRule="auto"/>
              <w:rPr>
                <w:color w:val="000000"/>
                <w:sz w:val="20"/>
              </w:rPr>
            </w:pPr>
            <w:r w:rsidRPr="005C447C">
              <w:rPr>
                <w:color w:val="000000"/>
                <w:sz w:val="20"/>
              </w:rPr>
              <w:t>Сутки</w:t>
            </w:r>
          </w:p>
        </w:tc>
        <w:tc>
          <w:tcPr>
            <w:tcW w:w="3190" w:type="dxa"/>
            <w:shd w:val="clear" w:color="auto" w:fill="auto"/>
          </w:tcPr>
          <w:p w:rsidR="00023572" w:rsidRPr="005C447C" w:rsidRDefault="00023572" w:rsidP="005C447C">
            <w:pPr>
              <w:spacing w:line="360" w:lineRule="auto"/>
              <w:rPr>
                <w:color w:val="000000"/>
                <w:sz w:val="20"/>
              </w:rPr>
            </w:pPr>
            <w:r w:rsidRPr="005C447C">
              <w:rPr>
                <w:color w:val="000000"/>
                <w:sz w:val="20"/>
              </w:rPr>
              <w:t>185</w:t>
            </w:r>
          </w:p>
        </w:tc>
        <w:tc>
          <w:tcPr>
            <w:tcW w:w="3614" w:type="dxa"/>
            <w:shd w:val="clear" w:color="auto" w:fill="auto"/>
          </w:tcPr>
          <w:p w:rsidR="00023572" w:rsidRPr="005C447C" w:rsidRDefault="00023572" w:rsidP="005C447C">
            <w:pPr>
              <w:spacing w:line="360" w:lineRule="auto"/>
              <w:rPr>
                <w:color w:val="000000"/>
                <w:sz w:val="20"/>
              </w:rPr>
            </w:pPr>
            <w:r w:rsidRPr="005C447C">
              <w:rPr>
                <w:color w:val="000000"/>
                <w:sz w:val="20"/>
              </w:rPr>
              <w:t>150</w:t>
            </w:r>
          </w:p>
        </w:tc>
      </w:tr>
    </w:tbl>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rPr>
      </w:pPr>
      <w:r w:rsidRPr="005C447C">
        <w:rPr>
          <w:color w:val="000000"/>
          <w:sz w:val="28"/>
        </w:rPr>
        <w:t>Таблица 8 – Стоимость аренды автомобиля с водителем за час</w:t>
      </w:r>
      <w:r w:rsidR="00E375F9" w:rsidRPr="005C447C">
        <w:rPr>
          <w:color w:val="000000"/>
          <w:sz w:val="28"/>
        </w:rPr>
        <w:t>, в</w:t>
      </w:r>
      <w:r w:rsidRPr="005C447C">
        <w:rPr>
          <w:color w:val="000000"/>
          <w:sz w:val="28"/>
        </w:rPr>
        <w:t xml:space="preserve"> рублях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tblGrid>
      <w:tr w:rsidR="00023572" w:rsidRPr="005C447C" w:rsidTr="005C447C">
        <w:tc>
          <w:tcPr>
            <w:tcW w:w="2660" w:type="dxa"/>
            <w:shd w:val="clear" w:color="auto" w:fill="auto"/>
          </w:tcPr>
          <w:p w:rsidR="00023572" w:rsidRPr="005C447C" w:rsidRDefault="00023572" w:rsidP="005C447C">
            <w:pPr>
              <w:spacing w:line="360" w:lineRule="auto"/>
              <w:rPr>
                <w:color w:val="000000"/>
                <w:sz w:val="20"/>
              </w:rPr>
            </w:pPr>
            <w:r w:rsidRPr="005C447C">
              <w:rPr>
                <w:color w:val="000000"/>
                <w:sz w:val="20"/>
              </w:rPr>
              <w:t>Марка автомобиля</w:t>
            </w:r>
          </w:p>
        </w:tc>
        <w:tc>
          <w:tcPr>
            <w:tcW w:w="2268" w:type="dxa"/>
            <w:shd w:val="clear" w:color="auto" w:fill="auto"/>
          </w:tcPr>
          <w:p w:rsidR="00023572" w:rsidRPr="005C447C" w:rsidRDefault="00023572" w:rsidP="005C447C">
            <w:pPr>
              <w:spacing w:line="360" w:lineRule="auto"/>
              <w:rPr>
                <w:color w:val="000000"/>
                <w:sz w:val="20"/>
              </w:rPr>
            </w:pPr>
            <w:r w:rsidRPr="005C447C">
              <w:rPr>
                <w:color w:val="000000"/>
                <w:sz w:val="20"/>
              </w:rPr>
              <w:t>Стоимость</w:t>
            </w:r>
          </w:p>
        </w:tc>
      </w:tr>
      <w:tr w:rsidR="00023572" w:rsidRPr="005C447C" w:rsidTr="005C447C">
        <w:tc>
          <w:tcPr>
            <w:tcW w:w="2660" w:type="dxa"/>
            <w:shd w:val="clear" w:color="auto" w:fill="auto"/>
          </w:tcPr>
          <w:p w:rsidR="00023572" w:rsidRPr="005C447C" w:rsidRDefault="00023572" w:rsidP="005C447C">
            <w:pPr>
              <w:spacing w:line="360" w:lineRule="auto"/>
              <w:rPr>
                <w:color w:val="000000"/>
                <w:sz w:val="20"/>
              </w:rPr>
            </w:pPr>
            <w:r w:rsidRPr="005C447C">
              <w:rPr>
                <w:color w:val="000000"/>
                <w:sz w:val="20"/>
              </w:rPr>
              <w:t>Волга</w:t>
            </w:r>
          </w:p>
        </w:tc>
        <w:tc>
          <w:tcPr>
            <w:tcW w:w="22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300</w:t>
            </w:r>
          </w:p>
        </w:tc>
      </w:tr>
      <w:tr w:rsidR="00023572" w:rsidRPr="005C447C" w:rsidTr="005C447C">
        <w:tc>
          <w:tcPr>
            <w:tcW w:w="2660" w:type="dxa"/>
            <w:shd w:val="clear" w:color="auto" w:fill="auto"/>
          </w:tcPr>
          <w:p w:rsidR="00023572" w:rsidRPr="005C447C" w:rsidRDefault="00023572" w:rsidP="005C447C">
            <w:pPr>
              <w:spacing w:line="360" w:lineRule="auto"/>
              <w:rPr>
                <w:color w:val="000000"/>
                <w:sz w:val="20"/>
              </w:rPr>
            </w:pPr>
            <w:r w:rsidRPr="005C447C">
              <w:rPr>
                <w:color w:val="000000"/>
                <w:sz w:val="20"/>
              </w:rPr>
              <w:t>Рено</w:t>
            </w:r>
          </w:p>
        </w:tc>
        <w:tc>
          <w:tcPr>
            <w:tcW w:w="22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800</w:t>
            </w:r>
          </w:p>
        </w:tc>
      </w:tr>
    </w:tbl>
    <w:p w:rsidR="00023572" w:rsidRPr="005C447C" w:rsidRDefault="00023572" w:rsidP="004370ED">
      <w:pPr>
        <w:spacing w:line="360" w:lineRule="auto"/>
        <w:ind w:firstLine="709"/>
        <w:jc w:val="both"/>
        <w:rPr>
          <w:color w:val="000000"/>
          <w:sz w:val="28"/>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В отеле удобная система денежных расчетов. Любые счета, будь то оплата за проживание, услуги Делового Центра или ресторана, можно оплатить с помощью кредитной карты. Кроме того, есть Банкомат и обмен валюты.</w:t>
      </w:r>
    </w:p>
    <w:p w:rsidR="00023572" w:rsidRPr="005C447C" w:rsidRDefault="00023572" w:rsidP="004370ED">
      <w:pPr>
        <w:spacing w:line="360" w:lineRule="auto"/>
        <w:ind w:firstLine="709"/>
        <w:jc w:val="both"/>
        <w:rPr>
          <w:color w:val="000000"/>
          <w:sz w:val="28"/>
          <w:szCs w:val="26"/>
        </w:rPr>
      </w:pPr>
    </w:p>
    <w:p w:rsidR="00023572" w:rsidRPr="005C447C" w:rsidRDefault="00023572" w:rsidP="00E375F9">
      <w:pPr>
        <w:spacing w:line="360" w:lineRule="auto"/>
        <w:ind w:firstLine="709"/>
        <w:jc w:val="center"/>
        <w:rPr>
          <w:b/>
          <w:color w:val="000000"/>
          <w:sz w:val="28"/>
          <w:szCs w:val="26"/>
        </w:rPr>
      </w:pPr>
      <w:r w:rsidRPr="005C447C">
        <w:rPr>
          <w:b/>
          <w:color w:val="000000"/>
          <w:sz w:val="28"/>
          <w:szCs w:val="26"/>
        </w:rPr>
        <w:t>1.3 Структура управления ОАО «Гостиница»</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В этом подразделе рассмотрена модель исполнительного органа и коммуникационных систем, которые связывают все подразделения предприятия</w:t>
      </w:r>
      <w:r w:rsidR="004370ED" w:rsidRPr="005C447C">
        <w:rPr>
          <w:color w:val="000000"/>
          <w:sz w:val="28"/>
          <w:szCs w:val="26"/>
        </w:rPr>
        <w:t xml:space="preserve"> </w:t>
      </w:r>
      <w:r w:rsidRPr="005C447C">
        <w:rPr>
          <w:color w:val="000000"/>
          <w:sz w:val="28"/>
          <w:szCs w:val="26"/>
        </w:rPr>
        <w:t>ОАО «Гостиница» в единый механизм.</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Организационная структура гостиницы является отражением полномочий и обязанностей, которые возложены на каждого ее работника. Права и обязанности руководства определяются, исходя из потребности удовлетворения желаний клиентов через имеющиеся возможности и ресурсы. Оперативные решения, обусловленные необходимостью удовлетворения потребностей клиентов, опираются на строго зафиксированную управленческую иерархию. Ответственность за принятие управленческих решений лежит на высшем звене управления. Подразделения являются функциональными звеньями, каждое из которых использует свою специфическую технологию, но все вместе они имеют одну цель - удовлетворение потребностей клиентов.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Организационная с</w:t>
      </w:r>
      <w:r w:rsidR="00ED392B" w:rsidRPr="005C447C">
        <w:rPr>
          <w:color w:val="000000"/>
          <w:sz w:val="28"/>
          <w:szCs w:val="26"/>
        </w:rPr>
        <w:t>труктура гостиницы «Гостиница»</w:t>
      </w:r>
      <w:r w:rsidRPr="005C447C">
        <w:rPr>
          <w:color w:val="000000"/>
          <w:sz w:val="28"/>
          <w:szCs w:val="26"/>
        </w:rPr>
        <w:t xml:space="preserve"> относится к функциональной структуре управления. Это определяется тем, что вся гостиничная деятельность, а также внутренние процессы разделены по направлениям, каждые из которых возглавляет функциональный руководитель. Такими направлениями являются – организация приёма и размещения гостей, организация питания в гостинице. Функциональные руководители гостиницы (менеджеры) не вмешиваются в дела друг друга, а их деятельность координируется директором гостиницы или его заместителем. В гостинице «Гостиница» существуют службы, во главе которых стоит свой директор. Например, питания, обслуживания номерного фонда, хозяйственная и др., где менеджер организует работу своих подчинённых. Они же, в свою очередь, предоставляют ему все отчёты о своей работе. Директор каждой из служб должен составить отчёт о работе своих подчинённых и доложить обо всём своему вышестоящему органу, т.е. генеральному директору гостиницы. Главным недостатком использования функциональной структуры является тот факт, что она делит единые процессы на множество различных операционных отрезков, что, с одной стороны, способствует повышению эффективности их выполнения, однако ведёт к снижению эффективности выполнения процесса в целом. Это является следствием нарушения или ослабления взаимодействия функциональных подразделений.</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Совет директоров - коллегиальный орган управления общества, образуемый общим собранием акционеров из физических лиц, который осуществляет общее руководство деятельностью общества в пределах компетенции, определенной федеральными законами и уставом общества.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Целями деятельности совета директоров являются обеспечение достижения максимальной прибыли и увеличение активов общества, защита прав и законных интересов акционеров, осуществление постоянного контроля за исполнительными органами, обеспечение полноты, достоверности и объективности публичной информации об обществе.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Совет директоров решает следующие задачи: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организует исполнение решений общего собрания акционеров;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определяет стратегию развития общества;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утверждает планы и бюджеты общества;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оценивает политические, финансовые и иные риски, влияющие на деятельность общества;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определяет подходы к осуществлению инвестиций;</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обеспечивает эффективный контроль за финансово-хозяйственной деятельностью общества и т.д.</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Генеральный директор осуществляет руководство текущей деятельностью общества в соответствии с действующим законодательством и Уставом.</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На генеральном директоре лежит решение огромного числа задач: принятие ориентированных на выбранный сегмент рынка решений, направленных на удовлетворение потребностей клиентов, определение общих направлений политики предприятия в рамках поставленных целей и задач, в том числе проведение финансовой политики, к которой могут быть отнесены такие вопросы, как определение лимитов расходов на содержание персонала, предельных ассигнований на административные и хозяйственные нужды.</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Генеральный директор имеет трех заместителей по номерному фонду, по питанию и административным службам. Директору номерного фонда подчинены служба приема и размещения, хозяйственная служба (горничные и уборщики общественных помещений, прачечная). Директору по общественному питанию подчинены кухня, рестораны, бары, банкетная служба, служба обслуживания в номерах. Директору по административной части подчиняются менеджер по персоналу, служба безопасности, технический отдел. Бухгалтерия ведет бухгалтерский учет и отчетность.</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Директор номерного фонда несет ответственность за создание основных гостиничных услуг и поддержание номерного фонда в соответствии с принятыми на предприятии стандартами.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В функции службы приема и размещения входит бронирование, регистрация, распределение номеров, взимание платы за проживание, ведение необходимой документации и поддержание в порядке базы данных.</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Служба горничных является в большинстве случаев наиболее функционально значимым подразделением. Это подразделение отвечает за уборку номеров, холлов, туалетов, коридоров, внутренних помещений, в которых осуществляется прием и обслуживание клиентов. Горничные превращают использованный продукт, каким является гостиничный номер после отъезда гостей, в готовый для последующей реализации чистый и уютный номер.</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Директор по общественному питанию руководит подразделениями общественного питания, включающие в себя ресторан, кафе, бар, подразделение по обслуживанию банкетов и конференций, а также пищеблок (кухню). Руководитель службы общественного питания составляет меню, обеспечивает поставку необходимых исходных продуктов, распределяет по участкам обслуживающий персонал, контролирует качество готовой продукции и обслуживания, соблюдая при том разумный режим экономии.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Менеджер по персоналу решает вопросы подбора, расстановки и повышения квалификации кадров. В его обязанности также входит ведение личных дел всех сотрудников гостиницы.</w:t>
      </w:r>
    </w:p>
    <w:p w:rsidR="00023572" w:rsidRPr="005C447C" w:rsidRDefault="00023572" w:rsidP="004370ED">
      <w:pPr>
        <w:spacing w:line="360" w:lineRule="auto"/>
        <w:ind w:firstLine="709"/>
        <w:jc w:val="both"/>
        <w:rPr>
          <w:b/>
          <w:i/>
          <w:color w:val="000000"/>
          <w:sz w:val="28"/>
          <w:szCs w:val="26"/>
        </w:rPr>
      </w:pPr>
      <w:r w:rsidRPr="005C447C">
        <w:rPr>
          <w:color w:val="000000"/>
          <w:sz w:val="28"/>
          <w:szCs w:val="26"/>
        </w:rPr>
        <w:t>Служба безопасности поддерживает порядок и безопасность, так как гостиница несет ответственность за обеспечение безопасности своих клиентов.</w:t>
      </w:r>
    </w:p>
    <w:p w:rsidR="00720449" w:rsidRPr="005C447C" w:rsidRDefault="00720449" w:rsidP="004370ED">
      <w:pPr>
        <w:spacing w:line="360" w:lineRule="auto"/>
        <w:ind w:firstLine="709"/>
        <w:jc w:val="both"/>
        <w:rPr>
          <w:color w:val="000000"/>
          <w:sz w:val="28"/>
        </w:rPr>
      </w:pPr>
    </w:p>
    <w:p w:rsidR="00023572" w:rsidRPr="005C447C" w:rsidRDefault="00023572" w:rsidP="00720449">
      <w:pPr>
        <w:spacing w:line="360" w:lineRule="auto"/>
        <w:ind w:firstLine="709"/>
        <w:jc w:val="center"/>
        <w:rPr>
          <w:b/>
          <w:color w:val="000000"/>
          <w:sz w:val="28"/>
          <w:szCs w:val="26"/>
        </w:rPr>
      </w:pPr>
      <w:r w:rsidRPr="005C447C">
        <w:rPr>
          <w:color w:val="000000"/>
          <w:sz w:val="28"/>
        </w:rPr>
        <w:br w:type="page"/>
      </w:r>
      <w:r w:rsidRPr="005C447C">
        <w:rPr>
          <w:b/>
          <w:color w:val="000000"/>
          <w:sz w:val="28"/>
          <w:szCs w:val="26"/>
        </w:rPr>
        <w:t>2</w:t>
      </w:r>
      <w:r w:rsidR="00720449" w:rsidRPr="005C447C">
        <w:rPr>
          <w:b/>
          <w:color w:val="000000"/>
          <w:sz w:val="28"/>
          <w:szCs w:val="26"/>
        </w:rPr>
        <w:t>. АНАЛИЗ ФИНАНСОВО-</w:t>
      </w:r>
      <w:r w:rsidRPr="005C447C">
        <w:rPr>
          <w:b/>
          <w:color w:val="000000"/>
          <w:sz w:val="28"/>
          <w:szCs w:val="26"/>
        </w:rPr>
        <w:t>ХОЗЯЙСТВЕННОЙ ДЕЯТЕЛЬНОСТИ</w:t>
      </w:r>
      <w:r w:rsidR="00720449" w:rsidRPr="005C447C">
        <w:rPr>
          <w:b/>
          <w:color w:val="000000"/>
          <w:sz w:val="28"/>
          <w:szCs w:val="26"/>
        </w:rPr>
        <w:t xml:space="preserve"> </w:t>
      </w:r>
      <w:r w:rsidRPr="005C447C">
        <w:rPr>
          <w:b/>
          <w:color w:val="000000"/>
          <w:sz w:val="28"/>
          <w:szCs w:val="26"/>
        </w:rPr>
        <w:t>ОАО «ГОСТИНИЦА»</w:t>
      </w:r>
    </w:p>
    <w:p w:rsidR="00023572" w:rsidRPr="005C447C" w:rsidRDefault="00023572" w:rsidP="004370ED">
      <w:pPr>
        <w:spacing w:line="360" w:lineRule="auto"/>
        <w:ind w:firstLine="709"/>
        <w:jc w:val="both"/>
        <w:rPr>
          <w:color w:val="000000"/>
          <w:sz w:val="28"/>
        </w:rPr>
      </w:pPr>
    </w:p>
    <w:p w:rsidR="004370ED" w:rsidRPr="005C447C" w:rsidRDefault="00023572" w:rsidP="004370ED">
      <w:pPr>
        <w:pStyle w:val="a9"/>
        <w:spacing w:after="0" w:line="360" w:lineRule="auto"/>
        <w:ind w:firstLine="709"/>
        <w:jc w:val="both"/>
        <w:rPr>
          <w:color w:val="000000"/>
          <w:sz w:val="28"/>
          <w:szCs w:val="26"/>
        </w:rPr>
      </w:pPr>
      <w:r w:rsidRPr="005C447C">
        <w:rPr>
          <w:color w:val="000000"/>
          <w:sz w:val="28"/>
          <w:szCs w:val="26"/>
        </w:rPr>
        <w:t>Финансовое состояние - важнейшая характеристика деятельности предприятия. Оно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финансовых отношений: как самого предприятия, так и его партнеров.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Финансовый анализ представляет собой процесс, основанный на изучении данных о финансовом состоянии и результатах деятельности гостиничного хозяйства в прошлом, с целью оценки перспективы его развития.</w:t>
      </w:r>
    </w:p>
    <w:p w:rsidR="004370ED" w:rsidRPr="005C447C" w:rsidRDefault="00023572" w:rsidP="004370ED">
      <w:pPr>
        <w:pStyle w:val="a7"/>
        <w:tabs>
          <w:tab w:val="num" w:pos="0"/>
        </w:tabs>
        <w:spacing w:line="360" w:lineRule="auto"/>
        <w:ind w:firstLine="709"/>
        <w:rPr>
          <w:color w:val="000000"/>
          <w:szCs w:val="26"/>
        </w:rPr>
      </w:pPr>
      <w:r w:rsidRPr="005C447C">
        <w:rPr>
          <w:color w:val="000000"/>
          <w:szCs w:val="26"/>
        </w:rPr>
        <w:t>Из всех форм бухгалтерской отчетности важнейшей является баланс. Данные баланса необходимы: собственникам - для контроля над вложенным капиталом, руководству организации - при анализе и планировании, банкам и другим кредиторам - для оценки финансовой устойчивости.</w:t>
      </w:r>
    </w:p>
    <w:p w:rsidR="00023572" w:rsidRPr="005C447C" w:rsidRDefault="00023572" w:rsidP="004370ED">
      <w:pPr>
        <w:pStyle w:val="a7"/>
        <w:tabs>
          <w:tab w:val="num" w:pos="0"/>
        </w:tabs>
        <w:spacing w:line="360" w:lineRule="auto"/>
        <w:ind w:firstLine="709"/>
        <w:rPr>
          <w:color w:val="000000"/>
          <w:szCs w:val="26"/>
        </w:rPr>
      </w:pPr>
      <w:r w:rsidRPr="005C447C">
        <w:rPr>
          <w:color w:val="000000"/>
          <w:szCs w:val="26"/>
        </w:rPr>
        <w:t>Бухгалтерский баланс характеризует в денежной форме финансовое положение предприятия по состоянию на отчетную дату. По балансу характеризуется состояние материальных запасов, расчетов, наличие денежных средств, инвестиций.</w:t>
      </w:r>
      <w:r w:rsidR="004370ED" w:rsidRPr="005C447C">
        <w:rPr>
          <w:color w:val="000000"/>
          <w:szCs w:val="26"/>
        </w:rPr>
        <w:t xml:space="preserve"> </w:t>
      </w:r>
      <w:r w:rsidRPr="005C447C">
        <w:rPr>
          <w:color w:val="000000"/>
          <w:szCs w:val="26"/>
        </w:rPr>
        <w:t>Все данные по финансово-хозяйственной деятельности ОАО «Гостиница»</w:t>
      </w:r>
      <w:r w:rsidR="004370ED" w:rsidRPr="005C447C">
        <w:rPr>
          <w:color w:val="000000"/>
          <w:szCs w:val="26"/>
        </w:rPr>
        <w:t xml:space="preserve"> </w:t>
      </w:r>
      <w:r w:rsidRPr="005C447C">
        <w:rPr>
          <w:color w:val="000000"/>
          <w:szCs w:val="26"/>
        </w:rPr>
        <w:t xml:space="preserve">приведены за </w:t>
      </w:r>
      <w:r w:rsidR="00685AEE" w:rsidRPr="005C447C">
        <w:rPr>
          <w:color w:val="000000"/>
          <w:szCs w:val="26"/>
        </w:rPr>
        <w:t>2008</w:t>
      </w:r>
      <w:r w:rsidRPr="005C447C">
        <w:rPr>
          <w:color w:val="000000"/>
          <w:szCs w:val="26"/>
        </w:rPr>
        <w:t xml:space="preserve"> - </w:t>
      </w:r>
      <w:r w:rsidR="00685AEE" w:rsidRPr="005C447C">
        <w:rPr>
          <w:color w:val="000000"/>
          <w:szCs w:val="26"/>
        </w:rPr>
        <w:t>2010</w:t>
      </w:r>
      <w:r w:rsidRPr="005C447C">
        <w:rPr>
          <w:color w:val="000000"/>
          <w:szCs w:val="26"/>
        </w:rPr>
        <w:t xml:space="preserve"> года. Исходной информацией для анализа являлись баланс предприятия (форма № 1) и</w:t>
      </w:r>
      <w:r w:rsidR="004370ED" w:rsidRPr="005C447C">
        <w:rPr>
          <w:color w:val="000000"/>
          <w:szCs w:val="26"/>
        </w:rPr>
        <w:t xml:space="preserve"> </w:t>
      </w:r>
      <w:r w:rsidRPr="005C447C">
        <w:rPr>
          <w:color w:val="000000"/>
          <w:szCs w:val="26"/>
        </w:rPr>
        <w:t xml:space="preserve">отчет о прибылях и убытках (форма № 2). </w:t>
      </w:r>
    </w:p>
    <w:p w:rsidR="00023572" w:rsidRPr="005C447C" w:rsidRDefault="00023572" w:rsidP="004370ED">
      <w:pPr>
        <w:spacing w:line="360" w:lineRule="auto"/>
        <w:ind w:firstLine="709"/>
        <w:jc w:val="both"/>
        <w:rPr>
          <w:color w:val="000000"/>
          <w:sz w:val="28"/>
          <w:szCs w:val="26"/>
        </w:rPr>
      </w:pPr>
    </w:p>
    <w:p w:rsidR="004370ED" w:rsidRPr="005C447C" w:rsidRDefault="00023572" w:rsidP="00720449">
      <w:pPr>
        <w:spacing w:line="360" w:lineRule="auto"/>
        <w:ind w:firstLine="709"/>
        <w:jc w:val="center"/>
        <w:rPr>
          <w:b/>
          <w:color w:val="000000"/>
          <w:sz w:val="28"/>
          <w:szCs w:val="26"/>
        </w:rPr>
      </w:pPr>
      <w:r w:rsidRPr="005C447C">
        <w:rPr>
          <w:b/>
          <w:color w:val="000000"/>
          <w:sz w:val="28"/>
          <w:szCs w:val="26"/>
        </w:rPr>
        <w:t>2.1 Горизонтальный анализ</w:t>
      </w:r>
    </w:p>
    <w:p w:rsidR="00023572" w:rsidRPr="005C447C" w:rsidRDefault="00023572" w:rsidP="004370ED">
      <w:pPr>
        <w:spacing w:line="360" w:lineRule="auto"/>
        <w:ind w:firstLine="709"/>
        <w:jc w:val="both"/>
        <w:rPr>
          <w:color w:val="000000"/>
          <w:sz w:val="28"/>
          <w:szCs w:val="26"/>
        </w:rPr>
      </w:pPr>
    </w:p>
    <w:p w:rsidR="00720449" w:rsidRPr="005C447C" w:rsidRDefault="00023572" w:rsidP="004370ED">
      <w:pPr>
        <w:spacing w:line="360" w:lineRule="auto"/>
        <w:ind w:firstLine="709"/>
        <w:jc w:val="both"/>
        <w:rPr>
          <w:color w:val="000000"/>
          <w:sz w:val="28"/>
        </w:rPr>
      </w:pPr>
      <w:r w:rsidRPr="005C447C">
        <w:rPr>
          <w:color w:val="000000"/>
          <w:sz w:val="28"/>
          <w:szCs w:val="26"/>
        </w:rPr>
        <w:t>Горизонтальный анализ — это анализ изменений во времени статей баланса (таблица 10). Он заключается в построении аналитической таблицы, в которой абсолютные балансовые показатели дополняются относительными темпами роста (снижения).</w:t>
      </w:r>
    </w:p>
    <w:p w:rsidR="00720449" w:rsidRPr="005C447C" w:rsidRDefault="00720449" w:rsidP="004370ED">
      <w:pPr>
        <w:spacing w:line="360" w:lineRule="auto"/>
        <w:ind w:firstLine="709"/>
        <w:jc w:val="both"/>
        <w:rPr>
          <w:color w:val="000000"/>
          <w:sz w:val="28"/>
        </w:rPr>
        <w:sectPr w:rsidR="00720449" w:rsidRPr="005C447C" w:rsidSect="004370ED">
          <w:pgSz w:w="11906" w:h="16838"/>
          <w:pgMar w:top="1134" w:right="850" w:bottom="1134" w:left="1701" w:header="709" w:footer="709" w:gutter="0"/>
          <w:cols w:space="708"/>
          <w:titlePg/>
          <w:docGrid w:linePitch="360"/>
        </w:sectPr>
      </w:pPr>
    </w:p>
    <w:p w:rsidR="00023572" w:rsidRPr="005C447C" w:rsidRDefault="00023572" w:rsidP="004370ED">
      <w:pPr>
        <w:spacing w:line="360" w:lineRule="auto"/>
        <w:ind w:firstLine="709"/>
        <w:jc w:val="both"/>
        <w:rPr>
          <w:color w:val="000000"/>
          <w:sz w:val="28"/>
        </w:rPr>
      </w:pPr>
      <w:r w:rsidRPr="005C447C">
        <w:rPr>
          <w:color w:val="000000"/>
          <w:sz w:val="28"/>
        </w:rPr>
        <w:t xml:space="preserve">Таблица 10 - Горизонтальный анализ активов и пассивов баланса отеля за период </w:t>
      </w:r>
      <w:r w:rsidR="00685AEE" w:rsidRPr="005C447C">
        <w:rPr>
          <w:color w:val="000000"/>
          <w:sz w:val="28"/>
        </w:rPr>
        <w:t>2008</w:t>
      </w:r>
      <w:r w:rsidRPr="005C447C">
        <w:rPr>
          <w:color w:val="000000"/>
          <w:sz w:val="28"/>
        </w:rPr>
        <w:t xml:space="preserve"> – </w:t>
      </w:r>
      <w:r w:rsidR="00685AEE" w:rsidRPr="005C447C">
        <w:rPr>
          <w:color w:val="000000"/>
          <w:sz w:val="28"/>
        </w:rPr>
        <w:t>2010</w:t>
      </w:r>
      <w:r w:rsidRPr="005C447C">
        <w:rPr>
          <w:color w:val="000000"/>
          <w:sz w:val="28"/>
        </w:rPr>
        <w:t xml:space="preserve"> гг.</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110"/>
        <w:gridCol w:w="1134"/>
        <w:gridCol w:w="1134"/>
        <w:gridCol w:w="1584"/>
        <w:gridCol w:w="1559"/>
        <w:gridCol w:w="1559"/>
        <w:gridCol w:w="1559"/>
      </w:tblGrid>
      <w:tr w:rsidR="00720449" w:rsidRPr="005C447C" w:rsidTr="005C447C">
        <w:tc>
          <w:tcPr>
            <w:tcW w:w="3827"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Статья баланса</w:t>
            </w:r>
          </w:p>
        </w:tc>
        <w:tc>
          <w:tcPr>
            <w:tcW w:w="3378" w:type="dxa"/>
            <w:gridSpan w:val="3"/>
            <w:shd w:val="clear" w:color="auto" w:fill="auto"/>
          </w:tcPr>
          <w:p w:rsidR="00023572" w:rsidRPr="005C447C" w:rsidRDefault="00023572" w:rsidP="005C447C">
            <w:pPr>
              <w:spacing w:line="360" w:lineRule="auto"/>
              <w:rPr>
                <w:color w:val="000000"/>
                <w:sz w:val="20"/>
              </w:rPr>
            </w:pPr>
            <w:r w:rsidRPr="005C447C">
              <w:rPr>
                <w:color w:val="000000"/>
                <w:sz w:val="20"/>
              </w:rPr>
              <w:t>Сумма, тыс. руб.</w:t>
            </w:r>
          </w:p>
        </w:tc>
        <w:tc>
          <w:tcPr>
            <w:tcW w:w="1584"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Изменение </w:t>
            </w:r>
            <w:r w:rsidR="00685AEE" w:rsidRPr="005C447C">
              <w:rPr>
                <w:color w:val="000000"/>
                <w:sz w:val="20"/>
              </w:rPr>
              <w:t>2008</w:t>
            </w:r>
            <w:r w:rsidRPr="005C447C">
              <w:rPr>
                <w:color w:val="000000"/>
                <w:sz w:val="20"/>
              </w:rPr>
              <w:t xml:space="preserve"> - </w:t>
            </w:r>
            <w:r w:rsidR="00685AEE" w:rsidRPr="005C447C">
              <w:rPr>
                <w:color w:val="000000"/>
                <w:sz w:val="20"/>
              </w:rPr>
              <w:t>2009</w:t>
            </w:r>
            <w:r w:rsidRPr="005C447C">
              <w:rPr>
                <w:color w:val="000000"/>
                <w:sz w:val="20"/>
              </w:rPr>
              <w:t xml:space="preserve"> гг.</w:t>
            </w:r>
          </w:p>
        </w:tc>
        <w:tc>
          <w:tcPr>
            <w:tcW w:w="1559"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Изменение </w:t>
            </w:r>
            <w:r w:rsidR="00685AEE" w:rsidRPr="005C447C">
              <w:rPr>
                <w:color w:val="000000"/>
                <w:sz w:val="20"/>
              </w:rPr>
              <w:t>2009</w:t>
            </w:r>
            <w:r w:rsidRPr="005C447C">
              <w:rPr>
                <w:color w:val="000000"/>
                <w:sz w:val="20"/>
              </w:rPr>
              <w:t xml:space="preserve"> - </w:t>
            </w:r>
            <w:r w:rsidR="00685AEE" w:rsidRPr="005C447C">
              <w:rPr>
                <w:color w:val="000000"/>
                <w:sz w:val="20"/>
              </w:rPr>
              <w:t>2010</w:t>
            </w:r>
            <w:r w:rsidRPr="005C447C">
              <w:rPr>
                <w:color w:val="000000"/>
                <w:sz w:val="20"/>
              </w:rPr>
              <w:t xml:space="preserve"> гг.</w:t>
            </w:r>
          </w:p>
        </w:tc>
        <w:tc>
          <w:tcPr>
            <w:tcW w:w="1559"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Темп динамики </w:t>
            </w:r>
            <w:r w:rsidR="00685AEE" w:rsidRPr="005C447C">
              <w:rPr>
                <w:color w:val="000000"/>
                <w:sz w:val="20"/>
              </w:rPr>
              <w:t>2008</w:t>
            </w:r>
            <w:r w:rsidRPr="005C447C">
              <w:rPr>
                <w:color w:val="000000"/>
                <w:sz w:val="20"/>
              </w:rPr>
              <w:t>-</w:t>
            </w:r>
            <w:r w:rsidR="00685AEE" w:rsidRPr="005C447C">
              <w:rPr>
                <w:color w:val="000000"/>
                <w:sz w:val="20"/>
              </w:rPr>
              <w:t>2009</w:t>
            </w:r>
            <w:r w:rsidRPr="005C447C">
              <w:rPr>
                <w:color w:val="000000"/>
                <w:sz w:val="20"/>
              </w:rPr>
              <w:t>,</w:t>
            </w:r>
            <w:r w:rsidR="00720449" w:rsidRPr="005C447C">
              <w:rPr>
                <w:color w:val="000000"/>
                <w:sz w:val="20"/>
              </w:rPr>
              <w:t xml:space="preserve"> </w:t>
            </w:r>
            <w:r w:rsidRPr="005C447C">
              <w:rPr>
                <w:color w:val="000000"/>
                <w:sz w:val="20"/>
              </w:rPr>
              <w:t>%</w:t>
            </w:r>
          </w:p>
        </w:tc>
        <w:tc>
          <w:tcPr>
            <w:tcW w:w="1559"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Темп динамики </w:t>
            </w:r>
            <w:r w:rsidR="00685AEE" w:rsidRPr="005C447C">
              <w:rPr>
                <w:color w:val="000000"/>
                <w:sz w:val="20"/>
              </w:rPr>
              <w:t>2009</w:t>
            </w:r>
            <w:r w:rsidRPr="005C447C">
              <w:rPr>
                <w:color w:val="000000"/>
                <w:sz w:val="20"/>
              </w:rPr>
              <w:t>-</w:t>
            </w:r>
            <w:r w:rsidR="00685AEE" w:rsidRPr="005C447C">
              <w:rPr>
                <w:color w:val="000000"/>
                <w:sz w:val="20"/>
              </w:rPr>
              <w:t>2010</w:t>
            </w:r>
            <w:r w:rsidRPr="005C447C">
              <w:rPr>
                <w:color w:val="000000"/>
                <w:sz w:val="20"/>
              </w:rPr>
              <w:t>,</w:t>
            </w:r>
            <w:r w:rsidR="00720449" w:rsidRPr="005C447C">
              <w:rPr>
                <w:color w:val="000000"/>
                <w:sz w:val="20"/>
              </w:rPr>
              <w:t xml:space="preserve"> </w:t>
            </w:r>
            <w:r w:rsidRPr="005C447C">
              <w:rPr>
                <w:color w:val="000000"/>
                <w:sz w:val="20"/>
              </w:rPr>
              <w:t>%</w:t>
            </w:r>
          </w:p>
        </w:tc>
      </w:tr>
      <w:tr w:rsidR="00720449" w:rsidRPr="005C447C" w:rsidTr="005C447C">
        <w:tc>
          <w:tcPr>
            <w:tcW w:w="3827" w:type="dxa"/>
            <w:vMerge/>
            <w:shd w:val="clear" w:color="auto" w:fill="auto"/>
          </w:tcPr>
          <w:p w:rsidR="00023572" w:rsidRPr="005C447C" w:rsidRDefault="00023572" w:rsidP="005C447C">
            <w:pPr>
              <w:spacing w:line="360" w:lineRule="auto"/>
              <w:rPr>
                <w:color w:val="000000"/>
                <w:sz w:val="20"/>
              </w:rPr>
            </w:pP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2008</w:t>
            </w:r>
            <w:r w:rsidRPr="005C447C">
              <w:rPr>
                <w:color w:val="000000"/>
                <w:sz w:val="20"/>
              </w:rPr>
              <w:t xml:space="preserve"> года</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2009</w:t>
            </w:r>
            <w:r w:rsidRPr="005C447C">
              <w:rPr>
                <w:color w:val="000000"/>
                <w:sz w:val="20"/>
              </w:rPr>
              <w:t xml:space="preserve"> года</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2010</w:t>
            </w:r>
            <w:r w:rsidRPr="005C447C">
              <w:rPr>
                <w:color w:val="000000"/>
                <w:sz w:val="20"/>
              </w:rPr>
              <w:t xml:space="preserve"> года</w:t>
            </w:r>
          </w:p>
        </w:tc>
        <w:tc>
          <w:tcPr>
            <w:tcW w:w="1584" w:type="dxa"/>
            <w:vMerge/>
            <w:shd w:val="clear" w:color="auto" w:fill="auto"/>
          </w:tcPr>
          <w:p w:rsidR="00023572" w:rsidRPr="005C447C" w:rsidRDefault="00023572" w:rsidP="005C447C">
            <w:pPr>
              <w:spacing w:line="360" w:lineRule="auto"/>
              <w:rPr>
                <w:color w:val="000000"/>
                <w:sz w:val="20"/>
              </w:rPr>
            </w:pPr>
          </w:p>
        </w:tc>
        <w:tc>
          <w:tcPr>
            <w:tcW w:w="1559" w:type="dxa"/>
            <w:vMerge/>
            <w:shd w:val="clear" w:color="auto" w:fill="auto"/>
          </w:tcPr>
          <w:p w:rsidR="00023572" w:rsidRPr="005C447C" w:rsidRDefault="00023572" w:rsidP="005C447C">
            <w:pPr>
              <w:spacing w:line="360" w:lineRule="auto"/>
              <w:rPr>
                <w:color w:val="000000"/>
                <w:sz w:val="20"/>
              </w:rPr>
            </w:pPr>
          </w:p>
        </w:tc>
        <w:tc>
          <w:tcPr>
            <w:tcW w:w="1559" w:type="dxa"/>
            <w:vMerge/>
            <w:shd w:val="clear" w:color="auto" w:fill="auto"/>
          </w:tcPr>
          <w:p w:rsidR="00023572" w:rsidRPr="005C447C" w:rsidRDefault="00023572" w:rsidP="005C447C">
            <w:pPr>
              <w:spacing w:line="360" w:lineRule="auto"/>
              <w:rPr>
                <w:color w:val="000000"/>
                <w:sz w:val="20"/>
              </w:rPr>
            </w:pPr>
          </w:p>
        </w:tc>
        <w:tc>
          <w:tcPr>
            <w:tcW w:w="1559" w:type="dxa"/>
            <w:vMerge/>
            <w:shd w:val="clear" w:color="auto" w:fill="auto"/>
          </w:tcPr>
          <w:p w:rsidR="00023572" w:rsidRPr="005C447C" w:rsidRDefault="00023572" w:rsidP="005C447C">
            <w:pPr>
              <w:spacing w:line="360" w:lineRule="auto"/>
              <w:rPr>
                <w:color w:val="000000"/>
                <w:sz w:val="20"/>
              </w:rPr>
            </w:pPr>
          </w:p>
        </w:tc>
      </w:tr>
      <w:tr w:rsidR="00023572" w:rsidRPr="005C447C" w:rsidTr="005C447C">
        <w:tc>
          <w:tcPr>
            <w:tcW w:w="13466" w:type="dxa"/>
            <w:gridSpan w:val="8"/>
            <w:shd w:val="clear" w:color="auto" w:fill="auto"/>
          </w:tcPr>
          <w:p w:rsidR="00023572" w:rsidRPr="005C447C" w:rsidRDefault="00023572" w:rsidP="005C447C">
            <w:pPr>
              <w:spacing w:line="360" w:lineRule="auto"/>
              <w:rPr>
                <w:color w:val="000000"/>
                <w:sz w:val="20"/>
              </w:rPr>
            </w:pPr>
            <w:r w:rsidRPr="005C447C">
              <w:rPr>
                <w:rFonts w:eastAsia="SimSun"/>
                <w:color w:val="000000"/>
                <w:sz w:val="20"/>
                <w:lang w:eastAsia="zh-CN"/>
              </w:rPr>
              <w:t>Актив</w:t>
            </w:r>
          </w:p>
        </w:tc>
      </w:tr>
      <w:tr w:rsidR="00720449" w:rsidRPr="005C447C" w:rsidTr="005C447C">
        <w:tc>
          <w:tcPr>
            <w:tcW w:w="3827"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1. Внеоборотные активы</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387 912</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378 949</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364 829</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-8 963</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-14 120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97,7</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96,3</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1.1. Основные средства</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387 827</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378 885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364 771</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-8 942</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-14 114</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97,7</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96,3</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1.2 Незавершенн</w:t>
            </w:r>
            <w:r w:rsidR="00720449" w:rsidRPr="005C447C">
              <w:rPr>
                <w:color w:val="000000"/>
                <w:sz w:val="20"/>
              </w:rPr>
              <w:t>о</w:t>
            </w:r>
            <w:r w:rsidRPr="005C447C">
              <w:rPr>
                <w:color w:val="000000"/>
                <w:sz w:val="20"/>
              </w:rPr>
              <w:t>е строительство</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85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64</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58</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-21</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-6</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75,3</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90,6</w:t>
            </w:r>
          </w:p>
        </w:tc>
      </w:tr>
      <w:tr w:rsidR="00720449" w:rsidRPr="005C447C" w:rsidTr="005C447C">
        <w:tc>
          <w:tcPr>
            <w:tcW w:w="3827"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2. Оборотные активы</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83 523</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102 765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113 085</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19 242</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10 320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123,0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110,0</w:t>
            </w:r>
          </w:p>
        </w:tc>
      </w:tr>
      <w:tr w:rsidR="00720449" w:rsidRPr="005C447C" w:rsidTr="005C447C">
        <w:tc>
          <w:tcPr>
            <w:tcW w:w="3827"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2.1 Запасы и НДС</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40 222</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15 212</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17 157</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-25 010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1 945</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37,8</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112,8</w:t>
            </w:r>
          </w:p>
        </w:tc>
      </w:tr>
      <w:tr w:rsidR="00720449" w:rsidRPr="005C447C" w:rsidTr="005C447C">
        <w:tc>
          <w:tcPr>
            <w:tcW w:w="3827" w:type="dxa"/>
            <w:shd w:val="clear" w:color="auto" w:fill="auto"/>
          </w:tcPr>
          <w:p w:rsidR="00023572" w:rsidRPr="005C447C" w:rsidRDefault="00023572" w:rsidP="005C447C">
            <w:pPr>
              <w:spacing w:line="360" w:lineRule="auto"/>
              <w:rPr>
                <w:rStyle w:val="a8"/>
                <w:color w:val="000000"/>
                <w:sz w:val="20"/>
                <w:lang w:eastAsia="ru-RU"/>
              </w:rPr>
            </w:pPr>
            <w:r w:rsidRPr="005C447C">
              <w:rPr>
                <w:rStyle w:val="a8"/>
                <w:color w:val="000000"/>
                <w:sz w:val="20"/>
                <w:lang w:eastAsia="ru-RU"/>
              </w:rPr>
              <w:t>2.2 Дебиторская задолженность</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43 296</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87 542</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95 921</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44 246</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8 379</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В 2 раза</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109,6</w:t>
            </w:r>
          </w:p>
        </w:tc>
      </w:tr>
      <w:tr w:rsidR="00720449" w:rsidRPr="005C447C" w:rsidTr="005C447C">
        <w:tc>
          <w:tcPr>
            <w:tcW w:w="3827" w:type="dxa"/>
            <w:shd w:val="clear" w:color="auto" w:fill="auto"/>
          </w:tcPr>
          <w:p w:rsidR="00023572" w:rsidRPr="005C447C" w:rsidRDefault="00023572" w:rsidP="005C447C">
            <w:pPr>
              <w:spacing w:line="360" w:lineRule="auto"/>
              <w:rPr>
                <w:rStyle w:val="a8"/>
                <w:color w:val="000000"/>
                <w:sz w:val="20"/>
                <w:lang w:eastAsia="ru-RU"/>
              </w:rPr>
            </w:pPr>
            <w:r w:rsidRPr="005C447C">
              <w:rPr>
                <w:rStyle w:val="a8"/>
                <w:color w:val="000000"/>
                <w:sz w:val="20"/>
                <w:lang w:eastAsia="ru-RU"/>
              </w:rPr>
              <w:t>2.3 Денежные средства</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11</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7</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6</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-4</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В 2.2 раз</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63,6</w:t>
            </w:r>
          </w:p>
        </w:tc>
      </w:tr>
      <w:tr w:rsidR="00023572" w:rsidRPr="005C447C" w:rsidTr="005C447C">
        <w:tc>
          <w:tcPr>
            <w:tcW w:w="13466" w:type="dxa"/>
            <w:gridSpan w:val="8"/>
            <w:shd w:val="clear" w:color="auto" w:fill="auto"/>
          </w:tcPr>
          <w:p w:rsidR="00023572" w:rsidRPr="005C447C" w:rsidRDefault="00023572" w:rsidP="005C447C">
            <w:pPr>
              <w:spacing w:line="360" w:lineRule="auto"/>
              <w:rPr>
                <w:color w:val="000000"/>
                <w:sz w:val="20"/>
              </w:rPr>
            </w:pPr>
            <w:r w:rsidRPr="005C447C">
              <w:rPr>
                <w:rFonts w:eastAsia="SimSun"/>
                <w:color w:val="000000"/>
                <w:sz w:val="20"/>
                <w:lang w:eastAsia="zh-CN"/>
              </w:rPr>
              <w:t>Пассив</w:t>
            </w:r>
          </w:p>
        </w:tc>
      </w:tr>
      <w:tr w:rsidR="00720449" w:rsidRPr="005C447C" w:rsidTr="005C447C">
        <w:tc>
          <w:tcPr>
            <w:tcW w:w="3827" w:type="dxa"/>
            <w:shd w:val="clear" w:color="auto" w:fill="auto"/>
          </w:tcPr>
          <w:p w:rsidR="00023572" w:rsidRPr="005C447C" w:rsidRDefault="00023572" w:rsidP="005C447C">
            <w:pPr>
              <w:spacing w:line="360" w:lineRule="auto"/>
              <w:rPr>
                <w:rFonts w:eastAsia="SimSun"/>
                <w:color w:val="000000"/>
                <w:sz w:val="20"/>
                <w:lang w:eastAsia="zh-CN"/>
              </w:rPr>
            </w:pPr>
            <w:r w:rsidRPr="005C447C">
              <w:rPr>
                <w:color w:val="000000"/>
                <w:sz w:val="20"/>
              </w:rPr>
              <w:t>3. Капитал и резервы</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421 866</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427 964</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427 159</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6 098</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-805</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101,4</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99,8</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4 Кредиторская задолженность</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49 569</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53 750</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50 755</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4 181</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-2 995</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108,4</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94,4</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поставщики и подрядчики </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1 223</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1 134</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1 625</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-89</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491</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92,7</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143,3</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задолженность перед персоналом</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46 684</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50 990</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47 693</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4 306</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-3 297</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109,2</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93,5</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задолженность по налогам и сборам</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1 263</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1245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985</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-18</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-260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98,6</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79,1</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прочие кредиторы</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399</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381</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452</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-18</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71</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95,5</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118,6</w:t>
            </w:r>
          </w:p>
        </w:tc>
      </w:tr>
      <w:tr w:rsidR="00720449" w:rsidRPr="005C447C" w:rsidTr="005C447C">
        <w:tc>
          <w:tcPr>
            <w:tcW w:w="3827" w:type="dxa"/>
            <w:shd w:val="clear" w:color="auto" w:fill="auto"/>
          </w:tcPr>
          <w:p w:rsidR="00023572" w:rsidRPr="005C447C" w:rsidRDefault="00023572" w:rsidP="005C447C">
            <w:pPr>
              <w:spacing w:line="360" w:lineRule="auto"/>
              <w:rPr>
                <w:color w:val="000000"/>
                <w:sz w:val="20"/>
              </w:rPr>
            </w:pPr>
            <w:r w:rsidRPr="005C447C">
              <w:rPr>
                <w:color w:val="000000"/>
                <w:sz w:val="20"/>
              </w:rPr>
              <w:t>Баланс</w:t>
            </w:r>
          </w:p>
        </w:tc>
        <w:tc>
          <w:tcPr>
            <w:tcW w:w="1110" w:type="dxa"/>
            <w:shd w:val="clear" w:color="auto" w:fill="auto"/>
          </w:tcPr>
          <w:p w:rsidR="00023572" w:rsidRPr="005C447C" w:rsidRDefault="00023572" w:rsidP="005C447C">
            <w:pPr>
              <w:spacing w:line="360" w:lineRule="auto"/>
              <w:rPr>
                <w:color w:val="000000"/>
                <w:sz w:val="20"/>
              </w:rPr>
            </w:pPr>
            <w:r w:rsidRPr="005C447C">
              <w:rPr>
                <w:color w:val="000000"/>
                <w:sz w:val="20"/>
              </w:rPr>
              <w:t>471 435</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481 714</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477 914</w:t>
            </w:r>
          </w:p>
        </w:tc>
        <w:tc>
          <w:tcPr>
            <w:tcW w:w="1584" w:type="dxa"/>
            <w:shd w:val="clear" w:color="auto" w:fill="auto"/>
          </w:tcPr>
          <w:p w:rsidR="00023572" w:rsidRPr="005C447C" w:rsidRDefault="00023572" w:rsidP="005C447C">
            <w:pPr>
              <w:spacing w:line="360" w:lineRule="auto"/>
              <w:rPr>
                <w:color w:val="000000"/>
                <w:sz w:val="20"/>
              </w:rPr>
            </w:pPr>
            <w:r w:rsidRPr="005C447C">
              <w:rPr>
                <w:color w:val="000000"/>
                <w:sz w:val="20"/>
              </w:rPr>
              <w:t>10 279</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-3 800</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102,2</w:t>
            </w:r>
          </w:p>
        </w:tc>
        <w:tc>
          <w:tcPr>
            <w:tcW w:w="1559" w:type="dxa"/>
            <w:shd w:val="clear" w:color="auto" w:fill="auto"/>
          </w:tcPr>
          <w:p w:rsidR="00023572" w:rsidRPr="005C447C" w:rsidRDefault="00023572" w:rsidP="005C447C">
            <w:pPr>
              <w:spacing w:line="360" w:lineRule="auto"/>
              <w:rPr>
                <w:color w:val="000000"/>
                <w:sz w:val="20"/>
              </w:rPr>
            </w:pPr>
            <w:r w:rsidRPr="005C447C">
              <w:rPr>
                <w:color w:val="000000"/>
                <w:sz w:val="20"/>
              </w:rPr>
              <w:t>99,2</w:t>
            </w:r>
          </w:p>
        </w:tc>
      </w:tr>
    </w:tbl>
    <w:p w:rsidR="00720449" w:rsidRPr="005C447C" w:rsidRDefault="00720449" w:rsidP="004370ED">
      <w:pPr>
        <w:spacing w:line="360" w:lineRule="auto"/>
        <w:ind w:firstLine="709"/>
        <w:jc w:val="both"/>
        <w:rPr>
          <w:color w:val="000000"/>
          <w:sz w:val="28"/>
          <w:szCs w:val="28"/>
        </w:rPr>
      </w:pPr>
    </w:p>
    <w:p w:rsidR="00720449" w:rsidRPr="005C447C" w:rsidRDefault="00720449" w:rsidP="004370ED">
      <w:pPr>
        <w:spacing w:line="360" w:lineRule="auto"/>
        <w:ind w:firstLine="709"/>
        <w:jc w:val="both"/>
        <w:rPr>
          <w:color w:val="000000"/>
          <w:sz w:val="28"/>
          <w:szCs w:val="28"/>
        </w:rPr>
      </w:pPr>
    </w:p>
    <w:p w:rsidR="00720449" w:rsidRPr="005C447C" w:rsidRDefault="00720449" w:rsidP="004370ED">
      <w:pPr>
        <w:spacing w:line="360" w:lineRule="auto"/>
        <w:ind w:firstLine="709"/>
        <w:jc w:val="both"/>
        <w:rPr>
          <w:color w:val="000000"/>
          <w:sz w:val="28"/>
          <w:szCs w:val="28"/>
        </w:rPr>
        <w:sectPr w:rsidR="00720449" w:rsidRPr="005C447C" w:rsidSect="00720449">
          <w:pgSz w:w="16838" w:h="11906" w:orient="landscape"/>
          <w:pgMar w:top="851" w:right="1134" w:bottom="1701" w:left="1134" w:header="709" w:footer="709" w:gutter="0"/>
          <w:cols w:space="708"/>
          <w:titlePg/>
          <w:docGrid w:linePitch="360"/>
        </w:sect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В течение периода происходит постепенное снижение суммы основных средств за счет</w:t>
      </w:r>
      <w:r w:rsidR="004370ED" w:rsidRPr="005C447C">
        <w:rPr>
          <w:color w:val="000000"/>
          <w:sz w:val="28"/>
          <w:szCs w:val="26"/>
        </w:rPr>
        <w:t xml:space="preserve"> </w:t>
      </w:r>
      <w:r w:rsidRPr="005C447C">
        <w:rPr>
          <w:color w:val="000000"/>
          <w:sz w:val="28"/>
          <w:szCs w:val="26"/>
        </w:rPr>
        <w:t xml:space="preserve">начисления амортизации. Снижение происходит на 23 тыс.руб. или на 6 %. Также снижается объем незавершенного строительства. Изменение за </w:t>
      </w:r>
      <w:r w:rsidR="00685AEE" w:rsidRPr="005C447C">
        <w:rPr>
          <w:color w:val="000000"/>
          <w:sz w:val="28"/>
          <w:szCs w:val="26"/>
        </w:rPr>
        <w:t>2009</w:t>
      </w:r>
      <w:r w:rsidRPr="005C447C">
        <w:rPr>
          <w:color w:val="000000"/>
          <w:sz w:val="28"/>
          <w:szCs w:val="26"/>
        </w:rPr>
        <w:t xml:space="preserve"> год – 21 тыс.руб</w:t>
      </w:r>
      <w:r w:rsidR="00CB3D06" w:rsidRPr="005C447C">
        <w:rPr>
          <w:color w:val="000000"/>
          <w:sz w:val="28"/>
          <w:szCs w:val="26"/>
        </w:rPr>
        <w:t>.</w:t>
      </w:r>
      <w:r w:rsidRPr="005C447C">
        <w:rPr>
          <w:color w:val="000000"/>
          <w:sz w:val="28"/>
          <w:szCs w:val="26"/>
        </w:rPr>
        <w:t xml:space="preserve">, за </w:t>
      </w:r>
      <w:r w:rsidR="00685AEE" w:rsidRPr="005C447C">
        <w:rPr>
          <w:color w:val="000000"/>
          <w:sz w:val="28"/>
          <w:szCs w:val="26"/>
        </w:rPr>
        <w:t>2010</w:t>
      </w:r>
      <w:r w:rsidRPr="005C447C">
        <w:rPr>
          <w:color w:val="000000"/>
          <w:sz w:val="28"/>
          <w:szCs w:val="26"/>
        </w:rPr>
        <w:t xml:space="preserve"> – 6 тыс.руб.</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Напротив происходит наращение оборотных средств, за период – 29 562 тыс.руб. Темпы роста снизились, за </w:t>
      </w:r>
      <w:r w:rsidR="00685AEE" w:rsidRPr="005C447C">
        <w:rPr>
          <w:color w:val="000000"/>
          <w:sz w:val="28"/>
          <w:szCs w:val="26"/>
        </w:rPr>
        <w:t>2009</w:t>
      </w:r>
      <w:r w:rsidRPr="005C447C">
        <w:rPr>
          <w:color w:val="000000"/>
          <w:sz w:val="28"/>
          <w:szCs w:val="26"/>
        </w:rPr>
        <w:t xml:space="preserve"> год увеличение</w:t>
      </w:r>
      <w:r w:rsidR="004370ED" w:rsidRPr="005C447C">
        <w:rPr>
          <w:color w:val="000000"/>
          <w:sz w:val="28"/>
          <w:szCs w:val="26"/>
        </w:rPr>
        <w:t xml:space="preserve"> </w:t>
      </w:r>
      <w:r w:rsidRPr="005C447C">
        <w:rPr>
          <w:color w:val="000000"/>
          <w:sz w:val="28"/>
          <w:szCs w:val="26"/>
        </w:rPr>
        <w:t xml:space="preserve">23 %, за </w:t>
      </w:r>
      <w:r w:rsidR="00685AEE" w:rsidRPr="005C447C">
        <w:rPr>
          <w:color w:val="000000"/>
          <w:sz w:val="28"/>
          <w:szCs w:val="26"/>
        </w:rPr>
        <w:t>2010</w:t>
      </w:r>
      <w:r w:rsidRPr="005C447C">
        <w:rPr>
          <w:color w:val="000000"/>
          <w:sz w:val="28"/>
          <w:szCs w:val="26"/>
        </w:rPr>
        <w:t xml:space="preserve"> – 10%. Увеличение произошло за счет увеличения дебиторской задолженности. За </w:t>
      </w:r>
      <w:r w:rsidR="00685AEE" w:rsidRPr="005C447C">
        <w:rPr>
          <w:color w:val="000000"/>
          <w:sz w:val="28"/>
          <w:szCs w:val="26"/>
        </w:rPr>
        <w:t>2009</w:t>
      </w:r>
      <w:r w:rsidRPr="005C447C">
        <w:rPr>
          <w:color w:val="000000"/>
          <w:sz w:val="28"/>
          <w:szCs w:val="26"/>
        </w:rPr>
        <w:t xml:space="preserve"> год она выросла на 44 246 тыс.руб</w:t>
      </w:r>
      <w:r w:rsidR="00CB3D06" w:rsidRPr="005C447C">
        <w:rPr>
          <w:color w:val="000000"/>
          <w:sz w:val="28"/>
          <w:szCs w:val="26"/>
        </w:rPr>
        <w:t>.</w:t>
      </w:r>
      <w:r w:rsidRPr="005C447C">
        <w:rPr>
          <w:color w:val="000000"/>
          <w:sz w:val="28"/>
          <w:szCs w:val="26"/>
        </w:rPr>
        <w:t xml:space="preserve"> (в 2 раза), за </w:t>
      </w:r>
      <w:r w:rsidR="00685AEE" w:rsidRPr="005C447C">
        <w:rPr>
          <w:color w:val="000000"/>
          <w:sz w:val="28"/>
          <w:szCs w:val="26"/>
        </w:rPr>
        <w:t>2010</w:t>
      </w:r>
      <w:r w:rsidRPr="005C447C">
        <w:rPr>
          <w:color w:val="000000"/>
          <w:sz w:val="28"/>
          <w:szCs w:val="26"/>
        </w:rPr>
        <w:t xml:space="preserve"> – 8 379 тыс.руб. (на 10%).</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За </w:t>
      </w:r>
      <w:r w:rsidR="00685AEE" w:rsidRPr="005C447C">
        <w:rPr>
          <w:color w:val="000000"/>
          <w:sz w:val="28"/>
          <w:szCs w:val="26"/>
        </w:rPr>
        <w:t>2009</w:t>
      </w:r>
      <w:r w:rsidRPr="005C447C">
        <w:rPr>
          <w:color w:val="000000"/>
          <w:sz w:val="28"/>
          <w:szCs w:val="26"/>
        </w:rPr>
        <w:t xml:space="preserve"> год выросли собственные средства (за счет увеличения нераспределенной прибыли на 6098 тыс.руб.), в </w:t>
      </w:r>
      <w:r w:rsidR="00685AEE" w:rsidRPr="005C447C">
        <w:rPr>
          <w:color w:val="000000"/>
          <w:sz w:val="28"/>
          <w:szCs w:val="26"/>
        </w:rPr>
        <w:t>2010</w:t>
      </w:r>
      <w:r w:rsidRPr="005C447C">
        <w:rPr>
          <w:color w:val="000000"/>
          <w:sz w:val="28"/>
          <w:szCs w:val="26"/>
        </w:rPr>
        <w:t xml:space="preserve"> году снизились за счет ее расходования на 805 тыс.руб.</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Увеличилось за </w:t>
      </w:r>
      <w:r w:rsidR="00685AEE" w:rsidRPr="005C447C">
        <w:rPr>
          <w:color w:val="000000"/>
          <w:sz w:val="28"/>
          <w:szCs w:val="26"/>
        </w:rPr>
        <w:t>2009</w:t>
      </w:r>
      <w:r w:rsidRPr="005C447C">
        <w:rPr>
          <w:color w:val="000000"/>
          <w:sz w:val="28"/>
          <w:szCs w:val="26"/>
        </w:rPr>
        <w:t xml:space="preserve"> год значение кредиторской задолженности (на 8 %), затем снизилось на 5,6 %.Задолженность перед персоналом повысилась на 4 306 тыс.руб. (9 %), затем снизилась почти на столько же. В итоге выросла за период на 1 млн.руб. Задолженность перед бюджетом снизилась на 22 % и составила на конец </w:t>
      </w:r>
      <w:r w:rsidR="00685AEE" w:rsidRPr="005C447C">
        <w:rPr>
          <w:color w:val="000000"/>
          <w:sz w:val="28"/>
          <w:szCs w:val="26"/>
        </w:rPr>
        <w:t>2010</w:t>
      </w:r>
      <w:r w:rsidRPr="005C447C">
        <w:rPr>
          <w:color w:val="000000"/>
          <w:sz w:val="28"/>
          <w:szCs w:val="26"/>
        </w:rPr>
        <w:t xml:space="preserve"> года 985 тыс.руб.</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Валюта баланса за </w:t>
      </w:r>
      <w:r w:rsidR="00685AEE" w:rsidRPr="005C447C">
        <w:rPr>
          <w:color w:val="000000"/>
          <w:sz w:val="28"/>
          <w:szCs w:val="26"/>
        </w:rPr>
        <w:t>2009</w:t>
      </w:r>
      <w:r w:rsidRPr="005C447C">
        <w:rPr>
          <w:color w:val="000000"/>
          <w:sz w:val="28"/>
          <w:szCs w:val="26"/>
        </w:rPr>
        <w:t xml:space="preserve"> год увеличилась на 10279 тыс.руб. (2 %), затем снизилась на</w:t>
      </w:r>
      <w:r w:rsidR="004370ED" w:rsidRPr="005C447C">
        <w:rPr>
          <w:color w:val="000000"/>
          <w:sz w:val="28"/>
          <w:szCs w:val="26"/>
        </w:rPr>
        <w:t xml:space="preserve"> </w:t>
      </w:r>
      <w:r w:rsidRPr="005C447C">
        <w:rPr>
          <w:color w:val="000000"/>
          <w:sz w:val="28"/>
          <w:szCs w:val="26"/>
        </w:rPr>
        <w:t>0,8 %.</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Кроме горизонтального анализа баланса можно также провести анализ отчета о прибылях и убытках.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Горизонтальный анализ отчета о прибылях и убытках (таблица 11) предполагает последовательное изучение всех статей отчета. Анализ начинается с изучения выручки как доходов по обычным видам деятельности и соответствующим им расходов - себестоимости проданной продукции; особое внимание уделяется тенденциям изменения этих показателей.</w:t>
      </w:r>
    </w:p>
    <w:p w:rsidR="00CB3D06" w:rsidRPr="005C447C" w:rsidRDefault="00CB3D06" w:rsidP="004370ED">
      <w:pPr>
        <w:spacing w:line="360" w:lineRule="auto"/>
        <w:ind w:firstLine="709"/>
        <w:jc w:val="both"/>
        <w:rPr>
          <w:color w:val="000000"/>
          <w:sz w:val="28"/>
        </w:rPr>
      </w:pPr>
    </w:p>
    <w:p w:rsidR="00CB3D06" w:rsidRPr="005C447C" w:rsidRDefault="00CB3D06" w:rsidP="004370ED">
      <w:pPr>
        <w:spacing w:line="360" w:lineRule="auto"/>
        <w:ind w:firstLine="709"/>
        <w:jc w:val="both"/>
        <w:rPr>
          <w:color w:val="000000"/>
          <w:sz w:val="28"/>
        </w:rPr>
      </w:pPr>
    </w:p>
    <w:p w:rsidR="00CB3D06" w:rsidRPr="005C447C" w:rsidRDefault="00CB3D06" w:rsidP="004370ED">
      <w:pPr>
        <w:spacing w:line="360" w:lineRule="auto"/>
        <w:ind w:firstLine="709"/>
        <w:jc w:val="both"/>
        <w:rPr>
          <w:color w:val="000000"/>
          <w:sz w:val="28"/>
        </w:rPr>
        <w:sectPr w:rsidR="00CB3D06" w:rsidRPr="005C447C" w:rsidSect="004370ED">
          <w:pgSz w:w="11906" w:h="16838"/>
          <w:pgMar w:top="1134" w:right="850" w:bottom="1134" w:left="1701" w:header="709" w:footer="709" w:gutter="0"/>
          <w:cols w:space="708"/>
          <w:titlePg/>
          <w:docGrid w:linePitch="360"/>
        </w:sectPr>
      </w:pPr>
    </w:p>
    <w:p w:rsidR="00023572" w:rsidRPr="005C447C" w:rsidRDefault="00CB3D06" w:rsidP="004370ED">
      <w:pPr>
        <w:spacing w:line="360" w:lineRule="auto"/>
        <w:ind w:firstLine="709"/>
        <w:jc w:val="both"/>
        <w:rPr>
          <w:color w:val="000000"/>
          <w:sz w:val="28"/>
        </w:rPr>
      </w:pPr>
      <w:r w:rsidRPr="005C447C">
        <w:rPr>
          <w:color w:val="000000"/>
          <w:sz w:val="28"/>
        </w:rPr>
        <w:t>Таблица 11 - Горизонтальный анализ отчета о прибылях и убытках отеля за период 2008 – 2010 г.</w:t>
      </w:r>
    </w:p>
    <w:tbl>
      <w:tblPr>
        <w:tblW w:w="145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253"/>
        <w:gridCol w:w="1161"/>
        <w:gridCol w:w="1321"/>
        <w:gridCol w:w="1450"/>
        <w:gridCol w:w="1198"/>
        <w:gridCol w:w="1275"/>
        <w:gridCol w:w="1256"/>
      </w:tblGrid>
      <w:tr w:rsidR="00023572" w:rsidRPr="005C447C" w:rsidTr="005C447C">
        <w:tc>
          <w:tcPr>
            <w:tcW w:w="5670"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Статья отчета</w:t>
            </w:r>
          </w:p>
        </w:tc>
        <w:tc>
          <w:tcPr>
            <w:tcW w:w="3735" w:type="dxa"/>
            <w:gridSpan w:val="3"/>
            <w:shd w:val="clear" w:color="auto" w:fill="auto"/>
          </w:tcPr>
          <w:p w:rsidR="00023572" w:rsidRPr="005C447C" w:rsidRDefault="00023572" w:rsidP="005C447C">
            <w:pPr>
              <w:spacing w:line="360" w:lineRule="auto"/>
              <w:rPr>
                <w:color w:val="000000"/>
                <w:sz w:val="20"/>
              </w:rPr>
            </w:pPr>
            <w:r w:rsidRPr="005C447C">
              <w:rPr>
                <w:color w:val="000000"/>
                <w:sz w:val="20"/>
              </w:rPr>
              <w:t>Сумма, тыс. руб.</w:t>
            </w:r>
          </w:p>
        </w:tc>
        <w:tc>
          <w:tcPr>
            <w:tcW w:w="1450"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Изменение </w:t>
            </w:r>
            <w:r w:rsidR="00685AEE" w:rsidRPr="005C447C">
              <w:rPr>
                <w:color w:val="000000"/>
                <w:sz w:val="20"/>
              </w:rPr>
              <w:t>2008</w:t>
            </w:r>
            <w:r w:rsidRPr="005C447C">
              <w:rPr>
                <w:color w:val="000000"/>
                <w:sz w:val="20"/>
              </w:rPr>
              <w:t xml:space="preserve"> - </w:t>
            </w:r>
            <w:r w:rsidR="00685AEE" w:rsidRPr="005C447C">
              <w:rPr>
                <w:color w:val="000000"/>
                <w:sz w:val="20"/>
              </w:rPr>
              <w:t>2009</w:t>
            </w:r>
            <w:r w:rsidRPr="005C447C">
              <w:rPr>
                <w:color w:val="000000"/>
                <w:sz w:val="20"/>
              </w:rPr>
              <w:t xml:space="preserve"> гг.</w:t>
            </w:r>
          </w:p>
        </w:tc>
        <w:tc>
          <w:tcPr>
            <w:tcW w:w="1198"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 xml:space="preserve">Изменение </w:t>
            </w:r>
            <w:r w:rsidR="00685AEE" w:rsidRPr="005C447C">
              <w:rPr>
                <w:color w:val="000000"/>
                <w:sz w:val="20"/>
              </w:rPr>
              <w:t>2009</w:t>
            </w:r>
            <w:r w:rsidRPr="005C447C">
              <w:rPr>
                <w:color w:val="000000"/>
                <w:sz w:val="20"/>
              </w:rPr>
              <w:t xml:space="preserve"> - </w:t>
            </w:r>
            <w:r w:rsidR="00685AEE" w:rsidRPr="005C447C">
              <w:rPr>
                <w:color w:val="000000"/>
                <w:sz w:val="20"/>
              </w:rPr>
              <w:t>2010</w:t>
            </w:r>
            <w:r w:rsidRPr="005C447C">
              <w:rPr>
                <w:color w:val="000000"/>
                <w:sz w:val="20"/>
              </w:rPr>
              <w:t xml:space="preserve"> гг.</w:t>
            </w:r>
          </w:p>
        </w:tc>
        <w:tc>
          <w:tcPr>
            <w:tcW w:w="1275" w:type="dxa"/>
            <w:vMerge w:val="restart"/>
            <w:shd w:val="clear" w:color="auto" w:fill="auto"/>
          </w:tcPr>
          <w:p w:rsidR="004370ED" w:rsidRPr="005C447C" w:rsidRDefault="00023572" w:rsidP="005C447C">
            <w:pPr>
              <w:spacing w:line="360" w:lineRule="auto"/>
              <w:rPr>
                <w:color w:val="000000"/>
                <w:sz w:val="20"/>
              </w:rPr>
            </w:pPr>
            <w:r w:rsidRPr="005C447C">
              <w:rPr>
                <w:color w:val="000000"/>
                <w:sz w:val="20"/>
              </w:rPr>
              <w:t xml:space="preserve">Темп динамики </w:t>
            </w:r>
            <w:r w:rsidR="00685AEE" w:rsidRPr="005C447C">
              <w:rPr>
                <w:color w:val="000000"/>
                <w:sz w:val="20"/>
              </w:rPr>
              <w:t>2008</w:t>
            </w:r>
            <w:r w:rsidRPr="005C447C">
              <w:rPr>
                <w:color w:val="000000"/>
                <w:sz w:val="20"/>
              </w:rPr>
              <w:t>-</w:t>
            </w:r>
            <w:r w:rsidR="00685AEE" w:rsidRPr="005C447C">
              <w:rPr>
                <w:color w:val="000000"/>
                <w:sz w:val="20"/>
              </w:rPr>
              <w:t>2009</w:t>
            </w:r>
            <w:r w:rsidRPr="005C447C">
              <w:rPr>
                <w:color w:val="000000"/>
                <w:sz w:val="20"/>
              </w:rPr>
              <w:t>,</w:t>
            </w:r>
          </w:p>
          <w:p w:rsidR="00023572" w:rsidRPr="005C447C" w:rsidRDefault="00023572" w:rsidP="005C447C">
            <w:pPr>
              <w:spacing w:line="360" w:lineRule="auto"/>
              <w:rPr>
                <w:color w:val="000000"/>
                <w:sz w:val="20"/>
              </w:rPr>
            </w:pPr>
            <w:r w:rsidRPr="005C447C">
              <w:rPr>
                <w:color w:val="000000"/>
                <w:sz w:val="20"/>
              </w:rPr>
              <w:t>%</w:t>
            </w:r>
          </w:p>
        </w:tc>
        <w:tc>
          <w:tcPr>
            <w:tcW w:w="1256" w:type="dxa"/>
            <w:vMerge w:val="restart"/>
            <w:shd w:val="clear" w:color="auto" w:fill="auto"/>
          </w:tcPr>
          <w:p w:rsidR="004370ED" w:rsidRPr="005C447C" w:rsidRDefault="00023572" w:rsidP="005C447C">
            <w:pPr>
              <w:spacing w:line="360" w:lineRule="auto"/>
              <w:rPr>
                <w:color w:val="000000"/>
                <w:sz w:val="20"/>
              </w:rPr>
            </w:pPr>
            <w:r w:rsidRPr="005C447C">
              <w:rPr>
                <w:color w:val="000000"/>
                <w:sz w:val="20"/>
              </w:rPr>
              <w:t xml:space="preserve">Темп динамики </w:t>
            </w:r>
            <w:r w:rsidR="00685AEE" w:rsidRPr="005C447C">
              <w:rPr>
                <w:color w:val="000000"/>
                <w:sz w:val="20"/>
              </w:rPr>
              <w:t>2009</w:t>
            </w:r>
            <w:r w:rsidRPr="005C447C">
              <w:rPr>
                <w:color w:val="000000"/>
                <w:sz w:val="20"/>
              </w:rPr>
              <w:t>-</w:t>
            </w:r>
            <w:r w:rsidR="00685AEE" w:rsidRPr="005C447C">
              <w:rPr>
                <w:color w:val="000000"/>
                <w:sz w:val="20"/>
              </w:rPr>
              <w:t>2010</w:t>
            </w:r>
            <w:r w:rsidRPr="005C447C">
              <w:rPr>
                <w:color w:val="000000"/>
                <w:sz w:val="20"/>
              </w:rPr>
              <w:t>,</w:t>
            </w:r>
          </w:p>
          <w:p w:rsidR="00023572" w:rsidRPr="005C447C" w:rsidRDefault="00023572" w:rsidP="005C447C">
            <w:pPr>
              <w:spacing w:line="360" w:lineRule="auto"/>
              <w:rPr>
                <w:color w:val="000000"/>
                <w:sz w:val="20"/>
              </w:rPr>
            </w:pPr>
            <w:r w:rsidRPr="005C447C">
              <w:rPr>
                <w:color w:val="000000"/>
                <w:sz w:val="20"/>
              </w:rPr>
              <w:t>%</w:t>
            </w:r>
          </w:p>
        </w:tc>
      </w:tr>
      <w:tr w:rsidR="00023572" w:rsidRPr="005C447C" w:rsidTr="005C447C">
        <w:tc>
          <w:tcPr>
            <w:tcW w:w="5670" w:type="dxa"/>
            <w:vMerge/>
            <w:shd w:val="clear" w:color="auto" w:fill="auto"/>
          </w:tcPr>
          <w:p w:rsidR="00023572" w:rsidRPr="005C447C" w:rsidRDefault="00023572" w:rsidP="005C447C">
            <w:pPr>
              <w:spacing w:line="360" w:lineRule="auto"/>
              <w:rPr>
                <w:color w:val="000000"/>
                <w:sz w:val="20"/>
              </w:rPr>
            </w:pP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2008</w:t>
            </w:r>
            <w:r w:rsidRPr="005C447C">
              <w:rPr>
                <w:color w:val="000000"/>
                <w:sz w:val="20"/>
              </w:rPr>
              <w:t xml:space="preserve"> года</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2009</w:t>
            </w:r>
            <w:r w:rsidRPr="005C447C">
              <w:rPr>
                <w:color w:val="000000"/>
                <w:sz w:val="20"/>
              </w:rPr>
              <w:t xml:space="preserve"> года</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На конец </w:t>
            </w:r>
            <w:r w:rsidR="00685AEE" w:rsidRPr="005C447C">
              <w:rPr>
                <w:color w:val="000000"/>
                <w:sz w:val="20"/>
              </w:rPr>
              <w:t>2010</w:t>
            </w:r>
            <w:r w:rsidRPr="005C447C">
              <w:rPr>
                <w:color w:val="000000"/>
                <w:sz w:val="20"/>
              </w:rPr>
              <w:t xml:space="preserve"> года</w:t>
            </w:r>
          </w:p>
        </w:tc>
        <w:tc>
          <w:tcPr>
            <w:tcW w:w="1450" w:type="dxa"/>
            <w:vMerge/>
            <w:shd w:val="clear" w:color="auto" w:fill="auto"/>
          </w:tcPr>
          <w:p w:rsidR="00023572" w:rsidRPr="005C447C" w:rsidRDefault="00023572" w:rsidP="005C447C">
            <w:pPr>
              <w:spacing w:line="360" w:lineRule="auto"/>
              <w:rPr>
                <w:color w:val="000000"/>
                <w:sz w:val="20"/>
              </w:rPr>
            </w:pPr>
          </w:p>
        </w:tc>
        <w:tc>
          <w:tcPr>
            <w:tcW w:w="1198" w:type="dxa"/>
            <w:vMerge/>
            <w:shd w:val="clear" w:color="auto" w:fill="auto"/>
          </w:tcPr>
          <w:p w:rsidR="00023572" w:rsidRPr="005C447C" w:rsidRDefault="00023572" w:rsidP="005C447C">
            <w:pPr>
              <w:spacing w:line="360" w:lineRule="auto"/>
              <w:rPr>
                <w:color w:val="000000"/>
                <w:sz w:val="20"/>
              </w:rPr>
            </w:pPr>
          </w:p>
        </w:tc>
        <w:tc>
          <w:tcPr>
            <w:tcW w:w="1275" w:type="dxa"/>
            <w:vMerge/>
            <w:shd w:val="clear" w:color="auto" w:fill="auto"/>
          </w:tcPr>
          <w:p w:rsidR="00023572" w:rsidRPr="005C447C" w:rsidRDefault="00023572" w:rsidP="005C447C">
            <w:pPr>
              <w:spacing w:line="360" w:lineRule="auto"/>
              <w:rPr>
                <w:color w:val="000000"/>
                <w:sz w:val="20"/>
              </w:rPr>
            </w:pPr>
          </w:p>
        </w:tc>
        <w:tc>
          <w:tcPr>
            <w:tcW w:w="1256" w:type="dxa"/>
            <w:vMerge/>
            <w:shd w:val="clear" w:color="auto" w:fill="auto"/>
          </w:tcPr>
          <w:p w:rsidR="00023572" w:rsidRPr="005C447C" w:rsidRDefault="00023572" w:rsidP="005C447C">
            <w:pPr>
              <w:spacing w:line="360" w:lineRule="auto"/>
              <w:rPr>
                <w:color w:val="000000"/>
                <w:sz w:val="20"/>
              </w:rPr>
            </w:pPr>
          </w:p>
        </w:tc>
      </w:tr>
      <w:tr w:rsidR="00023572" w:rsidRPr="005C447C" w:rsidTr="005C447C">
        <w:tc>
          <w:tcPr>
            <w:tcW w:w="14584" w:type="dxa"/>
            <w:gridSpan w:val="8"/>
            <w:shd w:val="clear" w:color="auto" w:fill="auto"/>
          </w:tcPr>
          <w:p w:rsidR="00023572" w:rsidRPr="005C447C" w:rsidRDefault="00023572" w:rsidP="005C447C">
            <w:pPr>
              <w:spacing w:line="360" w:lineRule="auto"/>
              <w:rPr>
                <w:color w:val="000000"/>
                <w:sz w:val="20"/>
              </w:rPr>
            </w:pPr>
            <w:r w:rsidRPr="005C447C">
              <w:rPr>
                <w:color w:val="000000"/>
                <w:sz w:val="20"/>
              </w:rPr>
              <w:t>I. Доходы и расходы по обычным видам деятельности</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63 683</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73 328</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82 289</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9 645</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8 961</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115,15</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112,22</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Себестоимость проданных товаров, продукции, работ, услуг</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26 813</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31 615</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34 658</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4 802</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3 043</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117,91</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109,63</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Валовая прибыль</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36 870</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41 713</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47 631</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4 843</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5 918</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113,14</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114,19</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Коммерческие расходы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10 018</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9 417</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11 627</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601</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2 210</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94,00</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123,47</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Управленческие расходы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14 325</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15 626</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15 258</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1 301</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-368</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109,08</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97,64</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Прибыль (убыток) от продаж </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12 527</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16 670</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20 746</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4 143</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4 076</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133,07</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124,45</w:t>
            </w:r>
          </w:p>
        </w:tc>
      </w:tr>
      <w:tr w:rsidR="00023572" w:rsidRPr="005C447C" w:rsidTr="005C447C">
        <w:tc>
          <w:tcPr>
            <w:tcW w:w="14584" w:type="dxa"/>
            <w:gridSpan w:val="8"/>
            <w:shd w:val="clear" w:color="auto" w:fill="auto"/>
          </w:tcPr>
          <w:p w:rsidR="00023572" w:rsidRPr="005C447C" w:rsidRDefault="00023572" w:rsidP="005C447C">
            <w:pPr>
              <w:spacing w:line="360" w:lineRule="auto"/>
              <w:rPr>
                <w:color w:val="000000"/>
                <w:sz w:val="20"/>
              </w:rPr>
            </w:pPr>
            <w:r w:rsidRPr="005C447C">
              <w:rPr>
                <w:color w:val="000000"/>
                <w:sz w:val="20"/>
              </w:rPr>
              <w:t>II. Операционные доходы и расходы</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Проценты к уплате</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553</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417</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689</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136</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272</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75,41</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165,23</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Прочие операционные доходы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59</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79</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98</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20</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19</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133,90</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124,05</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Прочие операционные расходы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815</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718</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842</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97</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124</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88,10</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117,27</w:t>
            </w:r>
          </w:p>
        </w:tc>
      </w:tr>
      <w:tr w:rsidR="00023572" w:rsidRPr="005C447C" w:rsidTr="005C447C">
        <w:tc>
          <w:tcPr>
            <w:tcW w:w="14584" w:type="dxa"/>
            <w:gridSpan w:val="8"/>
            <w:shd w:val="clear" w:color="auto" w:fill="auto"/>
          </w:tcPr>
          <w:p w:rsidR="00023572" w:rsidRPr="005C447C" w:rsidRDefault="00023572" w:rsidP="005C447C">
            <w:pPr>
              <w:spacing w:line="360" w:lineRule="auto"/>
              <w:rPr>
                <w:color w:val="000000"/>
                <w:sz w:val="20"/>
              </w:rPr>
            </w:pPr>
            <w:r w:rsidRPr="005C447C">
              <w:rPr>
                <w:color w:val="000000"/>
                <w:sz w:val="20"/>
              </w:rPr>
              <w:t>III. Внереализационные доходы и расходы</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Внереализационные доходы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204</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225</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298</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21</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73</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110,29</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132,44</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Внереализационные расходы</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4 390</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5 238</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6101</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848</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863</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119,32</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116,48</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Прибыль (убыток) до налогообложения </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7 032</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10 601</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13 510</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3 569</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2 909</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150,75</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127,44</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Прочие расходы за счет прибыли после налогообложения</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409</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891</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989</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482</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98</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217,85</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111,00</w:t>
            </w:r>
          </w:p>
        </w:tc>
      </w:tr>
      <w:tr w:rsidR="00023572" w:rsidRPr="005C447C" w:rsidTr="005C447C">
        <w:tc>
          <w:tcPr>
            <w:tcW w:w="5670"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Чистая прибыль (нераспределенная прибыль (убыток) отчетного периода) </w:t>
            </w:r>
          </w:p>
        </w:tc>
        <w:tc>
          <w:tcPr>
            <w:tcW w:w="1253" w:type="dxa"/>
            <w:shd w:val="clear" w:color="auto" w:fill="auto"/>
          </w:tcPr>
          <w:p w:rsidR="00023572" w:rsidRPr="005C447C" w:rsidRDefault="00023572" w:rsidP="005C447C">
            <w:pPr>
              <w:spacing w:line="360" w:lineRule="auto"/>
              <w:rPr>
                <w:color w:val="000000"/>
                <w:sz w:val="20"/>
              </w:rPr>
            </w:pPr>
            <w:r w:rsidRPr="005C447C">
              <w:rPr>
                <w:color w:val="000000"/>
                <w:sz w:val="20"/>
              </w:rPr>
              <w:t>6 623</w:t>
            </w:r>
          </w:p>
        </w:tc>
        <w:tc>
          <w:tcPr>
            <w:tcW w:w="1161" w:type="dxa"/>
            <w:shd w:val="clear" w:color="auto" w:fill="auto"/>
          </w:tcPr>
          <w:p w:rsidR="00023572" w:rsidRPr="005C447C" w:rsidRDefault="00023572" w:rsidP="005C447C">
            <w:pPr>
              <w:spacing w:line="360" w:lineRule="auto"/>
              <w:rPr>
                <w:color w:val="000000"/>
                <w:sz w:val="20"/>
              </w:rPr>
            </w:pPr>
            <w:r w:rsidRPr="005C447C">
              <w:rPr>
                <w:color w:val="000000"/>
                <w:sz w:val="20"/>
              </w:rPr>
              <w:t>9 710</w:t>
            </w:r>
          </w:p>
        </w:tc>
        <w:tc>
          <w:tcPr>
            <w:tcW w:w="1321" w:type="dxa"/>
            <w:shd w:val="clear" w:color="auto" w:fill="auto"/>
          </w:tcPr>
          <w:p w:rsidR="00023572" w:rsidRPr="005C447C" w:rsidRDefault="00023572" w:rsidP="005C447C">
            <w:pPr>
              <w:spacing w:line="360" w:lineRule="auto"/>
              <w:rPr>
                <w:color w:val="000000"/>
                <w:sz w:val="20"/>
              </w:rPr>
            </w:pPr>
            <w:r w:rsidRPr="005C447C">
              <w:rPr>
                <w:color w:val="000000"/>
                <w:sz w:val="20"/>
              </w:rPr>
              <w:t>12 521</w:t>
            </w:r>
          </w:p>
        </w:tc>
        <w:tc>
          <w:tcPr>
            <w:tcW w:w="1450" w:type="dxa"/>
            <w:shd w:val="clear" w:color="auto" w:fill="auto"/>
          </w:tcPr>
          <w:p w:rsidR="00023572" w:rsidRPr="005C447C" w:rsidRDefault="00023572" w:rsidP="005C447C">
            <w:pPr>
              <w:spacing w:line="360" w:lineRule="auto"/>
              <w:rPr>
                <w:color w:val="000000"/>
                <w:sz w:val="20"/>
              </w:rPr>
            </w:pPr>
            <w:r w:rsidRPr="005C447C">
              <w:rPr>
                <w:color w:val="000000"/>
                <w:sz w:val="20"/>
              </w:rPr>
              <w:t>3 087</w:t>
            </w:r>
          </w:p>
        </w:tc>
        <w:tc>
          <w:tcPr>
            <w:tcW w:w="1198" w:type="dxa"/>
            <w:shd w:val="clear" w:color="auto" w:fill="auto"/>
          </w:tcPr>
          <w:p w:rsidR="00023572" w:rsidRPr="005C447C" w:rsidRDefault="00023572" w:rsidP="005C447C">
            <w:pPr>
              <w:spacing w:line="360" w:lineRule="auto"/>
              <w:rPr>
                <w:color w:val="000000"/>
                <w:sz w:val="20"/>
              </w:rPr>
            </w:pPr>
            <w:r w:rsidRPr="005C447C">
              <w:rPr>
                <w:color w:val="000000"/>
                <w:sz w:val="20"/>
              </w:rPr>
              <w:t>2 811</w:t>
            </w:r>
          </w:p>
        </w:tc>
        <w:tc>
          <w:tcPr>
            <w:tcW w:w="1275" w:type="dxa"/>
            <w:shd w:val="clear" w:color="auto" w:fill="auto"/>
          </w:tcPr>
          <w:p w:rsidR="00023572" w:rsidRPr="005C447C" w:rsidRDefault="00023572" w:rsidP="005C447C">
            <w:pPr>
              <w:spacing w:line="360" w:lineRule="auto"/>
              <w:rPr>
                <w:color w:val="000000"/>
                <w:sz w:val="20"/>
              </w:rPr>
            </w:pPr>
            <w:r w:rsidRPr="005C447C">
              <w:rPr>
                <w:color w:val="000000"/>
                <w:sz w:val="20"/>
              </w:rPr>
              <w:t>146,61</w:t>
            </w:r>
          </w:p>
        </w:tc>
        <w:tc>
          <w:tcPr>
            <w:tcW w:w="1256" w:type="dxa"/>
            <w:shd w:val="clear" w:color="auto" w:fill="auto"/>
          </w:tcPr>
          <w:p w:rsidR="00023572" w:rsidRPr="005C447C" w:rsidRDefault="00023572" w:rsidP="005C447C">
            <w:pPr>
              <w:spacing w:line="360" w:lineRule="auto"/>
              <w:rPr>
                <w:color w:val="000000"/>
                <w:sz w:val="20"/>
              </w:rPr>
            </w:pPr>
            <w:r w:rsidRPr="005C447C">
              <w:rPr>
                <w:color w:val="000000"/>
                <w:sz w:val="20"/>
              </w:rPr>
              <w:t>128,95</w:t>
            </w:r>
          </w:p>
        </w:tc>
      </w:tr>
    </w:tbl>
    <w:p w:rsidR="00023572" w:rsidRPr="005C447C" w:rsidRDefault="00023572" w:rsidP="004370ED">
      <w:pPr>
        <w:spacing w:line="360" w:lineRule="auto"/>
        <w:ind w:firstLine="709"/>
        <w:jc w:val="both"/>
        <w:rPr>
          <w:color w:val="000000"/>
          <w:sz w:val="28"/>
        </w:rPr>
      </w:pPr>
    </w:p>
    <w:p w:rsidR="00CB3D06" w:rsidRPr="005C447C" w:rsidRDefault="00CB3D06" w:rsidP="004370ED">
      <w:pPr>
        <w:spacing w:line="360" w:lineRule="auto"/>
        <w:ind w:firstLine="709"/>
        <w:jc w:val="both"/>
        <w:rPr>
          <w:color w:val="000000"/>
          <w:sz w:val="28"/>
          <w:szCs w:val="26"/>
        </w:rPr>
        <w:sectPr w:rsidR="00CB3D06" w:rsidRPr="005C447C" w:rsidSect="00CB3D06">
          <w:pgSz w:w="16838" w:h="11906" w:orient="landscape"/>
          <w:pgMar w:top="851" w:right="1134" w:bottom="1701" w:left="1134" w:header="709" w:footer="709" w:gutter="0"/>
          <w:cols w:space="708"/>
          <w:titlePg/>
          <w:docGrid w:linePitch="360"/>
        </w:sect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В целом происходит постепенное увеличение всех статей отчета: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 увеличение выручки за </w:t>
      </w:r>
      <w:r w:rsidR="00685AEE" w:rsidRPr="005C447C">
        <w:rPr>
          <w:color w:val="000000"/>
          <w:sz w:val="28"/>
          <w:szCs w:val="26"/>
        </w:rPr>
        <w:t>2009</w:t>
      </w:r>
      <w:r w:rsidRPr="005C447C">
        <w:rPr>
          <w:color w:val="000000"/>
          <w:sz w:val="28"/>
          <w:szCs w:val="26"/>
        </w:rPr>
        <w:t xml:space="preserve"> год по отношению к </w:t>
      </w:r>
      <w:r w:rsidR="00685AEE" w:rsidRPr="005C447C">
        <w:rPr>
          <w:color w:val="000000"/>
          <w:sz w:val="28"/>
          <w:szCs w:val="26"/>
        </w:rPr>
        <w:t>2008</w:t>
      </w:r>
      <w:r w:rsidRPr="005C447C">
        <w:rPr>
          <w:color w:val="000000"/>
          <w:sz w:val="28"/>
          <w:szCs w:val="26"/>
        </w:rPr>
        <w:t xml:space="preserve"> на 15 %, за </w:t>
      </w:r>
      <w:r w:rsidR="00685AEE" w:rsidRPr="005C447C">
        <w:rPr>
          <w:color w:val="000000"/>
          <w:sz w:val="28"/>
          <w:szCs w:val="26"/>
        </w:rPr>
        <w:t>2010</w:t>
      </w:r>
      <w:r w:rsidRPr="005C447C">
        <w:rPr>
          <w:color w:val="000000"/>
          <w:sz w:val="28"/>
          <w:szCs w:val="26"/>
        </w:rPr>
        <w:t xml:space="preserve"> по отношению к </w:t>
      </w:r>
      <w:r w:rsidR="00685AEE" w:rsidRPr="005C447C">
        <w:rPr>
          <w:color w:val="000000"/>
          <w:sz w:val="28"/>
          <w:szCs w:val="26"/>
        </w:rPr>
        <w:t>2009</w:t>
      </w:r>
      <w:r w:rsidRPr="005C447C">
        <w:rPr>
          <w:color w:val="000000"/>
          <w:sz w:val="28"/>
          <w:szCs w:val="26"/>
        </w:rPr>
        <w:t xml:space="preserve"> – на 12 %. Абсолютный прирост за 2 года – 18 606 тыс.руб.</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увеличение себестоимости за период на 7 845 тыс. руб., что составляет 29%.</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 общее незначительное увеличение коммерческих расходов (на 1,5 млн. руб. за период), управленческих – около 1 млн.руб. В </w:t>
      </w:r>
      <w:r w:rsidR="00685AEE" w:rsidRPr="005C447C">
        <w:rPr>
          <w:color w:val="000000"/>
          <w:sz w:val="28"/>
          <w:szCs w:val="26"/>
        </w:rPr>
        <w:t>2010</w:t>
      </w:r>
      <w:r w:rsidRPr="005C447C">
        <w:rPr>
          <w:color w:val="000000"/>
          <w:sz w:val="28"/>
          <w:szCs w:val="26"/>
        </w:rPr>
        <w:t xml:space="preserve"> году темпы роста коммерческих повысились и составили 123,47%, темпы роста управленческих снизились (97,64 %).</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 увеличение прибыли от продаж за период порядка 8 млн. руб, одновременно с этим замедление темпов роста. Прибыль за </w:t>
      </w:r>
      <w:r w:rsidR="00685AEE" w:rsidRPr="005C447C">
        <w:rPr>
          <w:color w:val="000000"/>
          <w:sz w:val="28"/>
          <w:szCs w:val="26"/>
        </w:rPr>
        <w:t>2009</w:t>
      </w:r>
      <w:r w:rsidRPr="005C447C">
        <w:rPr>
          <w:color w:val="000000"/>
          <w:sz w:val="28"/>
          <w:szCs w:val="26"/>
        </w:rPr>
        <w:t xml:space="preserve"> год увеличилась на 33 %, за </w:t>
      </w:r>
      <w:r w:rsidR="00685AEE" w:rsidRPr="005C447C">
        <w:rPr>
          <w:color w:val="000000"/>
          <w:sz w:val="28"/>
          <w:szCs w:val="26"/>
        </w:rPr>
        <w:t>2010</w:t>
      </w:r>
      <w:r w:rsidRPr="005C447C">
        <w:rPr>
          <w:color w:val="000000"/>
          <w:sz w:val="28"/>
          <w:szCs w:val="26"/>
        </w:rPr>
        <w:t xml:space="preserve"> – на 24 %.</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Такая же динамика (незначительное отклонение вверх и вниз по годам, в целом - увеличение) наблюдалась и по остальным статьям – операционным и внереализационным доходам и расходам.</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Чистая прибыль выросла за период на 5 898 тыс.руб</w:t>
      </w:r>
      <w:r w:rsidR="00CB3D06" w:rsidRPr="005C447C">
        <w:rPr>
          <w:color w:val="000000"/>
          <w:sz w:val="28"/>
          <w:szCs w:val="26"/>
        </w:rPr>
        <w:t>.</w:t>
      </w:r>
      <w:r w:rsidRPr="005C447C">
        <w:rPr>
          <w:color w:val="000000"/>
          <w:sz w:val="28"/>
          <w:szCs w:val="26"/>
        </w:rPr>
        <w:t xml:space="preserve"> и со</w:t>
      </w:r>
      <w:r w:rsidR="00CB3D06" w:rsidRPr="005C447C">
        <w:rPr>
          <w:color w:val="000000"/>
          <w:sz w:val="28"/>
          <w:szCs w:val="26"/>
        </w:rPr>
        <w:t>с</w:t>
      </w:r>
      <w:r w:rsidRPr="005C447C">
        <w:rPr>
          <w:color w:val="000000"/>
          <w:sz w:val="28"/>
          <w:szCs w:val="26"/>
        </w:rPr>
        <w:t xml:space="preserve">тавила на конец </w:t>
      </w:r>
      <w:r w:rsidR="00685AEE" w:rsidRPr="005C447C">
        <w:rPr>
          <w:color w:val="000000"/>
          <w:sz w:val="28"/>
          <w:szCs w:val="26"/>
        </w:rPr>
        <w:t>2010</w:t>
      </w:r>
      <w:r w:rsidRPr="005C447C">
        <w:rPr>
          <w:color w:val="000000"/>
          <w:sz w:val="28"/>
          <w:szCs w:val="26"/>
        </w:rPr>
        <w:t xml:space="preserve"> года 12 521 тыс.руб. Темп роста за </w:t>
      </w:r>
      <w:r w:rsidR="00685AEE" w:rsidRPr="005C447C">
        <w:rPr>
          <w:color w:val="000000"/>
          <w:sz w:val="28"/>
          <w:szCs w:val="26"/>
        </w:rPr>
        <w:t>2009</w:t>
      </w:r>
      <w:r w:rsidRPr="005C447C">
        <w:rPr>
          <w:color w:val="000000"/>
          <w:sz w:val="28"/>
          <w:szCs w:val="26"/>
        </w:rPr>
        <w:t xml:space="preserve"> год составил 146,61 %. Это означает рост прибыли на 46 %. Затем происходит замедление темпов роста – 128,95 % за </w:t>
      </w:r>
      <w:r w:rsidR="00685AEE" w:rsidRPr="005C447C">
        <w:rPr>
          <w:color w:val="000000"/>
          <w:sz w:val="28"/>
          <w:szCs w:val="26"/>
        </w:rPr>
        <w:t>2010</w:t>
      </w:r>
      <w:r w:rsidRPr="005C447C">
        <w:rPr>
          <w:color w:val="000000"/>
          <w:sz w:val="28"/>
          <w:szCs w:val="26"/>
        </w:rPr>
        <w:t xml:space="preserve"> год.</w:t>
      </w:r>
    </w:p>
    <w:p w:rsidR="00023572" w:rsidRPr="005C447C" w:rsidRDefault="00023572" w:rsidP="004370ED">
      <w:pPr>
        <w:spacing w:line="360" w:lineRule="auto"/>
        <w:ind w:firstLine="709"/>
        <w:jc w:val="both"/>
        <w:rPr>
          <w:color w:val="000000"/>
          <w:sz w:val="28"/>
          <w:szCs w:val="26"/>
        </w:rPr>
      </w:pPr>
    </w:p>
    <w:p w:rsidR="004370ED" w:rsidRPr="005C447C" w:rsidRDefault="00023572" w:rsidP="00CB3D06">
      <w:pPr>
        <w:spacing w:line="360" w:lineRule="auto"/>
        <w:ind w:firstLine="709"/>
        <w:jc w:val="center"/>
        <w:rPr>
          <w:b/>
          <w:color w:val="000000"/>
          <w:sz w:val="28"/>
          <w:szCs w:val="26"/>
        </w:rPr>
      </w:pPr>
      <w:r w:rsidRPr="005C447C">
        <w:rPr>
          <w:b/>
          <w:color w:val="000000"/>
          <w:sz w:val="28"/>
          <w:szCs w:val="26"/>
        </w:rPr>
        <w:t>2.2 Вертикальный анализ</w:t>
      </w:r>
    </w:p>
    <w:p w:rsidR="00023572" w:rsidRPr="005C447C" w:rsidRDefault="00023572"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Вертикальный анализ — это анализ изменения во времени доли каждой из статей баланса в общем объеме активов (пассивов).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Цель вертикального анализа заключается в расчете удельного веса отдельных статей в итоге баланса и оценке его изменений. С помощью относительных показателей сглаживается негативное влияние инфляционных процессов.</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Вертикальный анализ баланса представлен в таблице 12.</w:t>
      </w:r>
    </w:p>
    <w:p w:rsidR="00023572" w:rsidRPr="005C447C" w:rsidRDefault="00CB3D06" w:rsidP="004370ED">
      <w:pPr>
        <w:spacing w:line="360" w:lineRule="auto"/>
        <w:ind w:firstLine="709"/>
        <w:jc w:val="both"/>
        <w:rPr>
          <w:color w:val="000000"/>
          <w:sz w:val="28"/>
          <w:szCs w:val="26"/>
        </w:rPr>
      </w:pPr>
      <w:r w:rsidRPr="005C447C">
        <w:rPr>
          <w:color w:val="000000"/>
          <w:sz w:val="28"/>
        </w:rPr>
        <w:br w:type="page"/>
      </w:r>
      <w:r w:rsidR="00023572" w:rsidRPr="005C447C">
        <w:rPr>
          <w:color w:val="000000"/>
          <w:sz w:val="28"/>
        </w:rPr>
        <w:t xml:space="preserve">Таблица 12 - Вертикальный </w:t>
      </w:r>
      <w:r w:rsidR="00023572" w:rsidRPr="005C447C">
        <w:rPr>
          <w:color w:val="000000"/>
          <w:sz w:val="28"/>
          <w:szCs w:val="26"/>
        </w:rPr>
        <w:t xml:space="preserve">анализ активов и пассивов отеля за период </w:t>
      </w:r>
      <w:r w:rsidR="00685AEE" w:rsidRPr="005C447C">
        <w:rPr>
          <w:color w:val="000000"/>
          <w:sz w:val="28"/>
          <w:szCs w:val="26"/>
        </w:rPr>
        <w:t>2008</w:t>
      </w:r>
      <w:r w:rsidR="00023572" w:rsidRPr="005C447C">
        <w:rPr>
          <w:color w:val="000000"/>
          <w:sz w:val="28"/>
          <w:szCs w:val="26"/>
        </w:rPr>
        <w:t xml:space="preserve"> – </w:t>
      </w:r>
      <w:r w:rsidR="00685AEE" w:rsidRPr="005C447C">
        <w:rPr>
          <w:color w:val="000000"/>
          <w:sz w:val="28"/>
          <w:szCs w:val="26"/>
        </w:rPr>
        <w:t>2010</w:t>
      </w:r>
      <w:r w:rsidR="00023572" w:rsidRPr="005C447C">
        <w:rPr>
          <w:color w:val="000000"/>
          <w:sz w:val="28"/>
          <w:szCs w:val="26"/>
        </w:rPr>
        <w:t xml:space="preserve"> 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948"/>
        <w:gridCol w:w="841"/>
        <w:gridCol w:w="948"/>
        <w:gridCol w:w="841"/>
        <w:gridCol w:w="942"/>
        <w:gridCol w:w="844"/>
        <w:gridCol w:w="961"/>
        <w:gridCol w:w="992"/>
      </w:tblGrid>
      <w:tr w:rsidR="00023572" w:rsidRPr="005C447C" w:rsidTr="005C447C">
        <w:tc>
          <w:tcPr>
            <w:tcW w:w="1863"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Статья баланса</w:t>
            </w:r>
          </w:p>
        </w:tc>
        <w:tc>
          <w:tcPr>
            <w:tcW w:w="1789" w:type="dxa"/>
            <w:gridSpan w:val="2"/>
            <w:shd w:val="clear" w:color="auto" w:fill="auto"/>
          </w:tcPr>
          <w:p w:rsidR="00023572" w:rsidRPr="005C447C" w:rsidRDefault="00685AEE" w:rsidP="005C447C">
            <w:pPr>
              <w:spacing w:line="360" w:lineRule="auto"/>
              <w:rPr>
                <w:color w:val="000000"/>
                <w:sz w:val="20"/>
              </w:rPr>
            </w:pPr>
            <w:r w:rsidRPr="005C447C">
              <w:rPr>
                <w:color w:val="000000"/>
                <w:sz w:val="20"/>
              </w:rPr>
              <w:t>2008</w:t>
            </w:r>
          </w:p>
        </w:tc>
        <w:tc>
          <w:tcPr>
            <w:tcW w:w="1789" w:type="dxa"/>
            <w:gridSpan w:val="2"/>
            <w:shd w:val="clear" w:color="auto" w:fill="auto"/>
          </w:tcPr>
          <w:p w:rsidR="00023572" w:rsidRPr="005C447C" w:rsidRDefault="00685AEE" w:rsidP="005C447C">
            <w:pPr>
              <w:spacing w:line="360" w:lineRule="auto"/>
              <w:rPr>
                <w:color w:val="000000"/>
                <w:sz w:val="20"/>
              </w:rPr>
            </w:pPr>
            <w:r w:rsidRPr="005C447C">
              <w:rPr>
                <w:color w:val="000000"/>
                <w:sz w:val="20"/>
              </w:rPr>
              <w:t>2009</w:t>
            </w:r>
          </w:p>
        </w:tc>
        <w:tc>
          <w:tcPr>
            <w:tcW w:w="1786" w:type="dxa"/>
            <w:gridSpan w:val="2"/>
            <w:shd w:val="clear" w:color="auto" w:fill="auto"/>
          </w:tcPr>
          <w:p w:rsidR="00023572" w:rsidRPr="005C447C" w:rsidRDefault="00685AEE" w:rsidP="005C447C">
            <w:pPr>
              <w:spacing w:line="360" w:lineRule="auto"/>
              <w:rPr>
                <w:color w:val="000000"/>
                <w:sz w:val="20"/>
              </w:rPr>
            </w:pPr>
            <w:r w:rsidRPr="005C447C">
              <w:rPr>
                <w:color w:val="000000"/>
                <w:sz w:val="20"/>
              </w:rPr>
              <w:t>2010</w:t>
            </w:r>
          </w:p>
        </w:tc>
        <w:tc>
          <w:tcPr>
            <w:tcW w:w="961"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Изменение</w:t>
            </w:r>
          </w:p>
          <w:p w:rsidR="00023572" w:rsidRPr="005C447C" w:rsidRDefault="00685AEE" w:rsidP="005C447C">
            <w:pPr>
              <w:spacing w:line="360" w:lineRule="auto"/>
              <w:rPr>
                <w:color w:val="000000"/>
                <w:sz w:val="20"/>
              </w:rPr>
            </w:pPr>
            <w:r w:rsidRPr="005C447C">
              <w:rPr>
                <w:color w:val="000000"/>
                <w:sz w:val="20"/>
              </w:rPr>
              <w:t>2008</w:t>
            </w:r>
            <w:r w:rsidR="00023572" w:rsidRPr="005C447C">
              <w:rPr>
                <w:color w:val="000000"/>
                <w:sz w:val="20"/>
              </w:rPr>
              <w:t>-</w:t>
            </w:r>
            <w:r w:rsidRPr="005C447C">
              <w:rPr>
                <w:color w:val="000000"/>
                <w:sz w:val="20"/>
              </w:rPr>
              <w:t>2009</w:t>
            </w:r>
            <w:r w:rsidR="00023572" w:rsidRPr="005C447C">
              <w:rPr>
                <w:color w:val="000000"/>
                <w:sz w:val="20"/>
              </w:rPr>
              <w:t xml:space="preserve"> гг.</w:t>
            </w:r>
          </w:p>
        </w:tc>
        <w:tc>
          <w:tcPr>
            <w:tcW w:w="992"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Изменение</w:t>
            </w:r>
          </w:p>
          <w:p w:rsidR="00023572" w:rsidRPr="005C447C" w:rsidRDefault="00685AEE" w:rsidP="005C447C">
            <w:pPr>
              <w:spacing w:line="360" w:lineRule="auto"/>
              <w:rPr>
                <w:color w:val="000000"/>
                <w:sz w:val="20"/>
              </w:rPr>
            </w:pPr>
            <w:r w:rsidRPr="005C447C">
              <w:rPr>
                <w:color w:val="000000"/>
                <w:sz w:val="20"/>
              </w:rPr>
              <w:t>2009</w:t>
            </w:r>
            <w:r w:rsidR="00023572" w:rsidRPr="005C447C">
              <w:rPr>
                <w:color w:val="000000"/>
                <w:sz w:val="20"/>
              </w:rPr>
              <w:t>-</w:t>
            </w:r>
            <w:r w:rsidRPr="005C447C">
              <w:rPr>
                <w:color w:val="000000"/>
                <w:sz w:val="20"/>
              </w:rPr>
              <w:t>2010</w:t>
            </w:r>
            <w:r w:rsidR="00023572" w:rsidRPr="005C447C">
              <w:rPr>
                <w:color w:val="000000"/>
                <w:sz w:val="20"/>
              </w:rPr>
              <w:t xml:space="preserve"> гг.</w:t>
            </w:r>
          </w:p>
        </w:tc>
      </w:tr>
      <w:tr w:rsidR="00023572" w:rsidRPr="005C447C" w:rsidTr="005C447C">
        <w:tc>
          <w:tcPr>
            <w:tcW w:w="1863" w:type="dxa"/>
            <w:vMerge/>
            <w:shd w:val="clear" w:color="auto" w:fill="auto"/>
          </w:tcPr>
          <w:p w:rsidR="00023572" w:rsidRPr="005C447C" w:rsidRDefault="00023572" w:rsidP="005C447C">
            <w:pPr>
              <w:spacing w:line="360" w:lineRule="auto"/>
              <w:rPr>
                <w:color w:val="000000"/>
                <w:sz w:val="20"/>
              </w:rPr>
            </w:pPr>
          </w:p>
        </w:tc>
        <w:tc>
          <w:tcPr>
            <w:tcW w:w="948" w:type="dxa"/>
            <w:shd w:val="clear" w:color="auto" w:fill="auto"/>
          </w:tcPr>
          <w:p w:rsidR="00CB3D06" w:rsidRPr="005C447C" w:rsidRDefault="00023572" w:rsidP="005C447C">
            <w:pPr>
              <w:spacing w:line="360" w:lineRule="auto"/>
              <w:rPr>
                <w:color w:val="000000"/>
                <w:sz w:val="20"/>
              </w:rPr>
            </w:pPr>
            <w:r w:rsidRPr="005C447C">
              <w:rPr>
                <w:color w:val="000000"/>
                <w:sz w:val="20"/>
              </w:rPr>
              <w:t>тыс.</w:t>
            </w:r>
          </w:p>
          <w:p w:rsidR="00023572" w:rsidRPr="005C447C" w:rsidRDefault="00023572" w:rsidP="005C447C">
            <w:pPr>
              <w:spacing w:line="360" w:lineRule="auto"/>
              <w:rPr>
                <w:color w:val="000000"/>
                <w:sz w:val="20"/>
              </w:rPr>
            </w:pPr>
            <w:r w:rsidRPr="005C447C">
              <w:rPr>
                <w:color w:val="000000"/>
                <w:sz w:val="20"/>
              </w:rPr>
              <w:t>руб.</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 к валюте</w:t>
            </w:r>
          </w:p>
        </w:tc>
        <w:tc>
          <w:tcPr>
            <w:tcW w:w="948" w:type="dxa"/>
            <w:shd w:val="clear" w:color="auto" w:fill="auto"/>
          </w:tcPr>
          <w:p w:rsidR="00CB3D06" w:rsidRPr="005C447C" w:rsidRDefault="00023572" w:rsidP="005C447C">
            <w:pPr>
              <w:spacing w:line="360" w:lineRule="auto"/>
              <w:rPr>
                <w:color w:val="000000"/>
                <w:sz w:val="20"/>
              </w:rPr>
            </w:pPr>
            <w:r w:rsidRPr="005C447C">
              <w:rPr>
                <w:color w:val="000000"/>
                <w:sz w:val="20"/>
              </w:rPr>
              <w:t>тыс.</w:t>
            </w:r>
          </w:p>
          <w:p w:rsidR="00023572" w:rsidRPr="005C447C" w:rsidRDefault="00023572" w:rsidP="005C447C">
            <w:pPr>
              <w:spacing w:line="360" w:lineRule="auto"/>
              <w:rPr>
                <w:color w:val="000000"/>
                <w:sz w:val="20"/>
              </w:rPr>
            </w:pPr>
            <w:r w:rsidRPr="005C447C">
              <w:rPr>
                <w:color w:val="000000"/>
                <w:sz w:val="20"/>
              </w:rPr>
              <w:t>руб.</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 к валюте</w:t>
            </w:r>
          </w:p>
        </w:tc>
        <w:tc>
          <w:tcPr>
            <w:tcW w:w="942" w:type="dxa"/>
            <w:shd w:val="clear" w:color="auto" w:fill="auto"/>
          </w:tcPr>
          <w:p w:rsidR="00CB3D06" w:rsidRPr="005C447C" w:rsidRDefault="00023572" w:rsidP="005C447C">
            <w:pPr>
              <w:spacing w:line="360" w:lineRule="auto"/>
              <w:rPr>
                <w:color w:val="000000"/>
                <w:sz w:val="20"/>
              </w:rPr>
            </w:pPr>
            <w:r w:rsidRPr="005C447C">
              <w:rPr>
                <w:color w:val="000000"/>
                <w:sz w:val="20"/>
              </w:rPr>
              <w:t>тыс.</w:t>
            </w:r>
          </w:p>
          <w:p w:rsidR="00023572" w:rsidRPr="005C447C" w:rsidRDefault="00023572" w:rsidP="005C447C">
            <w:pPr>
              <w:spacing w:line="360" w:lineRule="auto"/>
              <w:rPr>
                <w:color w:val="000000"/>
                <w:sz w:val="20"/>
              </w:rPr>
            </w:pPr>
            <w:r w:rsidRPr="005C447C">
              <w:rPr>
                <w:color w:val="000000"/>
                <w:sz w:val="20"/>
              </w:rPr>
              <w:t>руб.</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 к валюте</w:t>
            </w:r>
          </w:p>
        </w:tc>
        <w:tc>
          <w:tcPr>
            <w:tcW w:w="961" w:type="dxa"/>
            <w:vMerge/>
            <w:shd w:val="clear" w:color="auto" w:fill="auto"/>
          </w:tcPr>
          <w:p w:rsidR="00023572" w:rsidRPr="005C447C" w:rsidRDefault="00023572" w:rsidP="005C447C">
            <w:pPr>
              <w:spacing w:line="360" w:lineRule="auto"/>
              <w:rPr>
                <w:color w:val="000000"/>
                <w:sz w:val="20"/>
              </w:rPr>
            </w:pPr>
          </w:p>
        </w:tc>
        <w:tc>
          <w:tcPr>
            <w:tcW w:w="992" w:type="dxa"/>
            <w:vMerge/>
            <w:shd w:val="clear" w:color="auto" w:fill="auto"/>
          </w:tcPr>
          <w:p w:rsidR="00023572" w:rsidRPr="005C447C" w:rsidRDefault="00023572" w:rsidP="005C447C">
            <w:pPr>
              <w:spacing w:line="360" w:lineRule="auto"/>
              <w:rPr>
                <w:color w:val="000000"/>
                <w:sz w:val="20"/>
              </w:rPr>
            </w:pP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1. Внеоборотные активы</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387 912</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82,28</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378 949</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78,67</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364 829</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76,34</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-3,62</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-2,33</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1.1. Основные средства</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387 827</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82,27</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378 885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78,65</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364 771</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76,33</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-3,61</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-2,33</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1.2Незавершенное строительство</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85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0,02</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64</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0,01</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58</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0,01</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0,00</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0,00</w:t>
            </w: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2. Оборотные активы</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83 523</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17,72</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102 765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21,33</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113 085</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23,66</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3,62</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2,33</w:t>
            </w: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2.1 Запасы и НДС</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40 222</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8,53</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15 212</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3,16</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17 157</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3,59</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-5,37</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0,43</w:t>
            </w:r>
          </w:p>
        </w:tc>
      </w:tr>
      <w:tr w:rsidR="00023572" w:rsidRPr="005C447C" w:rsidTr="005C447C">
        <w:tc>
          <w:tcPr>
            <w:tcW w:w="1863" w:type="dxa"/>
            <w:shd w:val="clear" w:color="auto" w:fill="auto"/>
          </w:tcPr>
          <w:p w:rsidR="00023572" w:rsidRPr="005C447C" w:rsidRDefault="00023572" w:rsidP="005C447C">
            <w:pPr>
              <w:pStyle w:val="a6"/>
              <w:spacing w:line="360" w:lineRule="auto"/>
              <w:rPr>
                <w:rFonts w:ascii="Times New Roman" w:hAnsi="Times New Roman"/>
                <w:color w:val="000000"/>
                <w:sz w:val="20"/>
              </w:rPr>
            </w:pPr>
            <w:r w:rsidRPr="005C447C">
              <w:rPr>
                <w:rFonts w:ascii="Times New Roman" w:hAnsi="Times New Roman"/>
                <w:color w:val="000000"/>
                <w:sz w:val="20"/>
              </w:rPr>
              <w:t>2.2 Дебиторская задолженность</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43 296</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9,18</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87 542</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18,17</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95 921</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20,07</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8,99</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1,90</w:t>
            </w:r>
          </w:p>
        </w:tc>
      </w:tr>
      <w:tr w:rsidR="00023572" w:rsidRPr="005C447C" w:rsidTr="005C447C">
        <w:tc>
          <w:tcPr>
            <w:tcW w:w="1863" w:type="dxa"/>
            <w:shd w:val="clear" w:color="auto" w:fill="auto"/>
          </w:tcPr>
          <w:p w:rsidR="00023572" w:rsidRPr="005C447C" w:rsidRDefault="00023572" w:rsidP="005C447C">
            <w:pPr>
              <w:pStyle w:val="a6"/>
              <w:spacing w:line="360" w:lineRule="auto"/>
              <w:rPr>
                <w:rFonts w:ascii="Times New Roman" w:hAnsi="Times New Roman"/>
                <w:color w:val="000000"/>
                <w:sz w:val="20"/>
              </w:rPr>
            </w:pPr>
            <w:r w:rsidRPr="005C447C">
              <w:rPr>
                <w:rFonts w:ascii="Times New Roman" w:hAnsi="Times New Roman"/>
                <w:color w:val="000000"/>
                <w:sz w:val="20"/>
              </w:rPr>
              <w:t>2.3 Денежные средства</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0,001</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11</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0,002</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7</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0,001</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0,001</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-0,001</w:t>
            </w: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3. Капитал и резервы</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421 866</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89,49</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427 964</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88,84</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427 159</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89,38</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0,64</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-0,54</w:t>
            </w: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4. Кредиторская задолженность</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49 569</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10,51</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53 750</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11,16</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50 755</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10,62</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0,64</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-0,54</w:t>
            </w:r>
          </w:p>
        </w:tc>
      </w:tr>
      <w:tr w:rsidR="00023572" w:rsidRPr="005C447C" w:rsidTr="005C447C">
        <w:tc>
          <w:tcPr>
            <w:tcW w:w="1863" w:type="dxa"/>
            <w:shd w:val="clear" w:color="auto" w:fill="auto"/>
          </w:tcPr>
          <w:p w:rsidR="00023572" w:rsidRPr="005C447C" w:rsidRDefault="00023572" w:rsidP="005C447C">
            <w:pPr>
              <w:pStyle w:val="a7"/>
              <w:spacing w:line="360" w:lineRule="auto"/>
              <w:ind w:firstLine="0"/>
              <w:jc w:val="left"/>
              <w:rPr>
                <w:color w:val="000000"/>
                <w:sz w:val="20"/>
              </w:rPr>
            </w:pPr>
            <w:r w:rsidRPr="005C447C">
              <w:rPr>
                <w:color w:val="000000"/>
                <w:sz w:val="20"/>
              </w:rPr>
              <w:t>4.1 Поставщики и подрядчики</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46 684</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9,90</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50 990</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10,59</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47 693</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9,98</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0,68</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-0,61</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4.2 Задолженность перед персоналом организации</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1 223</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0,26</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1 134</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0,24</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1 625</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0,34</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-0,02</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0,10</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4.3 Задолженность по налогам и сборам </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1263</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0,27</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1245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0,26</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985</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0,21</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-0,01</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-0,05</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4.4 Прочие кредиторы</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399</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0,08</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381</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0,08</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452</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0,09</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-0,01</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0,02</w:t>
            </w:r>
          </w:p>
        </w:tc>
      </w:tr>
      <w:tr w:rsidR="00023572" w:rsidRPr="005C447C" w:rsidTr="005C447C">
        <w:tc>
          <w:tcPr>
            <w:tcW w:w="1863" w:type="dxa"/>
            <w:shd w:val="clear" w:color="auto" w:fill="auto"/>
          </w:tcPr>
          <w:p w:rsidR="00023572" w:rsidRPr="005C447C" w:rsidRDefault="00023572" w:rsidP="005C447C">
            <w:pPr>
              <w:spacing w:line="360" w:lineRule="auto"/>
              <w:rPr>
                <w:color w:val="000000"/>
                <w:sz w:val="20"/>
              </w:rPr>
            </w:pPr>
            <w:r w:rsidRPr="005C447C">
              <w:rPr>
                <w:color w:val="000000"/>
                <w:sz w:val="20"/>
              </w:rPr>
              <w:t>Баланс</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471 435</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100,00</w:t>
            </w:r>
          </w:p>
        </w:tc>
        <w:tc>
          <w:tcPr>
            <w:tcW w:w="948" w:type="dxa"/>
            <w:shd w:val="clear" w:color="auto" w:fill="auto"/>
          </w:tcPr>
          <w:p w:rsidR="00023572" w:rsidRPr="005C447C" w:rsidRDefault="00023572" w:rsidP="005C447C">
            <w:pPr>
              <w:spacing w:line="360" w:lineRule="auto"/>
              <w:rPr>
                <w:color w:val="000000"/>
                <w:sz w:val="20"/>
              </w:rPr>
            </w:pPr>
            <w:r w:rsidRPr="005C447C">
              <w:rPr>
                <w:color w:val="000000"/>
                <w:sz w:val="20"/>
              </w:rPr>
              <w:t>481 714</w:t>
            </w:r>
          </w:p>
        </w:tc>
        <w:tc>
          <w:tcPr>
            <w:tcW w:w="841" w:type="dxa"/>
            <w:shd w:val="clear" w:color="auto" w:fill="auto"/>
          </w:tcPr>
          <w:p w:rsidR="00023572" w:rsidRPr="005C447C" w:rsidRDefault="00023572" w:rsidP="005C447C">
            <w:pPr>
              <w:spacing w:line="360" w:lineRule="auto"/>
              <w:rPr>
                <w:color w:val="000000"/>
                <w:sz w:val="20"/>
              </w:rPr>
            </w:pPr>
            <w:r w:rsidRPr="005C447C">
              <w:rPr>
                <w:color w:val="000000"/>
                <w:sz w:val="20"/>
              </w:rPr>
              <w:t>100,00</w:t>
            </w:r>
          </w:p>
        </w:tc>
        <w:tc>
          <w:tcPr>
            <w:tcW w:w="942" w:type="dxa"/>
            <w:shd w:val="clear" w:color="auto" w:fill="auto"/>
          </w:tcPr>
          <w:p w:rsidR="00023572" w:rsidRPr="005C447C" w:rsidRDefault="00023572" w:rsidP="005C447C">
            <w:pPr>
              <w:spacing w:line="360" w:lineRule="auto"/>
              <w:rPr>
                <w:color w:val="000000"/>
                <w:sz w:val="20"/>
              </w:rPr>
            </w:pPr>
            <w:r w:rsidRPr="005C447C">
              <w:rPr>
                <w:color w:val="000000"/>
                <w:sz w:val="20"/>
              </w:rPr>
              <w:t>477 914</w:t>
            </w:r>
          </w:p>
        </w:tc>
        <w:tc>
          <w:tcPr>
            <w:tcW w:w="844" w:type="dxa"/>
            <w:shd w:val="clear" w:color="auto" w:fill="auto"/>
          </w:tcPr>
          <w:p w:rsidR="00023572" w:rsidRPr="005C447C" w:rsidRDefault="00023572" w:rsidP="005C447C">
            <w:pPr>
              <w:spacing w:line="360" w:lineRule="auto"/>
              <w:rPr>
                <w:color w:val="000000"/>
                <w:sz w:val="20"/>
              </w:rPr>
            </w:pPr>
            <w:r w:rsidRPr="005C447C">
              <w:rPr>
                <w:color w:val="000000"/>
                <w:sz w:val="20"/>
              </w:rPr>
              <w:t>100,00</w:t>
            </w:r>
          </w:p>
        </w:tc>
        <w:tc>
          <w:tcPr>
            <w:tcW w:w="961" w:type="dxa"/>
            <w:shd w:val="clear" w:color="auto" w:fill="auto"/>
          </w:tcPr>
          <w:p w:rsidR="00023572" w:rsidRPr="005C447C" w:rsidRDefault="00023572" w:rsidP="005C447C">
            <w:pPr>
              <w:spacing w:line="360" w:lineRule="auto"/>
              <w:rPr>
                <w:color w:val="000000"/>
                <w:sz w:val="20"/>
              </w:rPr>
            </w:pPr>
            <w:r w:rsidRPr="005C447C">
              <w:rPr>
                <w:color w:val="000000"/>
                <w:sz w:val="20"/>
              </w:rPr>
              <w:t>-</w:t>
            </w:r>
          </w:p>
        </w:tc>
        <w:tc>
          <w:tcPr>
            <w:tcW w:w="992" w:type="dxa"/>
            <w:shd w:val="clear" w:color="auto" w:fill="auto"/>
          </w:tcPr>
          <w:p w:rsidR="00023572" w:rsidRPr="005C447C" w:rsidRDefault="00023572" w:rsidP="005C447C">
            <w:pPr>
              <w:spacing w:line="360" w:lineRule="auto"/>
              <w:rPr>
                <w:color w:val="000000"/>
                <w:sz w:val="20"/>
              </w:rPr>
            </w:pPr>
            <w:r w:rsidRPr="005C447C">
              <w:rPr>
                <w:color w:val="000000"/>
                <w:sz w:val="20"/>
              </w:rPr>
              <w:t>-</w:t>
            </w:r>
          </w:p>
        </w:tc>
      </w:tr>
    </w:tbl>
    <w:p w:rsidR="00CB3D06" w:rsidRPr="005C447C" w:rsidRDefault="00CB3D06"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Большую долю во внеоборотных активах занимают основные средства – порядка 70 %. Это связано со спецификой бизнеса (мебель, интерьер, оборудование). Происходит постепенное снижение за счет амортизации на 3,62 пункта за </w:t>
      </w:r>
      <w:r w:rsidR="00685AEE" w:rsidRPr="005C447C">
        <w:rPr>
          <w:color w:val="000000"/>
          <w:sz w:val="28"/>
          <w:szCs w:val="26"/>
        </w:rPr>
        <w:t>2009</w:t>
      </w:r>
      <w:r w:rsidRPr="005C447C">
        <w:rPr>
          <w:color w:val="000000"/>
          <w:sz w:val="28"/>
          <w:szCs w:val="26"/>
        </w:rPr>
        <w:t xml:space="preserve"> год и 2,33 пункта за </w:t>
      </w:r>
      <w:r w:rsidR="00685AEE" w:rsidRPr="005C447C">
        <w:rPr>
          <w:color w:val="000000"/>
          <w:sz w:val="28"/>
          <w:szCs w:val="26"/>
        </w:rPr>
        <w:t>2010</w:t>
      </w:r>
      <w:r w:rsidRPr="005C447C">
        <w:rPr>
          <w:color w:val="000000"/>
          <w:sz w:val="28"/>
          <w:szCs w:val="26"/>
        </w:rPr>
        <w:t xml:space="preserve"> год.</w:t>
      </w:r>
      <w:r w:rsidR="004370ED" w:rsidRPr="005C447C">
        <w:rPr>
          <w:color w:val="000000"/>
          <w:sz w:val="28"/>
          <w:szCs w:val="26"/>
        </w:rPr>
        <w:t xml:space="preserve"> </w:t>
      </w:r>
      <w:r w:rsidRPr="005C447C">
        <w:rPr>
          <w:color w:val="000000"/>
          <w:sz w:val="28"/>
          <w:szCs w:val="26"/>
        </w:rPr>
        <w:t>Высокая доля основных средств свидетельствует о значительных накладных расходах и чувствительности к изменениям выручки. Для сохранения финансовой устойчивости предприятию необходимо иметь высокую долю собственного капитала в источниках финансирования.</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Структура оборотных активов характеризует масштаб деятельности предприятия и состояние расчетов с потребителями. Оборотные средства</w:t>
      </w:r>
      <w:r w:rsidR="004370ED" w:rsidRPr="005C447C">
        <w:rPr>
          <w:color w:val="000000"/>
          <w:sz w:val="28"/>
          <w:szCs w:val="26"/>
        </w:rPr>
        <w:t xml:space="preserve"> </w:t>
      </w:r>
      <w:r w:rsidRPr="005C447C">
        <w:rPr>
          <w:color w:val="000000"/>
          <w:sz w:val="28"/>
          <w:szCs w:val="26"/>
        </w:rPr>
        <w:t xml:space="preserve">составляют 23,66 % на конец </w:t>
      </w:r>
      <w:r w:rsidR="00685AEE" w:rsidRPr="005C447C">
        <w:rPr>
          <w:color w:val="000000"/>
          <w:sz w:val="28"/>
          <w:szCs w:val="26"/>
        </w:rPr>
        <w:t>2010</w:t>
      </w:r>
      <w:r w:rsidRPr="005C447C">
        <w:rPr>
          <w:color w:val="000000"/>
          <w:sz w:val="28"/>
          <w:szCs w:val="26"/>
        </w:rPr>
        <w:t xml:space="preserve"> года, происходит постепенное увеличение за 2 года (около 6%). Они представлены на последний год «Запасами и НДС» 3,59 % , дебиторской задолженностью 20,07 %.</w:t>
      </w:r>
      <w:r w:rsidR="004370ED" w:rsidRPr="005C447C">
        <w:rPr>
          <w:color w:val="000000"/>
          <w:sz w:val="28"/>
          <w:szCs w:val="26"/>
        </w:rPr>
        <w:t xml:space="preserve"> </w:t>
      </w:r>
      <w:r w:rsidRPr="005C447C">
        <w:rPr>
          <w:color w:val="000000"/>
          <w:sz w:val="28"/>
          <w:szCs w:val="26"/>
        </w:rPr>
        <w:t>Денежные средства занимают всего лишь 1 %.</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Анализируя раздел </w:t>
      </w:r>
      <w:r w:rsidRPr="005C447C">
        <w:rPr>
          <w:color w:val="000000"/>
          <w:sz w:val="28"/>
          <w:szCs w:val="26"/>
          <w:lang w:val="en-US"/>
        </w:rPr>
        <w:t>III</w:t>
      </w:r>
      <w:r w:rsidRPr="005C447C">
        <w:rPr>
          <w:color w:val="000000"/>
          <w:sz w:val="28"/>
          <w:szCs w:val="26"/>
        </w:rPr>
        <w:t xml:space="preserve"> «Капитал и резервы» мы видим, что вклады в уставный капитал не производились. Собственные средства составляют около 90 %. В общем их доля сначала повысилась (на 0,54 пункта) за счет увеличения нераспределенной прибыли, затем снизилась (на 0,64 пункта) за счет расходования</w:t>
      </w:r>
      <w:r w:rsidR="004370ED" w:rsidRPr="005C447C">
        <w:rPr>
          <w:color w:val="000000"/>
          <w:sz w:val="28"/>
          <w:szCs w:val="26"/>
        </w:rPr>
        <w:t xml:space="preserve"> </w:t>
      </w:r>
      <w:r w:rsidRPr="005C447C">
        <w:rPr>
          <w:color w:val="000000"/>
          <w:sz w:val="28"/>
          <w:szCs w:val="26"/>
        </w:rPr>
        <w:t>денежных средств.</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Анализируя раздел </w:t>
      </w:r>
      <w:r w:rsidRPr="005C447C">
        <w:rPr>
          <w:color w:val="000000"/>
          <w:sz w:val="28"/>
          <w:szCs w:val="26"/>
          <w:lang w:val="en-US"/>
        </w:rPr>
        <w:t>V</w:t>
      </w:r>
      <w:r w:rsidRPr="005C447C">
        <w:rPr>
          <w:color w:val="000000"/>
          <w:sz w:val="28"/>
          <w:szCs w:val="26"/>
        </w:rPr>
        <w:t xml:space="preserve"> «Краткосрочные обязательства» можно сказать, что гостиница финансирует свою деятельность за счет кредиторской задолженности, не прибегая к кредитам и займам. Он составляет порядка 10 % от валюты баланса. Основную часть занимает задолженность перед поставщиками (примерно по 9 %), около 1 % в сумме задолженность перед персоналом и бюджетом.</w:t>
      </w:r>
    </w:p>
    <w:p w:rsidR="00023572" w:rsidRPr="005C447C" w:rsidRDefault="00023572" w:rsidP="004370ED">
      <w:pPr>
        <w:spacing w:line="360" w:lineRule="auto"/>
        <w:ind w:firstLine="709"/>
        <w:jc w:val="both"/>
        <w:rPr>
          <w:color w:val="000000"/>
          <w:sz w:val="28"/>
          <w:szCs w:val="26"/>
        </w:rPr>
      </w:pPr>
    </w:p>
    <w:p w:rsidR="004370ED" w:rsidRPr="005C447C" w:rsidRDefault="00023572" w:rsidP="00CB3D06">
      <w:pPr>
        <w:spacing w:line="360" w:lineRule="auto"/>
        <w:ind w:firstLine="709"/>
        <w:jc w:val="center"/>
        <w:rPr>
          <w:b/>
          <w:color w:val="000000"/>
          <w:sz w:val="28"/>
          <w:szCs w:val="26"/>
        </w:rPr>
      </w:pPr>
      <w:r w:rsidRPr="005C447C">
        <w:rPr>
          <w:b/>
          <w:color w:val="000000"/>
          <w:sz w:val="28"/>
          <w:szCs w:val="26"/>
        </w:rPr>
        <w:t>2.3 Анализ платежеспособности и ликвидности</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Один из показателей, характеризующих финансовое состояние предприятия, является его платежеспособность, т. е. возможность наличными денежными ресурсами своевременно погасить свои платежные обязательства.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Анализ ликвидности баланса заключается в сравнении средств по активу, сгруппированных по степени убывающей ликвидности, а краткосрочными обязательствами по пассиву, которые группируются по степени срочности их погашения.</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Потребность в анализе ликвидности баланса возникает в условиях рынка в связи с усилением финансовых ограничений и необходимости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Распределим текущие активы в следующие группы: А1 - наиболее ликвидные активы - денежные средства и краткосрочные финансовые вложения (ценные бумаги); А2 - быстро реализуемые активы - дебиторская задолженность и прочие активы. A3 - медленно реализуемые активы - статьи раздела II актива «Запасы и затраты» (за исключением «Расходов будущих периодов»), а также статьи из раздела 1 актива баланса «Долгосрочные финансовые вложения» (уменьшенные на величину вложений в уставные фонды других предприятий) и «Расчеты с учредителями»; А4 - трудно реализуемые активы - статьи раздела I актива баланса «Основные средства и иные внеоборотные активы», за исключением статей этого раздела, включенных в предыдущую группу.</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Пассивы баланса группируются по степени срочности их выплаты.</w:t>
      </w:r>
      <w:r w:rsidR="004370ED" w:rsidRPr="005C447C">
        <w:rPr>
          <w:color w:val="000000"/>
          <w:sz w:val="28"/>
          <w:szCs w:val="26"/>
        </w:rPr>
        <w:t xml:space="preserve"> </w:t>
      </w:r>
      <w:r w:rsidRPr="005C447C">
        <w:rPr>
          <w:color w:val="000000"/>
          <w:sz w:val="28"/>
          <w:szCs w:val="26"/>
        </w:rPr>
        <w:t>П1 - наиболее срочные обязательства - к ним относятся кредиторская задолженность. П2 - краткосрочные пассивы - краткосрочные кредиты и заемные средства; ПЗ - долгосрочные пассивы - долгосрочные кредиты и заемные средства; П4 - постоянные пассивы - статьи раздела III пассива баланса «Капитал и резервы».</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Показатели оценки ликвидности гостиницы за </w:t>
      </w:r>
      <w:r w:rsidR="00685AEE" w:rsidRPr="005C447C">
        <w:rPr>
          <w:color w:val="000000"/>
          <w:sz w:val="28"/>
          <w:szCs w:val="26"/>
        </w:rPr>
        <w:t>2008</w:t>
      </w:r>
      <w:r w:rsidRPr="005C447C">
        <w:rPr>
          <w:color w:val="000000"/>
          <w:sz w:val="28"/>
          <w:szCs w:val="26"/>
        </w:rPr>
        <w:t xml:space="preserve">, </w:t>
      </w:r>
      <w:r w:rsidR="00685AEE" w:rsidRPr="005C447C">
        <w:rPr>
          <w:color w:val="000000"/>
          <w:sz w:val="28"/>
          <w:szCs w:val="26"/>
        </w:rPr>
        <w:t>2009</w:t>
      </w:r>
      <w:r w:rsidRPr="005C447C">
        <w:rPr>
          <w:color w:val="000000"/>
          <w:sz w:val="28"/>
          <w:szCs w:val="26"/>
        </w:rPr>
        <w:t xml:space="preserve"> и </w:t>
      </w:r>
      <w:r w:rsidR="00685AEE" w:rsidRPr="005C447C">
        <w:rPr>
          <w:color w:val="000000"/>
          <w:sz w:val="28"/>
          <w:szCs w:val="26"/>
        </w:rPr>
        <w:t>2010</w:t>
      </w:r>
      <w:r w:rsidRPr="005C447C">
        <w:rPr>
          <w:color w:val="000000"/>
          <w:sz w:val="28"/>
          <w:szCs w:val="26"/>
        </w:rPr>
        <w:t xml:space="preserve"> года приведены в таблицах 13, 14, 15 соответственно.</w:t>
      </w:r>
    </w:p>
    <w:p w:rsidR="00CB3D06" w:rsidRPr="005C447C" w:rsidRDefault="00CB3D06" w:rsidP="004370ED">
      <w:pPr>
        <w:spacing w:line="360" w:lineRule="auto"/>
        <w:ind w:firstLine="709"/>
        <w:jc w:val="both"/>
        <w:rPr>
          <w:color w:val="000000"/>
          <w:sz w:val="28"/>
        </w:rPr>
      </w:pPr>
    </w:p>
    <w:p w:rsidR="00023572" w:rsidRPr="005C447C" w:rsidRDefault="00CB3D06" w:rsidP="004370ED">
      <w:pPr>
        <w:spacing w:line="360" w:lineRule="auto"/>
        <w:ind w:firstLine="709"/>
        <w:jc w:val="both"/>
        <w:rPr>
          <w:color w:val="000000"/>
          <w:sz w:val="28"/>
        </w:rPr>
      </w:pPr>
      <w:r w:rsidRPr="005C447C">
        <w:rPr>
          <w:color w:val="000000"/>
          <w:sz w:val="28"/>
        </w:rPr>
        <w:br w:type="page"/>
      </w:r>
      <w:r w:rsidR="00023572" w:rsidRPr="005C447C">
        <w:rPr>
          <w:color w:val="000000"/>
          <w:sz w:val="28"/>
        </w:rPr>
        <w:t xml:space="preserve">Таблица 13– Показатели оценки ликвидности отеля за </w:t>
      </w:r>
      <w:r w:rsidR="00685AEE" w:rsidRPr="005C447C">
        <w:rPr>
          <w:color w:val="000000"/>
          <w:sz w:val="28"/>
        </w:rPr>
        <w:t>2008</w:t>
      </w:r>
      <w:r w:rsidR="00023572" w:rsidRPr="005C447C">
        <w:rPr>
          <w:color w:val="000000"/>
          <w:sz w:val="28"/>
        </w:rPr>
        <w:t xml:space="preserve"> год</w:t>
      </w:r>
      <w:r w:rsidRPr="005C447C">
        <w:rPr>
          <w:color w:val="000000"/>
          <w:sz w:val="28"/>
        </w:rPr>
        <w:t>, в</w:t>
      </w:r>
      <w:r w:rsidR="00023572" w:rsidRPr="005C447C">
        <w:rPr>
          <w:color w:val="000000"/>
          <w:sz w:val="28"/>
        </w:rPr>
        <w:t xml:space="preserve"> тыс.рублей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68"/>
        <w:gridCol w:w="1100"/>
        <w:gridCol w:w="1065"/>
        <w:gridCol w:w="1169"/>
        <w:gridCol w:w="1099"/>
        <w:gridCol w:w="1170"/>
        <w:gridCol w:w="1170"/>
      </w:tblGrid>
      <w:tr w:rsidR="00023572" w:rsidRPr="005C447C" w:rsidTr="005C447C">
        <w:tc>
          <w:tcPr>
            <w:tcW w:w="1242"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Показатель</w:t>
            </w:r>
          </w:p>
        </w:tc>
        <w:tc>
          <w:tcPr>
            <w:tcW w:w="1168"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00"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065"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Пассивы</w:t>
            </w:r>
          </w:p>
        </w:tc>
        <w:tc>
          <w:tcPr>
            <w:tcW w:w="1169"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099"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2340" w:type="dxa"/>
            <w:gridSpan w:val="2"/>
            <w:shd w:val="clear" w:color="auto" w:fill="auto"/>
          </w:tcPr>
          <w:p w:rsidR="00023572" w:rsidRPr="005C447C" w:rsidRDefault="00023572" w:rsidP="005C447C">
            <w:pPr>
              <w:spacing w:line="360" w:lineRule="auto"/>
              <w:rPr>
                <w:color w:val="000000"/>
                <w:sz w:val="20"/>
              </w:rPr>
            </w:pPr>
            <w:r w:rsidRPr="005C447C">
              <w:rPr>
                <w:color w:val="000000"/>
                <w:sz w:val="20"/>
              </w:rPr>
              <w:t>Платежный излишек или недостаток</w:t>
            </w:r>
          </w:p>
        </w:tc>
      </w:tr>
      <w:tr w:rsidR="00023572" w:rsidRPr="005C447C" w:rsidTr="005C447C">
        <w:tc>
          <w:tcPr>
            <w:tcW w:w="1242" w:type="dxa"/>
            <w:vMerge/>
            <w:shd w:val="clear" w:color="auto" w:fill="auto"/>
          </w:tcPr>
          <w:p w:rsidR="00023572" w:rsidRPr="005C447C" w:rsidRDefault="00023572" w:rsidP="005C447C">
            <w:pPr>
              <w:spacing w:line="360" w:lineRule="auto"/>
              <w:rPr>
                <w:color w:val="000000"/>
                <w:sz w:val="20"/>
              </w:rPr>
            </w:pPr>
          </w:p>
        </w:tc>
        <w:tc>
          <w:tcPr>
            <w:tcW w:w="1168" w:type="dxa"/>
            <w:vMerge/>
            <w:shd w:val="clear" w:color="auto" w:fill="auto"/>
          </w:tcPr>
          <w:p w:rsidR="00023572" w:rsidRPr="005C447C" w:rsidRDefault="00023572" w:rsidP="005C447C">
            <w:pPr>
              <w:spacing w:line="360" w:lineRule="auto"/>
              <w:rPr>
                <w:color w:val="000000"/>
                <w:sz w:val="20"/>
              </w:rPr>
            </w:pPr>
          </w:p>
        </w:tc>
        <w:tc>
          <w:tcPr>
            <w:tcW w:w="1100" w:type="dxa"/>
            <w:vMerge/>
            <w:shd w:val="clear" w:color="auto" w:fill="auto"/>
          </w:tcPr>
          <w:p w:rsidR="00023572" w:rsidRPr="005C447C" w:rsidRDefault="00023572" w:rsidP="005C447C">
            <w:pPr>
              <w:spacing w:line="360" w:lineRule="auto"/>
              <w:rPr>
                <w:color w:val="000000"/>
                <w:sz w:val="20"/>
              </w:rPr>
            </w:pPr>
          </w:p>
        </w:tc>
        <w:tc>
          <w:tcPr>
            <w:tcW w:w="1065" w:type="dxa"/>
            <w:vMerge/>
            <w:shd w:val="clear" w:color="auto" w:fill="auto"/>
          </w:tcPr>
          <w:p w:rsidR="00023572" w:rsidRPr="005C447C" w:rsidRDefault="00023572" w:rsidP="005C447C">
            <w:pPr>
              <w:spacing w:line="360" w:lineRule="auto"/>
              <w:rPr>
                <w:color w:val="000000"/>
                <w:sz w:val="20"/>
              </w:rPr>
            </w:pPr>
          </w:p>
        </w:tc>
        <w:tc>
          <w:tcPr>
            <w:tcW w:w="1169" w:type="dxa"/>
            <w:vMerge/>
            <w:shd w:val="clear" w:color="auto" w:fill="auto"/>
          </w:tcPr>
          <w:p w:rsidR="00023572" w:rsidRPr="005C447C" w:rsidRDefault="00023572" w:rsidP="005C447C">
            <w:pPr>
              <w:spacing w:line="360" w:lineRule="auto"/>
              <w:rPr>
                <w:color w:val="000000"/>
                <w:sz w:val="20"/>
              </w:rPr>
            </w:pPr>
          </w:p>
        </w:tc>
        <w:tc>
          <w:tcPr>
            <w:tcW w:w="1099" w:type="dxa"/>
            <w:vMerge/>
            <w:shd w:val="clear" w:color="auto" w:fill="auto"/>
          </w:tcPr>
          <w:p w:rsidR="00023572" w:rsidRPr="005C447C" w:rsidRDefault="00023572" w:rsidP="005C447C">
            <w:pPr>
              <w:spacing w:line="360" w:lineRule="auto"/>
              <w:rPr>
                <w:color w:val="000000"/>
                <w:sz w:val="20"/>
              </w:rPr>
            </w:pP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r>
      <w:tr w:rsidR="00023572" w:rsidRPr="005C447C" w:rsidTr="005C447C">
        <w:tc>
          <w:tcPr>
            <w:tcW w:w="1242" w:type="dxa"/>
            <w:shd w:val="clear" w:color="auto" w:fill="auto"/>
          </w:tcPr>
          <w:p w:rsidR="00023572" w:rsidRPr="005C447C" w:rsidRDefault="00023572" w:rsidP="005C447C">
            <w:pPr>
              <w:spacing w:line="360" w:lineRule="auto"/>
              <w:rPr>
                <w:color w:val="000000"/>
                <w:sz w:val="20"/>
              </w:rPr>
            </w:pPr>
            <w:r w:rsidRPr="005C447C">
              <w:rPr>
                <w:color w:val="000000"/>
                <w:sz w:val="20"/>
              </w:rPr>
              <w:t>А1</w:t>
            </w:r>
          </w:p>
        </w:tc>
        <w:tc>
          <w:tcPr>
            <w:tcW w:w="1168" w:type="dxa"/>
            <w:shd w:val="clear" w:color="auto" w:fill="auto"/>
          </w:tcPr>
          <w:p w:rsidR="00023572" w:rsidRPr="005C447C" w:rsidRDefault="00023572" w:rsidP="005C447C">
            <w:pPr>
              <w:spacing w:line="360" w:lineRule="auto"/>
              <w:rPr>
                <w:color w:val="000000"/>
                <w:sz w:val="20"/>
              </w:rPr>
            </w:pPr>
            <w:r w:rsidRPr="005C447C">
              <w:rPr>
                <w:color w:val="000000"/>
                <w:sz w:val="20"/>
              </w:rPr>
              <w:t>79</w:t>
            </w:r>
          </w:p>
        </w:tc>
        <w:tc>
          <w:tcPr>
            <w:tcW w:w="1100" w:type="dxa"/>
            <w:shd w:val="clear" w:color="auto" w:fill="auto"/>
          </w:tcPr>
          <w:p w:rsidR="00023572" w:rsidRPr="005C447C" w:rsidRDefault="00023572" w:rsidP="005C447C">
            <w:pPr>
              <w:spacing w:line="360" w:lineRule="auto"/>
              <w:rPr>
                <w:color w:val="000000"/>
                <w:sz w:val="20"/>
              </w:rPr>
            </w:pPr>
            <w:r w:rsidRPr="005C447C">
              <w:rPr>
                <w:color w:val="000000"/>
                <w:sz w:val="20"/>
              </w:rPr>
              <w:t>5</w:t>
            </w:r>
          </w:p>
        </w:tc>
        <w:tc>
          <w:tcPr>
            <w:tcW w:w="1065" w:type="dxa"/>
            <w:shd w:val="clear" w:color="auto" w:fill="auto"/>
          </w:tcPr>
          <w:p w:rsidR="00023572" w:rsidRPr="005C447C" w:rsidRDefault="00023572" w:rsidP="005C447C">
            <w:pPr>
              <w:spacing w:line="360" w:lineRule="auto"/>
              <w:rPr>
                <w:color w:val="000000"/>
                <w:sz w:val="20"/>
              </w:rPr>
            </w:pPr>
            <w:r w:rsidRPr="005C447C">
              <w:rPr>
                <w:color w:val="000000"/>
                <w:sz w:val="20"/>
              </w:rPr>
              <w:t>П1</w:t>
            </w:r>
          </w:p>
        </w:tc>
        <w:tc>
          <w:tcPr>
            <w:tcW w:w="1169" w:type="dxa"/>
            <w:shd w:val="clear" w:color="auto" w:fill="auto"/>
          </w:tcPr>
          <w:p w:rsidR="00023572" w:rsidRPr="005C447C" w:rsidRDefault="00023572" w:rsidP="005C447C">
            <w:pPr>
              <w:spacing w:line="360" w:lineRule="auto"/>
              <w:rPr>
                <w:color w:val="000000"/>
                <w:sz w:val="20"/>
              </w:rPr>
            </w:pPr>
            <w:r w:rsidRPr="005C447C">
              <w:rPr>
                <w:color w:val="000000"/>
                <w:sz w:val="20"/>
              </w:rPr>
              <w:t>53812</w:t>
            </w:r>
          </w:p>
        </w:tc>
        <w:tc>
          <w:tcPr>
            <w:tcW w:w="1099" w:type="dxa"/>
            <w:shd w:val="clear" w:color="auto" w:fill="auto"/>
          </w:tcPr>
          <w:p w:rsidR="00023572" w:rsidRPr="005C447C" w:rsidRDefault="00023572" w:rsidP="005C447C">
            <w:pPr>
              <w:spacing w:line="360" w:lineRule="auto"/>
              <w:rPr>
                <w:color w:val="000000"/>
                <w:sz w:val="20"/>
              </w:rPr>
            </w:pPr>
            <w:r w:rsidRPr="005C447C">
              <w:rPr>
                <w:color w:val="000000"/>
                <w:sz w:val="20"/>
              </w:rPr>
              <w:t>49569</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-53733</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-49564</w:t>
            </w:r>
          </w:p>
        </w:tc>
      </w:tr>
      <w:tr w:rsidR="00023572" w:rsidRPr="005C447C" w:rsidTr="005C447C">
        <w:tc>
          <w:tcPr>
            <w:tcW w:w="1242" w:type="dxa"/>
            <w:shd w:val="clear" w:color="auto" w:fill="auto"/>
          </w:tcPr>
          <w:p w:rsidR="00023572" w:rsidRPr="005C447C" w:rsidRDefault="00023572" w:rsidP="005C447C">
            <w:pPr>
              <w:spacing w:line="360" w:lineRule="auto"/>
              <w:rPr>
                <w:color w:val="000000"/>
                <w:sz w:val="20"/>
              </w:rPr>
            </w:pPr>
            <w:r w:rsidRPr="005C447C">
              <w:rPr>
                <w:color w:val="000000"/>
                <w:sz w:val="20"/>
              </w:rPr>
              <w:t>А2</w:t>
            </w:r>
          </w:p>
        </w:tc>
        <w:tc>
          <w:tcPr>
            <w:tcW w:w="1168" w:type="dxa"/>
            <w:shd w:val="clear" w:color="auto" w:fill="auto"/>
          </w:tcPr>
          <w:p w:rsidR="00023572" w:rsidRPr="005C447C" w:rsidRDefault="00023572" w:rsidP="005C447C">
            <w:pPr>
              <w:spacing w:line="360" w:lineRule="auto"/>
              <w:rPr>
                <w:color w:val="000000"/>
                <w:sz w:val="20"/>
              </w:rPr>
            </w:pPr>
            <w:r w:rsidRPr="005C447C">
              <w:rPr>
                <w:color w:val="000000"/>
                <w:sz w:val="20"/>
              </w:rPr>
              <w:t>71923</w:t>
            </w:r>
          </w:p>
        </w:tc>
        <w:tc>
          <w:tcPr>
            <w:tcW w:w="1100" w:type="dxa"/>
            <w:shd w:val="clear" w:color="auto" w:fill="auto"/>
          </w:tcPr>
          <w:p w:rsidR="00023572" w:rsidRPr="005C447C" w:rsidRDefault="00023572" w:rsidP="005C447C">
            <w:pPr>
              <w:spacing w:line="360" w:lineRule="auto"/>
              <w:rPr>
                <w:color w:val="000000"/>
                <w:sz w:val="20"/>
              </w:rPr>
            </w:pPr>
            <w:r w:rsidRPr="005C447C">
              <w:rPr>
                <w:color w:val="000000"/>
                <w:sz w:val="20"/>
              </w:rPr>
              <w:t>43296</w:t>
            </w:r>
          </w:p>
        </w:tc>
        <w:tc>
          <w:tcPr>
            <w:tcW w:w="1065" w:type="dxa"/>
            <w:shd w:val="clear" w:color="auto" w:fill="auto"/>
          </w:tcPr>
          <w:p w:rsidR="00023572" w:rsidRPr="005C447C" w:rsidRDefault="00023572" w:rsidP="005C447C">
            <w:pPr>
              <w:spacing w:line="360" w:lineRule="auto"/>
              <w:rPr>
                <w:color w:val="000000"/>
                <w:sz w:val="20"/>
              </w:rPr>
            </w:pPr>
            <w:r w:rsidRPr="005C447C">
              <w:rPr>
                <w:color w:val="000000"/>
                <w:sz w:val="20"/>
              </w:rPr>
              <w:t>П2</w:t>
            </w:r>
          </w:p>
        </w:tc>
        <w:tc>
          <w:tcPr>
            <w:tcW w:w="1169" w:type="dxa"/>
            <w:shd w:val="clear" w:color="auto" w:fill="auto"/>
          </w:tcPr>
          <w:p w:rsidR="00023572" w:rsidRPr="005C447C" w:rsidRDefault="00023572" w:rsidP="005C447C">
            <w:pPr>
              <w:spacing w:line="360" w:lineRule="auto"/>
              <w:rPr>
                <w:color w:val="000000"/>
                <w:sz w:val="20"/>
              </w:rPr>
            </w:pPr>
            <w:r w:rsidRPr="005C447C">
              <w:rPr>
                <w:color w:val="000000"/>
                <w:sz w:val="20"/>
              </w:rPr>
              <w:t>0</w:t>
            </w:r>
          </w:p>
        </w:tc>
        <w:tc>
          <w:tcPr>
            <w:tcW w:w="1099" w:type="dxa"/>
            <w:shd w:val="clear" w:color="auto" w:fill="auto"/>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71923</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43296</w:t>
            </w:r>
          </w:p>
        </w:tc>
      </w:tr>
      <w:tr w:rsidR="00023572" w:rsidRPr="005C447C" w:rsidTr="005C447C">
        <w:tc>
          <w:tcPr>
            <w:tcW w:w="1242" w:type="dxa"/>
            <w:shd w:val="clear" w:color="auto" w:fill="auto"/>
          </w:tcPr>
          <w:p w:rsidR="00023572" w:rsidRPr="005C447C" w:rsidRDefault="00023572" w:rsidP="005C447C">
            <w:pPr>
              <w:spacing w:line="360" w:lineRule="auto"/>
              <w:rPr>
                <w:color w:val="000000"/>
                <w:sz w:val="20"/>
              </w:rPr>
            </w:pPr>
            <w:r w:rsidRPr="005C447C">
              <w:rPr>
                <w:color w:val="000000"/>
                <w:sz w:val="20"/>
              </w:rPr>
              <w:t>А3</w:t>
            </w:r>
          </w:p>
        </w:tc>
        <w:tc>
          <w:tcPr>
            <w:tcW w:w="1168" w:type="dxa"/>
            <w:shd w:val="clear" w:color="auto" w:fill="auto"/>
          </w:tcPr>
          <w:p w:rsidR="00023572" w:rsidRPr="005C447C" w:rsidRDefault="00023572" w:rsidP="005C447C">
            <w:pPr>
              <w:spacing w:line="360" w:lineRule="auto"/>
              <w:rPr>
                <w:color w:val="000000"/>
                <w:sz w:val="20"/>
              </w:rPr>
            </w:pPr>
            <w:r w:rsidRPr="005C447C">
              <w:rPr>
                <w:color w:val="000000"/>
                <w:sz w:val="20"/>
              </w:rPr>
              <w:t>2814</w:t>
            </w:r>
          </w:p>
        </w:tc>
        <w:tc>
          <w:tcPr>
            <w:tcW w:w="1100" w:type="dxa"/>
            <w:shd w:val="clear" w:color="auto" w:fill="auto"/>
          </w:tcPr>
          <w:p w:rsidR="00023572" w:rsidRPr="005C447C" w:rsidRDefault="00023572" w:rsidP="005C447C">
            <w:pPr>
              <w:spacing w:line="360" w:lineRule="auto"/>
              <w:rPr>
                <w:color w:val="000000"/>
                <w:sz w:val="20"/>
              </w:rPr>
            </w:pPr>
            <w:r w:rsidRPr="005C447C">
              <w:rPr>
                <w:color w:val="000000"/>
                <w:sz w:val="20"/>
              </w:rPr>
              <w:t>40222</w:t>
            </w:r>
          </w:p>
        </w:tc>
        <w:tc>
          <w:tcPr>
            <w:tcW w:w="1065" w:type="dxa"/>
            <w:shd w:val="clear" w:color="auto" w:fill="auto"/>
          </w:tcPr>
          <w:p w:rsidR="00023572" w:rsidRPr="005C447C" w:rsidRDefault="00023572" w:rsidP="005C447C">
            <w:pPr>
              <w:spacing w:line="360" w:lineRule="auto"/>
              <w:rPr>
                <w:color w:val="000000"/>
                <w:sz w:val="20"/>
              </w:rPr>
            </w:pPr>
            <w:r w:rsidRPr="005C447C">
              <w:rPr>
                <w:color w:val="000000"/>
                <w:sz w:val="20"/>
              </w:rPr>
              <w:t>П3</w:t>
            </w:r>
          </w:p>
        </w:tc>
        <w:tc>
          <w:tcPr>
            <w:tcW w:w="1169" w:type="dxa"/>
            <w:shd w:val="clear" w:color="auto" w:fill="auto"/>
          </w:tcPr>
          <w:p w:rsidR="00023572" w:rsidRPr="005C447C" w:rsidRDefault="00023572" w:rsidP="005C447C">
            <w:pPr>
              <w:spacing w:line="360" w:lineRule="auto"/>
              <w:rPr>
                <w:color w:val="000000"/>
                <w:sz w:val="20"/>
              </w:rPr>
            </w:pPr>
            <w:r w:rsidRPr="005C447C">
              <w:rPr>
                <w:color w:val="000000"/>
                <w:sz w:val="20"/>
              </w:rPr>
              <w:t>0</w:t>
            </w:r>
          </w:p>
        </w:tc>
        <w:tc>
          <w:tcPr>
            <w:tcW w:w="1099" w:type="dxa"/>
            <w:shd w:val="clear" w:color="auto" w:fill="auto"/>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2814</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40222</w:t>
            </w:r>
          </w:p>
        </w:tc>
      </w:tr>
      <w:tr w:rsidR="00023572" w:rsidRPr="005C447C" w:rsidTr="005C447C">
        <w:tc>
          <w:tcPr>
            <w:tcW w:w="1242" w:type="dxa"/>
            <w:shd w:val="clear" w:color="auto" w:fill="auto"/>
          </w:tcPr>
          <w:p w:rsidR="00023572" w:rsidRPr="005C447C" w:rsidRDefault="00023572" w:rsidP="005C447C">
            <w:pPr>
              <w:spacing w:line="360" w:lineRule="auto"/>
              <w:rPr>
                <w:color w:val="000000"/>
                <w:sz w:val="20"/>
              </w:rPr>
            </w:pPr>
            <w:r w:rsidRPr="005C447C">
              <w:rPr>
                <w:color w:val="000000"/>
                <w:sz w:val="20"/>
              </w:rPr>
              <w:t>А4</w:t>
            </w:r>
          </w:p>
        </w:tc>
        <w:tc>
          <w:tcPr>
            <w:tcW w:w="1168" w:type="dxa"/>
            <w:shd w:val="clear" w:color="auto" w:fill="auto"/>
          </w:tcPr>
          <w:p w:rsidR="00023572" w:rsidRPr="005C447C" w:rsidRDefault="00023572" w:rsidP="005C447C">
            <w:pPr>
              <w:spacing w:line="360" w:lineRule="auto"/>
              <w:rPr>
                <w:color w:val="000000"/>
                <w:sz w:val="20"/>
              </w:rPr>
            </w:pPr>
            <w:r w:rsidRPr="005C447C">
              <w:rPr>
                <w:color w:val="000000"/>
                <w:sz w:val="20"/>
              </w:rPr>
              <w:t>400320</w:t>
            </w:r>
          </w:p>
        </w:tc>
        <w:tc>
          <w:tcPr>
            <w:tcW w:w="1100" w:type="dxa"/>
            <w:shd w:val="clear" w:color="auto" w:fill="auto"/>
          </w:tcPr>
          <w:p w:rsidR="00023572" w:rsidRPr="005C447C" w:rsidRDefault="00023572" w:rsidP="005C447C">
            <w:pPr>
              <w:spacing w:line="360" w:lineRule="auto"/>
              <w:rPr>
                <w:color w:val="000000"/>
                <w:sz w:val="20"/>
              </w:rPr>
            </w:pPr>
            <w:r w:rsidRPr="005C447C">
              <w:rPr>
                <w:color w:val="000000"/>
                <w:sz w:val="20"/>
              </w:rPr>
              <w:t>387912</w:t>
            </w:r>
          </w:p>
        </w:tc>
        <w:tc>
          <w:tcPr>
            <w:tcW w:w="1065" w:type="dxa"/>
            <w:shd w:val="clear" w:color="auto" w:fill="auto"/>
          </w:tcPr>
          <w:p w:rsidR="00023572" w:rsidRPr="005C447C" w:rsidRDefault="00023572" w:rsidP="005C447C">
            <w:pPr>
              <w:spacing w:line="360" w:lineRule="auto"/>
              <w:rPr>
                <w:color w:val="000000"/>
                <w:sz w:val="20"/>
              </w:rPr>
            </w:pPr>
            <w:r w:rsidRPr="005C447C">
              <w:rPr>
                <w:color w:val="000000"/>
                <w:sz w:val="20"/>
              </w:rPr>
              <w:t>П4</w:t>
            </w:r>
          </w:p>
        </w:tc>
        <w:tc>
          <w:tcPr>
            <w:tcW w:w="1169" w:type="dxa"/>
            <w:shd w:val="clear" w:color="auto" w:fill="auto"/>
          </w:tcPr>
          <w:p w:rsidR="00023572" w:rsidRPr="005C447C" w:rsidRDefault="00023572" w:rsidP="005C447C">
            <w:pPr>
              <w:spacing w:line="360" w:lineRule="auto"/>
              <w:rPr>
                <w:color w:val="000000"/>
                <w:sz w:val="20"/>
              </w:rPr>
            </w:pPr>
            <w:r w:rsidRPr="005C447C">
              <w:rPr>
                <w:color w:val="000000"/>
                <w:sz w:val="20"/>
              </w:rPr>
              <w:t>421324</w:t>
            </w:r>
          </w:p>
        </w:tc>
        <w:tc>
          <w:tcPr>
            <w:tcW w:w="1099" w:type="dxa"/>
            <w:shd w:val="clear" w:color="auto" w:fill="auto"/>
          </w:tcPr>
          <w:p w:rsidR="00023572" w:rsidRPr="005C447C" w:rsidRDefault="00023572" w:rsidP="005C447C">
            <w:pPr>
              <w:spacing w:line="360" w:lineRule="auto"/>
              <w:rPr>
                <w:color w:val="000000"/>
                <w:sz w:val="20"/>
              </w:rPr>
            </w:pPr>
            <w:r w:rsidRPr="005C447C">
              <w:rPr>
                <w:color w:val="000000"/>
                <w:sz w:val="20"/>
              </w:rPr>
              <w:t>421866</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-21004</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-33954</w:t>
            </w:r>
          </w:p>
        </w:tc>
      </w:tr>
      <w:tr w:rsidR="00023572" w:rsidRPr="005C447C" w:rsidTr="005C447C">
        <w:tc>
          <w:tcPr>
            <w:tcW w:w="1242" w:type="dxa"/>
            <w:shd w:val="clear" w:color="auto" w:fill="auto"/>
          </w:tcPr>
          <w:p w:rsidR="00023572" w:rsidRPr="005C447C" w:rsidRDefault="00023572" w:rsidP="005C447C">
            <w:pPr>
              <w:spacing w:line="360" w:lineRule="auto"/>
              <w:rPr>
                <w:color w:val="000000"/>
                <w:sz w:val="20"/>
              </w:rPr>
            </w:pPr>
            <w:r w:rsidRPr="005C447C">
              <w:rPr>
                <w:color w:val="000000"/>
                <w:sz w:val="20"/>
              </w:rPr>
              <w:t>Баланс</w:t>
            </w:r>
          </w:p>
        </w:tc>
        <w:tc>
          <w:tcPr>
            <w:tcW w:w="1168" w:type="dxa"/>
            <w:shd w:val="clear" w:color="auto" w:fill="auto"/>
          </w:tcPr>
          <w:p w:rsidR="00023572" w:rsidRPr="005C447C" w:rsidRDefault="00023572" w:rsidP="005C447C">
            <w:pPr>
              <w:spacing w:line="360" w:lineRule="auto"/>
              <w:rPr>
                <w:color w:val="000000"/>
                <w:sz w:val="20"/>
              </w:rPr>
            </w:pPr>
            <w:r w:rsidRPr="005C447C">
              <w:rPr>
                <w:color w:val="000000"/>
                <w:sz w:val="20"/>
              </w:rPr>
              <w:t>475136</w:t>
            </w:r>
          </w:p>
        </w:tc>
        <w:tc>
          <w:tcPr>
            <w:tcW w:w="1100" w:type="dxa"/>
            <w:shd w:val="clear" w:color="auto" w:fill="auto"/>
          </w:tcPr>
          <w:p w:rsidR="00023572" w:rsidRPr="005C447C" w:rsidRDefault="00023572" w:rsidP="005C447C">
            <w:pPr>
              <w:spacing w:line="360" w:lineRule="auto"/>
              <w:rPr>
                <w:color w:val="000000"/>
                <w:sz w:val="20"/>
              </w:rPr>
            </w:pPr>
            <w:r w:rsidRPr="005C447C">
              <w:rPr>
                <w:color w:val="000000"/>
                <w:sz w:val="20"/>
              </w:rPr>
              <w:t>471435</w:t>
            </w:r>
          </w:p>
        </w:tc>
        <w:tc>
          <w:tcPr>
            <w:tcW w:w="1065" w:type="dxa"/>
            <w:shd w:val="clear" w:color="auto" w:fill="auto"/>
          </w:tcPr>
          <w:p w:rsidR="00023572" w:rsidRPr="005C447C" w:rsidRDefault="00023572" w:rsidP="005C447C">
            <w:pPr>
              <w:spacing w:line="360" w:lineRule="auto"/>
              <w:rPr>
                <w:color w:val="000000"/>
                <w:sz w:val="20"/>
              </w:rPr>
            </w:pPr>
            <w:r w:rsidRPr="005C447C">
              <w:rPr>
                <w:color w:val="000000"/>
                <w:sz w:val="20"/>
              </w:rPr>
              <w:t>Баланс</w:t>
            </w:r>
          </w:p>
        </w:tc>
        <w:tc>
          <w:tcPr>
            <w:tcW w:w="1169" w:type="dxa"/>
            <w:shd w:val="clear" w:color="auto" w:fill="auto"/>
          </w:tcPr>
          <w:p w:rsidR="00023572" w:rsidRPr="005C447C" w:rsidRDefault="00023572" w:rsidP="005C447C">
            <w:pPr>
              <w:spacing w:line="360" w:lineRule="auto"/>
              <w:rPr>
                <w:color w:val="000000"/>
                <w:sz w:val="20"/>
              </w:rPr>
            </w:pPr>
            <w:r w:rsidRPr="005C447C">
              <w:rPr>
                <w:color w:val="000000"/>
                <w:sz w:val="20"/>
              </w:rPr>
              <w:t>475136</w:t>
            </w:r>
          </w:p>
        </w:tc>
        <w:tc>
          <w:tcPr>
            <w:tcW w:w="1099" w:type="dxa"/>
            <w:shd w:val="clear" w:color="auto" w:fill="auto"/>
          </w:tcPr>
          <w:p w:rsidR="00023572" w:rsidRPr="005C447C" w:rsidRDefault="00023572" w:rsidP="005C447C">
            <w:pPr>
              <w:spacing w:line="360" w:lineRule="auto"/>
              <w:rPr>
                <w:color w:val="000000"/>
                <w:sz w:val="20"/>
              </w:rPr>
            </w:pPr>
            <w:r w:rsidRPr="005C447C">
              <w:rPr>
                <w:color w:val="000000"/>
                <w:sz w:val="20"/>
              </w:rPr>
              <w:t>471435</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w:t>
            </w:r>
          </w:p>
        </w:tc>
        <w:tc>
          <w:tcPr>
            <w:tcW w:w="1170" w:type="dxa"/>
            <w:shd w:val="clear" w:color="auto" w:fill="auto"/>
          </w:tcPr>
          <w:p w:rsidR="00023572" w:rsidRPr="005C447C" w:rsidRDefault="00023572" w:rsidP="005C447C">
            <w:pPr>
              <w:spacing w:line="360" w:lineRule="auto"/>
              <w:rPr>
                <w:color w:val="000000"/>
                <w:sz w:val="20"/>
              </w:rPr>
            </w:pPr>
            <w:r w:rsidRPr="005C447C">
              <w:rPr>
                <w:color w:val="000000"/>
                <w:sz w:val="20"/>
              </w:rPr>
              <w:t>-</w:t>
            </w:r>
          </w:p>
        </w:tc>
      </w:tr>
    </w:tbl>
    <w:p w:rsidR="00CB3D06" w:rsidRPr="005C447C" w:rsidRDefault="00CB3D06"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Баланс считается абсолютно ликвидным, если выполняются условия: А1 &gt; П1, А2 &gt; П2, А3 &gt; П3, А4 &lt;П4. Невыполнение какого-либо из первых трех неравенств свидетельствует о том, что ликвидность баланса в большей или меньшей степени отличается от абсолютной. В данном случае А1&lt;</w:t>
      </w:r>
      <w:r w:rsidR="004370ED" w:rsidRPr="005C447C">
        <w:rPr>
          <w:color w:val="000000"/>
          <w:sz w:val="28"/>
          <w:szCs w:val="26"/>
        </w:rPr>
        <w:t xml:space="preserve"> </w:t>
      </w:r>
      <w:r w:rsidRPr="005C447C">
        <w:rPr>
          <w:color w:val="000000"/>
          <w:sz w:val="28"/>
          <w:szCs w:val="26"/>
        </w:rPr>
        <w:t>П1 (недостаток денежных средств)</w:t>
      </w:r>
    </w:p>
    <w:p w:rsidR="00023572" w:rsidRPr="005C447C" w:rsidRDefault="00023572" w:rsidP="004370ED">
      <w:pPr>
        <w:tabs>
          <w:tab w:val="left" w:pos="284"/>
        </w:tabs>
        <w:spacing w:line="360" w:lineRule="auto"/>
        <w:ind w:firstLine="709"/>
        <w:jc w:val="both"/>
        <w:rPr>
          <w:b/>
          <w:i/>
          <w:color w:val="000000"/>
          <w:sz w:val="28"/>
        </w:rPr>
      </w:pPr>
    </w:p>
    <w:p w:rsidR="00023572" w:rsidRPr="005C447C" w:rsidRDefault="00023572" w:rsidP="004370ED">
      <w:pPr>
        <w:spacing w:line="360" w:lineRule="auto"/>
        <w:ind w:firstLine="709"/>
        <w:jc w:val="both"/>
        <w:rPr>
          <w:color w:val="000000"/>
          <w:sz w:val="28"/>
        </w:rPr>
      </w:pPr>
      <w:r w:rsidRPr="005C447C">
        <w:rPr>
          <w:color w:val="000000"/>
          <w:sz w:val="28"/>
        </w:rPr>
        <w:t xml:space="preserve">Таблица 14 – Показатели оценки ликвидности отеля за </w:t>
      </w:r>
      <w:r w:rsidR="00685AEE" w:rsidRPr="005C447C">
        <w:rPr>
          <w:color w:val="000000"/>
          <w:sz w:val="28"/>
        </w:rPr>
        <w:t>2009</w:t>
      </w:r>
      <w:r w:rsidRPr="005C447C">
        <w:rPr>
          <w:color w:val="000000"/>
          <w:sz w:val="28"/>
        </w:rPr>
        <w:t xml:space="preserve"> год</w:t>
      </w:r>
      <w:r w:rsidR="00CB3D06" w:rsidRPr="005C447C">
        <w:rPr>
          <w:color w:val="000000"/>
          <w:sz w:val="28"/>
        </w:rPr>
        <w:t>, в</w:t>
      </w:r>
      <w:r w:rsidR="001257AD" w:rsidRPr="005C447C">
        <w:rPr>
          <w:color w:val="000000"/>
          <w:sz w:val="28"/>
        </w:rPr>
        <w:t xml:space="preserve"> </w:t>
      </w:r>
      <w:r w:rsidRPr="005C447C">
        <w:rPr>
          <w:color w:val="000000"/>
          <w:sz w:val="28"/>
        </w:rPr>
        <w:t>тыс.рублей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68"/>
        <w:gridCol w:w="1169"/>
        <w:gridCol w:w="963"/>
        <w:gridCol w:w="1169"/>
        <w:gridCol w:w="1170"/>
        <w:gridCol w:w="1170"/>
        <w:gridCol w:w="1170"/>
      </w:tblGrid>
      <w:tr w:rsidR="00023572" w:rsidRPr="005C447C" w:rsidTr="005C447C">
        <w:tc>
          <w:tcPr>
            <w:tcW w:w="1242"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Показатель</w:t>
            </w:r>
          </w:p>
        </w:tc>
        <w:tc>
          <w:tcPr>
            <w:tcW w:w="1168"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69"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963"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Пассивы</w:t>
            </w:r>
          </w:p>
        </w:tc>
        <w:tc>
          <w:tcPr>
            <w:tcW w:w="1169"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70"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2340" w:type="dxa"/>
            <w:gridSpan w:val="2"/>
            <w:shd w:val="clear" w:color="auto" w:fill="auto"/>
            <w:vAlign w:val="center"/>
          </w:tcPr>
          <w:p w:rsidR="00023572" w:rsidRPr="005C447C" w:rsidRDefault="00023572" w:rsidP="005C447C">
            <w:pPr>
              <w:spacing w:line="360" w:lineRule="auto"/>
              <w:rPr>
                <w:color w:val="000000"/>
                <w:sz w:val="20"/>
              </w:rPr>
            </w:pPr>
            <w:r w:rsidRPr="005C447C">
              <w:rPr>
                <w:color w:val="000000"/>
                <w:sz w:val="20"/>
              </w:rPr>
              <w:t>Платежный излишек или недостаток</w:t>
            </w:r>
          </w:p>
        </w:tc>
      </w:tr>
      <w:tr w:rsidR="00023572" w:rsidRPr="005C447C" w:rsidTr="005C447C">
        <w:tc>
          <w:tcPr>
            <w:tcW w:w="1242" w:type="dxa"/>
            <w:vMerge/>
            <w:shd w:val="clear" w:color="auto" w:fill="auto"/>
            <w:vAlign w:val="center"/>
          </w:tcPr>
          <w:p w:rsidR="00023572" w:rsidRPr="005C447C" w:rsidRDefault="00023572" w:rsidP="005C447C">
            <w:pPr>
              <w:spacing w:line="360" w:lineRule="auto"/>
              <w:rPr>
                <w:color w:val="000000"/>
                <w:sz w:val="20"/>
              </w:rPr>
            </w:pPr>
          </w:p>
        </w:tc>
        <w:tc>
          <w:tcPr>
            <w:tcW w:w="1168" w:type="dxa"/>
            <w:vMerge/>
            <w:shd w:val="clear" w:color="auto" w:fill="auto"/>
            <w:vAlign w:val="center"/>
          </w:tcPr>
          <w:p w:rsidR="00023572" w:rsidRPr="005C447C" w:rsidRDefault="00023572" w:rsidP="005C447C">
            <w:pPr>
              <w:spacing w:line="360" w:lineRule="auto"/>
              <w:rPr>
                <w:color w:val="000000"/>
                <w:sz w:val="20"/>
              </w:rPr>
            </w:pPr>
          </w:p>
        </w:tc>
        <w:tc>
          <w:tcPr>
            <w:tcW w:w="1169" w:type="dxa"/>
            <w:vMerge/>
            <w:shd w:val="clear" w:color="auto" w:fill="auto"/>
            <w:vAlign w:val="center"/>
          </w:tcPr>
          <w:p w:rsidR="00023572" w:rsidRPr="005C447C" w:rsidRDefault="00023572" w:rsidP="005C447C">
            <w:pPr>
              <w:spacing w:line="360" w:lineRule="auto"/>
              <w:rPr>
                <w:color w:val="000000"/>
                <w:sz w:val="20"/>
              </w:rPr>
            </w:pPr>
          </w:p>
        </w:tc>
        <w:tc>
          <w:tcPr>
            <w:tcW w:w="963" w:type="dxa"/>
            <w:vMerge/>
            <w:shd w:val="clear" w:color="auto" w:fill="auto"/>
            <w:vAlign w:val="center"/>
          </w:tcPr>
          <w:p w:rsidR="00023572" w:rsidRPr="005C447C" w:rsidRDefault="00023572" w:rsidP="005C447C">
            <w:pPr>
              <w:spacing w:line="360" w:lineRule="auto"/>
              <w:rPr>
                <w:color w:val="000000"/>
                <w:sz w:val="20"/>
              </w:rPr>
            </w:pPr>
          </w:p>
        </w:tc>
        <w:tc>
          <w:tcPr>
            <w:tcW w:w="1169" w:type="dxa"/>
            <w:vMerge/>
            <w:shd w:val="clear" w:color="auto" w:fill="auto"/>
            <w:vAlign w:val="center"/>
          </w:tcPr>
          <w:p w:rsidR="00023572" w:rsidRPr="005C447C" w:rsidRDefault="00023572" w:rsidP="005C447C">
            <w:pPr>
              <w:spacing w:line="360" w:lineRule="auto"/>
              <w:rPr>
                <w:color w:val="000000"/>
                <w:sz w:val="20"/>
              </w:rPr>
            </w:pPr>
          </w:p>
        </w:tc>
        <w:tc>
          <w:tcPr>
            <w:tcW w:w="1170" w:type="dxa"/>
            <w:vMerge/>
            <w:shd w:val="clear" w:color="auto" w:fill="auto"/>
            <w:vAlign w:val="center"/>
          </w:tcPr>
          <w:p w:rsidR="00023572" w:rsidRPr="005C447C" w:rsidRDefault="00023572" w:rsidP="005C447C">
            <w:pPr>
              <w:spacing w:line="360" w:lineRule="auto"/>
              <w:rPr>
                <w:color w:val="000000"/>
                <w:sz w:val="20"/>
              </w:rPr>
            </w:pPr>
          </w:p>
        </w:tc>
        <w:tc>
          <w:tcPr>
            <w:tcW w:w="1170"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70"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А1</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11</w:t>
            </w:r>
          </w:p>
        </w:tc>
        <w:tc>
          <w:tcPr>
            <w:tcW w:w="963"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П1</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49569</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53750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-49564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-53739</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А2</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43296</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87542</w:t>
            </w:r>
          </w:p>
        </w:tc>
        <w:tc>
          <w:tcPr>
            <w:tcW w:w="963"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43296</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87542</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А3</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40222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15212</w:t>
            </w:r>
          </w:p>
        </w:tc>
        <w:tc>
          <w:tcPr>
            <w:tcW w:w="963"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П3</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40222</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15212</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А4</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387912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378949</w:t>
            </w:r>
          </w:p>
        </w:tc>
        <w:tc>
          <w:tcPr>
            <w:tcW w:w="963"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П4</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421866</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427964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-33954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-49015</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Баланс</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471435</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481714</w:t>
            </w:r>
          </w:p>
        </w:tc>
        <w:tc>
          <w:tcPr>
            <w:tcW w:w="963"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Баланс</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471435</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481714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w:t>
            </w:r>
          </w:p>
        </w:tc>
      </w:tr>
    </w:tbl>
    <w:p w:rsidR="00023572" w:rsidRPr="005C447C" w:rsidRDefault="00023572" w:rsidP="004370ED">
      <w:pPr>
        <w:spacing w:line="360" w:lineRule="auto"/>
        <w:ind w:firstLine="709"/>
        <w:jc w:val="both"/>
        <w:rPr>
          <w:color w:val="000000"/>
          <w:sz w:val="28"/>
        </w:rPr>
      </w:pPr>
    </w:p>
    <w:p w:rsidR="00023572" w:rsidRPr="005C447C" w:rsidRDefault="001257AD" w:rsidP="004370ED">
      <w:pPr>
        <w:spacing w:line="360" w:lineRule="auto"/>
        <w:ind w:firstLine="709"/>
        <w:jc w:val="both"/>
        <w:rPr>
          <w:color w:val="000000"/>
          <w:sz w:val="28"/>
        </w:rPr>
      </w:pPr>
      <w:r w:rsidRPr="005C447C">
        <w:rPr>
          <w:color w:val="000000"/>
          <w:sz w:val="28"/>
        </w:rPr>
        <w:br w:type="page"/>
      </w:r>
      <w:r w:rsidR="00023572" w:rsidRPr="005C447C">
        <w:rPr>
          <w:color w:val="000000"/>
          <w:sz w:val="28"/>
        </w:rPr>
        <w:t xml:space="preserve">Таблица 15 – Показатели оценки ликвидности отеля за </w:t>
      </w:r>
      <w:r w:rsidR="00685AEE" w:rsidRPr="005C447C">
        <w:rPr>
          <w:color w:val="000000"/>
          <w:sz w:val="28"/>
        </w:rPr>
        <w:t>2010</w:t>
      </w:r>
      <w:r w:rsidR="00023572" w:rsidRPr="005C447C">
        <w:rPr>
          <w:color w:val="000000"/>
          <w:sz w:val="28"/>
        </w:rPr>
        <w:t xml:space="preserve"> год</w:t>
      </w:r>
      <w:r w:rsidRPr="005C447C">
        <w:rPr>
          <w:color w:val="000000"/>
          <w:sz w:val="28"/>
        </w:rPr>
        <w:t>, в</w:t>
      </w:r>
      <w:r w:rsidR="00023572" w:rsidRPr="005C447C">
        <w:rPr>
          <w:color w:val="000000"/>
          <w:sz w:val="28"/>
        </w:rPr>
        <w:t xml:space="preserve"> тыс.рублей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68"/>
        <w:gridCol w:w="1169"/>
        <w:gridCol w:w="1065"/>
        <w:gridCol w:w="1169"/>
        <w:gridCol w:w="1170"/>
        <w:gridCol w:w="1170"/>
        <w:gridCol w:w="1170"/>
      </w:tblGrid>
      <w:tr w:rsidR="00023572" w:rsidRPr="005C447C" w:rsidTr="005C447C">
        <w:tc>
          <w:tcPr>
            <w:tcW w:w="1242"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Показатель</w:t>
            </w:r>
          </w:p>
        </w:tc>
        <w:tc>
          <w:tcPr>
            <w:tcW w:w="1168"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69"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065"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Пассивы</w:t>
            </w:r>
          </w:p>
        </w:tc>
        <w:tc>
          <w:tcPr>
            <w:tcW w:w="1169"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70" w:type="dxa"/>
            <w:vMerge w:val="restart"/>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2340" w:type="dxa"/>
            <w:gridSpan w:val="2"/>
            <w:shd w:val="clear" w:color="auto" w:fill="auto"/>
            <w:vAlign w:val="center"/>
          </w:tcPr>
          <w:p w:rsidR="00023572" w:rsidRPr="005C447C" w:rsidRDefault="00023572" w:rsidP="005C447C">
            <w:pPr>
              <w:spacing w:line="360" w:lineRule="auto"/>
              <w:rPr>
                <w:color w:val="000000"/>
                <w:sz w:val="20"/>
              </w:rPr>
            </w:pPr>
            <w:r w:rsidRPr="005C447C">
              <w:rPr>
                <w:color w:val="000000"/>
                <w:sz w:val="20"/>
              </w:rPr>
              <w:t>Платежный излишек или недостаток</w:t>
            </w:r>
          </w:p>
        </w:tc>
      </w:tr>
      <w:tr w:rsidR="00023572" w:rsidRPr="005C447C" w:rsidTr="005C447C">
        <w:tc>
          <w:tcPr>
            <w:tcW w:w="1242" w:type="dxa"/>
            <w:vMerge/>
            <w:shd w:val="clear" w:color="auto" w:fill="auto"/>
            <w:vAlign w:val="center"/>
          </w:tcPr>
          <w:p w:rsidR="00023572" w:rsidRPr="005C447C" w:rsidRDefault="00023572" w:rsidP="005C447C">
            <w:pPr>
              <w:spacing w:line="360" w:lineRule="auto"/>
              <w:rPr>
                <w:color w:val="000000"/>
                <w:sz w:val="20"/>
              </w:rPr>
            </w:pPr>
          </w:p>
        </w:tc>
        <w:tc>
          <w:tcPr>
            <w:tcW w:w="1168" w:type="dxa"/>
            <w:vMerge/>
            <w:shd w:val="clear" w:color="auto" w:fill="auto"/>
            <w:vAlign w:val="center"/>
          </w:tcPr>
          <w:p w:rsidR="00023572" w:rsidRPr="005C447C" w:rsidRDefault="00023572" w:rsidP="005C447C">
            <w:pPr>
              <w:spacing w:line="360" w:lineRule="auto"/>
              <w:rPr>
                <w:color w:val="000000"/>
                <w:sz w:val="20"/>
              </w:rPr>
            </w:pPr>
          </w:p>
        </w:tc>
        <w:tc>
          <w:tcPr>
            <w:tcW w:w="1169" w:type="dxa"/>
            <w:vMerge/>
            <w:shd w:val="clear" w:color="auto" w:fill="auto"/>
            <w:vAlign w:val="center"/>
          </w:tcPr>
          <w:p w:rsidR="00023572" w:rsidRPr="005C447C" w:rsidRDefault="00023572" w:rsidP="005C447C">
            <w:pPr>
              <w:spacing w:line="360" w:lineRule="auto"/>
              <w:rPr>
                <w:color w:val="000000"/>
                <w:sz w:val="20"/>
              </w:rPr>
            </w:pPr>
          </w:p>
        </w:tc>
        <w:tc>
          <w:tcPr>
            <w:tcW w:w="1065" w:type="dxa"/>
            <w:vMerge/>
            <w:shd w:val="clear" w:color="auto" w:fill="auto"/>
            <w:vAlign w:val="center"/>
          </w:tcPr>
          <w:p w:rsidR="00023572" w:rsidRPr="005C447C" w:rsidRDefault="00023572" w:rsidP="005C447C">
            <w:pPr>
              <w:spacing w:line="360" w:lineRule="auto"/>
              <w:rPr>
                <w:color w:val="000000"/>
                <w:sz w:val="20"/>
              </w:rPr>
            </w:pPr>
          </w:p>
        </w:tc>
        <w:tc>
          <w:tcPr>
            <w:tcW w:w="1169" w:type="dxa"/>
            <w:vMerge/>
            <w:shd w:val="clear" w:color="auto" w:fill="auto"/>
            <w:vAlign w:val="center"/>
          </w:tcPr>
          <w:p w:rsidR="00023572" w:rsidRPr="005C447C" w:rsidRDefault="00023572" w:rsidP="005C447C">
            <w:pPr>
              <w:spacing w:line="360" w:lineRule="auto"/>
              <w:rPr>
                <w:color w:val="000000"/>
                <w:sz w:val="20"/>
              </w:rPr>
            </w:pPr>
          </w:p>
        </w:tc>
        <w:tc>
          <w:tcPr>
            <w:tcW w:w="1170" w:type="dxa"/>
            <w:vMerge/>
            <w:shd w:val="clear" w:color="auto" w:fill="auto"/>
            <w:vAlign w:val="center"/>
          </w:tcPr>
          <w:p w:rsidR="00023572" w:rsidRPr="005C447C" w:rsidRDefault="00023572" w:rsidP="005C447C">
            <w:pPr>
              <w:spacing w:line="360" w:lineRule="auto"/>
              <w:rPr>
                <w:color w:val="000000"/>
                <w:sz w:val="20"/>
              </w:rPr>
            </w:pPr>
          </w:p>
        </w:tc>
        <w:tc>
          <w:tcPr>
            <w:tcW w:w="1170"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70"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А1</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11</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7</w:t>
            </w:r>
          </w:p>
        </w:tc>
        <w:tc>
          <w:tcPr>
            <w:tcW w:w="1065"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П1</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53750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50755</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-53739</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-50748</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А2</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87542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95921</w:t>
            </w:r>
          </w:p>
        </w:tc>
        <w:tc>
          <w:tcPr>
            <w:tcW w:w="1065"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87542</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95921</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А3</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15212</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17157</w:t>
            </w:r>
          </w:p>
        </w:tc>
        <w:tc>
          <w:tcPr>
            <w:tcW w:w="1065"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П3</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15212</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17157</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А4</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378949</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364829</w:t>
            </w:r>
          </w:p>
        </w:tc>
        <w:tc>
          <w:tcPr>
            <w:tcW w:w="1065"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П4</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427964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427159</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-49015</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-62330</w:t>
            </w:r>
          </w:p>
        </w:tc>
      </w:tr>
      <w:tr w:rsidR="00023572" w:rsidRPr="005C447C" w:rsidTr="005C447C">
        <w:tc>
          <w:tcPr>
            <w:tcW w:w="1242"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Баланс</w:t>
            </w:r>
          </w:p>
        </w:tc>
        <w:tc>
          <w:tcPr>
            <w:tcW w:w="116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481714</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477914</w:t>
            </w:r>
          </w:p>
        </w:tc>
        <w:tc>
          <w:tcPr>
            <w:tcW w:w="1065"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Баланс</w:t>
            </w:r>
          </w:p>
        </w:tc>
        <w:tc>
          <w:tcPr>
            <w:tcW w:w="1169"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481714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477914</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w:t>
            </w:r>
          </w:p>
        </w:tc>
        <w:tc>
          <w:tcPr>
            <w:tcW w:w="1170"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w:t>
            </w:r>
          </w:p>
        </w:tc>
      </w:tr>
    </w:tbl>
    <w:p w:rsidR="001257AD" w:rsidRPr="005C447C" w:rsidRDefault="001257AD"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Из</w:t>
      </w:r>
      <w:r w:rsidR="004370ED" w:rsidRPr="005C447C">
        <w:rPr>
          <w:color w:val="000000"/>
          <w:sz w:val="28"/>
          <w:szCs w:val="26"/>
        </w:rPr>
        <w:t xml:space="preserve"> </w:t>
      </w:r>
      <w:r w:rsidRPr="005C447C">
        <w:rPr>
          <w:color w:val="000000"/>
          <w:sz w:val="28"/>
          <w:szCs w:val="26"/>
        </w:rPr>
        <w:t>таблиц 14, 15 видно, что также не выполняется первое неравенство в связи с недостаточностью денежных средств. Баланс нельзя считать абсолютно ликвидным.</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На основе предыдущих таблиц рассчитываются коэффициенты ликвидности, динамика которых по годам приведена в таблице 16.</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rPr>
      </w:pPr>
      <w:r w:rsidRPr="005C447C">
        <w:rPr>
          <w:color w:val="000000"/>
          <w:sz w:val="28"/>
        </w:rPr>
        <w:t>Таблица 16 – Динамика показателей ликвидности</w:t>
      </w:r>
      <w:r w:rsidRPr="005C447C">
        <w:rPr>
          <w:bCs/>
          <w:color w:val="000000"/>
          <w:sz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47"/>
        <w:gridCol w:w="1154"/>
        <w:gridCol w:w="1154"/>
        <w:gridCol w:w="1094"/>
        <w:gridCol w:w="1154"/>
        <w:gridCol w:w="1054"/>
      </w:tblGrid>
      <w:tr w:rsidR="00023572" w:rsidRPr="005C447C" w:rsidTr="005C447C">
        <w:tc>
          <w:tcPr>
            <w:tcW w:w="2518" w:type="dxa"/>
            <w:vMerge w:val="restart"/>
            <w:shd w:val="clear" w:color="auto" w:fill="auto"/>
            <w:vAlign w:val="center"/>
          </w:tcPr>
          <w:p w:rsidR="00023572" w:rsidRPr="005C447C" w:rsidRDefault="00023572" w:rsidP="005C447C">
            <w:pPr>
              <w:tabs>
                <w:tab w:val="left" w:pos="284"/>
              </w:tabs>
              <w:spacing w:line="360" w:lineRule="auto"/>
              <w:rPr>
                <w:b/>
                <w:i/>
                <w:color w:val="000000"/>
                <w:sz w:val="20"/>
              </w:rPr>
            </w:pPr>
            <w:r w:rsidRPr="005C447C">
              <w:rPr>
                <w:color w:val="000000"/>
                <w:sz w:val="20"/>
              </w:rPr>
              <w:t>Показатель</w:t>
            </w:r>
          </w:p>
        </w:tc>
        <w:tc>
          <w:tcPr>
            <w:tcW w:w="2301"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2008</w:t>
            </w:r>
          </w:p>
        </w:tc>
        <w:tc>
          <w:tcPr>
            <w:tcW w:w="2248"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2009</w:t>
            </w:r>
          </w:p>
        </w:tc>
        <w:tc>
          <w:tcPr>
            <w:tcW w:w="2208"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2010</w:t>
            </w:r>
          </w:p>
        </w:tc>
      </w:tr>
      <w:tr w:rsidR="00023572" w:rsidRPr="005C447C" w:rsidTr="005C447C">
        <w:tc>
          <w:tcPr>
            <w:tcW w:w="2518" w:type="dxa"/>
            <w:vMerge/>
            <w:shd w:val="clear" w:color="auto" w:fill="auto"/>
          </w:tcPr>
          <w:p w:rsidR="00023572" w:rsidRPr="005C447C" w:rsidRDefault="00023572" w:rsidP="005C447C">
            <w:pPr>
              <w:tabs>
                <w:tab w:val="left" w:pos="284"/>
              </w:tabs>
              <w:spacing w:line="360" w:lineRule="auto"/>
              <w:rPr>
                <w:b/>
                <w:i/>
                <w:color w:val="000000"/>
                <w:sz w:val="20"/>
              </w:rPr>
            </w:pPr>
          </w:p>
        </w:tc>
        <w:tc>
          <w:tcPr>
            <w:tcW w:w="1147"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54"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154"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094"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154"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054" w:type="dxa"/>
            <w:shd w:val="clear" w:color="auto" w:fill="auto"/>
            <w:vAlign w:val="center"/>
          </w:tcPr>
          <w:p w:rsidR="00023572" w:rsidRPr="005C447C" w:rsidRDefault="00023572" w:rsidP="005C447C">
            <w:pPr>
              <w:spacing w:line="360" w:lineRule="auto"/>
              <w:rPr>
                <w:color w:val="000000"/>
                <w:sz w:val="20"/>
              </w:rPr>
            </w:pPr>
            <w:r w:rsidRPr="005C447C">
              <w:rPr>
                <w:color w:val="000000"/>
                <w:sz w:val="20"/>
              </w:rPr>
              <w:t>На конец периода</w:t>
            </w:r>
          </w:p>
        </w:tc>
      </w:tr>
      <w:tr w:rsidR="00023572" w:rsidRPr="005C447C" w:rsidTr="005C447C">
        <w:tc>
          <w:tcPr>
            <w:tcW w:w="251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Коэффициент текущей ликвидности</w:t>
            </w:r>
          </w:p>
        </w:tc>
        <w:tc>
          <w:tcPr>
            <w:tcW w:w="114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1,39</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1,68</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1,68</w:t>
            </w:r>
          </w:p>
        </w:tc>
        <w:tc>
          <w:tcPr>
            <w:tcW w:w="109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1,91</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1,91</w:t>
            </w:r>
          </w:p>
        </w:tc>
        <w:tc>
          <w:tcPr>
            <w:tcW w:w="10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2,23</w:t>
            </w:r>
          </w:p>
        </w:tc>
      </w:tr>
      <w:tr w:rsidR="00023572" w:rsidRPr="005C447C" w:rsidTr="005C447C">
        <w:tc>
          <w:tcPr>
            <w:tcW w:w="251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Коэффициент срочной ликвидности</w:t>
            </w:r>
          </w:p>
        </w:tc>
        <w:tc>
          <w:tcPr>
            <w:tcW w:w="114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1,34</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0,87</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0,87</w:t>
            </w:r>
          </w:p>
        </w:tc>
        <w:tc>
          <w:tcPr>
            <w:tcW w:w="109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1,63</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1,63</w:t>
            </w:r>
          </w:p>
        </w:tc>
        <w:tc>
          <w:tcPr>
            <w:tcW w:w="10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1,89</w:t>
            </w:r>
          </w:p>
        </w:tc>
      </w:tr>
      <w:tr w:rsidR="00023572" w:rsidRPr="005C447C" w:rsidTr="005C447C">
        <w:tc>
          <w:tcPr>
            <w:tcW w:w="2518"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Коэффициент абсолютной ликвидности</w:t>
            </w:r>
          </w:p>
        </w:tc>
        <w:tc>
          <w:tcPr>
            <w:tcW w:w="1147"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0,0015</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0,0001</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0,0001</w:t>
            </w:r>
          </w:p>
        </w:tc>
        <w:tc>
          <w:tcPr>
            <w:tcW w:w="109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0,0002</w:t>
            </w:r>
          </w:p>
        </w:tc>
        <w:tc>
          <w:tcPr>
            <w:tcW w:w="11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0,0002</w:t>
            </w:r>
          </w:p>
        </w:tc>
        <w:tc>
          <w:tcPr>
            <w:tcW w:w="1054" w:type="dxa"/>
            <w:shd w:val="clear" w:color="auto" w:fill="auto"/>
            <w:vAlign w:val="bottom"/>
          </w:tcPr>
          <w:p w:rsidR="00023572" w:rsidRPr="005C447C" w:rsidRDefault="00023572" w:rsidP="005C447C">
            <w:pPr>
              <w:spacing w:line="360" w:lineRule="auto"/>
              <w:rPr>
                <w:color w:val="000000"/>
                <w:sz w:val="20"/>
              </w:rPr>
            </w:pPr>
            <w:r w:rsidRPr="005C447C">
              <w:rPr>
                <w:color w:val="000000"/>
                <w:sz w:val="20"/>
              </w:rPr>
              <w:t>0,0001</w:t>
            </w:r>
          </w:p>
        </w:tc>
      </w:tr>
    </w:tbl>
    <w:p w:rsidR="00023572" w:rsidRPr="005C447C" w:rsidRDefault="00023572" w:rsidP="004370ED">
      <w:pPr>
        <w:tabs>
          <w:tab w:val="left" w:pos="284"/>
        </w:tabs>
        <w:spacing w:line="360" w:lineRule="auto"/>
        <w:ind w:firstLine="709"/>
        <w:jc w:val="both"/>
        <w:rPr>
          <w:color w:val="000000"/>
          <w:sz w:val="28"/>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Коэффициент текущей ликвидности показывает, в какой степени вся задолженность по текущим финансовым обязательствам может быть удовлетворена за счет всех его текущих (оборотных) активов. Нормативное значение данного показателя от 1 до 2. Значение коэффициента текущей ликвидности увеличилось за два года на 55 пункта (с 1,68 до 2,23). П</w:t>
      </w:r>
      <w:r w:rsidRPr="005C447C">
        <w:rPr>
          <w:iCs/>
          <w:color w:val="000000"/>
          <w:sz w:val="28"/>
          <w:szCs w:val="26"/>
        </w:rPr>
        <w:t>редприятие может покрыть все свои краткосрочные обязательства собственными средствами в полном размере.</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Коэффициент срочной ликвидности показывает, в какой степени все текущие финансовые обязательства могут быть удовлетворены за счет его высоколиквидных активов. Нормативное значение более 1. Данный показатель на конец последних двух лет выше нормы (1,63 и 1,89), а на конец </w:t>
      </w:r>
      <w:r w:rsidR="00685AEE" w:rsidRPr="005C447C">
        <w:rPr>
          <w:color w:val="000000"/>
          <w:sz w:val="28"/>
          <w:szCs w:val="26"/>
        </w:rPr>
        <w:t>2008</w:t>
      </w:r>
      <w:r w:rsidRPr="005C447C">
        <w:rPr>
          <w:color w:val="000000"/>
          <w:sz w:val="28"/>
          <w:szCs w:val="26"/>
        </w:rPr>
        <w:t xml:space="preserve"> года значение</w:t>
      </w:r>
      <w:r w:rsidR="004370ED" w:rsidRPr="005C447C">
        <w:rPr>
          <w:color w:val="000000"/>
          <w:sz w:val="28"/>
          <w:szCs w:val="26"/>
        </w:rPr>
        <w:t xml:space="preserve"> </w:t>
      </w:r>
      <w:r w:rsidRPr="005C447C">
        <w:rPr>
          <w:color w:val="000000"/>
          <w:sz w:val="28"/>
          <w:szCs w:val="26"/>
        </w:rPr>
        <w:t xml:space="preserve">немного не дотягивает (0,87). В </w:t>
      </w:r>
      <w:r w:rsidR="00685AEE" w:rsidRPr="005C447C">
        <w:rPr>
          <w:color w:val="000000"/>
          <w:sz w:val="28"/>
          <w:szCs w:val="26"/>
        </w:rPr>
        <w:t>2008</w:t>
      </w:r>
      <w:r w:rsidRPr="005C447C">
        <w:rPr>
          <w:color w:val="000000"/>
          <w:sz w:val="28"/>
          <w:szCs w:val="26"/>
        </w:rPr>
        <w:t xml:space="preserve"> году гостиница могла покрыть лишь 87 % текущих финансовых обязательств за счет денежных средств и дебиторской задолженности.</w:t>
      </w:r>
    </w:p>
    <w:p w:rsidR="00023572" w:rsidRPr="005C447C" w:rsidRDefault="00023572" w:rsidP="004370ED">
      <w:pPr>
        <w:spacing w:line="360" w:lineRule="auto"/>
        <w:ind w:firstLine="709"/>
        <w:jc w:val="both"/>
        <w:rPr>
          <w:iCs/>
          <w:color w:val="000000"/>
          <w:sz w:val="28"/>
          <w:szCs w:val="26"/>
        </w:rPr>
      </w:pPr>
      <w:r w:rsidRPr="005C447C">
        <w:rPr>
          <w:color w:val="000000"/>
          <w:sz w:val="28"/>
          <w:szCs w:val="26"/>
        </w:rPr>
        <w:t xml:space="preserve">Коэффициент абсолютной ликвидности показывает в какой степени все текущие финансовые обязательства предприятия обеспечены имеющимися у него готовыми средствами платежа на определенную дату. Представляет интерес для руководства предприятия и поставщиков. Нормативное значение 0,2 – 0,25. </w:t>
      </w:r>
      <w:r w:rsidRPr="005C447C">
        <w:rPr>
          <w:iCs/>
          <w:color w:val="000000"/>
          <w:sz w:val="28"/>
          <w:szCs w:val="26"/>
        </w:rPr>
        <w:t xml:space="preserve">Коэффициенты абсолютной ликвидности намного ниже нормативно допустимого. Максимальное значение - </w:t>
      </w:r>
      <w:r w:rsidRPr="005C447C">
        <w:rPr>
          <w:color w:val="000000"/>
          <w:sz w:val="28"/>
          <w:szCs w:val="26"/>
        </w:rPr>
        <w:t xml:space="preserve">0,0015 в </w:t>
      </w:r>
      <w:r w:rsidR="00685AEE" w:rsidRPr="005C447C">
        <w:rPr>
          <w:color w:val="000000"/>
          <w:sz w:val="28"/>
          <w:szCs w:val="26"/>
        </w:rPr>
        <w:t>2008</w:t>
      </w:r>
      <w:r w:rsidRPr="005C447C">
        <w:rPr>
          <w:color w:val="000000"/>
          <w:sz w:val="28"/>
          <w:szCs w:val="26"/>
        </w:rPr>
        <w:t xml:space="preserve"> году. </w:t>
      </w:r>
      <w:r w:rsidRPr="005C447C">
        <w:rPr>
          <w:iCs/>
          <w:color w:val="000000"/>
          <w:sz w:val="28"/>
          <w:szCs w:val="26"/>
        </w:rPr>
        <w:t xml:space="preserve">Данный факт говорит о существовании проблемы нехватки денежных средств на предприятии для своевременного покрытия текущих обязательств и ведения хозяйственной деятельности. Это говорит о том, что предприятие не может быстро расплатиться по долгам, по которым срок платежа возникает в ближайшие дни. </w:t>
      </w:r>
      <w:r w:rsidRPr="005C447C">
        <w:rPr>
          <w:color w:val="000000"/>
          <w:sz w:val="28"/>
          <w:szCs w:val="26"/>
        </w:rPr>
        <w:t>Причиной ухудшения платежеспособности является неправильное использование оборотного капитала: отвлечение средств в дебиторскую задолженность.</w:t>
      </w:r>
    </w:p>
    <w:p w:rsidR="00023572" w:rsidRPr="005C447C" w:rsidRDefault="00023572" w:rsidP="004370ED">
      <w:pPr>
        <w:spacing w:line="360" w:lineRule="auto"/>
        <w:ind w:firstLine="709"/>
        <w:jc w:val="both"/>
        <w:rPr>
          <w:color w:val="000000"/>
          <w:sz w:val="28"/>
        </w:rPr>
      </w:pPr>
    </w:p>
    <w:p w:rsidR="00023572" w:rsidRPr="005C447C" w:rsidRDefault="00023572" w:rsidP="001257AD">
      <w:pPr>
        <w:spacing w:line="360" w:lineRule="auto"/>
        <w:ind w:firstLine="709"/>
        <w:jc w:val="center"/>
        <w:rPr>
          <w:b/>
          <w:color w:val="000000"/>
          <w:sz w:val="28"/>
          <w:szCs w:val="26"/>
        </w:rPr>
      </w:pPr>
      <w:r w:rsidRPr="005C447C">
        <w:rPr>
          <w:b/>
          <w:color w:val="000000"/>
          <w:sz w:val="28"/>
          <w:szCs w:val="26"/>
        </w:rPr>
        <w:t>2.4 Анализ финансовой устойчивости</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Финансовая устойчивость – независимость предприятия от источника финансирования. Показатели финансовой устойчивости характеризуют структуру капитала (таблица 9).</w:t>
      </w:r>
    </w:p>
    <w:p w:rsidR="00023572" w:rsidRPr="005C447C" w:rsidRDefault="00023572" w:rsidP="004370ED">
      <w:pPr>
        <w:spacing w:line="360" w:lineRule="auto"/>
        <w:ind w:firstLine="709"/>
        <w:jc w:val="both"/>
        <w:rPr>
          <w:color w:val="000000"/>
          <w:sz w:val="28"/>
          <w:szCs w:val="22"/>
        </w:rPr>
      </w:pPr>
    </w:p>
    <w:p w:rsidR="00023572" w:rsidRPr="005C447C" w:rsidRDefault="001257AD" w:rsidP="004370ED">
      <w:pPr>
        <w:spacing w:line="360" w:lineRule="auto"/>
        <w:ind w:firstLine="709"/>
        <w:jc w:val="both"/>
        <w:rPr>
          <w:color w:val="000000"/>
          <w:sz w:val="28"/>
        </w:rPr>
      </w:pPr>
      <w:r w:rsidRPr="005C447C">
        <w:rPr>
          <w:color w:val="000000"/>
          <w:sz w:val="28"/>
        </w:rPr>
        <w:br w:type="page"/>
      </w:r>
      <w:r w:rsidR="00023572" w:rsidRPr="005C447C">
        <w:rPr>
          <w:color w:val="000000"/>
          <w:sz w:val="28"/>
        </w:rPr>
        <w:t xml:space="preserve">Таблица 17 – Динамика показателей финансовой устойчивости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209"/>
        <w:gridCol w:w="1134"/>
        <w:gridCol w:w="1212"/>
        <w:gridCol w:w="1056"/>
        <w:gridCol w:w="1212"/>
        <w:gridCol w:w="1056"/>
      </w:tblGrid>
      <w:tr w:rsidR="00023572" w:rsidRPr="005C447C" w:rsidTr="005C447C">
        <w:tc>
          <w:tcPr>
            <w:tcW w:w="2301" w:type="dxa"/>
            <w:vMerge w:val="restart"/>
            <w:shd w:val="clear" w:color="auto" w:fill="auto"/>
          </w:tcPr>
          <w:p w:rsidR="00023572" w:rsidRPr="005C447C" w:rsidRDefault="00023572" w:rsidP="005C447C">
            <w:pPr>
              <w:tabs>
                <w:tab w:val="left" w:pos="284"/>
              </w:tabs>
              <w:spacing w:line="360" w:lineRule="auto"/>
              <w:rPr>
                <w:b/>
                <w:i/>
                <w:color w:val="000000"/>
                <w:sz w:val="20"/>
              </w:rPr>
            </w:pPr>
            <w:r w:rsidRPr="005C447C">
              <w:rPr>
                <w:color w:val="000000"/>
                <w:sz w:val="20"/>
              </w:rPr>
              <w:t>Показатель</w:t>
            </w:r>
          </w:p>
        </w:tc>
        <w:tc>
          <w:tcPr>
            <w:tcW w:w="2343"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2008</w:t>
            </w:r>
          </w:p>
        </w:tc>
        <w:tc>
          <w:tcPr>
            <w:tcW w:w="2268"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2009</w:t>
            </w:r>
          </w:p>
        </w:tc>
        <w:tc>
          <w:tcPr>
            <w:tcW w:w="2268" w:type="dxa"/>
            <w:gridSpan w:val="2"/>
            <w:shd w:val="clear" w:color="auto" w:fill="auto"/>
          </w:tcPr>
          <w:p w:rsidR="00023572" w:rsidRPr="005C447C" w:rsidRDefault="00685AEE" w:rsidP="005C447C">
            <w:pPr>
              <w:tabs>
                <w:tab w:val="left" w:pos="284"/>
              </w:tabs>
              <w:spacing w:line="360" w:lineRule="auto"/>
              <w:rPr>
                <w:b/>
                <w:i/>
                <w:color w:val="000000"/>
                <w:sz w:val="20"/>
              </w:rPr>
            </w:pPr>
            <w:r w:rsidRPr="005C447C">
              <w:rPr>
                <w:color w:val="000000"/>
                <w:sz w:val="20"/>
              </w:rPr>
              <w:t>2010</w:t>
            </w:r>
          </w:p>
        </w:tc>
      </w:tr>
      <w:tr w:rsidR="00023572" w:rsidRPr="005C447C" w:rsidTr="005C447C">
        <w:tc>
          <w:tcPr>
            <w:tcW w:w="2301" w:type="dxa"/>
            <w:vMerge/>
            <w:shd w:val="clear" w:color="auto" w:fill="auto"/>
          </w:tcPr>
          <w:p w:rsidR="00023572" w:rsidRPr="005C447C" w:rsidRDefault="00023572" w:rsidP="005C447C">
            <w:pPr>
              <w:tabs>
                <w:tab w:val="left" w:pos="284"/>
              </w:tabs>
              <w:spacing w:line="360" w:lineRule="auto"/>
              <w:rPr>
                <w:b/>
                <w:i/>
                <w:color w:val="000000"/>
                <w:sz w:val="20"/>
              </w:rPr>
            </w:pPr>
          </w:p>
        </w:tc>
        <w:tc>
          <w:tcPr>
            <w:tcW w:w="1209" w:type="dxa"/>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134" w:type="dxa"/>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212" w:type="dxa"/>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056" w:type="dxa"/>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c>
          <w:tcPr>
            <w:tcW w:w="1212" w:type="dxa"/>
            <w:shd w:val="clear" w:color="auto" w:fill="auto"/>
          </w:tcPr>
          <w:p w:rsidR="00023572" w:rsidRPr="005C447C" w:rsidRDefault="00023572" w:rsidP="005C447C">
            <w:pPr>
              <w:spacing w:line="360" w:lineRule="auto"/>
              <w:rPr>
                <w:color w:val="000000"/>
                <w:sz w:val="20"/>
              </w:rPr>
            </w:pPr>
            <w:r w:rsidRPr="005C447C">
              <w:rPr>
                <w:color w:val="000000"/>
                <w:sz w:val="20"/>
              </w:rPr>
              <w:t>На начало периода</w:t>
            </w:r>
          </w:p>
        </w:tc>
        <w:tc>
          <w:tcPr>
            <w:tcW w:w="1056" w:type="dxa"/>
            <w:shd w:val="clear" w:color="auto" w:fill="auto"/>
          </w:tcPr>
          <w:p w:rsidR="00023572" w:rsidRPr="005C447C" w:rsidRDefault="00023572" w:rsidP="005C447C">
            <w:pPr>
              <w:spacing w:line="360" w:lineRule="auto"/>
              <w:rPr>
                <w:color w:val="000000"/>
                <w:sz w:val="20"/>
              </w:rPr>
            </w:pPr>
            <w:r w:rsidRPr="005C447C">
              <w:rPr>
                <w:color w:val="000000"/>
                <w:sz w:val="20"/>
              </w:rPr>
              <w:t>На конец периода</w:t>
            </w:r>
          </w:p>
        </w:tc>
      </w:tr>
      <w:tr w:rsidR="00023572" w:rsidRPr="005C447C" w:rsidTr="005C447C">
        <w:tc>
          <w:tcPr>
            <w:tcW w:w="2301"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автономии </w:t>
            </w:r>
          </w:p>
        </w:tc>
        <w:tc>
          <w:tcPr>
            <w:tcW w:w="1209"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0,8</w:t>
            </w:r>
            <w:r w:rsidRPr="005C447C">
              <w:rPr>
                <w:color w:val="000000"/>
                <w:sz w:val="20"/>
                <w:szCs w:val="26"/>
                <w:lang w:val="en-US"/>
              </w:rPr>
              <w:t>9</w:t>
            </w:r>
          </w:p>
        </w:tc>
        <w:tc>
          <w:tcPr>
            <w:tcW w:w="1134"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w:t>
            </w:r>
            <w:r w:rsidRPr="005C447C">
              <w:rPr>
                <w:color w:val="000000"/>
                <w:sz w:val="20"/>
                <w:szCs w:val="26"/>
                <w:lang w:val="en-US"/>
              </w:rPr>
              <w:t>90</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w:t>
            </w:r>
            <w:r w:rsidRPr="005C447C">
              <w:rPr>
                <w:color w:val="000000"/>
                <w:sz w:val="20"/>
                <w:szCs w:val="26"/>
                <w:lang w:val="en-US"/>
              </w:rPr>
              <w:t>90</w:t>
            </w:r>
          </w:p>
        </w:tc>
        <w:tc>
          <w:tcPr>
            <w:tcW w:w="1056"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0,8</w:t>
            </w:r>
            <w:r w:rsidRPr="005C447C">
              <w:rPr>
                <w:color w:val="000000"/>
                <w:sz w:val="20"/>
                <w:szCs w:val="26"/>
                <w:lang w:val="en-US"/>
              </w:rPr>
              <w:t>9</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0,8</w:t>
            </w:r>
            <w:r w:rsidRPr="005C447C">
              <w:rPr>
                <w:color w:val="000000"/>
                <w:sz w:val="20"/>
                <w:szCs w:val="26"/>
                <w:lang w:val="en-US"/>
              </w:rPr>
              <w:t>9</w:t>
            </w:r>
          </w:p>
        </w:tc>
        <w:tc>
          <w:tcPr>
            <w:tcW w:w="1056"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0,89</w:t>
            </w:r>
          </w:p>
        </w:tc>
      </w:tr>
      <w:tr w:rsidR="00023572" w:rsidRPr="005C447C" w:rsidTr="005C447C">
        <w:tc>
          <w:tcPr>
            <w:tcW w:w="2301"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финансирования </w:t>
            </w:r>
          </w:p>
        </w:tc>
        <w:tc>
          <w:tcPr>
            <w:tcW w:w="1209"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3</w:t>
            </w:r>
          </w:p>
        </w:tc>
        <w:tc>
          <w:tcPr>
            <w:tcW w:w="1134"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2</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2</w:t>
            </w:r>
          </w:p>
        </w:tc>
        <w:tc>
          <w:tcPr>
            <w:tcW w:w="1056"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3</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3</w:t>
            </w:r>
          </w:p>
        </w:tc>
        <w:tc>
          <w:tcPr>
            <w:tcW w:w="1056"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2</w:t>
            </w:r>
          </w:p>
        </w:tc>
      </w:tr>
      <w:tr w:rsidR="00023572" w:rsidRPr="005C447C" w:rsidTr="005C447C">
        <w:tc>
          <w:tcPr>
            <w:tcW w:w="2301" w:type="dxa"/>
            <w:shd w:val="clear" w:color="auto" w:fill="auto"/>
          </w:tcPr>
          <w:p w:rsidR="00023572" w:rsidRPr="005C447C" w:rsidRDefault="00023572" w:rsidP="005C447C">
            <w:pPr>
              <w:spacing w:line="360" w:lineRule="auto"/>
              <w:rPr>
                <w:color w:val="000000"/>
                <w:sz w:val="20"/>
              </w:rPr>
            </w:pPr>
            <w:r w:rsidRPr="005C447C">
              <w:rPr>
                <w:color w:val="000000"/>
                <w:sz w:val="20"/>
              </w:rPr>
              <w:t>Собственные оборотные средства, тыс.руб</w:t>
            </w:r>
          </w:p>
        </w:tc>
        <w:tc>
          <w:tcPr>
            <w:tcW w:w="1209"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21 004</w:t>
            </w:r>
          </w:p>
        </w:tc>
        <w:tc>
          <w:tcPr>
            <w:tcW w:w="1134"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33 954</w:t>
            </w:r>
          </w:p>
        </w:tc>
        <w:tc>
          <w:tcPr>
            <w:tcW w:w="1212"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33 954</w:t>
            </w:r>
          </w:p>
        </w:tc>
        <w:tc>
          <w:tcPr>
            <w:tcW w:w="1056"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49 015</w:t>
            </w:r>
          </w:p>
        </w:tc>
        <w:tc>
          <w:tcPr>
            <w:tcW w:w="1212"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49 015</w:t>
            </w:r>
          </w:p>
        </w:tc>
        <w:tc>
          <w:tcPr>
            <w:tcW w:w="1056"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62 330</w:t>
            </w:r>
          </w:p>
        </w:tc>
      </w:tr>
      <w:tr w:rsidR="00023572" w:rsidRPr="005C447C" w:rsidTr="005C447C">
        <w:tc>
          <w:tcPr>
            <w:tcW w:w="2301" w:type="dxa"/>
            <w:shd w:val="clear" w:color="auto" w:fill="auto"/>
          </w:tcPr>
          <w:p w:rsidR="00023572" w:rsidRPr="005C447C" w:rsidRDefault="00023572" w:rsidP="005C447C">
            <w:pPr>
              <w:spacing w:line="360" w:lineRule="auto"/>
              <w:rPr>
                <w:color w:val="000000"/>
                <w:sz w:val="20"/>
              </w:rPr>
            </w:pPr>
            <w:r w:rsidRPr="005C447C">
              <w:rPr>
                <w:color w:val="000000"/>
                <w:sz w:val="20"/>
              </w:rPr>
              <w:t>Коэффициент обеспеченности собственными оборотными средствами</w:t>
            </w:r>
          </w:p>
        </w:tc>
        <w:tc>
          <w:tcPr>
            <w:tcW w:w="1209"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0,20</w:t>
            </w:r>
          </w:p>
        </w:tc>
        <w:tc>
          <w:tcPr>
            <w:tcW w:w="1134"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0,30</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0,3</w:t>
            </w:r>
            <w:r w:rsidRPr="005C447C">
              <w:rPr>
                <w:color w:val="000000"/>
                <w:sz w:val="20"/>
                <w:szCs w:val="26"/>
                <w:lang w:val="en-US"/>
              </w:rPr>
              <w:t>0</w:t>
            </w:r>
          </w:p>
        </w:tc>
        <w:tc>
          <w:tcPr>
            <w:tcW w:w="1056"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0,43</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0,4</w:t>
            </w:r>
            <w:r w:rsidRPr="005C447C">
              <w:rPr>
                <w:color w:val="000000"/>
                <w:sz w:val="20"/>
                <w:szCs w:val="26"/>
                <w:lang w:val="en-US"/>
              </w:rPr>
              <w:t>3</w:t>
            </w:r>
          </w:p>
        </w:tc>
        <w:tc>
          <w:tcPr>
            <w:tcW w:w="1056"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0,55</w:t>
            </w:r>
          </w:p>
        </w:tc>
      </w:tr>
      <w:tr w:rsidR="00023572" w:rsidRPr="005C447C" w:rsidTr="005C447C">
        <w:tc>
          <w:tcPr>
            <w:tcW w:w="2301" w:type="dxa"/>
            <w:shd w:val="clear" w:color="auto" w:fill="auto"/>
          </w:tcPr>
          <w:p w:rsidR="00023572" w:rsidRPr="005C447C" w:rsidRDefault="00023572" w:rsidP="005C447C">
            <w:pPr>
              <w:spacing w:line="360" w:lineRule="auto"/>
              <w:rPr>
                <w:color w:val="000000"/>
                <w:sz w:val="20"/>
              </w:rPr>
            </w:pPr>
            <w:r w:rsidRPr="005C447C">
              <w:rPr>
                <w:color w:val="000000"/>
                <w:sz w:val="20"/>
              </w:rPr>
              <w:t>Коэффициент маневренности функционирующего капитала</w:t>
            </w:r>
          </w:p>
        </w:tc>
        <w:tc>
          <w:tcPr>
            <w:tcW w:w="1209"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0,05</w:t>
            </w:r>
          </w:p>
        </w:tc>
        <w:tc>
          <w:tcPr>
            <w:tcW w:w="1134"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0,08</w:t>
            </w:r>
          </w:p>
        </w:tc>
        <w:tc>
          <w:tcPr>
            <w:tcW w:w="1212"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0,08</w:t>
            </w:r>
          </w:p>
        </w:tc>
        <w:tc>
          <w:tcPr>
            <w:tcW w:w="1056"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2</w:t>
            </w:r>
          </w:p>
        </w:tc>
        <w:tc>
          <w:tcPr>
            <w:tcW w:w="1212"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2</w:t>
            </w:r>
          </w:p>
        </w:tc>
        <w:tc>
          <w:tcPr>
            <w:tcW w:w="1056" w:type="dxa"/>
            <w:shd w:val="clear" w:color="auto" w:fill="auto"/>
          </w:tcPr>
          <w:p w:rsidR="00023572" w:rsidRPr="005C447C" w:rsidRDefault="00023572" w:rsidP="005C447C">
            <w:pPr>
              <w:spacing w:line="360" w:lineRule="auto"/>
              <w:rPr>
                <w:color w:val="000000"/>
                <w:sz w:val="20"/>
                <w:szCs w:val="26"/>
                <w:lang w:val="en-US"/>
              </w:rPr>
            </w:pPr>
            <w:r w:rsidRPr="005C447C">
              <w:rPr>
                <w:color w:val="000000"/>
                <w:sz w:val="20"/>
                <w:szCs w:val="26"/>
              </w:rPr>
              <w:t>0,1</w:t>
            </w:r>
            <w:r w:rsidRPr="005C447C">
              <w:rPr>
                <w:color w:val="000000"/>
                <w:sz w:val="20"/>
                <w:szCs w:val="26"/>
                <w:lang w:val="en-US"/>
              </w:rPr>
              <w:t>5</w:t>
            </w:r>
          </w:p>
        </w:tc>
      </w:tr>
    </w:tbl>
    <w:p w:rsidR="00023572" w:rsidRPr="005C447C" w:rsidRDefault="00023572" w:rsidP="004370ED">
      <w:pPr>
        <w:spacing w:line="360" w:lineRule="auto"/>
        <w:ind w:firstLine="709"/>
        <w:jc w:val="both"/>
        <w:rPr>
          <w:color w:val="000000"/>
          <w:sz w:val="28"/>
          <w:szCs w:val="22"/>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Коэффициент финансовой независимости (автономии) показывает удельный вес собственных средств в общей сумме источников финансирования. Предприятие финансово независимо, так собственные средства составляют около 90 %. Организация не использует заемным капиталом.</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Коэффициент финансирования характеризует объем привлеченных заемных средств на единицу собственного капитала, т.е. степень зависимости предприятия от внешних источников финансирования. Как показывают данные таблицы 17., динамика коэффициента свидетельствует о финансовой устойчивости, так как для этого необходимо, чтобы этот коэффициент был не выше 1,5.</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Величина собственных оборотных средств. Характеризует ту часть собственного капитала предприятия, которая является источником покрытия его текущих активов (т.е. активов, имеющих оборачиваемость менее одного года). Значение показателя увеличивается - положительная тенденция.</w:t>
      </w:r>
      <w:r w:rsidR="004370ED" w:rsidRPr="005C447C">
        <w:rPr>
          <w:color w:val="000000"/>
          <w:sz w:val="28"/>
          <w:szCs w:val="26"/>
        </w:rPr>
        <w:t xml:space="preserve"> </w:t>
      </w:r>
      <w:r w:rsidRPr="005C447C">
        <w:rPr>
          <w:color w:val="000000"/>
          <w:sz w:val="28"/>
          <w:szCs w:val="26"/>
        </w:rPr>
        <w:t>За 2 года значение выросло почти в 3 раза, с 21 004 до 62 330 тыс.руб.</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Коэффициент обеспеченности собственными источниками финансирования показывает, какая часть оборотных активов финансируется за счет собственных источников. Также заметное увеличение показателя, с 20 %в </w:t>
      </w:r>
      <w:r w:rsidR="00685AEE" w:rsidRPr="005C447C">
        <w:rPr>
          <w:color w:val="000000"/>
          <w:sz w:val="28"/>
          <w:szCs w:val="26"/>
        </w:rPr>
        <w:t>2008</w:t>
      </w:r>
      <w:r w:rsidRPr="005C447C">
        <w:rPr>
          <w:color w:val="000000"/>
          <w:sz w:val="28"/>
          <w:szCs w:val="26"/>
        </w:rPr>
        <w:t xml:space="preserve"> до 55 % в </w:t>
      </w:r>
      <w:r w:rsidR="00685AEE" w:rsidRPr="005C447C">
        <w:rPr>
          <w:color w:val="000000"/>
          <w:sz w:val="28"/>
          <w:szCs w:val="26"/>
        </w:rPr>
        <w:t>2010</w:t>
      </w:r>
      <w:r w:rsidRPr="005C447C">
        <w:rPr>
          <w:color w:val="000000"/>
          <w:sz w:val="28"/>
          <w:szCs w:val="26"/>
        </w:rPr>
        <w:t>.</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Коэффициент маневренности функционирующего капитала показывает, какую долю занимает собственный капитал, инвестированный в оборотные активы, в общей сумме собственного капитала (т.е. какая часть собственного капитала находится в высокообрачиваемой и высоколиквидной форме). Прослеживается положительная тенденция – рост показателя (с 0,08 до 0,12 в </w:t>
      </w:r>
      <w:r w:rsidR="00685AEE" w:rsidRPr="005C447C">
        <w:rPr>
          <w:color w:val="000000"/>
          <w:sz w:val="28"/>
          <w:szCs w:val="26"/>
        </w:rPr>
        <w:t>2009</w:t>
      </w:r>
      <w:r w:rsidRPr="005C447C">
        <w:rPr>
          <w:color w:val="000000"/>
          <w:sz w:val="28"/>
          <w:szCs w:val="26"/>
        </w:rPr>
        <w:t xml:space="preserve"> и до 0,15 в </w:t>
      </w:r>
      <w:r w:rsidR="00685AEE" w:rsidRPr="005C447C">
        <w:rPr>
          <w:color w:val="000000"/>
          <w:sz w:val="28"/>
          <w:szCs w:val="26"/>
        </w:rPr>
        <w:t>2010</w:t>
      </w:r>
      <w:r w:rsidRPr="005C447C">
        <w:rPr>
          <w:color w:val="000000"/>
          <w:sz w:val="28"/>
          <w:szCs w:val="26"/>
        </w:rPr>
        <w:t>).</w:t>
      </w:r>
    </w:p>
    <w:p w:rsidR="00023572" w:rsidRPr="005C447C" w:rsidRDefault="00023572" w:rsidP="004370ED">
      <w:pPr>
        <w:spacing w:line="360" w:lineRule="auto"/>
        <w:ind w:firstLine="709"/>
        <w:jc w:val="both"/>
        <w:rPr>
          <w:color w:val="000000"/>
          <w:sz w:val="28"/>
          <w:szCs w:val="22"/>
        </w:rPr>
      </w:pPr>
    </w:p>
    <w:p w:rsidR="004370ED" w:rsidRPr="005C447C" w:rsidRDefault="00023572" w:rsidP="0086658E">
      <w:pPr>
        <w:numPr>
          <w:ilvl w:val="1"/>
          <w:numId w:val="3"/>
        </w:numPr>
        <w:spacing w:line="360" w:lineRule="auto"/>
        <w:ind w:left="0" w:firstLine="709"/>
        <w:jc w:val="center"/>
        <w:rPr>
          <w:b/>
          <w:color w:val="000000"/>
          <w:sz w:val="28"/>
          <w:szCs w:val="26"/>
        </w:rPr>
      </w:pPr>
      <w:r w:rsidRPr="005C447C">
        <w:rPr>
          <w:b/>
          <w:color w:val="000000"/>
          <w:sz w:val="28"/>
          <w:szCs w:val="26"/>
        </w:rPr>
        <w:t>Анализ деловой активности</w:t>
      </w:r>
    </w:p>
    <w:p w:rsidR="004370ED" w:rsidRPr="005C447C" w:rsidRDefault="004370ED"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Одной из характеристик эффективности и результативности работы предприятия является его деловая активность. В широком смысле деловая активность означает весь спектр усилий, направленных на продвижение предприятия на рынках продукции, труда, капитала. В контексте анализа финансово-хозяйственной деятельности предприятия деловая активность понимается в более узком смысле – как текущая производственная и коммерческая деятельность.</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Показатели деловой активности</w:t>
      </w:r>
      <w:r w:rsidRPr="005C447C">
        <w:rPr>
          <w:b/>
          <w:color w:val="000000"/>
          <w:sz w:val="28"/>
          <w:szCs w:val="26"/>
        </w:rPr>
        <w:t xml:space="preserve"> </w:t>
      </w:r>
      <w:r w:rsidRPr="005C447C">
        <w:rPr>
          <w:color w:val="000000"/>
          <w:sz w:val="28"/>
          <w:szCs w:val="26"/>
        </w:rPr>
        <w:t>измеряют эффективность использования ресурсов отеля с целью извлечения доходов для собственников. Эти показатели представлены в таблице 18.</w:t>
      </w:r>
    </w:p>
    <w:p w:rsidR="00023572" w:rsidRPr="005C447C" w:rsidRDefault="00023572" w:rsidP="004370ED">
      <w:pPr>
        <w:spacing w:line="360" w:lineRule="auto"/>
        <w:ind w:firstLine="709"/>
        <w:jc w:val="both"/>
        <w:rPr>
          <w:color w:val="000000"/>
          <w:sz w:val="28"/>
          <w:szCs w:val="26"/>
        </w:rPr>
      </w:pPr>
    </w:p>
    <w:p w:rsidR="00023572" w:rsidRPr="005C447C" w:rsidRDefault="0086658E" w:rsidP="004370ED">
      <w:pPr>
        <w:spacing w:line="360" w:lineRule="auto"/>
        <w:ind w:firstLine="709"/>
        <w:jc w:val="both"/>
        <w:rPr>
          <w:color w:val="000000"/>
          <w:sz w:val="28"/>
        </w:rPr>
      </w:pPr>
      <w:r w:rsidRPr="005C447C">
        <w:rPr>
          <w:color w:val="000000"/>
          <w:sz w:val="28"/>
        </w:rPr>
        <w:br w:type="page"/>
      </w:r>
      <w:r w:rsidR="00023572" w:rsidRPr="005C447C">
        <w:rPr>
          <w:color w:val="000000"/>
          <w:sz w:val="28"/>
        </w:rPr>
        <w:t>Таблица 18 –</w:t>
      </w:r>
      <w:r w:rsidR="004370ED" w:rsidRPr="005C447C">
        <w:rPr>
          <w:color w:val="000000"/>
          <w:sz w:val="28"/>
        </w:rPr>
        <w:t xml:space="preserve"> </w:t>
      </w:r>
      <w:r w:rsidR="00023572" w:rsidRPr="005C447C">
        <w:rPr>
          <w:color w:val="000000"/>
          <w:sz w:val="28"/>
        </w:rPr>
        <w:t>Динамика показателей оборачиваемости активов и капитала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826"/>
        <w:gridCol w:w="851"/>
        <w:gridCol w:w="850"/>
      </w:tblGrid>
      <w:tr w:rsidR="00023572" w:rsidRPr="005C447C" w:rsidTr="005C447C">
        <w:tc>
          <w:tcPr>
            <w:tcW w:w="6804" w:type="dxa"/>
            <w:vMerge w:val="restart"/>
            <w:shd w:val="clear" w:color="auto" w:fill="auto"/>
          </w:tcPr>
          <w:p w:rsidR="00023572" w:rsidRPr="005C447C" w:rsidRDefault="00023572" w:rsidP="005C447C">
            <w:pPr>
              <w:spacing w:line="360" w:lineRule="auto"/>
              <w:rPr>
                <w:color w:val="000000"/>
                <w:sz w:val="20"/>
              </w:rPr>
            </w:pPr>
            <w:r w:rsidRPr="005C447C">
              <w:rPr>
                <w:color w:val="000000"/>
                <w:sz w:val="20"/>
              </w:rPr>
              <w:t>Показатель</w:t>
            </w:r>
          </w:p>
        </w:tc>
        <w:tc>
          <w:tcPr>
            <w:tcW w:w="2527" w:type="dxa"/>
            <w:gridSpan w:val="3"/>
            <w:shd w:val="clear" w:color="auto" w:fill="auto"/>
          </w:tcPr>
          <w:p w:rsidR="00023572" w:rsidRPr="005C447C" w:rsidRDefault="00023572" w:rsidP="005C447C">
            <w:pPr>
              <w:spacing w:line="360" w:lineRule="auto"/>
              <w:rPr>
                <w:color w:val="000000"/>
                <w:sz w:val="20"/>
              </w:rPr>
            </w:pPr>
            <w:r w:rsidRPr="005C447C">
              <w:rPr>
                <w:color w:val="000000"/>
                <w:sz w:val="20"/>
              </w:rPr>
              <w:t>Год</w:t>
            </w:r>
          </w:p>
        </w:tc>
      </w:tr>
      <w:tr w:rsidR="00023572" w:rsidRPr="005C447C" w:rsidTr="005C447C">
        <w:tc>
          <w:tcPr>
            <w:tcW w:w="6804" w:type="dxa"/>
            <w:vMerge/>
            <w:shd w:val="clear" w:color="auto" w:fill="auto"/>
          </w:tcPr>
          <w:p w:rsidR="00023572" w:rsidRPr="005C447C" w:rsidRDefault="00023572" w:rsidP="005C447C">
            <w:pPr>
              <w:spacing w:line="360" w:lineRule="auto"/>
              <w:rPr>
                <w:color w:val="000000"/>
                <w:sz w:val="20"/>
              </w:rPr>
            </w:pPr>
          </w:p>
        </w:tc>
        <w:tc>
          <w:tcPr>
            <w:tcW w:w="826" w:type="dxa"/>
            <w:shd w:val="clear" w:color="auto" w:fill="auto"/>
          </w:tcPr>
          <w:p w:rsidR="00023572" w:rsidRPr="005C447C" w:rsidRDefault="00685AEE" w:rsidP="005C447C">
            <w:pPr>
              <w:spacing w:line="360" w:lineRule="auto"/>
              <w:rPr>
                <w:color w:val="000000"/>
                <w:sz w:val="20"/>
              </w:rPr>
            </w:pPr>
            <w:r w:rsidRPr="005C447C">
              <w:rPr>
                <w:color w:val="000000"/>
                <w:sz w:val="20"/>
              </w:rPr>
              <w:t>2008</w:t>
            </w:r>
          </w:p>
        </w:tc>
        <w:tc>
          <w:tcPr>
            <w:tcW w:w="851" w:type="dxa"/>
            <w:shd w:val="clear" w:color="auto" w:fill="auto"/>
          </w:tcPr>
          <w:p w:rsidR="00023572" w:rsidRPr="005C447C" w:rsidRDefault="00685AEE" w:rsidP="005C447C">
            <w:pPr>
              <w:spacing w:line="360" w:lineRule="auto"/>
              <w:rPr>
                <w:color w:val="000000"/>
                <w:sz w:val="20"/>
              </w:rPr>
            </w:pPr>
            <w:r w:rsidRPr="005C447C">
              <w:rPr>
                <w:color w:val="000000"/>
                <w:sz w:val="20"/>
              </w:rPr>
              <w:t>2009</w:t>
            </w:r>
          </w:p>
        </w:tc>
        <w:tc>
          <w:tcPr>
            <w:tcW w:w="850" w:type="dxa"/>
            <w:shd w:val="clear" w:color="auto" w:fill="auto"/>
          </w:tcPr>
          <w:p w:rsidR="00023572" w:rsidRPr="005C447C" w:rsidRDefault="00685AEE" w:rsidP="005C447C">
            <w:pPr>
              <w:spacing w:line="360" w:lineRule="auto"/>
              <w:rPr>
                <w:color w:val="000000"/>
                <w:sz w:val="20"/>
              </w:rPr>
            </w:pPr>
            <w:r w:rsidRPr="005C447C">
              <w:rPr>
                <w:color w:val="000000"/>
                <w:sz w:val="20"/>
              </w:rPr>
              <w:t>2010</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оборачиваемости оборотных активов в рассматриваемом периоде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0,76</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0,71</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0,73</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Период оборота оборотных активов в днях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472</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505</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495</w:t>
            </w:r>
          </w:p>
        </w:tc>
      </w:tr>
      <w:tr w:rsidR="00023572" w:rsidRPr="005C447C" w:rsidTr="005C447C">
        <w:tc>
          <w:tcPr>
            <w:tcW w:w="6804" w:type="dxa"/>
            <w:tcBorders>
              <w:bottom w:val="nil"/>
            </w:tcBorders>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оборачиваемости собственного капитала в рассматриваемом периоде </w:t>
            </w:r>
          </w:p>
        </w:tc>
        <w:tc>
          <w:tcPr>
            <w:tcW w:w="826" w:type="dxa"/>
            <w:tcBorders>
              <w:bottom w:val="nil"/>
            </w:tcBorders>
            <w:shd w:val="clear" w:color="auto" w:fill="auto"/>
          </w:tcPr>
          <w:p w:rsidR="00023572" w:rsidRPr="005C447C" w:rsidRDefault="00023572" w:rsidP="005C447C">
            <w:pPr>
              <w:spacing w:line="360" w:lineRule="auto"/>
              <w:rPr>
                <w:color w:val="000000"/>
                <w:sz w:val="20"/>
              </w:rPr>
            </w:pPr>
            <w:r w:rsidRPr="005C447C">
              <w:rPr>
                <w:color w:val="000000"/>
                <w:sz w:val="20"/>
              </w:rPr>
              <w:t>0,15</w:t>
            </w:r>
          </w:p>
        </w:tc>
        <w:tc>
          <w:tcPr>
            <w:tcW w:w="851" w:type="dxa"/>
            <w:tcBorders>
              <w:bottom w:val="nil"/>
            </w:tcBorders>
            <w:shd w:val="clear" w:color="auto" w:fill="auto"/>
          </w:tcPr>
          <w:p w:rsidR="00023572" w:rsidRPr="005C447C" w:rsidRDefault="00023572" w:rsidP="005C447C">
            <w:pPr>
              <w:spacing w:line="360" w:lineRule="auto"/>
              <w:rPr>
                <w:color w:val="000000"/>
                <w:sz w:val="20"/>
              </w:rPr>
            </w:pPr>
            <w:r w:rsidRPr="005C447C">
              <w:rPr>
                <w:color w:val="000000"/>
                <w:sz w:val="20"/>
              </w:rPr>
              <w:t>0,17</w:t>
            </w:r>
          </w:p>
        </w:tc>
        <w:tc>
          <w:tcPr>
            <w:tcW w:w="850" w:type="dxa"/>
            <w:tcBorders>
              <w:bottom w:val="nil"/>
            </w:tcBorders>
            <w:shd w:val="clear" w:color="auto" w:fill="auto"/>
          </w:tcPr>
          <w:p w:rsidR="00023572" w:rsidRPr="005C447C" w:rsidRDefault="00023572" w:rsidP="005C447C">
            <w:pPr>
              <w:spacing w:line="360" w:lineRule="auto"/>
              <w:rPr>
                <w:color w:val="000000"/>
                <w:sz w:val="20"/>
              </w:rPr>
            </w:pPr>
            <w:r w:rsidRPr="005C447C">
              <w:rPr>
                <w:color w:val="000000"/>
                <w:sz w:val="20"/>
              </w:rPr>
              <w:t>0,19</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Период оборота собственного капитала в днях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2384</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2071</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1872</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оборачиваемости заемного капитала в рассматриваемом периоде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1,28</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1,36</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1,62</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Период оборота заемного капитала в днях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280</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267</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222</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оборачиваемости дебиторской задолженности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1,47</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0,84</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0,86</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Период оборачиваемости дебиторской задолженности в днях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245</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430</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420</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Коэффициент оборачиваемости материально-производственных запасов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13,50</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15,01</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15,73</w:t>
            </w:r>
          </w:p>
        </w:tc>
      </w:tr>
      <w:tr w:rsidR="00023572" w:rsidRPr="005C447C" w:rsidTr="005C447C">
        <w:tc>
          <w:tcPr>
            <w:tcW w:w="6804" w:type="dxa"/>
            <w:shd w:val="clear" w:color="auto" w:fill="auto"/>
          </w:tcPr>
          <w:p w:rsidR="00023572" w:rsidRPr="005C447C" w:rsidRDefault="00023572" w:rsidP="005C447C">
            <w:pPr>
              <w:spacing w:line="360" w:lineRule="auto"/>
              <w:rPr>
                <w:color w:val="000000"/>
                <w:sz w:val="20"/>
              </w:rPr>
            </w:pPr>
            <w:r w:rsidRPr="005C447C">
              <w:rPr>
                <w:color w:val="000000"/>
                <w:sz w:val="20"/>
              </w:rPr>
              <w:t xml:space="preserve">Период оборачиваемости материально-производственных запасов в днях </w:t>
            </w:r>
          </w:p>
        </w:tc>
        <w:tc>
          <w:tcPr>
            <w:tcW w:w="826" w:type="dxa"/>
            <w:shd w:val="clear" w:color="auto" w:fill="auto"/>
          </w:tcPr>
          <w:p w:rsidR="00023572" w:rsidRPr="005C447C" w:rsidRDefault="00023572" w:rsidP="005C447C">
            <w:pPr>
              <w:spacing w:line="360" w:lineRule="auto"/>
              <w:rPr>
                <w:color w:val="000000"/>
                <w:sz w:val="20"/>
              </w:rPr>
            </w:pPr>
            <w:r w:rsidRPr="005C447C">
              <w:rPr>
                <w:color w:val="000000"/>
                <w:sz w:val="20"/>
              </w:rPr>
              <w:t>27</w:t>
            </w:r>
          </w:p>
        </w:tc>
        <w:tc>
          <w:tcPr>
            <w:tcW w:w="851" w:type="dxa"/>
            <w:shd w:val="clear" w:color="auto" w:fill="auto"/>
          </w:tcPr>
          <w:p w:rsidR="00023572" w:rsidRPr="005C447C" w:rsidRDefault="00023572" w:rsidP="005C447C">
            <w:pPr>
              <w:spacing w:line="360" w:lineRule="auto"/>
              <w:rPr>
                <w:color w:val="000000"/>
                <w:sz w:val="20"/>
              </w:rPr>
            </w:pPr>
            <w:r w:rsidRPr="005C447C">
              <w:rPr>
                <w:color w:val="000000"/>
                <w:sz w:val="20"/>
              </w:rPr>
              <w:t>24</w:t>
            </w:r>
          </w:p>
        </w:tc>
        <w:tc>
          <w:tcPr>
            <w:tcW w:w="850" w:type="dxa"/>
            <w:shd w:val="clear" w:color="auto" w:fill="auto"/>
          </w:tcPr>
          <w:p w:rsidR="00023572" w:rsidRPr="005C447C" w:rsidRDefault="00023572" w:rsidP="005C447C">
            <w:pPr>
              <w:spacing w:line="360" w:lineRule="auto"/>
              <w:rPr>
                <w:color w:val="000000"/>
                <w:sz w:val="20"/>
              </w:rPr>
            </w:pPr>
            <w:r w:rsidRPr="005C447C">
              <w:rPr>
                <w:color w:val="000000"/>
                <w:sz w:val="20"/>
              </w:rPr>
              <w:t>23</w:t>
            </w:r>
          </w:p>
        </w:tc>
      </w:tr>
    </w:tbl>
    <w:p w:rsidR="00023572" w:rsidRPr="005C447C" w:rsidRDefault="00023572" w:rsidP="004370ED">
      <w:pPr>
        <w:tabs>
          <w:tab w:val="left" w:pos="284"/>
        </w:tabs>
        <w:spacing w:line="360" w:lineRule="auto"/>
        <w:ind w:firstLine="709"/>
        <w:jc w:val="both"/>
        <w:rPr>
          <w:color w:val="000000"/>
          <w:sz w:val="28"/>
        </w:rPr>
      </w:pP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xml:space="preserve">Значение показателя оборачиваемости оборотных активов в </w:t>
      </w:r>
      <w:r w:rsidR="00685AEE" w:rsidRPr="005C447C">
        <w:rPr>
          <w:color w:val="000000"/>
          <w:sz w:val="28"/>
          <w:szCs w:val="26"/>
        </w:rPr>
        <w:t>2008</w:t>
      </w:r>
      <w:r w:rsidRPr="005C447C">
        <w:rPr>
          <w:color w:val="000000"/>
          <w:sz w:val="28"/>
          <w:szCs w:val="26"/>
        </w:rPr>
        <w:t>-</w:t>
      </w:r>
      <w:r w:rsidR="00685AEE" w:rsidRPr="005C447C">
        <w:rPr>
          <w:color w:val="000000"/>
          <w:sz w:val="28"/>
          <w:szCs w:val="26"/>
        </w:rPr>
        <w:t>2010</w:t>
      </w:r>
      <w:r w:rsidRPr="005C447C">
        <w:rPr>
          <w:color w:val="000000"/>
          <w:sz w:val="28"/>
          <w:szCs w:val="26"/>
        </w:rPr>
        <w:t xml:space="preserve"> гг. меньше единицы, что говорит о том, полный цикл производства и обращения совершается более чем за 1 год. К тому же значения постепенно снижаются, увеличивается период оборота за 2 года на 23 дня.</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Скорость оборота собственного капитала отражает активность использования денежных средств. Низкие значения этого показателя свидетельствует о бездействии части собственных средств, хотя в целом ситуация улучшается, происходит постепенное увеличение. Это говорит о том, что собственные средства гостиницы вводятся в оборот.</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xml:space="preserve">По сравнению с функционирующим капиталом, инвестированный капитал намного меньше, и поэтому скорость его оборачиваемости большая (1,62 в </w:t>
      </w:r>
      <w:r w:rsidR="00685AEE" w:rsidRPr="005C447C">
        <w:rPr>
          <w:color w:val="000000"/>
          <w:sz w:val="28"/>
          <w:szCs w:val="26"/>
        </w:rPr>
        <w:t>2010</w:t>
      </w:r>
      <w:r w:rsidRPr="005C447C">
        <w:rPr>
          <w:color w:val="000000"/>
          <w:sz w:val="28"/>
          <w:szCs w:val="26"/>
        </w:rPr>
        <w:t xml:space="preserve"> г.).</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Оборачиваемость запасов - показатель, характеризующий скорость потребления или реализации сырья или запасов. Оборачиваемость запасов улучшилась (срок оборота сократился на 4 дня).</w:t>
      </w:r>
      <w:r w:rsidR="004370ED" w:rsidRPr="005C447C">
        <w:rPr>
          <w:color w:val="000000"/>
          <w:sz w:val="28"/>
          <w:szCs w:val="26"/>
        </w:rPr>
        <w:t xml:space="preserve"> </w:t>
      </w:r>
      <w:r w:rsidRPr="005C447C">
        <w:rPr>
          <w:color w:val="000000"/>
          <w:sz w:val="28"/>
          <w:szCs w:val="26"/>
        </w:rPr>
        <w:t>У организации имеется небольшой уровень запасов, который в среднем потребляется в течение 25 дней.</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Период инкассации дебиторской задолженности вырос на 175 дней. Это может быть вызвано ухудшением платежеспособности клиентов в связи с мировым финансовым кризисом.</w:t>
      </w:r>
    </w:p>
    <w:p w:rsidR="00023572" w:rsidRPr="005C447C" w:rsidRDefault="00023572" w:rsidP="004370ED">
      <w:pPr>
        <w:tabs>
          <w:tab w:val="left" w:pos="284"/>
        </w:tabs>
        <w:spacing w:line="360" w:lineRule="auto"/>
        <w:ind w:firstLine="709"/>
        <w:jc w:val="both"/>
        <w:rPr>
          <w:color w:val="000000"/>
          <w:sz w:val="28"/>
          <w:szCs w:val="26"/>
        </w:rPr>
      </w:pPr>
    </w:p>
    <w:p w:rsidR="00023572" w:rsidRPr="005C447C" w:rsidRDefault="00023572" w:rsidP="0086658E">
      <w:pPr>
        <w:numPr>
          <w:ilvl w:val="1"/>
          <w:numId w:val="3"/>
        </w:numPr>
        <w:spacing w:line="360" w:lineRule="auto"/>
        <w:ind w:left="0" w:firstLine="709"/>
        <w:jc w:val="center"/>
        <w:rPr>
          <w:b/>
          <w:color w:val="000000"/>
          <w:sz w:val="28"/>
          <w:szCs w:val="26"/>
        </w:rPr>
      </w:pPr>
      <w:r w:rsidRPr="005C447C">
        <w:rPr>
          <w:b/>
          <w:color w:val="000000"/>
          <w:sz w:val="28"/>
          <w:szCs w:val="26"/>
        </w:rPr>
        <w:t>Анализ рентабельности</w:t>
      </w:r>
    </w:p>
    <w:p w:rsidR="00023572" w:rsidRPr="005C447C" w:rsidRDefault="00023572"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Рентабельность характеризует результаты деятельности компании, отражают общую эффективность руководства в достижении показателя чистой прибыли, ожидаемой собственниками отеля. Чем выше значение, тем эффективнее работает организация. Коэффициенты рентабельности представлены в таблице 19.</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rPr>
      </w:pPr>
      <w:r w:rsidRPr="005C447C">
        <w:rPr>
          <w:color w:val="000000"/>
          <w:sz w:val="28"/>
        </w:rPr>
        <w:t xml:space="preserve">Таблица 19 – </w:t>
      </w:r>
      <w:r w:rsidRPr="005C447C">
        <w:rPr>
          <w:color w:val="000000"/>
          <w:sz w:val="28"/>
          <w:szCs w:val="26"/>
        </w:rPr>
        <w:t>Динамика показателей рентабельности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080"/>
        <w:gridCol w:w="1080"/>
        <w:gridCol w:w="1080"/>
      </w:tblGrid>
      <w:tr w:rsidR="00023572" w:rsidRPr="005C447C" w:rsidTr="005C447C">
        <w:tc>
          <w:tcPr>
            <w:tcW w:w="5495" w:type="dxa"/>
            <w:vMerge w:val="restart"/>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Показатель</w:t>
            </w:r>
          </w:p>
        </w:tc>
        <w:tc>
          <w:tcPr>
            <w:tcW w:w="3240" w:type="dxa"/>
            <w:gridSpan w:val="3"/>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Год</w:t>
            </w:r>
          </w:p>
        </w:tc>
      </w:tr>
      <w:tr w:rsidR="00023572" w:rsidRPr="005C447C" w:rsidTr="005C447C">
        <w:tc>
          <w:tcPr>
            <w:tcW w:w="5495" w:type="dxa"/>
            <w:vMerge/>
            <w:shd w:val="clear" w:color="auto" w:fill="auto"/>
          </w:tcPr>
          <w:p w:rsidR="00023572" w:rsidRPr="005C447C" w:rsidRDefault="00023572" w:rsidP="005C447C">
            <w:pPr>
              <w:spacing w:line="360" w:lineRule="auto"/>
              <w:rPr>
                <w:color w:val="000000"/>
                <w:sz w:val="20"/>
                <w:szCs w:val="26"/>
              </w:rPr>
            </w:pPr>
          </w:p>
        </w:tc>
        <w:tc>
          <w:tcPr>
            <w:tcW w:w="1080" w:type="dxa"/>
            <w:shd w:val="clear" w:color="auto" w:fill="auto"/>
          </w:tcPr>
          <w:p w:rsidR="00023572" w:rsidRPr="005C447C" w:rsidRDefault="00685AEE" w:rsidP="005C447C">
            <w:pPr>
              <w:spacing w:line="360" w:lineRule="auto"/>
              <w:rPr>
                <w:color w:val="000000"/>
                <w:sz w:val="20"/>
                <w:szCs w:val="26"/>
              </w:rPr>
            </w:pPr>
            <w:r w:rsidRPr="005C447C">
              <w:rPr>
                <w:color w:val="000000"/>
                <w:sz w:val="20"/>
                <w:szCs w:val="26"/>
              </w:rPr>
              <w:t>2008</w:t>
            </w:r>
          </w:p>
        </w:tc>
        <w:tc>
          <w:tcPr>
            <w:tcW w:w="1080" w:type="dxa"/>
            <w:shd w:val="clear" w:color="auto" w:fill="auto"/>
          </w:tcPr>
          <w:p w:rsidR="00023572" w:rsidRPr="005C447C" w:rsidRDefault="00685AEE" w:rsidP="005C447C">
            <w:pPr>
              <w:spacing w:line="360" w:lineRule="auto"/>
              <w:rPr>
                <w:color w:val="000000"/>
                <w:sz w:val="20"/>
                <w:szCs w:val="26"/>
              </w:rPr>
            </w:pPr>
            <w:r w:rsidRPr="005C447C">
              <w:rPr>
                <w:color w:val="000000"/>
                <w:sz w:val="20"/>
                <w:szCs w:val="26"/>
              </w:rPr>
              <w:t>2009</w:t>
            </w:r>
          </w:p>
        </w:tc>
        <w:tc>
          <w:tcPr>
            <w:tcW w:w="1080" w:type="dxa"/>
            <w:shd w:val="clear" w:color="auto" w:fill="auto"/>
          </w:tcPr>
          <w:p w:rsidR="00023572" w:rsidRPr="005C447C" w:rsidRDefault="00685AEE" w:rsidP="005C447C">
            <w:pPr>
              <w:spacing w:line="360" w:lineRule="auto"/>
              <w:rPr>
                <w:color w:val="000000"/>
                <w:sz w:val="20"/>
                <w:szCs w:val="26"/>
              </w:rPr>
            </w:pPr>
            <w:r w:rsidRPr="005C447C">
              <w:rPr>
                <w:color w:val="000000"/>
                <w:sz w:val="20"/>
                <w:szCs w:val="26"/>
              </w:rPr>
              <w:t>2010</w:t>
            </w:r>
          </w:p>
        </w:tc>
      </w:tr>
      <w:tr w:rsidR="00023572" w:rsidRPr="005C447C" w:rsidTr="005C447C">
        <w:tc>
          <w:tcPr>
            <w:tcW w:w="5495"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Коэффициент рентабельности реализации</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0,027</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0,035</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0,043</w:t>
            </w:r>
          </w:p>
        </w:tc>
      </w:tr>
      <w:tr w:rsidR="00023572" w:rsidRPr="005C447C" w:rsidTr="005C447C">
        <w:tc>
          <w:tcPr>
            <w:tcW w:w="5495"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 xml:space="preserve">Коэффициент рентабельности собственного капитала </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0,016</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0,023</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0,029</w:t>
            </w:r>
          </w:p>
        </w:tc>
      </w:tr>
      <w:tr w:rsidR="00023572" w:rsidRPr="005C447C" w:rsidTr="005C447C">
        <w:tc>
          <w:tcPr>
            <w:tcW w:w="5495"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Коэффициент рентабельности оборотного капитала</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0,079</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0,094</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0,111</w:t>
            </w:r>
          </w:p>
        </w:tc>
      </w:tr>
      <w:tr w:rsidR="00023572" w:rsidRPr="005C447C" w:rsidTr="005C447C">
        <w:tc>
          <w:tcPr>
            <w:tcW w:w="5495"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Рентабельность всего капитала</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0,014</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0,020</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0,026</w:t>
            </w:r>
          </w:p>
        </w:tc>
      </w:tr>
      <w:tr w:rsidR="00023572" w:rsidRPr="005C447C" w:rsidTr="005C447C">
        <w:tc>
          <w:tcPr>
            <w:tcW w:w="5495"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Фондорентабельность</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0,017</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0,026</w:t>
            </w:r>
          </w:p>
        </w:tc>
        <w:tc>
          <w:tcPr>
            <w:tcW w:w="1080" w:type="dxa"/>
            <w:shd w:val="clear" w:color="auto" w:fill="auto"/>
          </w:tcPr>
          <w:p w:rsidR="00023572" w:rsidRPr="005C447C" w:rsidRDefault="00023572" w:rsidP="005C447C">
            <w:pPr>
              <w:spacing w:line="360" w:lineRule="auto"/>
              <w:rPr>
                <w:color w:val="000000"/>
                <w:sz w:val="20"/>
                <w:szCs w:val="26"/>
              </w:rPr>
            </w:pPr>
            <w:r w:rsidRPr="005C447C">
              <w:rPr>
                <w:color w:val="000000"/>
                <w:sz w:val="20"/>
                <w:szCs w:val="26"/>
              </w:rPr>
              <w:t>0,034</w:t>
            </w:r>
          </w:p>
        </w:tc>
      </w:tr>
    </w:tbl>
    <w:p w:rsidR="00023572" w:rsidRPr="005C447C" w:rsidRDefault="00023572" w:rsidP="004370ED">
      <w:pPr>
        <w:tabs>
          <w:tab w:val="left" w:pos="284"/>
        </w:tabs>
        <w:spacing w:line="360" w:lineRule="auto"/>
        <w:ind w:firstLine="709"/>
        <w:jc w:val="both"/>
        <w:rPr>
          <w:color w:val="000000"/>
          <w:sz w:val="28"/>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Рентабельность реализации определяет, сколько рублей прибыли получено организацией в результате реализации продукции на 1 рубль выручки. Рентабельность реализации увеличивается в течение рада лет, максимальное значение рентабельности реализации составляет 4,3 %, минимальное – 2,7 %.</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Рентабельность собственного капитала определяет эффективность использования собственного капитала организации. На каждый вложенный рубль собственного капитала приходится прибыль в размере 2 копеек в </w:t>
      </w:r>
      <w:r w:rsidR="00685AEE" w:rsidRPr="005C447C">
        <w:rPr>
          <w:color w:val="000000"/>
          <w:sz w:val="28"/>
          <w:szCs w:val="26"/>
        </w:rPr>
        <w:t>2008</w:t>
      </w:r>
      <w:r w:rsidRPr="005C447C">
        <w:rPr>
          <w:color w:val="000000"/>
          <w:sz w:val="28"/>
          <w:szCs w:val="26"/>
        </w:rPr>
        <w:t xml:space="preserve">, 2 копеек в </w:t>
      </w:r>
      <w:r w:rsidR="00685AEE" w:rsidRPr="005C447C">
        <w:rPr>
          <w:color w:val="000000"/>
          <w:sz w:val="28"/>
          <w:szCs w:val="26"/>
        </w:rPr>
        <w:t>2008</w:t>
      </w:r>
      <w:r w:rsidRPr="005C447C">
        <w:rPr>
          <w:color w:val="000000"/>
          <w:sz w:val="28"/>
          <w:szCs w:val="26"/>
        </w:rPr>
        <w:t xml:space="preserve">, 3 копеек в </w:t>
      </w:r>
      <w:r w:rsidR="00685AEE" w:rsidRPr="005C447C">
        <w:rPr>
          <w:color w:val="000000"/>
          <w:sz w:val="28"/>
          <w:szCs w:val="26"/>
        </w:rPr>
        <w:t>2010</w:t>
      </w:r>
      <w:r w:rsidRPr="005C447C">
        <w:rPr>
          <w:color w:val="000000"/>
          <w:sz w:val="28"/>
          <w:szCs w:val="26"/>
        </w:rPr>
        <w:t>.</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Рентабельность активов отражает эффективность использования оборотного капитала организации. Он определяет, сколько рублей прибыли приходится на 1 рубль, вложенный в оборотные активы. На каждый вложенный рубль оборотного капитала приходится прибыль в размере</w:t>
      </w:r>
      <w:r w:rsidR="004370ED" w:rsidRPr="005C447C">
        <w:rPr>
          <w:color w:val="000000"/>
          <w:sz w:val="28"/>
          <w:szCs w:val="26"/>
        </w:rPr>
        <w:t xml:space="preserve"> </w:t>
      </w:r>
      <w:r w:rsidRPr="005C447C">
        <w:rPr>
          <w:color w:val="000000"/>
          <w:sz w:val="28"/>
          <w:szCs w:val="26"/>
        </w:rPr>
        <w:t xml:space="preserve">8 копеек в </w:t>
      </w:r>
      <w:r w:rsidR="00685AEE" w:rsidRPr="005C447C">
        <w:rPr>
          <w:color w:val="000000"/>
          <w:sz w:val="28"/>
          <w:szCs w:val="26"/>
        </w:rPr>
        <w:t>2008</w:t>
      </w:r>
      <w:r w:rsidRPr="005C447C">
        <w:rPr>
          <w:color w:val="000000"/>
          <w:sz w:val="28"/>
          <w:szCs w:val="26"/>
        </w:rPr>
        <w:t xml:space="preserve">, 10 копеек в </w:t>
      </w:r>
      <w:r w:rsidR="00685AEE" w:rsidRPr="005C447C">
        <w:rPr>
          <w:color w:val="000000"/>
          <w:sz w:val="28"/>
          <w:szCs w:val="26"/>
        </w:rPr>
        <w:t>2009</w:t>
      </w:r>
      <w:r w:rsidRPr="005C447C">
        <w:rPr>
          <w:color w:val="000000"/>
          <w:sz w:val="28"/>
          <w:szCs w:val="26"/>
        </w:rPr>
        <w:t xml:space="preserve"> и 11 копеек в </w:t>
      </w:r>
      <w:r w:rsidR="00685AEE" w:rsidRPr="005C447C">
        <w:rPr>
          <w:color w:val="000000"/>
          <w:sz w:val="28"/>
          <w:szCs w:val="26"/>
        </w:rPr>
        <w:t>2010</w:t>
      </w:r>
      <w:r w:rsidRPr="005C447C">
        <w:rPr>
          <w:color w:val="000000"/>
          <w:sz w:val="28"/>
          <w:szCs w:val="26"/>
        </w:rPr>
        <w:t xml:space="preserve"> годах.</w:t>
      </w:r>
      <w:r w:rsidR="004370ED" w:rsidRPr="005C447C">
        <w:rPr>
          <w:color w:val="000000"/>
          <w:sz w:val="28"/>
          <w:szCs w:val="26"/>
        </w:rPr>
        <w:t xml:space="preserve"> </w:t>
      </w:r>
      <w:r w:rsidRPr="005C447C">
        <w:rPr>
          <w:color w:val="000000"/>
          <w:sz w:val="28"/>
          <w:szCs w:val="26"/>
        </w:rPr>
        <w:t xml:space="preserve">Прослеживается увеличение по годам: на 2 копейки за </w:t>
      </w:r>
      <w:r w:rsidR="00685AEE" w:rsidRPr="005C447C">
        <w:rPr>
          <w:color w:val="000000"/>
          <w:sz w:val="28"/>
          <w:szCs w:val="26"/>
        </w:rPr>
        <w:t>2009</w:t>
      </w:r>
      <w:r w:rsidRPr="005C447C">
        <w:rPr>
          <w:color w:val="000000"/>
          <w:sz w:val="28"/>
          <w:szCs w:val="26"/>
        </w:rPr>
        <w:t xml:space="preserve"> год и на 1 копейку за </w:t>
      </w:r>
      <w:r w:rsidR="00685AEE" w:rsidRPr="005C447C">
        <w:rPr>
          <w:color w:val="000000"/>
          <w:sz w:val="28"/>
          <w:szCs w:val="26"/>
        </w:rPr>
        <w:t>2010</w:t>
      </w:r>
      <w:r w:rsidRPr="005C447C">
        <w:rPr>
          <w:color w:val="000000"/>
          <w:sz w:val="28"/>
          <w:szCs w:val="26"/>
        </w:rPr>
        <w:t>.</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xml:space="preserve">Экономическая рентабельность, или рентабельность совокупного капитала, характеризует потребность организации в необходимых денежных средствах для получения 1 руб. прибыли независимо от источников привлечения этих средств. Уровень конкурентоспособности определяется посредством сравнения рентабельности всех активов со среднеотраслевыми коэффициентами. Среднеотраслевой уровень рентабельности гостиничного бизнеса колеблется от 2 до 7%[ Уровень рентабельности гостиницы не превышает среднеотраслевого, максимальное значение в </w:t>
      </w:r>
      <w:r w:rsidR="00685AEE" w:rsidRPr="005C447C">
        <w:rPr>
          <w:color w:val="000000"/>
          <w:sz w:val="28"/>
          <w:szCs w:val="26"/>
        </w:rPr>
        <w:t>2010</w:t>
      </w:r>
      <w:r w:rsidRPr="005C447C">
        <w:rPr>
          <w:color w:val="000000"/>
          <w:sz w:val="28"/>
          <w:szCs w:val="26"/>
        </w:rPr>
        <w:t xml:space="preserve"> году – 2,6 %.</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Фондорентабельность отражает эффективность использования основных средств и прочих внеоборотных активов. На 1 рубль внеоборотных активов приходится прибыль в среднем 2 копейки.</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Проведенный анализ оценки финансовой деятельности предприятия ОАО «Гостиница» позволил сделать следующее заключение:</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в целом финансовое состояние предприятия устойчивое;</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рентабельность на уровне среднеотраслевой;</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наблюдается снижение деловой активности;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имеет место недостаток денежных средств;</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большая сумма дебиторской задолженности.</w:t>
      </w:r>
    </w:p>
    <w:p w:rsidR="00023572" w:rsidRPr="005C447C" w:rsidRDefault="00023572" w:rsidP="004370ED">
      <w:pPr>
        <w:tabs>
          <w:tab w:val="left" w:pos="284"/>
        </w:tabs>
        <w:spacing w:line="360" w:lineRule="auto"/>
        <w:ind w:firstLine="709"/>
        <w:jc w:val="both"/>
        <w:rPr>
          <w:color w:val="000000"/>
          <w:sz w:val="28"/>
        </w:rPr>
      </w:pPr>
    </w:p>
    <w:p w:rsidR="00023572" w:rsidRPr="005C447C" w:rsidRDefault="0086658E" w:rsidP="0086658E">
      <w:pPr>
        <w:spacing w:line="360" w:lineRule="auto"/>
        <w:ind w:firstLine="709"/>
        <w:jc w:val="center"/>
        <w:rPr>
          <w:b/>
          <w:color w:val="000000"/>
          <w:sz w:val="28"/>
          <w:szCs w:val="26"/>
        </w:rPr>
      </w:pPr>
      <w:r w:rsidRPr="005C447C">
        <w:rPr>
          <w:color w:val="000000"/>
          <w:sz w:val="28"/>
          <w:szCs w:val="26"/>
        </w:rPr>
        <w:br w:type="page"/>
      </w:r>
      <w:r w:rsidRPr="005C447C">
        <w:rPr>
          <w:b/>
          <w:color w:val="000000"/>
          <w:sz w:val="28"/>
          <w:szCs w:val="26"/>
        </w:rPr>
        <w:t xml:space="preserve">3. </w:t>
      </w:r>
      <w:r w:rsidR="00023572" w:rsidRPr="005C447C">
        <w:rPr>
          <w:b/>
          <w:color w:val="000000"/>
          <w:sz w:val="28"/>
          <w:szCs w:val="26"/>
        </w:rPr>
        <w:t>ПРОЕКТ МЕРОПРИЯТИЙ ПО ПОВЫШЕНИЮ ЭФФЕКТИВНОСТИ РАБОТЫ ОАО «ГОСТИНИЦА»</w:t>
      </w:r>
    </w:p>
    <w:p w:rsidR="004370ED" w:rsidRPr="005C447C" w:rsidRDefault="004370ED" w:rsidP="0086658E">
      <w:pPr>
        <w:tabs>
          <w:tab w:val="right" w:pos="1260"/>
        </w:tabs>
        <w:spacing w:line="360" w:lineRule="auto"/>
        <w:ind w:firstLine="709"/>
        <w:jc w:val="center"/>
        <w:rPr>
          <w:b/>
          <w:color w:val="000000"/>
          <w:sz w:val="28"/>
          <w:szCs w:val="26"/>
        </w:rPr>
      </w:pPr>
    </w:p>
    <w:p w:rsidR="00023572" w:rsidRPr="005C447C" w:rsidRDefault="00023572" w:rsidP="0086658E">
      <w:pPr>
        <w:numPr>
          <w:ilvl w:val="1"/>
          <w:numId w:val="4"/>
        </w:numPr>
        <w:tabs>
          <w:tab w:val="right" w:pos="1260"/>
        </w:tabs>
        <w:spacing w:line="360" w:lineRule="auto"/>
        <w:ind w:left="0" w:firstLine="709"/>
        <w:jc w:val="center"/>
        <w:rPr>
          <w:b/>
          <w:color w:val="000000"/>
          <w:sz w:val="28"/>
          <w:szCs w:val="26"/>
        </w:rPr>
      </w:pPr>
      <w:r w:rsidRPr="005C447C">
        <w:rPr>
          <w:b/>
          <w:color w:val="000000"/>
          <w:sz w:val="28"/>
          <w:szCs w:val="26"/>
        </w:rPr>
        <w:t>Понятие эффективности работы организации</w:t>
      </w:r>
    </w:p>
    <w:p w:rsidR="00023572" w:rsidRPr="005C447C" w:rsidRDefault="00023572"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Экономическая теория определяет категорию эффективности как результативность производственного процесса, производственной системы или конкретной формы хозяйствования. В наиболее общем виде экономическая эффективность производства представляет собой количественное соотношение двух величин - результатов хозяйственной деятельности и произведенных затрат (в любой пропорции).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Эффективность организаций гостиничного хозяйства в общем виде определяют как отношение результатов деятельности к затратам, направленным на их качественное достижение. Эффективность есть характеристика процессов и воздействий сугубо управленческою характера, отражающая, прежде всего, степень достижения преследуемых целей, поэтому эффективностью обладает лишь целенаправленное воздействие.</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xml:space="preserve">Следует отметить тот факт, что эффективность деятельности предприятий гостиничного хозяйства, выраженная в виде показателя рентабельности, в </w:t>
      </w:r>
      <w:r w:rsidR="00685AEE" w:rsidRPr="005C447C">
        <w:rPr>
          <w:color w:val="000000"/>
          <w:sz w:val="28"/>
          <w:szCs w:val="26"/>
        </w:rPr>
        <w:t>2009</w:t>
      </w:r>
      <w:r w:rsidRPr="005C447C">
        <w:rPr>
          <w:color w:val="000000"/>
          <w:sz w:val="28"/>
          <w:szCs w:val="26"/>
        </w:rPr>
        <w:t xml:space="preserve"> году в целом по РФ составила 18%. Из 88 субъектов РФ только 32 завершили </w:t>
      </w:r>
      <w:r w:rsidR="00685AEE" w:rsidRPr="005C447C">
        <w:rPr>
          <w:color w:val="000000"/>
          <w:sz w:val="28"/>
          <w:szCs w:val="26"/>
        </w:rPr>
        <w:t>2009</w:t>
      </w:r>
      <w:r w:rsidRPr="005C447C">
        <w:rPr>
          <w:color w:val="000000"/>
          <w:sz w:val="28"/>
          <w:szCs w:val="26"/>
        </w:rPr>
        <w:t xml:space="preserve"> год с прибылью, в большинстве случаев минимальной. Если не учитывать прибыль Москвы (на гостиничные предприятия Москвы приходилось 56% от доходов всего гостиничного хозяйства России), Санкт-Петербурга и частично Краснодарского края, то в целом гостиничное хозяйство РФ завершило </w:t>
      </w:r>
      <w:r w:rsidR="00685AEE" w:rsidRPr="005C447C">
        <w:rPr>
          <w:color w:val="000000"/>
          <w:sz w:val="28"/>
          <w:szCs w:val="26"/>
        </w:rPr>
        <w:t>2009</w:t>
      </w:r>
      <w:r w:rsidRPr="005C447C">
        <w:rPr>
          <w:color w:val="000000"/>
          <w:sz w:val="28"/>
          <w:szCs w:val="26"/>
        </w:rPr>
        <w:t xml:space="preserve"> год с убытками.</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Таким образом, проблема повышения эффективности деятельности гостиничных предприятий является достаточно актуальной на сегодняшний день.</w:t>
      </w:r>
    </w:p>
    <w:p w:rsidR="00023572" w:rsidRPr="005C447C" w:rsidRDefault="00023572" w:rsidP="004370ED">
      <w:pPr>
        <w:spacing w:line="360" w:lineRule="auto"/>
        <w:ind w:firstLine="709"/>
        <w:jc w:val="both"/>
        <w:rPr>
          <w:color w:val="000000"/>
          <w:sz w:val="28"/>
          <w:szCs w:val="26"/>
        </w:rPr>
      </w:pPr>
    </w:p>
    <w:p w:rsidR="004370ED" w:rsidRPr="005C447C" w:rsidRDefault="0086658E" w:rsidP="0086658E">
      <w:pPr>
        <w:spacing w:line="360" w:lineRule="auto"/>
        <w:ind w:firstLine="709"/>
        <w:jc w:val="center"/>
        <w:rPr>
          <w:b/>
          <w:color w:val="000000"/>
          <w:sz w:val="28"/>
          <w:szCs w:val="26"/>
        </w:rPr>
      </w:pPr>
      <w:r w:rsidRPr="005C447C">
        <w:rPr>
          <w:color w:val="000000"/>
          <w:sz w:val="28"/>
          <w:szCs w:val="26"/>
        </w:rPr>
        <w:br w:type="page"/>
      </w:r>
      <w:r w:rsidR="00023572" w:rsidRPr="005C447C">
        <w:rPr>
          <w:b/>
          <w:color w:val="000000"/>
          <w:sz w:val="28"/>
          <w:szCs w:val="26"/>
        </w:rPr>
        <w:t>3.2 Основные направления повышения эффективности деятельности</w:t>
      </w:r>
    </w:p>
    <w:p w:rsidR="00023572" w:rsidRPr="005C447C" w:rsidRDefault="00023572" w:rsidP="004370ED">
      <w:pPr>
        <w:spacing w:line="360" w:lineRule="auto"/>
        <w:ind w:firstLine="709"/>
        <w:jc w:val="both"/>
        <w:rPr>
          <w:color w:val="000000"/>
          <w:sz w:val="28"/>
          <w:szCs w:val="26"/>
        </w:rPr>
      </w:pPr>
    </w:p>
    <w:p w:rsidR="00023572" w:rsidRPr="005C447C" w:rsidRDefault="00023572" w:rsidP="004370ED">
      <w:pPr>
        <w:spacing w:line="360" w:lineRule="auto"/>
        <w:ind w:firstLine="709"/>
        <w:jc w:val="both"/>
        <w:rPr>
          <w:color w:val="000000"/>
          <w:sz w:val="28"/>
          <w:szCs w:val="26"/>
        </w:rPr>
      </w:pPr>
      <w:r w:rsidRPr="005C447C">
        <w:rPr>
          <w:color w:val="000000"/>
          <w:sz w:val="28"/>
          <w:szCs w:val="26"/>
        </w:rPr>
        <w:t>Повышение эффективности производственно-хозяйственной деятельности предприятия - одна из центральных проблем экономики. Пути повышения эффективности производственно-хозяйственной деятельности - это комплекс конкретных мероприятий по росту эффективности производства в заданных направлениях.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Повышение эффективности может достигаться как за счет экономии текущих затрат (потребляемых ресурсов), так и путем лучшего использования действующего капитала и новых вложений в капитал (применяемых ресурсов).</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1) Для улучшения финансового положения необходимо:</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по возможности ориентироваться на увеличение количества партнеров с целью уменьшения риска неуплаты монопольным заказчиком;</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контролировать состояние расчетов по просроченным задолженностям. В условиях инфляции всякая отсрочка платежа приводит к тому, что организация реально получает лишь часть стоимости выполненных работ. Поэтому необходимо расширить систему авансовых платежей.</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своевременно выявлять недопустимые виды дебиторской и кредиторской задолженности, к которым относятся: просроченная задолженность поставщикам, в бюджет и др.; кредиторская задолженность по претензиям; сверхнормативная задолженность по устойчивым пассивам; товары отгруженные, не оплаченные в срок; поставщики и покупатели по претензиям; задолженность по расчетам возмещения материального ущерба; задолженность по статье “прочие дебиторы”.</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2) Рационализация связей с поставщиками и потребителями с учетом жестких требований рыночной экономики, что сведет к минимуму производственные запасы и остаток продукции на складах.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3) Одним из важных факторов интенсификации и повышения эффективности производства является режим экономии. Ресурсосбережение должно превратиться в решающий источник удовлетворения растущих потребностей в топливе, энергии, сырье и материалах.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4) Систематическое снижение издержек - основное средство повышения прибыльности функционирования фирмы. Можно выделить следующие основные направления снижения издержек производства во всех сферах национальной экономики: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-использование достижений НТП;</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-совершенствование организации производства и труда.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5) Требует дальнейшего развития и совершенствования производственная социальная инфраструктура, оказывающая существенное влияние на уровень эффективности производства. В управлении – это совершенствование самих форм и методов управления, планирования, экономического стимулирования всего хозяйственного механизма; в планировании – сбалансированность и реальность планов, оптимально построенная система плановых показателей. В этой же группе факторов – широкое применение многообразных рычагов хозяйственного расчета и материального поощрения, материальной ответственности и других хозрасчетных экономических стимулов.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6) Среди</w:t>
      </w:r>
      <w:r w:rsidR="004370ED" w:rsidRPr="005C447C">
        <w:rPr>
          <w:color w:val="000000"/>
          <w:sz w:val="28"/>
          <w:szCs w:val="26"/>
        </w:rPr>
        <w:t xml:space="preserve"> </w:t>
      </w:r>
      <w:r w:rsidRPr="005C447C">
        <w:rPr>
          <w:color w:val="000000"/>
          <w:sz w:val="28"/>
          <w:szCs w:val="26"/>
        </w:rPr>
        <w:t>способов</w:t>
      </w:r>
      <w:r w:rsidR="004370ED" w:rsidRPr="005C447C">
        <w:rPr>
          <w:color w:val="000000"/>
          <w:sz w:val="28"/>
          <w:szCs w:val="26"/>
        </w:rPr>
        <w:t xml:space="preserve"> </w:t>
      </w:r>
      <w:r w:rsidRPr="005C447C">
        <w:rPr>
          <w:color w:val="000000"/>
          <w:sz w:val="28"/>
          <w:szCs w:val="26"/>
        </w:rPr>
        <w:t>повышения</w:t>
      </w:r>
      <w:r w:rsidR="004370ED" w:rsidRPr="005C447C">
        <w:rPr>
          <w:color w:val="000000"/>
          <w:sz w:val="28"/>
          <w:szCs w:val="26"/>
        </w:rPr>
        <w:t xml:space="preserve"> </w:t>
      </w:r>
      <w:r w:rsidRPr="005C447C">
        <w:rPr>
          <w:color w:val="000000"/>
          <w:sz w:val="28"/>
          <w:szCs w:val="26"/>
        </w:rPr>
        <w:t>оборачиваемости</w:t>
      </w:r>
      <w:r w:rsidR="004370ED" w:rsidRPr="005C447C">
        <w:rPr>
          <w:color w:val="000000"/>
          <w:sz w:val="28"/>
          <w:szCs w:val="26"/>
        </w:rPr>
        <w:t xml:space="preserve"> </w:t>
      </w:r>
      <w:r w:rsidRPr="005C447C">
        <w:rPr>
          <w:color w:val="000000"/>
          <w:sz w:val="28"/>
          <w:szCs w:val="26"/>
        </w:rPr>
        <w:t>оборотных</w:t>
      </w:r>
      <w:r w:rsidR="004370ED" w:rsidRPr="005C447C">
        <w:rPr>
          <w:color w:val="000000"/>
          <w:sz w:val="28"/>
          <w:szCs w:val="26"/>
        </w:rPr>
        <w:t xml:space="preserve"> </w:t>
      </w:r>
      <w:r w:rsidRPr="005C447C">
        <w:rPr>
          <w:color w:val="000000"/>
          <w:sz w:val="28"/>
          <w:szCs w:val="26"/>
        </w:rPr>
        <w:t>средств можно выделить следующие: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сокращение</w:t>
      </w:r>
      <w:r w:rsidR="004370ED" w:rsidRPr="005C447C">
        <w:rPr>
          <w:color w:val="000000"/>
          <w:sz w:val="28"/>
          <w:szCs w:val="26"/>
        </w:rPr>
        <w:t xml:space="preserve"> </w:t>
      </w:r>
      <w:r w:rsidRPr="005C447C">
        <w:rPr>
          <w:color w:val="000000"/>
          <w:sz w:val="28"/>
          <w:szCs w:val="26"/>
        </w:rPr>
        <w:t>времени,</w:t>
      </w:r>
      <w:r w:rsidR="004370ED" w:rsidRPr="005C447C">
        <w:rPr>
          <w:color w:val="000000"/>
          <w:sz w:val="28"/>
          <w:szCs w:val="26"/>
        </w:rPr>
        <w:t xml:space="preserve"> </w:t>
      </w:r>
      <w:r w:rsidRPr="005C447C">
        <w:rPr>
          <w:color w:val="000000"/>
          <w:sz w:val="28"/>
          <w:szCs w:val="26"/>
        </w:rPr>
        <w:t>в течение которого</w:t>
      </w:r>
      <w:r w:rsidR="004370ED" w:rsidRPr="005C447C">
        <w:rPr>
          <w:color w:val="000000"/>
          <w:sz w:val="28"/>
          <w:szCs w:val="26"/>
        </w:rPr>
        <w:t xml:space="preserve"> </w:t>
      </w:r>
      <w:r w:rsidRPr="005C447C">
        <w:rPr>
          <w:color w:val="000000"/>
          <w:sz w:val="28"/>
          <w:szCs w:val="26"/>
        </w:rPr>
        <w:t>оборотные</w:t>
      </w:r>
      <w:r w:rsidR="004370ED" w:rsidRPr="005C447C">
        <w:rPr>
          <w:color w:val="000000"/>
          <w:sz w:val="28"/>
          <w:szCs w:val="26"/>
        </w:rPr>
        <w:t xml:space="preserve"> </w:t>
      </w:r>
      <w:r w:rsidRPr="005C447C">
        <w:rPr>
          <w:color w:val="000000"/>
          <w:sz w:val="28"/>
          <w:szCs w:val="26"/>
        </w:rPr>
        <w:t>средства отвлечены, то есть находятся в обороте;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сокращение среднегодовых остатков оборотных средств;</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 снижение потребности предприятия в оборотных средствах.</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Рациональная организация производственных запасов: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w:t>
      </w:r>
      <w:r w:rsidR="004370ED" w:rsidRPr="005C447C">
        <w:rPr>
          <w:color w:val="000000"/>
          <w:sz w:val="28"/>
          <w:szCs w:val="26"/>
        </w:rPr>
        <w:t xml:space="preserve"> </w:t>
      </w:r>
      <w:r w:rsidRPr="005C447C">
        <w:rPr>
          <w:color w:val="000000"/>
          <w:sz w:val="28"/>
          <w:szCs w:val="26"/>
        </w:rPr>
        <w:t>рациональное использование;</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w:t>
      </w:r>
      <w:r w:rsidR="004370ED" w:rsidRPr="005C447C">
        <w:rPr>
          <w:color w:val="000000"/>
          <w:sz w:val="28"/>
          <w:szCs w:val="26"/>
        </w:rPr>
        <w:t xml:space="preserve"> </w:t>
      </w:r>
      <w:r w:rsidRPr="005C447C">
        <w:rPr>
          <w:color w:val="000000"/>
          <w:sz w:val="28"/>
          <w:szCs w:val="26"/>
        </w:rPr>
        <w:t>ликвидация сверхнормативных запасов материалов;</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w:t>
      </w:r>
      <w:r w:rsidR="004370ED" w:rsidRPr="005C447C">
        <w:rPr>
          <w:color w:val="000000"/>
          <w:sz w:val="28"/>
          <w:szCs w:val="26"/>
        </w:rPr>
        <w:t xml:space="preserve"> </w:t>
      </w:r>
      <w:r w:rsidRPr="005C447C">
        <w:rPr>
          <w:color w:val="000000"/>
          <w:sz w:val="28"/>
          <w:szCs w:val="26"/>
        </w:rPr>
        <w:t>улучшение организации снабжения;</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w:t>
      </w:r>
      <w:r w:rsidR="004370ED" w:rsidRPr="005C447C">
        <w:rPr>
          <w:color w:val="000000"/>
          <w:sz w:val="28"/>
          <w:szCs w:val="26"/>
        </w:rPr>
        <w:t xml:space="preserve"> </w:t>
      </w:r>
      <w:r w:rsidRPr="005C447C">
        <w:rPr>
          <w:color w:val="000000"/>
          <w:sz w:val="28"/>
          <w:szCs w:val="26"/>
        </w:rPr>
        <w:t>улучшение работы складского хозяйства.</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7) Повышение конкурентоспособности организации. Достигается за счет имиджа организации, квалифицированного персонала, отличного сервиса.</w:t>
      </w:r>
    </w:p>
    <w:p w:rsidR="00023572" w:rsidRPr="005C447C" w:rsidRDefault="00023572" w:rsidP="004370ED">
      <w:pPr>
        <w:pStyle w:val="Style7"/>
        <w:widowControl/>
        <w:spacing w:line="360" w:lineRule="auto"/>
        <w:ind w:firstLine="709"/>
        <w:rPr>
          <w:rFonts w:ascii="Times New Roman" w:hAnsi="Times New Roman" w:cs="Times New Roman"/>
          <w:color w:val="000000"/>
          <w:sz w:val="28"/>
          <w:szCs w:val="26"/>
        </w:rPr>
      </w:pPr>
      <w:r w:rsidRPr="005C447C">
        <w:rPr>
          <w:rFonts w:ascii="Times New Roman" w:hAnsi="Times New Roman" w:cs="Times New Roman"/>
          <w:color w:val="000000"/>
          <w:sz w:val="28"/>
          <w:szCs w:val="26"/>
        </w:rPr>
        <w:t>8) Активизация человеческого фактора</w:t>
      </w:r>
    </w:p>
    <w:p w:rsidR="00023572" w:rsidRPr="005C447C" w:rsidRDefault="00023572" w:rsidP="004370ED">
      <w:pPr>
        <w:spacing w:line="360" w:lineRule="auto"/>
        <w:ind w:firstLine="709"/>
        <w:jc w:val="both"/>
        <w:rPr>
          <w:rStyle w:val="FontStyle12"/>
          <w:color w:val="000000"/>
          <w:sz w:val="28"/>
          <w:szCs w:val="26"/>
        </w:rPr>
      </w:pPr>
      <w:r w:rsidRPr="005C447C">
        <w:rPr>
          <w:rStyle w:val="FontStyle12"/>
          <w:color w:val="000000"/>
          <w:sz w:val="28"/>
          <w:szCs w:val="26"/>
        </w:rPr>
        <w:t>Важной причиной для повышенного внимания к человеческому фактору выступает низкий уровень механизации и автоматизации гостиничных технологических процессов. Невозможность устранения человека из системы обслуживания и особенности спроса на услуги являются теми факторами, которые приводят к росту стоимости труда в этой области.</w:t>
      </w:r>
    </w:p>
    <w:p w:rsidR="00023572" w:rsidRPr="005C447C" w:rsidRDefault="00023572" w:rsidP="004370ED">
      <w:pPr>
        <w:pStyle w:val="Style7"/>
        <w:widowControl/>
        <w:spacing w:line="360" w:lineRule="auto"/>
        <w:ind w:firstLine="709"/>
        <w:rPr>
          <w:rStyle w:val="FontStyle12"/>
          <w:color w:val="000000"/>
          <w:sz w:val="28"/>
          <w:szCs w:val="26"/>
        </w:rPr>
      </w:pPr>
      <w:r w:rsidRPr="005C447C">
        <w:rPr>
          <w:rStyle w:val="FontStyle12"/>
          <w:color w:val="000000"/>
          <w:sz w:val="28"/>
          <w:szCs w:val="26"/>
        </w:rPr>
        <w:t>К тому же, условия труда характеризуются неустойчивостью рабочих мест, периодическим введением сверхурочных часов, отменой выходных дней (в сезон или особо интенсивные дни загрузки гостиниц и ресторанов). Этим отчасти объясняется высокий уровень текучести кадров в гостиничном бизнесе. Улучшение оплаты и условий труда позитивно влияет на состояние обслуживающего персонала и, соответственно, на результативность работы.</w:t>
      </w:r>
    </w:p>
    <w:p w:rsidR="00023572" w:rsidRPr="005C447C" w:rsidRDefault="00023572" w:rsidP="004370ED">
      <w:pPr>
        <w:spacing w:line="360" w:lineRule="auto"/>
        <w:ind w:firstLine="709"/>
        <w:jc w:val="both"/>
        <w:rPr>
          <w:color w:val="000000"/>
          <w:sz w:val="28"/>
          <w:szCs w:val="26"/>
        </w:rPr>
      </w:pPr>
    </w:p>
    <w:p w:rsidR="00023572" w:rsidRPr="005C447C" w:rsidRDefault="006A5B31" w:rsidP="0086658E">
      <w:pPr>
        <w:spacing w:line="360" w:lineRule="auto"/>
        <w:ind w:firstLine="709"/>
        <w:jc w:val="center"/>
        <w:rPr>
          <w:b/>
          <w:color w:val="000000"/>
          <w:sz w:val="28"/>
          <w:szCs w:val="26"/>
        </w:rPr>
      </w:pPr>
      <w:r w:rsidRPr="005C447C">
        <w:rPr>
          <w:color w:val="000000"/>
          <w:sz w:val="28"/>
          <w:szCs w:val="26"/>
        </w:rPr>
        <w:br w:type="page"/>
      </w:r>
      <w:r w:rsidR="00023572" w:rsidRPr="005C447C">
        <w:rPr>
          <w:b/>
          <w:color w:val="000000"/>
          <w:sz w:val="28"/>
          <w:szCs w:val="26"/>
        </w:rPr>
        <w:t>ЗАКЛЮЧЕНИЕ</w:t>
      </w:r>
    </w:p>
    <w:p w:rsidR="00023572" w:rsidRPr="005C447C" w:rsidRDefault="00023572" w:rsidP="004370ED">
      <w:pPr>
        <w:spacing w:line="360" w:lineRule="auto"/>
        <w:ind w:firstLine="709"/>
        <w:jc w:val="both"/>
        <w:rPr>
          <w:color w:val="000000"/>
          <w:sz w:val="28"/>
          <w:szCs w:val="26"/>
        </w:rPr>
      </w:pPr>
    </w:p>
    <w:p w:rsidR="004370ED" w:rsidRPr="005C447C" w:rsidRDefault="00023572" w:rsidP="004370ED">
      <w:pPr>
        <w:spacing w:line="360" w:lineRule="auto"/>
        <w:ind w:firstLine="709"/>
        <w:jc w:val="both"/>
        <w:rPr>
          <w:color w:val="000000"/>
          <w:sz w:val="28"/>
          <w:szCs w:val="26"/>
        </w:rPr>
      </w:pPr>
      <w:r w:rsidRPr="005C447C">
        <w:rPr>
          <w:color w:val="000000"/>
          <w:sz w:val="28"/>
          <w:szCs w:val="26"/>
        </w:rPr>
        <w:t>Объектом изучения является Открытое акционерное общество «Гостиница».</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В ходе прохождения преддипломной практики были изучены основные нормативные акты, регламентирующие деятельность гостиниц, ее внутренние документы, был собран материал, необходимый для выполнения выпускной квалификационной работы.</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Отчет состоит из трех разделов. В первой главе даны краткая характеристика предприятия, основные виды деятельности, структура управления. Вторая глава – анализ финансово-хозяйственной деятельности. Проведенный анализ оценки финансовой деятельности предприятия ОАО «Гостиница» позволил сделать следующее заключение:</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в целом финансовое состояние предприятия устойчивое;</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рентабельность на уровне среднеотраслевой;</w:t>
      </w:r>
    </w:p>
    <w:p w:rsidR="00023572"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наблюдается снижение деловой активности;</w:t>
      </w:r>
    </w:p>
    <w:p w:rsidR="00023572" w:rsidRPr="005C447C" w:rsidRDefault="00023572" w:rsidP="004370ED">
      <w:pPr>
        <w:spacing w:line="360" w:lineRule="auto"/>
        <w:ind w:firstLine="709"/>
        <w:jc w:val="both"/>
        <w:rPr>
          <w:color w:val="000000"/>
          <w:sz w:val="28"/>
          <w:szCs w:val="26"/>
        </w:rPr>
      </w:pPr>
      <w:r w:rsidRPr="005C447C">
        <w:rPr>
          <w:color w:val="000000"/>
          <w:sz w:val="28"/>
          <w:szCs w:val="26"/>
        </w:rPr>
        <w:t>- имеет место недостаток денежных средств;</w:t>
      </w:r>
    </w:p>
    <w:p w:rsidR="004370ED" w:rsidRPr="005C447C" w:rsidRDefault="00023572" w:rsidP="004370ED">
      <w:pPr>
        <w:tabs>
          <w:tab w:val="left" w:pos="284"/>
        </w:tabs>
        <w:spacing w:line="360" w:lineRule="auto"/>
        <w:ind w:firstLine="709"/>
        <w:jc w:val="both"/>
        <w:rPr>
          <w:color w:val="000000"/>
          <w:sz w:val="28"/>
          <w:szCs w:val="26"/>
        </w:rPr>
      </w:pPr>
      <w:r w:rsidRPr="005C447C">
        <w:rPr>
          <w:color w:val="000000"/>
          <w:sz w:val="28"/>
          <w:szCs w:val="26"/>
        </w:rPr>
        <w:t>- большая сумма дебиторской задолженности.</w:t>
      </w:r>
    </w:p>
    <w:p w:rsidR="004370ED" w:rsidRPr="005C447C" w:rsidRDefault="00023572" w:rsidP="004370ED">
      <w:pPr>
        <w:spacing w:line="360" w:lineRule="auto"/>
        <w:ind w:firstLine="709"/>
        <w:jc w:val="both"/>
        <w:rPr>
          <w:color w:val="000000"/>
          <w:sz w:val="28"/>
          <w:szCs w:val="26"/>
        </w:rPr>
      </w:pPr>
      <w:r w:rsidRPr="005C447C">
        <w:rPr>
          <w:color w:val="000000"/>
          <w:sz w:val="28"/>
          <w:szCs w:val="26"/>
        </w:rPr>
        <w:t>Заключительная глава – пути повышения эффективности работы гостиницы. Были предложены мероприятия, направленные на исправление недостатков и повышение эффективности работы всего предприятия, что в конечном итоге, повысит его экономические и финансовые результаты. Среди них – ресурсосбережение, снижение затрат, повышение эффективности использования оборотных средств, работа с дебиторской и кредиторской задолженностью, активизация человеческого фактора.</w:t>
      </w:r>
    </w:p>
    <w:p w:rsidR="00023572" w:rsidRPr="005C447C" w:rsidRDefault="00023572" w:rsidP="004370ED">
      <w:pPr>
        <w:spacing w:line="360" w:lineRule="auto"/>
        <w:ind w:firstLine="709"/>
        <w:jc w:val="both"/>
        <w:rPr>
          <w:color w:val="000000"/>
          <w:sz w:val="28"/>
        </w:rPr>
      </w:pPr>
    </w:p>
    <w:p w:rsidR="00023572" w:rsidRPr="005C447C" w:rsidRDefault="006A5B31" w:rsidP="0086658E">
      <w:pPr>
        <w:spacing w:line="360" w:lineRule="auto"/>
        <w:ind w:firstLine="709"/>
        <w:jc w:val="center"/>
        <w:rPr>
          <w:b/>
          <w:color w:val="000000"/>
          <w:sz w:val="28"/>
          <w:szCs w:val="26"/>
        </w:rPr>
      </w:pPr>
      <w:r w:rsidRPr="005C447C">
        <w:rPr>
          <w:color w:val="000000"/>
          <w:sz w:val="28"/>
          <w:szCs w:val="26"/>
        </w:rPr>
        <w:br w:type="page"/>
      </w:r>
      <w:r w:rsidR="00023572" w:rsidRPr="005C447C">
        <w:rPr>
          <w:b/>
          <w:color w:val="000000"/>
          <w:sz w:val="28"/>
          <w:szCs w:val="26"/>
        </w:rPr>
        <w:t>СПИСОК ИСПОЛЬЗОВАННЫХ ИСТОЧНИКОВ</w:t>
      </w:r>
    </w:p>
    <w:p w:rsidR="00023572" w:rsidRPr="005C447C" w:rsidRDefault="00023572" w:rsidP="004370ED">
      <w:pPr>
        <w:spacing w:line="360" w:lineRule="auto"/>
        <w:ind w:firstLine="709"/>
        <w:jc w:val="both"/>
        <w:rPr>
          <w:color w:val="000000"/>
          <w:sz w:val="28"/>
          <w:szCs w:val="26"/>
        </w:rPr>
      </w:pPr>
    </w:p>
    <w:p w:rsidR="00023572" w:rsidRPr="005C447C" w:rsidRDefault="00023572" w:rsidP="0086658E">
      <w:pPr>
        <w:suppressAutoHyphens/>
        <w:spacing w:line="360" w:lineRule="auto"/>
        <w:rPr>
          <w:color w:val="000000"/>
          <w:sz w:val="28"/>
          <w:szCs w:val="26"/>
        </w:rPr>
      </w:pPr>
      <w:r w:rsidRPr="005C447C">
        <w:rPr>
          <w:color w:val="000000"/>
          <w:sz w:val="28"/>
          <w:szCs w:val="26"/>
        </w:rPr>
        <w:t>1 Ватолин В.Б.</w:t>
      </w:r>
      <w:r w:rsidR="004370ED" w:rsidRPr="005C447C">
        <w:rPr>
          <w:color w:val="000000"/>
          <w:sz w:val="28"/>
          <w:szCs w:val="26"/>
        </w:rPr>
        <w:t xml:space="preserve"> </w:t>
      </w:r>
      <w:r w:rsidRPr="005C447C">
        <w:rPr>
          <w:color w:val="000000"/>
          <w:sz w:val="28"/>
          <w:szCs w:val="26"/>
        </w:rPr>
        <w:t>Стратегический менеджмент: Учебное пособие. – Архангельск: Изд-во АГТУ, 2002. – 127 с.</w:t>
      </w:r>
    </w:p>
    <w:p w:rsidR="00023572" w:rsidRPr="005C447C" w:rsidRDefault="00023572" w:rsidP="0086658E">
      <w:pPr>
        <w:pStyle w:val="Style4"/>
        <w:widowControl/>
        <w:tabs>
          <w:tab w:val="left" w:pos="552"/>
        </w:tabs>
        <w:suppressAutoHyphens/>
        <w:spacing w:line="360" w:lineRule="auto"/>
        <w:ind w:firstLine="0"/>
        <w:jc w:val="left"/>
        <w:rPr>
          <w:rFonts w:ascii="Times New Roman" w:hAnsi="Times New Roman" w:cs="Times New Roman"/>
          <w:color w:val="000000"/>
          <w:sz w:val="28"/>
          <w:szCs w:val="26"/>
        </w:rPr>
      </w:pPr>
      <w:r w:rsidRPr="005C447C">
        <w:rPr>
          <w:rFonts w:ascii="Times New Roman" w:hAnsi="Times New Roman" w:cs="Times New Roman"/>
          <w:color w:val="000000"/>
          <w:sz w:val="28"/>
          <w:szCs w:val="26"/>
        </w:rPr>
        <w:t xml:space="preserve">2 Волков Ю.Ф. Гостиничный и туристский бизнес/Ю.Ф. Волков.- Ростов н/Д: Феникс, </w:t>
      </w:r>
      <w:r w:rsidR="00685AEE" w:rsidRPr="005C447C">
        <w:rPr>
          <w:rFonts w:ascii="Times New Roman" w:hAnsi="Times New Roman" w:cs="Times New Roman"/>
          <w:color w:val="000000"/>
          <w:sz w:val="28"/>
          <w:szCs w:val="26"/>
        </w:rPr>
        <w:t>2009</w:t>
      </w:r>
      <w:r w:rsidRPr="005C447C">
        <w:rPr>
          <w:rFonts w:ascii="Times New Roman" w:hAnsi="Times New Roman" w:cs="Times New Roman"/>
          <w:color w:val="000000"/>
          <w:sz w:val="28"/>
          <w:szCs w:val="26"/>
        </w:rPr>
        <w:t>.-637с.</w:t>
      </w:r>
    </w:p>
    <w:p w:rsidR="00023572" w:rsidRPr="005C447C" w:rsidRDefault="00023572" w:rsidP="0086658E">
      <w:pPr>
        <w:pStyle w:val="Style4"/>
        <w:widowControl/>
        <w:tabs>
          <w:tab w:val="left" w:pos="552"/>
        </w:tabs>
        <w:suppressAutoHyphens/>
        <w:spacing w:line="360" w:lineRule="auto"/>
        <w:ind w:firstLine="0"/>
        <w:jc w:val="left"/>
        <w:rPr>
          <w:rFonts w:ascii="Times New Roman" w:hAnsi="Times New Roman" w:cs="Times New Roman"/>
          <w:color w:val="000000"/>
          <w:sz w:val="28"/>
          <w:szCs w:val="26"/>
        </w:rPr>
      </w:pPr>
      <w:r w:rsidRPr="005C447C">
        <w:rPr>
          <w:rFonts w:ascii="Times New Roman" w:hAnsi="Times New Roman" w:cs="Times New Roman"/>
          <w:color w:val="000000"/>
          <w:sz w:val="28"/>
          <w:szCs w:val="26"/>
        </w:rPr>
        <w:t>3 Ефимова, О.В. Финансовый анализ: Учебник / О.В.</w:t>
      </w:r>
      <w:r w:rsidR="0086658E" w:rsidRPr="005C447C">
        <w:rPr>
          <w:rFonts w:ascii="Times New Roman" w:hAnsi="Times New Roman" w:cs="Times New Roman"/>
          <w:color w:val="000000"/>
          <w:sz w:val="28"/>
          <w:szCs w:val="26"/>
        </w:rPr>
        <w:t xml:space="preserve"> </w:t>
      </w:r>
      <w:r w:rsidRPr="005C447C">
        <w:rPr>
          <w:rFonts w:ascii="Times New Roman" w:hAnsi="Times New Roman" w:cs="Times New Roman"/>
          <w:color w:val="000000"/>
          <w:sz w:val="28"/>
          <w:szCs w:val="26"/>
        </w:rPr>
        <w:t>Ефимова. - М.: "Бухгалтерский учет", 2003. - 129 с.</w:t>
      </w:r>
    </w:p>
    <w:p w:rsidR="00023572" w:rsidRPr="005C447C" w:rsidRDefault="00023572" w:rsidP="0086658E">
      <w:pPr>
        <w:suppressAutoHyphens/>
        <w:spacing w:line="360" w:lineRule="auto"/>
        <w:rPr>
          <w:color w:val="000000"/>
          <w:sz w:val="28"/>
          <w:szCs w:val="26"/>
        </w:rPr>
      </w:pPr>
      <w:r w:rsidRPr="005C447C">
        <w:rPr>
          <w:color w:val="000000"/>
          <w:sz w:val="28"/>
          <w:szCs w:val="26"/>
        </w:rPr>
        <w:t>4 Ковалев В.В. Финансовый анализ:</w:t>
      </w:r>
      <w:r w:rsidR="001874A5" w:rsidRPr="005C447C">
        <w:rPr>
          <w:color w:val="000000"/>
          <w:sz w:val="28"/>
          <w:szCs w:val="26"/>
        </w:rPr>
        <w:t xml:space="preserve"> </w:t>
      </w:r>
      <w:r w:rsidRPr="005C447C">
        <w:rPr>
          <w:color w:val="000000"/>
          <w:sz w:val="28"/>
          <w:szCs w:val="26"/>
        </w:rPr>
        <w:t>Управление капиталом.</w:t>
      </w:r>
      <w:r w:rsidR="001874A5" w:rsidRPr="005C447C">
        <w:rPr>
          <w:color w:val="000000"/>
          <w:sz w:val="28"/>
          <w:szCs w:val="26"/>
        </w:rPr>
        <w:t xml:space="preserve"> </w:t>
      </w:r>
      <w:r w:rsidRPr="005C447C">
        <w:rPr>
          <w:color w:val="000000"/>
          <w:sz w:val="28"/>
          <w:szCs w:val="26"/>
        </w:rPr>
        <w:t>Выбор инвестиций Анализ отчетности. - 2 -е изд., перераб. и доп. - М.: Финансы и статистика, 2006. - 512 с.</w:t>
      </w:r>
    </w:p>
    <w:p w:rsidR="00023572" w:rsidRPr="005C447C" w:rsidRDefault="0086658E" w:rsidP="0086658E">
      <w:pPr>
        <w:suppressAutoHyphens/>
        <w:spacing w:line="360" w:lineRule="auto"/>
        <w:rPr>
          <w:color w:val="000000"/>
          <w:sz w:val="28"/>
          <w:szCs w:val="26"/>
        </w:rPr>
      </w:pPr>
      <w:r w:rsidRPr="005C447C">
        <w:rPr>
          <w:color w:val="000000"/>
          <w:sz w:val="28"/>
          <w:szCs w:val="26"/>
        </w:rPr>
        <w:t>5 Шеремет А.Д., Сайфулин Р.</w:t>
      </w:r>
      <w:r w:rsidR="00023572" w:rsidRPr="005C447C">
        <w:rPr>
          <w:color w:val="000000"/>
          <w:sz w:val="28"/>
          <w:szCs w:val="26"/>
        </w:rPr>
        <w:t>С. Финансы предприятий - М., ИНФРА - М, 2006. - 343 с.</w:t>
      </w:r>
    </w:p>
    <w:p w:rsidR="00023572" w:rsidRPr="005C447C" w:rsidRDefault="00023572" w:rsidP="0086658E">
      <w:pPr>
        <w:suppressAutoHyphens/>
        <w:spacing w:line="360" w:lineRule="auto"/>
        <w:rPr>
          <w:color w:val="000000"/>
          <w:sz w:val="28"/>
          <w:szCs w:val="26"/>
        </w:rPr>
      </w:pPr>
      <w:r w:rsidRPr="005C447C">
        <w:rPr>
          <w:color w:val="000000"/>
          <w:sz w:val="28"/>
          <w:szCs w:val="26"/>
        </w:rPr>
        <w:t xml:space="preserve">6 </w:t>
      </w:r>
      <w:r w:rsidRPr="005C447C">
        <w:rPr>
          <w:color w:val="000000"/>
          <w:kern w:val="20"/>
          <w:sz w:val="28"/>
          <w:szCs w:val="26"/>
        </w:rPr>
        <w:t xml:space="preserve">СТО 01.04 </w:t>
      </w:r>
      <w:r w:rsidRPr="005C447C">
        <w:rPr>
          <w:bCs/>
          <w:color w:val="000000"/>
          <w:kern w:val="20"/>
          <w:sz w:val="28"/>
          <w:szCs w:val="26"/>
        </w:rPr>
        <w:t>–</w:t>
      </w:r>
      <w:r w:rsidRPr="005C447C">
        <w:rPr>
          <w:color w:val="000000"/>
          <w:kern w:val="20"/>
          <w:sz w:val="28"/>
          <w:szCs w:val="26"/>
        </w:rPr>
        <w:t xml:space="preserve"> 2005. РАБОТЫ СТУДЕНТОВ. ОБЩИЕ ТРЕБОВАНИЯ И ПРАВИЛА ОФОРМЛЕНИЯ. Стандарт организации </w:t>
      </w:r>
      <w:r w:rsidRPr="005C447C">
        <w:rPr>
          <w:color w:val="000000"/>
          <w:sz w:val="28"/>
          <w:szCs w:val="26"/>
        </w:rPr>
        <w:t xml:space="preserve">[Текст]. – Взамен </w:t>
      </w:r>
      <w:r w:rsidRPr="005C447C">
        <w:rPr>
          <w:bCs/>
          <w:color w:val="000000"/>
          <w:kern w:val="20"/>
          <w:sz w:val="28"/>
          <w:szCs w:val="26"/>
        </w:rPr>
        <w:t xml:space="preserve">СТП АГТУ 2.01–99; </w:t>
      </w:r>
      <w:r w:rsidRPr="005C447C">
        <w:rPr>
          <w:color w:val="000000"/>
          <w:sz w:val="28"/>
          <w:szCs w:val="26"/>
        </w:rPr>
        <w:t>Введ. 2006–11–01. – Арх: Изд-во АГТУ, 2006. - 104 с.</w:t>
      </w:r>
    </w:p>
    <w:p w:rsidR="00023572" w:rsidRPr="005C447C" w:rsidRDefault="00023572" w:rsidP="0086658E">
      <w:pPr>
        <w:suppressAutoHyphens/>
        <w:spacing w:line="360" w:lineRule="auto"/>
        <w:rPr>
          <w:color w:val="000000"/>
          <w:sz w:val="28"/>
          <w:szCs w:val="26"/>
        </w:rPr>
      </w:pPr>
      <w:r w:rsidRPr="005C447C">
        <w:rPr>
          <w:color w:val="000000"/>
          <w:sz w:val="28"/>
          <w:szCs w:val="26"/>
        </w:rPr>
        <w:t>7 http://www.akm.ru</w:t>
      </w:r>
    </w:p>
    <w:p w:rsidR="00023572" w:rsidRPr="005C447C" w:rsidRDefault="00023572" w:rsidP="0086658E">
      <w:pPr>
        <w:suppressAutoHyphens/>
        <w:spacing w:line="360" w:lineRule="auto"/>
        <w:rPr>
          <w:color w:val="000000"/>
          <w:sz w:val="28"/>
          <w:szCs w:val="26"/>
        </w:rPr>
      </w:pPr>
      <w:r w:rsidRPr="005C447C">
        <w:rPr>
          <w:color w:val="000000"/>
          <w:sz w:val="28"/>
          <w:szCs w:val="26"/>
        </w:rPr>
        <w:t>8 http://www.oturbiznese.ru</w:t>
      </w:r>
      <w:bookmarkStart w:id="0" w:name="_GoBack"/>
      <w:bookmarkEnd w:id="0"/>
    </w:p>
    <w:sectPr w:rsidR="00023572" w:rsidRPr="005C447C" w:rsidSect="004370ED">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47C8D"/>
    <w:multiLevelType w:val="multilevel"/>
    <w:tmpl w:val="1E6A4296"/>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36FB6B39"/>
    <w:multiLevelType w:val="multilevel"/>
    <w:tmpl w:val="61B274A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39834E4"/>
    <w:multiLevelType w:val="multilevel"/>
    <w:tmpl w:val="0C22B81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66F36FE"/>
    <w:multiLevelType w:val="multilevel"/>
    <w:tmpl w:val="C32E73B4"/>
    <w:lvl w:ilvl="0">
      <w:start w:val="1"/>
      <w:numFmt w:val="decimal"/>
      <w:lvlText w:val="%1"/>
      <w:lvlJc w:val="left"/>
      <w:pPr>
        <w:ind w:left="390" w:hanging="390"/>
      </w:pPr>
      <w:rPr>
        <w:rFonts w:cs="Times New Roman" w:hint="default"/>
      </w:rPr>
    </w:lvl>
    <w:lvl w:ilvl="1">
      <w:start w:val="1"/>
      <w:numFmt w:val="decimal"/>
      <w:lvlText w:val="%1.%2"/>
      <w:lvlJc w:val="left"/>
      <w:pPr>
        <w:ind w:left="1099" w:hanging="39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602D67AF"/>
    <w:multiLevelType w:val="multilevel"/>
    <w:tmpl w:val="291691FE"/>
    <w:lvl w:ilvl="0">
      <w:start w:val="1"/>
      <w:numFmt w:val="decimal"/>
      <w:lvlText w:val="%1"/>
      <w:lvlJc w:val="left"/>
      <w:pPr>
        <w:tabs>
          <w:tab w:val="num" w:pos="0"/>
        </w:tabs>
        <w:ind w:left="1069" w:hanging="360"/>
      </w:pPr>
      <w:rPr>
        <w:rFonts w:cs="Times New Roman" w:hint="default"/>
      </w:rPr>
    </w:lvl>
    <w:lvl w:ilvl="1">
      <w:start w:val="2"/>
      <w:numFmt w:val="decimal"/>
      <w:isLgl/>
      <w:lvlText w:val="%1.%2"/>
      <w:lvlJc w:val="left"/>
      <w:pPr>
        <w:tabs>
          <w:tab w:val="num" w:pos="-81"/>
        </w:tabs>
        <w:ind w:left="1490" w:hanging="720"/>
      </w:pPr>
      <w:rPr>
        <w:rFonts w:cs="Times New Roman" w:hint="default"/>
      </w:rPr>
    </w:lvl>
    <w:lvl w:ilvl="2">
      <w:start w:val="1"/>
      <w:numFmt w:val="decimal"/>
      <w:isLgl/>
      <w:lvlText w:val="%1.%2.%3."/>
      <w:lvlJc w:val="left"/>
      <w:pPr>
        <w:tabs>
          <w:tab w:val="num" w:pos="0"/>
        </w:tabs>
        <w:ind w:left="1713" w:hanging="720"/>
      </w:pPr>
      <w:rPr>
        <w:rFonts w:cs="Times New Roman" w:hint="default"/>
      </w:rPr>
    </w:lvl>
    <w:lvl w:ilvl="3">
      <w:start w:val="1"/>
      <w:numFmt w:val="decimal"/>
      <w:isLgl/>
      <w:lvlText w:val="%1.%2.%3.%4."/>
      <w:lvlJc w:val="left"/>
      <w:pPr>
        <w:tabs>
          <w:tab w:val="num" w:pos="0"/>
        </w:tabs>
        <w:ind w:left="2215" w:hanging="1080"/>
      </w:pPr>
      <w:rPr>
        <w:rFonts w:cs="Times New Roman" w:hint="default"/>
      </w:rPr>
    </w:lvl>
    <w:lvl w:ilvl="4">
      <w:start w:val="1"/>
      <w:numFmt w:val="decimal"/>
      <w:isLgl/>
      <w:lvlText w:val="%1.%2.%3.%4.%5."/>
      <w:lvlJc w:val="left"/>
      <w:pPr>
        <w:tabs>
          <w:tab w:val="num" w:pos="0"/>
        </w:tabs>
        <w:ind w:left="2357" w:hanging="1080"/>
      </w:pPr>
      <w:rPr>
        <w:rFonts w:cs="Times New Roman" w:hint="default"/>
      </w:rPr>
    </w:lvl>
    <w:lvl w:ilvl="5">
      <w:start w:val="1"/>
      <w:numFmt w:val="decimal"/>
      <w:isLgl/>
      <w:lvlText w:val="%1.%2.%3.%4.%5.%6."/>
      <w:lvlJc w:val="left"/>
      <w:pPr>
        <w:tabs>
          <w:tab w:val="num" w:pos="0"/>
        </w:tabs>
        <w:ind w:left="2859" w:hanging="1440"/>
      </w:pPr>
      <w:rPr>
        <w:rFonts w:cs="Times New Roman" w:hint="default"/>
      </w:rPr>
    </w:lvl>
    <w:lvl w:ilvl="6">
      <w:start w:val="1"/>
      <w:numFmt w:val="decimal"/>
      <w:isLgl/>
      <w:lvlText w:val="%1.%2.%3.%4.%5.%6.%7."/>
      <w:lvlJc w:val="left"/>
      <w:pPr>
        <w:tabs>
          <w:tab w:val="num" w:pos="0"/>
        </w:tabs>
        <w:ind w:left="3001" w:hanging="1440"/>
      </w:pPr>
      <w:rPr>
        <w:rFonts w:cs="Times New Roman" w:hint="default"/>
      </w:rPr>
    </w:lvl>
    <w:lvl w:ilvl="7">
      <w:start w:val="1"/>
      <w:numFmt w:val="decimal"/>
      <w:isLgl/>
      <w:lvlText w:val="%1.%2.%3.%4.%5.%6.%7.%8."/>
      <w:lvlJc w:val="left"/>
      <w:pPr>
        <w:tabs>
          <w:tab w:val="num" w:pos="0"/>
        </w:tabs>
        <w:ind w:left="3503" w:hanging="1800"/>
      </w:pPr>
      <w:rPr>
        <w:rFonts w:cs="Times New Roman" w:hint="default"/>
      </w:rPr>
    </w:lvl>
    <w:lvl w:ilvl="8">
      <w:start w:val="1"/>
      <w:numFmt w:val="decimal"/>
      <w:isLgl/>
      <w:lvlText w:val="%1.%2.%3.%4.%5.%6.%7.%8.%9."/>
      <w:lvlJc w:val="left"/>
      <w:pPr>
        <w:tabs>
          <w:tab w:val="num" w:pos="0"/>
        </w:tabs>
        <w:ind w:left="3645" w:hanging="1800"/>
      </w:pPr>
      <w:rPr>
        <w:rFonts w:cs="Times New Roman" w:hint="default"/>
      </w:rPr>
    </w:lvl>
  </w:abstractNum>
  <w:abstractNum w:abstractNumId="5">
    <w:nsid w:val="653F009E"/>
    <w:multiLevelType w:val="hybridMultilevel"/>
    <w:tmpl w:val="E3084348"/>
    <w:lvl w:ilvl="0" w:tplc="74D46060">
      <w:start w:val="3"/>
      <w:numFmt w:val="decimal"/>
      <w:lvlText w:val="%1"/>
      <w:lvlJc w:val="left"/>
      <w:pPr>
        <w:tabs>
          <w:tab w:val="num" w:pos="720"/>
        </w:tabs>
        <w:ind w:left="720" w:hanging="360"/>
      </w:pPr>
      <w:rPr>
        <w:rFonts w:cs="Times New Roman" w:hint="default"/>
        <w:sz w:val="28"/>
        <w:szCs w:val="28"/>
      </w:rPr>
    </w:lvl>
    <w:lvl w:ilvl="1" w:tplc="BDBEAC8A">
      <w:start w:val="3"/>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A1B"/>
    <w:rsid w:val="00023572"/>
    <w:rsid w:val="000670F0"/>
    <w:rsid w:val="00077678"/>
    <w:rsid w:val="00084C55"/>
    <w:rsid w:val="000865EE"/>
    <w:rsid w:val="000C6753"/>
    <w:rsid w:val="000D7816"/>
    <w:rsid w:val="001257AD"/>
    <w:rsid w:val="00163775"/>
    <w:rsid w:val="001874A5"/>
    <w:rsid w:val="00190D4C"/>
    <w:rsid w:val="001D290D"/>
    <w:rsid w:val="00214DE1"/>
    <w:rsid w:val="00251589"/>
    <w:rsid w:val="002C33E4"/>
    <w:rsid w:val="00315189"/>
    <w:rsid w:val="00346380"/>
    <w:rsid w:val="003C7175"/>
    <w:rsid w:val="003E1CB3"/>
    <w:rsid w:val="0041136F"/>
    <w:rsid w:val="0042392C"/>
    <w:rsid w:val="0043310F"/>
    <w:rsid w:val="004370ED"/>
    <w:rsid w:val="00457E54"/>
    <w:rsid w:val="00464994"/>
    <w:rsid w:val="00471B70"/>
    <w:rsid w:val="004D6700"/>
    <w:rsid w:val="004F2516"/>
    <w:rsid w:val="00511F07"/>
    <w:rsid w:val="005A514E"/>
    <w:rsid w:val="005C447C"/>
    <w:rsid w:val="005F0D8A"/>
    <w:rsid w:val="005F2C97"/>
    <w:rsid w:val="00614BC1"/>
    <w:rsid w:val="00623D97"/>
    <w:rsid w:val="006471D0"/>
    <w:rsid w:val="00647935"/>
    <w:rsid w:val="00677C4C"/>
    <w:rsid w:val="00681731"/>
    <w:rsid w:val="00684EF9"/>
    <w:rsid w:val="00685AEE"/>
    <w:rsid w:val="006A5B31"/>
    <w:rsid w:val="00720449"/>
    <w:rsid w:val="00723B16"/>
    <w:rsid w:val="00724118"/>
    <w:rsid w:val="00741C2A"/>
    <w:rsid w:val="007C3322"/>
    <w:rsid w:val="007E2A31"/>
    <w:rsid w:val="00834C50"/>
    <w:rsid w:val="0086658E"/>
    <w:rsid w:val="00942A9E"/>
    <w:rsid w:val="009441D0"/>
    <w:rsid w:val="00965A1B"/>
    <w:rsid w:val="009C098C"/>
    <w:rsid w:val="009E0FF0"/>
    <w:rsid w:val="00A3045D"/>
    <w:rsid w:val="00A57585"/>
    <w:rsid w:val="00A65420"/>
    <w:rsid w:val="00A95029"/>
    <w:rsid w:val="00C07675"/>
    <w:rsid w:val="00C12D6B"/>
    <w:rsid w:val="00C324FB"/>
    <w:rsid w:val="00CB3D06"/>
    <w:rsid w:val="00CE310E"/>
    <w:rsid w:val="00D01111"/>
    <w:rsid w:val="00D57D81"/>
    <w:rsid w:val="00D75DED"/>
    <w:rsid w:val="00DB4FD5"/>
    <w:rsid w:val="00E375F9"/>
    <w:rsid w:val="00E44F36"/>
    <w:rsid w:val="00E8617F"/>
    <w:rsid w:val="00ED392B"/>
    <w:rsid w:val="00F23392"/>
    <w:rsid w:val="00F23FBC"/>
    <w:rsid w:val="00F51689"/>
    <w:rsid w:val="00F7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851DDC-347D-4DDE-9F5A-155C4C7F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A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3C7175"/>
    <w:rPr>
      <w:rFonts w:cs="Times New Roman"/>
      <w:b/>
      <w:bCs/>
    </w:rPr>
  </w:style>
  <w:style w:type="paragraph" w:customStyle="1" w:styleId="a5">
    <w:name w:val="Знак Знак Знак Знак"/>
    <w:basedOn w:val="a"/>
    <w:rsid w:val="005F2C97"/>
    <w:pPr>
      <w:pageBreakBefore/>
      <w:spacing w:after="160" w:line="360" w:lineRule="auto"/>
    </w:pPr>
    <w:rPr>
      <w:sz w:val="28"/>
      <w:szCs w:val="28"/>
      <w:lang w:val="en-US" w:eastAsia="en-US"/>
    </w:rPr>
  </w:style>
  <w:style w:type="paragraph" w:styleId="a6">
    <w:name w:val="No Spacing"/>
    <w:uiPriority w:val="1"/>
    <w:qFormat/>
    <w:rsid w:val="00023572"/>
    <w:rPr>
      <w:rFonts w:ascii="Calibri" w:hAnsi="Calibri"/>
      <w:sz w:val="22"/>
      <w:szCs w:val="22"/>
    </w:rPr>
  </w:style>
  <w:style w:type="paragraph" w:styleId="a7">
    <w:name w:val="Body Text Indent"/>
    <w:basedOn w:val="a"/>
    <w:link w:val="a8"/>
    <w:uiPriority w:val="99"/>
    <w:rsid w:val="00023572"/>
    <w:pPr>
      <w:ind w:firstLine="567"/>
      <w:jc w:val="both"/>
    </w:pPr>
    <w:rPr>
      <w:sz w:val="28"/>
      <w:szCs w:val="20"/>
      <w:lang w:eastAsia="en-US"/>
    </w:rPr>
  </w:style>
  <w:style w:type="character" w:customStyle="1" w:styleId="a8">
    <w:name w:val="Основной текст с отступом Знак"/>
    <w:link w:val="a7"/>
    <w:uiPriority w:val="99"/>
    <w:semiHidden/>
    <w:locked/>
    <w:rsid w:val="00023572"/>
    <w:rPr>
      <w:rFonts w:cs="Times New Roman"/>
      <w:sz w:val="28"/>
      <w:lang w:val="ru-RU" w:eastAsia="en-US" w:bidi="ar-SA"/>
    </w:rPr>
  </w:style>
  <w:style w:type="paragraph" w:styleId="a9">
    <w:name w:val="Body Text"/>
    <w:basedOn w:val="a"/>
    <w:link w:val="aa"/>
    <w:uiPriority w:val="99"/>
    <w:rsid w:val="00023572"/>
    <w:pPr>
      <w:spacing w:after="120"/>
    </w:pPr>
  </w:style>
  <w:style w:type="character" w:customStyle="1" w:styleId="aa">
    <w:name w:val="Основной текст Знак"/>
    <w:link w:val="a9"/>
    <w:uiPriority w:val="99"/>
    <w:semiHidden/>
    <w:locked/>
    <w:rPr>
      <w:rFonts w:cs="Times New Roman"/>
      <w:sz w:val="24"/>
      <w:szCs w:val="24"/>
    </w:rPr>
  </w:style>
  <w:style w:type="character" w:customStyle="1" w:styleId="FontStyle12">
    <w:name w:val="Font Style12"/>
    <w:rsid w:val="00023572"/>
    <w:rPr>
      <w:rFonts w:ascii="Times New Roman" w:hAnsi="Times New Roman" w:cs="Times New Roman"/>
      <w:sz w:val="22"/>
      <w:szCs w:val="22"/>
    </w:rPr>
  </w:style>
  <w:style w:type="paragraph" w:customStyle="1" w:styleId="Style7">
    <w:name w:val="Style7"/>
    <w:basedOn w:val="a"/>
    <w:rsid w:val="00023572"/>
    <w:pPr>
      <w:widowControl w:val="0"/>
      <w:autoSpaceDE w:val="0"/>
      <w:autoSpaceDN w:val="0"/>
      <w:adjustRightInd w:val="0"/>
      <w:spacing w:line="216" w:lineRule="exact"/>
      <w:ind w:firstLine="283"/>
      <w:jc w:val="both"/>
    </w:pPr>
    <w:rPr>
      <w:rFonts w:ascii="Arial Black" w:hAnsi="Arial Black" w:cs="Arial Black"/>
    </w:rPr>
  </w:style>
  <w:style w:type="paragraph" w:customStyle="1" w:styleId="CharChar">
    <w:name w:val="Char Char"/>
    <w:basedOn w:val="a"/>
    <w:rsid w:val="00023572"/>
    <w:pPr>
      <w:spacing w:after="160" w:line="240" w:lineRule="exact"/>
    </w:pPr>
    <w:rPr>
      <w:rFonts w:ascii="Verdana" w:hAnsi="Verdana" w:cs="Verdana"/>
      <w:sz w:val="20"/>
      <w:szCs w:val="20"/>
      <w:lang w:val="en-US" w:eastAsia="en-US"/>
    </w:rPr>
  </w:style>
  <w:style w:type="character" w:styleId="ab">
    <w:name w:val="Hyperlink"/>
    <w:uiPriority w:val="99"/>
    <w:rsid w:val="00023572"/>
    <w:rPr>
      <w:rFonts w:cs="Times New Roman"/>
      <w:color w:val="0000FF"/>
      <w:u w:val="single"/>
    </w:rPr>
  </w:style>
  <w:style w:type="paragraph" w:customStyle="1" w:styleId="Style4">
    <w:name w:val="Style4"/>
    <w:basedOn w:val="a"/>
    <w:rsid w:val="00023572"/>
    <w:pPr>
      <w:widowControl w:val="0"/>
      <w:autoSpaceDE w:val="0"/>
      <w:autoSpaceDN w:val="0"/>
      <w:adjustRightInd w:val="0"/>
      <w:spacing w:line="233" w:lineRule="exact"/>
      <w:ind w:firstLine="283"/>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7171</Words>
  <Characters>40879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2014-03-22T08:41:00Z</dcterms:created>
  <dcterms:modified xsi:type="dcterms:W3CDTF">2014-03-22T08:41:00Z</dcterms:modified>
</cp:coreProperties>
</file>