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CFF" w:rsidRPr="00887B55" w:rsidRDefault="00CC2CFF" w:rsidP="005E121A">
      <w:pPr>
        <w:pStyle w:val="a5"/>
        <w:spacing w:after="0" w:line="360" w:lineRule="auto"/>
        <w:ind w:firstLine="709"/>
        <w:jc w:val="center"/>
        <w:rPr>
          <w:sz w:val="28"/>
          <w:szCs w:val="28"/>
        </w:rPr>
      </w:pPr>
      <w:r w:rsidRPr="00887B55">
        <w:rPr>
          <w:sz w:val="28"/>
          <w:szCs w:val="28"/>
        </w:rPr>
        <w:t>МІНІСТЕРСТВО ФІНАНСІВ УКРАЇНИ</w:t>
      </w:r>
    </w:p>
    <w:p w:rsidR="00CC2CFF" w:rsidRPr="00887B55" w:rsidRDefault="00CC2CFF" w:rsidP="005E121A">
      <w:pPr>
        <w:pStyle w:val="a5"/>
        <w:spacing w:after="0" w:line="360" w:lineRule="auto"/>
        <w:ind w:firstLine="709"/>
        <w:jc w:val="center"/>
        <w:rPr>
          <w:sz w:val="28"/>
          <w:szCs w:val="28"/>
          <w:lang w:val="uk-UA"/>
        </w:rPr>
      </w:pPr>
      <w:r w:rsidRPr="00887B55">
        <w:rPr>
          <w:sz w:val="28"/>
          <w:szCs w:val="28"/>
          <w:lang w:val="uk-UA"/>
        </w:rPr>
        <w:t>БУКОВИНСЬКА ДЕРЖАВНА ФІНАНСОВА АКАДЕМІЯ</w:t>
      </w:r>
    </w:p>
    <w:p w:rsidR="00CC2CFF" w:rsidRPr="00887B55" w:rsidRDefault="00CC2CFF" w:rsidP="005E121A">
      <w:pPr>
        <w:pStyle w:val="a5"/>
        <w:spacing w:after="0" w:line="360" w:lineRule="auto"/>
        <w:ind w:firstLine="709"/>
        <w:jc w:val="center"/>
        <w:rPr>
          <w:sz w:val="28"/>
          <w:szCs w:val="28"/>
          <w:lang w:val="uk-UA"/>
        </w:rPr>
      </w:pPr>
    </w:p>
    <w:p w:rsidR="00CC2CFF" w:rsidRPr="00887B55" w:rsidRDefault="00CC2CFF" w:rsidP="005E121A">
      <w:pPr>
        <w:pStyle w:val="ad"/>
        <w:spacing w:before="0" w:line="360" w:lineRule="auto"/>
        <w:ind w:left="0" w:right="0" w:firstLine="709"/>
        <w:rPr>
          <w:rFonts w:ascii="Times New Roman" w:hAnsi="Times New Roman"/>
          <w:b w:val="0"/>
          <w:sz w:val="28"/>
          <w:szCs w:val="28"/>
        </w:rPr>
      </w:pPr>
      <w:r w:rsidRPr="00887B55">
        <w:rPr>
          <w:rFonts w:ascii="Times New Roman" w:hAnsi="Times New Roman"/>
          <w:b w:val="0"/>
          <w:sz w:val="28"/>
          <w:szCs w:val="28"/>
        </w:rPr>
        <w:t>Кафедра фінансів і банківської справи</w:t>
      </w:r>
    </w:p>
    <w:p w:rsidR="00CC2CFF" w:rsidRPr="00887B55" w:rsidRDefault="00CC2CFF" w:rsidP="005E121A">
      <w:pPr>
        <w:widowControl/>
        <w:spacing w:line="360" w:lineRule="auto"/>
        <w:ind w:firstLine="709"/>
        <w:jc w:val="center"/>
        <w:rPr>
          <w:sz w:val="28"/>
          <w:szCs w:val="28"/>
        </w:rPr>
      </w:pPr>
    </w:p>
    <w:p w:rsidR="00CC2CFF" w:rsidRPr="00887B55" w:rsidRDefault="00CC2CFF" w:rsidP="005E121A">
      <w:pPr>
        <w:widowControl/>
        <w:spacing w:line="360" w:lineRule="auto"/>
        <w:ind w:firstLine="709"/>
        <w:jc w:val="center"/>
        <w:rPr>
          <w:sz w:val="28"/>
          <w:szCs w:val="28"/>
        </w:rPr>
      </w:pPr>
    </w:p>
    <w:p w:rsidR="00CC2CFF" w:rsidRPr="00887B55" w:rsidRDefault="00CC2CFF" w:rsidP="005E121A">
      <w:pPr>
        <w:widowControl/>
        <w:spacing w:line="360" w:lineRule="auto"/>
        <w:ind w:firstLine="709"/>
        <w:jc w:val="center"/>
        <w:rPr>
          <w:sz w:val="28"/>
          <w:szCs w:val="28"/>
        </w:rPr>
      </w:pPr>
    </w:p>
    <w:p w:rsidR="00CC2CFF" w:rsidRPr="00887B55" w:rsidRDefault="00CC2CFF" w:rsidP="005E121A">
      <w:pPr>
        <w:widowControl/>
        <w:spacing w:line="360" w:lineRule="auto"/>
        <w:ind w:firstLine="709"/>
        <w:jc w:val="center"/>
        <w:rPr>
          <w:sz w:val="28"/>
          <w:szCs w:val="28"/>
        </w:rPr>
      </w:pPr>
    </w:p>
    <w:p w:rsidR="00CC2CFF" w:rsidRPr="00887B55" w:rsidRDefault="00CC2CFF" w:rsidP="005E121A">
      <w:pPr>
        <w:pStyle w:val="ab"/>
        <w:spacing w:line="360" w:lineRule="auto"/>
        <w:ind w:firstLine="709"/>
        <w:rPr>
          <w:b w:val="0"/>
          <w:sz w:val="28"/>
          <w:szCs w:val="28"/>
        </w:rPr>
      </w:pPr>
      <w:r w:rsidRPr="00887B55">
        <w:rPr>
          <w:b w:val="0"/>
          <w:sz w:val="28"/>
          <w:szCs w:val="28"/>
        </w:rPr>
        <w:t>КУРСОВА РОБОТА</w:t>
      </w:r>
    </w:p>
    <w:p w:rsidR="00CC2CFF" w:rsidRPr="00887B55" w:rsidRDefault="00CC2CFF" w:rsidP="005E121A">
      <w:pPr>
        <w:widowControl/>
        <w:spacing w:line="360" w:lineRule="auto"/>
        <w:ind w:firstLine="709"/>
        <w:jc w:val="center"/>
        <w:rPr>
          <w:sz w:val="28"/>
          <w:szCs w:val="28"/>
        </w:rPr>
      </w:pPr>
    </w:p>
    <w:p w:rsidR="00CC2CFF" w:rsidRPr="00887B55" w:rsidRDefault="00CC2CFF" w:rsidP="005E121A">
      <w:pPr>
        <w:widowControl/>
        <w:spacing w:line="360" w:lineRule="auto"/>
        <w:ind w:firstLine="709"/>
        <w:jc w:val="center"/>
        <w:rPr>
          <w:sz w:val="28"/>
          <w:szCs w:val="28"/>
        </w:rPr>
      </w:pPr>
      <w:r w:rsidRPr="00887B55">
        <w:rPr>
          <w:sz w:val="28"/>
          <w:szCs w:val="28"/>
        </w:rPr>
        <w:t>з дисципліни “Фінанси підприємств ”</w:t>
      </w:r>
    </w:p>
    <w:p w:rsidR="00CC2CFF" w:rsidRPr="00887B55" w:rsidRDefault="00CC2CFF" w:rsidP="005E121A">
      <w:pPr>
        <w:widowControl/>
        <w:spacing w:line="360" w:lineRule="auto"/>
        <w:ind w:firstLine="709"/>
        <w:jc w:val="center"/>
        <w:rPr>
          <w:sz w:val="28"/>
          <w:szCs w:val="28"/>
        </w:rPr>
      </w:pPr>
    </w:p>
    <w:p w:rsidR="00CC2CFF" w:rsidRPr="00887B55" w:rsidRDefault="00CC2CFF" w:rsidP="005E121A">
      <w:pPr>
        <w:widowControl/>
        <w:spacing w:line="360" w:lineRule="auto"/>
        <w:ind w:firstLine="709"/>
        <w:jc w:val="center"/>
        <w:rPr>
          <w:i/>
          <w:sz w:val="28"/>
          <w:szCs w:val="28"/>
        </w:rPr>
      </w:pPr>
      <w:r w:rsidRPr="00887B55">
        <w:rPr>
          <w:sz w:val="28"/>
          <w:szCs w:val="28"/>
        </w:rPr>
        <w:t>НА ТЕМУ: “Грошові надходження підприємства”</w:t>
      </w:r>
    </w:p>
    <w:p w:rsidR="00CC2CFF" w:rsidRPr="00887B55" w:rsidRDefault="00CC2CFF" w:rsidP="005E121A">
      <w:pPr>
        <w:widowControl/>
        <w:spacing w:line="360" w:lineRule="auto"/>
        <w:ind w:firstLine="709"/>
        <w:jc w:val="center"/>
        <w:rPr>
          <w:sz w:val="28"/>
          <w:szCs w:val="28"/>
        </w:rPr>
      </w:pPr>
    </w:p>
    <w:p w:rsidR="00CC2CFF" w:rsidRPr="00887B55" w:rsidRDefault="00CC2CFF" w:rsidP="005E121A">
      <w:pPr>
        <w:widowControl/>
        <w:spacing w:line="360" w:lineRule="auto"/>
        <w:ind w:firstLine="709"/>
        <w:jc w:val="center"/>
        <w:rPr>
          <w:sz w:val="28"/>
          <w:szCs w:val="28"/>
        </w:rPr>
      </w:pPr>
      <w:r w:rsidRPr="00887B55">
        <w:rPr>
          <w:sz w:val="28"/>
          <w:szCs w:val="28"/>
        </w:rPr>
        <w:t xml:space="preserve">/На матеріалах фінансово-господарської діяльності </w:t>
      </w:r>
      <w:r w:rsidR="009B0BFD" w:rsidRPr="00887B55">
        <w:rPr>
          <w:sz w:val="28"/>
          <w:szCs w:val="28"/>
        </w:rPr>
        <w:t>АТВТ «Трембіта»</w:t>
      </w:r>
      <w:r w:rsidRPr="00887B55">
        <w:rPr>
          <w:sz w:val="28"/>
          <w:szCs w:val="28"/>
        </w:rPr>
        <w:t>/</w:t>
      </w:r>
    </w:p>
    <w:p w:rsidR="00CC2CFF" w:rsidRPr="00887B55" w:rsidRDefault="00CC2CFF" w:rsidP="005E121A">
      <w:pPr>
        <w:widowControl/>
        <w:spacing w:line="360" w:lineRule="auto"/>
        <w:ind w:firstLine="709"/>
        <w:jc w:val="both"/>
        <w:rPr>
          <w:sz w:val="28"/>
          <w:szCs w:val="28"/>
        </w:rPr>
      </w:pPr>
    </w:p>
    <w:p w:rsidR="00CC2CFF" w:rsidRPr="00887B55" w:rsidRDefault="00CC2CFF" w:rsidP="005E121A">
      <w:pPr>
        <w:widowControl/>
        <w:spacing w:line="360" w:lineRule="auto"/>
        <w:ind w:firstLine="709"/>
        <w:jc w:val="both"/>
        <w:rPr>
          <w:sz w:val="28"/>
          <w:szCs w:val="28"/>
        </w:rPr>
      </w:pPr>
    </w:p>
    <w:p w:rsidR="00CC2CFF" w:rsidRPr="008E2FEE" w:rsidRDefault="00CC2CFF" w:rsidP="005E121A">
      <w:pPr>
        <w:widowControl/>
        <w:spacing w:line="360" w:lineRule="auto"/>
        <w:ind w:firstLine="709"/>
        <w:jc w:val="both"/>
        <w:rPr>
          <w:sz w:val="28"/>
          <w:szCs w:val="28"/>
          <w:lang w:val="ru-RU"/>
        </w:rPr>
      </w:pPr>
    </w:p>
    <w:p w:rsidR="002E649E" w:rsidRPr="008E2FEE" w:rsidRDefault="002E649E" w:rsidP="005E121A">
      <w:pPr>
        <w:widowControl/>
        <w:spacing w:line="360" w:lineRule="auto"/>
        <w:ind w:firstLine="709"/>
        <w:jc w:val="both"/>
        <w:rPr>
          <w:sz w:val="28"/>
          <w:szCs w:val="28"/>
          <w:lang w:val="ru-RU"/>
        </w:rPr>
      </w:pPr>
    </w:p>
    <w:p w:rsidR="00CC2CFF" w:rsidRPr="00887B55" w:rsidRDefault="00CC2CFF" w:rsidP="005E121A">
      <w:pPr>
        <w:widowControl/>
        <w:spacing w:line="360" w:lineRule="auto"/>
        <w:ind w:firstLine="709"/>
        <w:jc w:val="both"/>
        <w:rPr>
          <w:sz w:val="28"/>
          <w:szCs w:val="28"/>
        </w:rPr>
      </w:pPr>
    </w:p>
    <w:p w:rsidR="00CC2CFF" w:rsidRPr="00887B55" w:rsidRDefault="00CC2CFF" w:rsidP="005E121A">
      <w:pPr>
        <w:pStyle w:val="ab"/>
        <w:spacing w:line="360" w:lineRule="auto"/>
        <w:ind w:firstLine="709"/>
        <w:jc w:val="right"/>
        <w:rPr>
          <w:b w:val="0"/>
          <w:sz w:val="28"/>
          <w:szCs w:val="28"/>
        </w:rPr>
      </w:pPr>
      <w:r w:rsidRPr="00887B55">
        <w:rPr>
          <w:b w:val="0"/>
          <w:sz w:val="28"/>
          <w:szCs w:val="28"/>
        </w:rPr>
        <w:t xml:space="preserve">Виконавець: </w:t>
      </w:r>
    </w:p>
    <w:p w:rsidR="00CC2CFF" w:rsidRPr="00887B55" w:rsidRDefault="00CC2CFF" w:rsidP="005E121A">
      <w:pPr>
        <w:pStyle w:val="ab"/>
        <w:spacing w:line="360" w:lineRule="auto"/>
        <w:ind w:firstLine="709"/>
        <w:jc w:val="right"/>
        <w:rPr>
          <w:b w:val="0"/>
          <w:sz w:val="28"/>
          <w:szCs w:val="28"/>
        </w:rPr>
      </w:pPr>
      <w:r w:rsidRPr="00887B55">
        <w:rPr>
          <w:b w:val="0"/>
          <w:sz w:val="28"/>
          <w:szCs w:val="28"/>
        </w:rPr>
        <w:t>Студент</w:t>
      </w:r>
      <w:r w:rsidR="009B0BFD" w:rsidRPr="00887B55">
        <w:rPr>
          <w:b w:val="0"/>
          <w:sz w:val="28"/>
          <w:szCs w:val="28"/>
        </w:rPr>
        <w:t>ка</w:t>
      </w:r>
      <w:r w:rsidRPr="00887B55">
        <w:rPr>
          <w:b w:val="0"/>
          <w:sz w:val="28"/>
          <w:szCs w:val="28"/>
        </w:rPr>
        <w:t xml:space="preserve"> ІI курсу, групи </w:t>
      </w:r>
      <w:r w:rsidR="009B0BFD" w:rsidRPr="00887B55">
        <w:rPr>
          <w:b w:val="0"/>
          <w:sz w:val="28"/>
          <w:szCs w:val="28"/>
        </w:rPr>
        <w:t>Ф</w:t>
      </w:r>
      <w:r w:rsidRPr="00887B55">
        <w:rPr>
          <w:b w:val="0"/>
          <w:sz w:val="28"/>
          <w:szCs w:val="28"/>
        </w:rPr>
        <w:t>-</w:t>
      </w:r>
      <w:r w:rsidR="009B0BFD" w:rsidRPr="00887B55">
        <w:rPr>
          <w:b w:val="0"/>
          <w:sz w:val="28"/>
          <w:szCs w:val="28"/>
        </w:rPr>
        <w:t>23</w:t>
      </w:r>
    </w:p>
    <w:p w:rsidR="00CC2CFF" w:rsidRPr="00887B55" w:rsidRDefault="009B0BFD" w:rsidP="005E121A">
      <w:pPr>
        <w:widowControl/>
        <w:spacing w:line="360" w:lineRule="auto"/>
        <w:ind w:firstLine="709"/>
        <w:jc w:val="right"/>
        <w:rPr>
          <w:sz w:val="28"/>
          <w:szCs w:val="28"/>
        </w:rPr>
      </w:pPr>
      <w:r w:rsidRPr="00887B55">
        <w:rPr>
          <w:sz w:val="28"/>
          <w:szCs w:val="28"/>
        </w:rPr>
        <w:t>Кобзаренко Н.</w:t>
      </w:r>
    </w:p>
    <w:p w:rsidR="00CC2CFF" w:rsidRPr="00887B55" w:rsidRDefault="00CC2CFF" w:rsidP="005E121A">
      <w:pPr>
        <w:widowControl/>
        <w:spacing w:line="360" w:lineRule="auto"/>
        <w:ind w:firstLine="709"/>
        <w:jc w:val="right"/>
        <w:rPr>
          <w:sz w:val="28"/>
          <w:szCs w:val="28"/>
        </w:rPr>
      </w:pPr>
    </w:p>
    <w:p w:rsidR="00CC2CFF" w:rsidRPr="00887B55" w:rsidRDefault="00CC2CFF" w:rsidP="005E121A">
      <w:pPr>
        <w:widowControl/>
        <w:spacing w:line="360" w:lineRule="auto"/>
        <w:ind w:firstLine="709"/>
        <w:jc w:val="right"/>
        <w:rPr>
          <w:sz w:val="28"/>
          <w:szCs w:val="28"/>
        </w:rPr>
      </w:pPr>
      <w:r w:rsidRPr="00887B55">
        <w:rPr>
          <w:sz w:val="28"/>
          <w:szCs w:val="28"/>
        </w:rPr>
        <w:t>Науковий керiвник:</w:t>
      </w:r>
    </w:p>
    <w:p w:rsidR="00CC2CFF" w:rsidRPr="00887B55" w:rsidRDefault="00DD254C" w:rsidP="005E121A">
      <w:pPr>
        <w:widowControl/>
        <w:spacing w:line="360" w:lineRule="auto"/>
        <w:ind w:firstLine="709"/>
        <w:jc w:val="right"/>
        <w:rPr>
          <w:sz w:val="28"/>
          <w:szCs w:val="28"/>
        </w:rPr>
      </w:pPr>
      <w:r w:rsidRPr="00887B55">
        <w:rPr>
          <w:sz w:val="28"/>
          <w:szCs w:val="28"/>
        </w:rPr>
        <w:t>Оленець А.Г.</w:t>
      </w:r>
    </w:p>
    <w:p w:rsidR="00CC2CFF" w:rsidRPr="00887B55" w:rsidRDefault="00CC2CFF" w:rsidP="005E121A">
      <w:pPr>
        <w:widowControl/>
        <w:spacing w:line="360" w:lineRule="auto"/>
        <w:ind w:firstLine="709"/>
        <w:jc w:val="right"/>
        <w:rPr>
          <w:sz w:val="28"/>
          <w:szCs w:val="28"/>
        </w:rPr>
      </w:pPr>
    </w:p>
    <w:p w:rsidR="00DD254C" w:rsidRPr="00887B55" w:rsidRDefault="00DD254C" w:rsidP="005E121A">
      <w:pPr>
        <w:pStyle w:val="ab"/>
        <w:spacing w:line="360" w:lineRule="auto"/>
        <w:ind w:firstLine="709"/>
        <w:jc w:val="both"/>
        <w:rPr>
          <w:b w:val="0"/>
          <w:sz w:val="28"/>
          <w:szCs w:val="28"/>
        </w:rPr>
      </w:pPr>
    </w:p>
    <w:p w:rsidR="00CC2CFF" w:rsidRPr="008E2FEE" w:rsidRDefault="00CC2CFF" w:rsidP="005E121A">
      <w:pPr>
        <w:pStyle w:val="a5"/>
        <w:spacing w:after="0" w:line="360" w:lineRule="auto"/>
        <w:ind w:firstLine="709"/>
        <w:jc w:val="center"/>
        <w:rPr>
          <w:sz w:val="28"/>
          <w:szCs w:val="28"/>
          <w:lang w:val="uk-UA"/>
        </w:rPr>
      </w:pPr>
      <w:r w:rsidRPr="00887B55">
        <w:rPr>
          <w:sz w:val="28"/>
          <w:szCs w:val="28"/>
          <w:lang w:val="uk-UA"/>
        </w:rPr>
        <w:t>ЧЕРНIВЦI</w:t>
      </w:r>
      <w:r w:rsidR="005E121A" w:rsidRPr="00887B55">
        <w:rPr>
          <w:sz w:val="28"/>
          <w:szCs w:val="28"/>
          <w:lang w:val="uk-UA"/>
        </w:rPr>
        <w:t xml:space="preserve"> </w:t>
      </w:r>
      <w:r w:rsidRPr="00887B55">
        <w:rPr>
          <w:sz w:val="28"/>
          <w:szCs w:val="28"/>
          <w:lang w:val="uk-UA"/>
        </w:rPr>
        <w:t>200</w:t>
      </w:r>
      <w:r w:rsidR="00025034" w:rsidRPr="008E2FEE">
        <w:rPr>
          <w:sz w:val="28"/>
          <w:szCs w:val="28"/>
          <w:lang w:val="uk-UA"/>
        </w:rPr>
        <w:t>9</w:t>
      </w:r>
    </w:p>
    <w:p w:rsidR="009B0BFD" w:rsidRPr="00887B55" w:rsidRDefault="00FA79F9" w:rsidP="005E121A">
      <w:pPr>
        <w:pStyle w:val="a5"/>
        <w:spacing w:after="0" w:line="360" w:lineRule="auto"/>
        <w:ind w:firstLine="709"/>
        <w:jc w:val="both"/>
        <w:rPr>
          <w:b/>
          <w:sz w:val="28"/>
          <w:szCs w:val="28"/>
          <w:lang w:val="uk-UA"/>
        </w:rPr>
      </w:pPr>
      <w:r w:rsidRPr="00887B55">
        <w:rPr>
          <w:sz w:val="28"/>
          <w:szCs w:val="28"/>
          <w:lang w:val="uk-UA"/>
        </w:rPr>
        <w:br w:type="page"/>
      </w:r>
      <w:r w:rsidR="009B0BFD" w:rsidRPr="00887B55">
        <w:rPr>
          <w:b/>
          <w:sz w:val="28"/>
          <w:szCs w:val="28"/>
          <w:lang w:val="uk-UA"/>
        </w:rPr>
        <w:lastRenderedPageBreak/>
        <w:t>ЗМІСТ</w:t>
      </w:r>
    </w:p>
    <w:p w:rsidR="009B0BFD" w:rsidRPr="00887B55" w:rsidRDefault="009B0BFD" w:rsidP="005E121A">
      <w:pPr>
        <w:pStyle w:val="a5"/>
        <w:spacing w:after="0" w:line="360" w:lineRule="auto"/>
        <w:ind w:firstLine="709"/>
        <w:jc w:val="both"/>
        <w:rPr>
          <w:b/>
          <w:sz w:val="28"/>
          <w:szCs w:val="28"/>
          <w:lang w:val="uk-UA"/>
        </w:rPr>
      </w:pPr>
    </w:p>
    <w:p w:rsidR="00DD254C" w:rsidRPr="008E2FEE" w:rsidRDefault="00DD254C" w:rsidP="005E121A">
      <w:pPr>
        <w:pStyle w:val="12"/>
        <w:tabs>
          <w:tab w:val="right" w:leader="dot" w:pos="9628"/>
        </w:tabs>
        <w:spacing w:line="360" w:lineRule="auto"/>
        <w:rPr>
          <w:noProof/>
          <w:sz w:val="28"/>
          <w:szCs w:val="28"/>
          <w:lang w:val="uk-UA"/>
        </w:rPr>
      </w:pPr>
      <w:r w:rsidRPr="008E2FEE">
        <w:rPr>
          <w:noProof/>
          <w:sz w:val="28"/>
          <w:szCs w:val="28"/>
          <w:lang w:val="uk-UA"/>
        </w:rPr>
        <w:t>ВСТУП</w:t>
      </w:r>
    </w:p>
    <w:p w:rsidR="00DD254C" w:rsidRPr="008E2FEE" w:rsidRDefault="00DD254C" w:rsidP="005E121A">
      <w:pPr>
        <w:pStyle w:val="12"/>
        <w:tabs>
          <w:tab w:val="right" w:leader="dot" w:pos="9628"/>
        </w:tabs>
        <w:spacing w:line="360" w:lineRule="auto"/>
        <w:rPr>
          <w:noProof/>
          <w:sz w:val="28"/>
          <w:szCs w:val="28"/>
          <w:lang w:val="uk-UA"/>
        </w:rPr>
      </w:pPr>
      <w:r w:rsidRPr="00887B55">
        <w:rPr>
          <w:noProof/>
          <w:sz w:val="28"/>
          <w:szCs w:val="28"/>
          <w:lang w:val="uk-UA"/>
        </w:rPr>
        <w:t>РОЗДІЛ 1. ЕКОНОМІЧНА СУТНІСТЬ І ЗНАЧЕННЯ ГРОШОВИХНАДХОДЖЕНЬ</w:t>
      </w:r>
    </w:p>
    <w:p w:rsidR="00DD254C" w:rsidRPr="00887B55" w:rsidRDefault="00DD254C" w:rsidP="005E121A">
      <w:pPr>
        <w:pStyle w:val="12"/>
        <w:tabs>
          <w:tab w:val="left" w:pos="720"/>
          <w:tab w:val="right" w:leader="dot" w:pos="9628"/>
        </w:tabs>
        <w:spacing w:line="360" w:lineRule="auto"/>
        <w:rPr>
          <w:noProof/>
          <w:sz w:val="28"/>
          <w:szCs w:val="28"/>
        </w:rPr>
      </w:pPr>
      <w:r w:rsidRPr="00887B55">
        <w:rPr>
          <w:noProof/>
          <w:sz w:val="28"/>
          <w:szCs w:val="28"/>
          <w:lang w:val="uk-UA"/>
        </w:rPr>
        <w:t>1.1. Характеристика та склад грошових надходжень підприємства</w:t>
      </w:r>
    </w:p>
    <w:p w:rsidR="00DD254C" w:rsidRPr="00887B55" w:rsidRDefault="00DD254C" w:rsidP="005E121A">
      <w:pPr>
        <w:pStyle w:val="12"/>
        <w:tabs>
          <w:tab w:val="right" w:leader="dot" w:pos="9628"/>
        </w:tabs>
        <w:spacing w:line="360" w:lineRule="auto"/>
        <w:rPr>
          <w:noProof/>
          <w:sz w:val="28"/>
          <w:szCs w:val="28"/>
        </w:rPr>
      </w:pPr>
      <w:r w:rsidRPr="00887B55">
        <w:rPr>
          <w:noProof/>
          <w:sz w:val="28"/>
          <w:szCs w:val="28"/>
          <w:lang w:val="uk-UA"/>
        </w:rPr>
        <w:t>1.2. Класифікація грошових потоків за видами діяльності</w:t>
      </w:r>
    </w:p>
    <w:p w:rsidR="00DD254C" w:rsidRPr="00887B55" w:rsidRDefault="00DD254C" w:rsidP="005E121A">
      <w:pPr>
        <w:pStyle w:val="12"/>
        <w:tabs>
          <w:tab w:val="right" w:leader="dot" w:pos="9628"/>
        </w:tabs>
        <w:spacing w:line="360" w:lineRule="auto"/>
        <w:rPr>
          <w:noProof/>
          <w:sz w:val="28"/>
          <w:szCs w:val="28"/>
        </w:rPr>
      </w:pPr>
      <w:r w:rsidRPr="00887B55">
        <w:rPr>
          <w:noProof/>
          <w:sz w:val="28"/>
          <w:szCs w:val="28"/>
          <w:lang w:val="uk-UA"/>
        </w:rPr>
        <w:t>РОЗДІЛ 2. АНАЛІЗ</w:t>
      </w:r>
      <w:r w:rsidR="00887B55" w:rsidRPr="00887B55">
        <w:rPr>
          <w:noProof/>
          <w:sz w:val="28"/>
          <w:szCs w:val="28"/>
          <w:lang w:val="uk-UA"/>
        </w:rPr>
        <w:t xml:space="preserve"> </w:t>
      </w:r>
      <w:r w:rsidRPr="00887B55">
        <w:rPr>
          <w:noProof/>
          <w:sz w:val="28"/>
          <w:szCs w:val="28"/>
          <w:lang w:val="uk-UA"/>
        </w:rPr>
        <w:t>ГРОШОВИХ</w:t>
      </w:r>
      <w:r w:rsidR="00887B55" w:rsidRPr="00887B55">
        <w:rPr>
          <w:noProof/>
          <w:sz w:val="28"/>
          <w:szCs w:val="28"/>
          <w:lang w:val="uk-UA"/>
        </w:rPr>
        <w:t xml:space="preserve"> </w:t>
      </w:r>
      <w:r w:rsidRPr="00887B55">
        <w:rPr>
          <w:noProof/>
          <w:sz w:val="28"/>
          <w:szCs w:val="28"/>
          <w:lang w:val="uk-UA"/>
        </w:rPr>
        <w:t>НАДХОДЖЕНЬ</w:t>
      </w:r>
      <w:r w:rsidR="00887B55" w:rsidRPr="00887B55">
        <w:rPr>
          <w:noProof/>
          <w:sz w:val="28"/>
          <w:szCs w:val="28"/>
          <w:lang w:val="uk-UA"/>
        </w:rPr>
        <w:t xml:space="preserve"> </w:t>
      </w:r>
      <w:r w:rsidRPr="00887B55">
        <w:rPr>
          <w:noProof/>
          <w:sz w:val="28"/>
          <w:szCs w:val="28"/>
          <w:lang w:val="uk-UA"/>
        </w:rPr>
        <w:t>АТВТ</w:t>
      </w:r>
      <w:r w:rsidR="00887B55" w:rsidRPr="00887B55">
        <w:rPr>
          <w:noProof/>
          <w:sz w:val="28"/>
          <w:szCs w:val="28"/>
          <w:lang w:val="uk-UA"/>
        </w:rPr>
        <w:t xml:space="preserve"> </w:t>
      </w:r>
      <w:r w:rsidRPr="00887B55">
        <w:rPr>
          <w:noProof/>
          <w:sz w:val="28"/>
          <w:szCs w:val="28"/>
          <w:lang w:val="uk-UA"/>
        </w:rPr>
        <w:t>«ТРЕМБІТА»</w:t>
      </w:r>
      <w:r w:rsidR="00887B55" w:rsidRPr="00887B55">
        <w:rPr>
          <w:noProof/>
          <w:sz w:val="28"/>
          <w:szCs w:val="28"/>
          <w:lang w:val="uk-UA"/>
        </w:rPr>
        <w:t xml:space="preserve"> </w:t>
      </w:r>
      <w:r w:rsidRPr="00887B55">
        <w:rPr>
          <w:noProof/>
          <w:sz w:val="28"/>
          <w:szCs w:val="28"/>
          <w:lang w:val="uk-UA"/>
        </w:rPr>
        <w:t>ЗА</w:t>
      </w:r>
      <w:r w:rsidR="00887B55" w:rsidRPr="00887B55">
        <w:rPr>
          <w:noProof/>
          <w:sz w:val="28"/>
          <w:szCs w:val="28"/>
          <w:lang w:val="uk-UA"/>
        </w:rPr>
        <w:t xml:space="preserve"> </w:t>
      </w:r>
      <w:r w:rsidR="00025034" w:rsidRPr="00887B55">
        <w:rPr>
          <w:noProof/>
          <w:sz w:val="28"/>
          <w:szCs w:val="28"/>
          <w:lang w:val="uk-UA"/>
        </w:rPr>
        <w:t>2007</w:t>
      </w:r>
      <w:r w:rsidRPr="00887B55">
        <w:rPr>
          <w:noProof/>
          <w:sz w:val="28"/>
          <w:szCs w:val="28"/>
          <w:lang w:val="uk-UA"/>
        </w:rPr>
        <w:t>-</w:t>
      </w:r>
      <w:r w:rsidR="00025034" w:rsidRPr="00887B55">
        <w:rPr>
          <w:noProof/>
          <w:sz w:val="28"/>
          <w:szCs w:val="28"/>
          <w:lang w:val="uk-UA"/>
        </w:rPr>
        <w:t>2008</w:t>
      </w:r>
      <w:r w:rsidRPr="00887B55">
        <w:rPr>
          <w:noProof/>
          <w:sz w:val="28"/>
          <w:szCs w:val="28"/>
          <w:lang w:val="uk-UA"/>
        </w:rPr>
        <w:t xml:space="preserve"> РР.</w:t>
      </w:r>
      <w:r w:rsidR="005E121A" w:rsidRPr="00887B55">
        <w:rPr>
          <w:noProof/>
          <w:sz w:val="28"/>
          <w:szCs w:val="28"/>
        </w:rPr>
        <w:t xml:space="preserve"> </w:t>
      </w:r>
    </w:p>
    <w:p w:rsidR="00DD254C" w:rsidRPr="00887B55" w:rsidRDefault="00DD254C" w:rsidP="005E121A">
      <w:pPr>
        <w:pStyle w:val="12"/>
        <w:tabs>
          <w:tab w:val="right" w:leader="dot" w:pos="9628"/>
        </w:tabs>
        <w:spacing w:line="360" w:lineRule="auto"/>
        <w:rPr>
          <w:noProof/>
          <w:sz w:val="28"/>
          <w:szCs w:val="28"/>
        </w:rPr>
      </w:pPr>
      <w:r w:rsidRPr="00887B55">
        <w:rPr>
          <w:noProof/>
          <w:sz w:val="28"/>
          <w:szCs w:val="28"/>
          <w:lang w:val="uk-UA"/>
        </w:rPr>
        <w:t>2.1</w:t>
      </w:r>
      <w:r w:rsidR="00887B55" w:rsidRPr="00887B55">
        <w:rPr>
          <w:noProof/>
          <w:sz w:val="28"/>
          <w:szCs w:val="28"/>
          <w:lang w:val="uk-UA"/>
        </w:rPr>
        <w:t xml:space="preserve">. </w:t>
      </w:r>
      <w:r w:rsidRPr="00887B55">
        <w:rPr>
          <w:noProof/>
          <w:sz w:val="28"/>
          <w:szCs w:val="28"/>
          <w:lang w:val="uk-UA"/>
        </w:rPr>
        <w:t>Аналіз загального обсягу і структури грошових надходжень</w:t>
      </w:r>
    </w:p>
    <w:p w:rsidR="00DD254C" w:rsidRPr="00887B55" w:rsidRDefault="00DD254C" w:rsidP="005E121A">
      <w:pPr>
        <w:pStyle w:val="12"/>
        <w:tabs>
          <w:tab w:val="right" w:leader="dot" w:pos="9628"/>
        </w:tabs>
        <w:spacing w:line="360" w:lineRule="auto"/>
        <w:rPr>
          <w:noProof/>
          <w:sz w:val="28"/>
          <w:szCs w:val="28"/>
        </w:rPr>
      </w:pPr>
      <w:r w:rsidRPr="00887B55">
        <w:rPr>
          <w:noProof/>
          <w:sz w:val="28"/>
          <w:szCs w:val="28"/>
          <w:lang w:val="uk-UA"/>
        </w:rPr>
        <w:t>2.2. Аналіз формування грошових потоків за видами діяльності</w:t>
      </w:r>
    </w:p>
    <w:p w:rsidR="00DD254C" w:rsidRPr="00887B55" w:rsidRDefault="00DD254C" w:rsidP="005E121A">
      <w:pPr>
        <w:pStyle w:val="12"/>
        <w:tabs>
          <w:tab w:val="right" w:leader="dot" w:pos="9628"/>
        </w:tabs>
        <w:spacing w:line="360" w:lineRule="auto"/>
        <w:rPr>
          <w:noProof/>
          <w:sz w:val="28"/>
          <w:szCs w:val="28"/>
        </w:rPr>
      </w:pPr>
      <w:r w:rsidRPr="00887B55">
        <w:rPr>
          <w:noProof/>
          <w:sz w:val="28"/>
          <w:szCs w:val="28"/>
          <w:lang w:val="uk-UA"/>
        </w:rPr>
        <w:t>РОЗДІЛ 3. ШЛЯХИ ЗБІЛЬШЕННЯ ГРОШОВИХ НАДХОДЖЕНЬ ПІДПРИЄМСТВА</w:t>
      </w:r>
    </w:p>
    <w:p w:rsidR="00DD254C" w:rsidRPr="00887B55" w:rsidRDefault="00DD254C" w:rsidP="005E121A">
      <w:pPr>
        <w:pStyle w:val="12"/>
        <w:tabs>
          <w:tab w:val="right" w:leader="dot" w:pos="9628"/>
        </w:tabs>
        <w:spacing w:line="360" w:lineRule="auto"/>
        <w:rPr>
          <w:noProof/>
          <w:sz w:val="28"/>
          <w:szCs w:val="28"/>
        </w:rPr>
      </w:pPr>
      <w:r w:rsidRPr="00887B55">
        <w:rPr>
          <w:noProof/>
          <w:sz w:val="28"/>
          <w:szCs w:val="28"/>
          <w:lang w:val="uk-UA"/>
        </w:rPr>
        <w:t>ВИСНОВКИ І ПРОПОЗИЦІЇ</w:t>
      </w:r>
    </w:p>
    <w:p w:rsidR="00DD254C" w:rsidRPr="00887B55" w:rsidRDefault="00DD254C" w:rsidP="005E121A">
      <w:pPr>
        <w:pStyle w:val="12"/>
        <w:tabs>
          <w:tab w:val="right" w:leader="dot" w:pos="9628"/>
        </w:tabs>
        <w:spacing w:line="360" w:lineRule="auto"/>
        <w:rPr>
          <w:noProof/>
          <w:sz w:val="28"/>
          <w:szCs w:val="28"/>
          <w:lang w:val="uk-UA"/>
        </w:rPr>
      </w:pPr>
      <w:r w:rsidRPr="00887B55">
        <w:rPr>
          <w:noProof/>
          <w:sz w:val="28"/>
          <w:szCs w:val="28"/>
          <w:lang w:val="uk-UA"/>
        </w:rPr>
        <w:t>СПИСОК ВИКОРИСТАНИХ ДЖЕРЕЛ</w:t>
      </w:r>
    </w:p>
    <w:p w:rsidR="00DD254C" w:rsidRPr="00887B55" w:rsidRDefault="00DD254C" w:rsidP="005E121A">
      <w:pPr>
        <w:widowControl/>
        <w:spacing w:line="360" w:lineRule="auto"/>
        <w:rPr>
          <w:sz w:val="28"/>
          <w:szCs w:val="28"/>
        </w:rPr>
      </w:pPr>
      <w:r w:rsidRPr="00887B55">
        <w:rPr>
          <w:sz w:val="28"/>
          <w:szCs w:val="28"/>
        </w:rPr>
        <w:t>ДОДАТКИ</w:t>
      </w:r>
    </w:p>
    <w:p w:rsidR="00CB3C59" w:rsidRPr="00887B55" w:rsidRDefault="00FA79F9" w:rsidP="00887B55">
      <w:pPr>
        <w:widowControl/>
        <w:spacing w:line="360" w:lineRule="auto"/>
        <w:ind w:firstLine="709"/>
        <w:jc w:val="both"/>
        <w:rPr>
          <w:sz w:val="28"/>
          <w:szCs w:val="28"/>
          <w:lang w:val="ru-RU"/>
        </w:rPr>
      </w:pPr>
      <w:r w:rsidRPr="00887B55">
        <w:rPr>
          <w:sz w:val="28"/>
          <w:szCs w:val="28"/>
          <w:lang w:val="ru-RU"/>
        </w:rPr>
        <w:br w:type="page"/>
      </w:r>
      <w:bookmarkStart w:id="0" w:name="_Toc97993526"/>
      <w:r w:rsidR="00CB3C59" w:rsidRPr="00887B55">
        <w:rPr>
          <w:sz w:val="28"/>
          <w:szCs w:val="28"/>
          <w:lang w:val="ru-RU"/>
        </w:rPr>
        <w:lastRenderedPageBreak/>
        <w:t>ВСТУП</w:t>
      </w:r>
      <w:bookmarkEnd w:id="0"/>
    </w:p>
    <w:p w:rsidR="00CB3C59" w:rsidRPr="00887B55" w:rsidRDefault="00CB3C59" w:rsidP="00887B55">
      <w:pPr>
        <w:widowControl/>
        <w:spacing w:line="360" w:lineRule="auto"/>
        <w:ind w:firstLine="709"/>
        <w:jc w:val="both"/>
        <w:rPr>
          <w:sz w:val="28"/>
          <w:szCs w:val="28"/>
          <w:lang w:val="ru-RU"/>
        </w:rPr>
      </w:pPr>
    </w:p>
    <w:p w:rsidR="00CB3C59" w:rsidRPr="00887B55" w:rsidRDefault="00CB3C59" w:rsidP="00887B55">
      <w:pPr>
        <w:widowControl/>
        <w:spacing w:line="360" w:lineRule="auto"/>
        <w:ind w:firstLine="709"/>
        <w:jc w:val="both"/>
        <w:rPr>
          <w:sz w:val="28"/>
          <w:szCs w:val="28"/>
        </w:rPr>
      </w:pPr>
      <w:r w:rsidRPr="00887B55">
        <w:rPr>
          <w:sz w:val="28"/>
          <w:szCs w:val="28"/>
          <w:lang w:val="ru-RU"/>
        </w:rPr>
        <w:t>Згідно Господарського Кодексу України, підприємство - це самостійний господарюючий суб’єкт, створений для ведення господарської діяльності, яка здійснюється з метою створення прибутку.</w:t>
      </w:r>
      <w:r w:rsidR="004238F6">
        <w:rPr>
          <w:sz w:val="28"/>
          <w:szCs w:val="28"/>
          <w:lang w:val="ru-RU"/>
        </w:rPr>
        <w:t xml:space="preserve"> </w:t>
      </w:r>
      <w:r w:rsidRPr="00887B55">
        <w:rPr>
          <w:sz w:val="28"/>
          <w:szCs w:val="28"/>
          <w:lang w:val="ru-RU"/>
        </w:rPr>
        <w:t>Як правило, підприємство виступає юридичною особою, що визначається сукупністю ознак: володіння майном, відповідальністю по використанню цього майна,</w:t>
      </w:r>
      <w:r w:rsidRPr="00887B55">
        <w:rPr>
          <w:sz w:val="28"/>
          <w:szCs w:val="28"/>
        </w:rPr>
        <w:t xml:space="preserve"> наявністю розрахункового рахунку в банку, виступає від свого імені. Володіння майном</w:t>
      </w:r>
      <w:r w:rsidR="004238F6">
        <w:rPr>
          <w:sz w:val="28"/>
          <w:szCs w:val="28"/>
        </w:rPr>
        <w:t xml:space="preserve"> </w:t>
      </w:r>
      <w:r w:rsidRPr="00887B55">
        <w:rPr>
          <w:sz w:val="28"/>
          <w:szCs w:val="28"/>
        </w:rPr>
        <w:t>виражається наявністю бухгалтерського балансу, на якому ведеться облік майна підприємства.</w:t>
      </w:r>
    </w:p>
    <w:p w:rsidR="00CB3C59" w:rsidRPr="00887B55" w:rsidRDefault="00CB3C59" w:rsidP="005E121A">
      <w:pPr>
        <w:widowControl/>
        <w:suppressAutoHyphens/>
        <w:spacing w:line="360" w:lineRule="auto"/>
        <w:ind w:firstLine="709"/>
        <w:jc w:val="both"/>
        <w:rPr>
          <w:sz w:val="28"/>
          <w:szCs w:val="28"/>
        </w:rPr>
      </w:pPr>
      <w:r w:rsidRPr="00887B55">
        <w:rPr>
          <w:sz w:val="28"/>
          <w:szCs w:val="28"/>
        </w:rPr>
        <w:t>Фінансові відносини підприємства виникають тоді коли на грошовій основі виникає формування власних ресурсів підприємства, його доходів розподілу доходів, виникаючих в результаті цієї діяльності, їх використання на цілі розвитку підприємства.</w:t>
      </w:r>
    </w:p>
    <w:p w:rsidR="00CB3C59" w:rsidRPr="00887B55" w:rsidRDefault="00CB3C59" w:rsidP="005E121A">
      <w:pPr>
        <w:widowControl/>
        <w:suppressAutoHyphens/>
        <w:spacing w:line="360" w:lineRule="auto"/>
        <w:ind w:firstLine="709"/>
        <w:jc w:val="both"/>
        <w:rPr>
          <w:sz w:val="28"/>
          <w:szCs w:val="28"/>
        </w:rPr>
      </w:pPr>
      <w:r w:rsidRPr="00887B55">
        <w:rPr>
          <w:sz w:val="28"/>
          <w:szCs w:val="28"/>
        </w:rPr>
        <w:t xml:space="preserve">Організація господарської діяльності потребує відповідного фінансового забезпечення, тобто першочергового капіталу, який формується із вкладів. Це найважливіше джерело формування майна будь-якого підприємства. Отже, капітал інвестується у виробництво, в процесі якого створюється вартість яка виражається ціною реалізованої продукції. Після реалізації продукції вона приймає грошову форму - форму прибутку від реалізації створених товарів, який поступає на розрахунковий рахунок підприємства. </w:t>
      </w:r>
    </w:p>
    <w:p w:rsidR="00CB3C59" w:rsidRPr="00887B55" w:rsidRDefault="00CB3C59" w:rsidP="005E121A">
      <w:pPr>
        <w:widowControl/>
        <w:spacing w:line="360" w:lineRule="auto"/>
        <w:ind w:firstLine="709"/>
        <w:jc w:val="both"/>
        <w:rPr>
          <w:sz w:val="28"/>
          <w:szCs w:val="28"/>
        </w:rPr>
      </w:pPr>
      <w:r w:rsidRPr="00887B55">
        <w:rPr>
          <w:sz w:val="28"/>
          <w:szCs w:val="28"/>
        </w:rPr>
        <w:t xml:space="preserve">На практиці досить часто зустрічається ситуація, коли у звітах підприємства може бути відображена достатня величина прибутку (відповідно оцінка рентабельності буде високою), але водночас підприємство може відчувати гостру нестачу коштів для свого функціонування. Така ситуація досить типова для підприємств в умовах перехідного періоду. І навпаки, прибуток може бути незначний, а фінансовий стан підприємства цілком задовільний. Показані у звітності підприємства дані про формування і </w:t>
      </w:r>
      <w:r w:rsidRPr="00887B55">
        <w:rPr>
          <w:sz w:val="28"/>
          <w:szCs w:val="28"/>
        </w:rPr>
        <w:lastRenderedPageBreak/>
        <w:t>використання прибутку не дають повного уявлення про реальний процес руху коштів.</w:t>
      </w:r>
    </w:p>
    <w:p w:rsidR="00CB3C59" w:rsidRPr="00887B55" w:rsidRDefault="00CB3C59" w:rsidP="005E121A">
      <w:pPr>
        <w:widowControl/>
        <w:spacing w:line="360" w:lineRule="auto"/>
        <w:ind w:firstLine="709"/>
        <w:jc w:val="both"/>
        <w:rPr>
          <w:sz w:val="28"/>
          <w:szCs w:val="28"/>
        </w:rPr>
      </w:pPr>
      <w:r w:rsidRPr="00887B55">
        <w:rPr>
          <w:bCs/>
          <w:sz w:val="28"/>
          <w:szCs w:val="28"/>
        </w:rPr>
        <w:t>Таким</w:t>
      </w:r>
      <w:r w:rsidRPr="00887B55">
        <w:rPr>
          <w:sz w:val="28"/>
          <w:szCs w:val="28"/>
        </w:rPr>
        <w:t xml:space="preserve"> чином, проведення аналізу грошових надходжень надзвичайно важливе у плані отримання економічної інформації для управлінського персоналу. Основною його метою є вияв того, з яких джерел одержано</w:t>
      </w:r>
      <w:r w:rsidR="004238F6">
        <w:rPr>
          <w:sz w:val="28"/>
          <w:szCs w:val="28"/>
        </w:rPr>
        <w:t xml:space="preserve"> </w:t>
      </w:r>
      <w:r w:rsidRPr="00887B55">
        <w:rPr>
          <w:sz w:val="28"/>
          <w:szCs w:val="28"/>
        </w:rPr>
        <w:t>грошові засоби за звітний період.</w:t>
      </w:r>
    </w:p>
    <w:p w:rsidR="00CB3C59" w:rsidRPr="00887B55" w:rsidRDefault="00CB3C59" w:rsidP="005E121A">
      <w:pPr>
        <w:widowControl/>
        <w:spacing w:line="360" w:lineRule="auto"/>
        <w:ind w:firstLine="709"/>
        <w:jc w:val="both"/>
        <w:rPr>
          <w:sz w:val="28"/>
          <w:szCs w:val="28"/>
        </w:rPr>
      </w:pPr>
      <w:r w:rsidRPr="00887B55">
        <w:rPr>
          <w:sz w:val="28"/>
          <w:szCs w:val="28"/>
        </w:rPr>
        <w:t>Подібний аналіз допомагає оцінити перспективи діяльності підприємства, з'являється можливість об'єктивніше оцінити ліквідність підприємства в умовах інфляції на основі аналізу грошових надходжень. Якщо, наприклад, у звітному періоді основним джерелом грошових потоків був розпродаж підприємством своїх активів, це може призвести до погіршення ліквідності підприємства і може свідчити про проблеми із залученням достатніх сум коштів від основної діяльності.</w:t>
      </w:r>
    </w:p>
    <w:p w:rsidR="00CB3C59" w:rsidRPr="00887B55" w:rsidRDefault="00CB3C59" w:rsidP="005E121A">
      <w:pPr>
        <w:widowControl/>
        <w:spacing w:line="360" w:lineRule="auto"/>
        <w:ind w:firstLine="709"/>
        <w:jc w:val="both"/>
        <w:rPr>
          <w:sz w:val="28"/>
          <w:szCs w:val="28"/>
        </w:rPr>
      </w:pPr>
      <w:r w:rsidRPr="00887B55">
        <w:rPr>
          <w:sz w:val="28"/>
          <w:szCs w:val="28"/>
        </w:rPr>
        <w:t>Актуальність дослідження даної проблеми</w:t>
      </w:r>
      <w:r w:rsidR="004238F6">
        <w:rPr>
          <w:sz w:val="28"/>
          <w:szCs w:val="28"/>
        </w:rPr>
        <w:t xml:space="preserve"> </w:t>
      </w:r>
      <w:r w:rsidRPr="00887B55">
        <w:rPr>
          <w:sz w:val="28"/>
          <w:szCs w:val="28"/>
        </w:rPr>
        <w:t>обумовлює вибір теми курсової роботи, основна мета якої полягає</w:t>
      </w:r>
      <w:r w:rsidR="004238F6">
        <w:rPr>
          <w:sz w:val="28"/>
          <w:szCs w:val="28"/>
        </w:rPr>
        <w:t xml:space="preserve"> </w:t>
      </w:r>
      <w:r w:rsidRPr="00887B55">
        <w:rPr>
          <w:sz w:val="28"/>
          <w:szCs w:val="28"/>
        </w:rPr>
        <w:t>у дослідженні грошових надходжень на підприємстві. Відповідно до сформованої мети перед написанням курсової роботи постають наступні завдання:</w:t>
      </w:r>
    </w:p>
    <w:p w:rsidR="00CB3C59" w:rsidRPr="00887B55" w:rsidRDefault="00CB3C59" w:rsidP="005E121A">
      <w:pPr>
        <w:widowControl/>
        <w:numPr>
          <w:ilvl w:val="0"/>
          <w:numId w:val="2"/>
        </w:numPr>
        <w:spacing w:line="360" w:lineRule="auto"/>
        <w:ind w:left="0" w:firstLine="709"/>
        <w:jc w:val="both"/>
        <w:rPr>
          <w:sz w:val="28"/>
          <w:szCs w:val="28"/>
        </w:rPr>
      </w:pPr>
      <w:r w:rsidRPr="00887B55">
        <w:rPr>
          <w:sz w:val="28"/>
          <w:szCs w:val="28"/>
        </w:rPr>
        <w:t>визначення економічної суті і значення грошових надходжень;</w:t>
      </w:r>
    </w:p>
    <w:p w:rsidR="00CB3C59" w:rsidRPr="00887B55" w:rsidRDefault="00CB3C59" w:rsidP="005E121A">
      <w:pPr>
        <w:widowControl/>
        <w:numPr>
          <w:ilvl w:val="0"/>
          <w:numId w:val="2"/>
        </w:numPr>
        <w:spacing w:line="360" w:lineRule="auto"/>
        <w:ind w:left="0" w:firstLine="709"/>
        <w:jc w:val="both"/>
        <w:rPr>
          <w:sz w:val="28"/>
          <w:szCs w:val="28"/>
        </w:rPr>
      </w:pPr>
      <w:r w:rsidRPr="00887B55">
        <w:rPr>
          <w:sz w:val="28"/>
          <w:szCs w:val="28"/>
        </w:rPr>
        <w:t>проведення аналізу грошових надходжень на базовому підприємстві за загальним обсягом і структурою;</w:t>
      </w:r>
    </w:p>
    <w:p w:rsidR="00CB3C59" w:rsidRPr="00887B55" w:rsidRDefault="00CB3C59" w:rsidP="005E121A">
      <w:pPr>
        <w:widowControl/>
        <w:numPr>
          <w:ilvl w:val="0"/>
          <w:numId w:val="2"/>
        </w:numPr>
        <w:spacing w:line="360" w:lineRule="auto"/>
        <w:ind w:left="0" w:firstLine="709"/>
        <w:jc w:val="both"/>
        <w:rPr>
          <w:sz w:val="28"/>
          <w:szCs w:val="28"/>
        </w:rPr>
      </w:pPr>
      <w:r w:rsidRPr="00887B55">
        <w:rPr>
          <w:sz w:val="28"/>
          <w:szCs w:val="28"/>
        </w:rPr>
        <w:t>розкриття короткої організаційно-економічної характеристики підприємства;</w:t>
      </w:r>
    </w:p>
    <w:p w:rsidR="00CB3C59" w:rsidRPr="00887B55" w:rsidRDefault="00CB3C59" w:rsidP="005E121A">
      <w:pPr>
        <w:widowControl/>
        <w:numPr>
          <w:ilvl w:val="0"/>
          <w:numId w:val="2"/>
        </w:numPr>
        <w:spacing w:line="360" w:lineRule="auto"/>
        <w:ind w:left="0" w:firstLine="709"/>
        <w:jc w:val="both"/>
        <w:rPr>
          <w:sz w:val="28"/>
          <w:szCs w:val="28"/>
        </w:rPr>
      </w:pPr>
      <w:r w:rsidRPr="00887B55">
        <w:rPr>
          <w:sz w:val="28"/>
          <w:szCs w:val="28"/>
        </w:rPr>
        <w:t>дослідження впливу факторів на вхідні грошові потоки підприємства;</w:t>
      </w:r>
    </w:p>
    <w:p w:rsidR="00CB3C59" w:rsidRPr="00887B55" w:rsidRDefault="00CB3C59" w:rsidP="005E121A">
      <w:pPr>
        <w:widowControl/>
        <w:numPr>
          <w:ilvl w:val="0"/>
          <w:numId w:val="2"/>
        </w:numPr>
        <w:spacing w:line="360" w:lineRule="auto"/>
        <w:ind w:left="0" w:firstLine="709"/>
        <w:jc w:val="both"/>
        <w:rPr>
          <w:sz w:val="28"/>
          <w:szCs w:val="28"/>
        </w:rPr>
      </w:pPr>
      <w:r w:rsidRPr="00887B55">
        <w:rPr>
          <w:sz w:val="28"/>
          <w:szCs w:val="28"/>
        </w:rPr>
        <w:t>виявлення шляхів збільшення грошових надходжень підприємства.</w:t>
      </w:r>
    </w:p>
    <w:p w:rsidR="00CB3C59" w:rsidRPr="00887B55" w:rsidRDefault="00CB3C59" w:rsidP="005E121A">
      <w:pPr>
        <w:pStyle w:val="3"/>
        <w:spacing w:after="0" w:line="360" w:lineRule="auto"/>
        <w:ind w:firstLine="709"/>
        <w:jc w:val="both"/>
        <w:rPr>
          <w:sz w:val="28"/>
          <w:szCs w:val="28"/>
          <w:lang w:val="uk-UA"/>
        </w:rPr>
      </w:pPr>
      <w:r w:rsidRPr="00887B55">
        <w:rPr>
          <w:sz w:val="28"/>
          <w:szCs w:val="28"/>
          <w:lang w:val="uk-UA"/>
        </w:rPr>
        <w:t>Об’єктом дослідження є грошові потоки АТВТ «Трембіта».</w:t>
      </w:r>
    </w:p>
    <w:p w:rsidR="00CB3C59" w:rsidRPr="00887B55" w:rsidRDefault="00CB3C59" w:rsidP="005E121A">
      <w:pPr>
        <w:widowControl/>
        <w:spacing w:line="360" w:lineRule="auto"/>
        <w:ind w:firstLine="709"/>
        <w:jc w:val="both"/>
        <w:rPr>
          <w:sz w:val="28"/>
          <w:szCs w:val="28"/>
        </w:rPr>
      </w:pPr>
      <w:r w:rsidRPr="00887B55">
        <w:rPr>
          <w:sz w:val="28"/>
          <w:szCs w:val="28"/>
        </w:rPr>
        <w:t>Курсова робота складається зі вступу, трьох розділів та висновку.</w:t>
      </w:r>
    </w:p>
    <w:p w:rsidR="00CB3C59" w:rsidRPr="00887B55" w:rsidRDefault="00CB3C59" w:rsidP="005E121A">
      <w:pPr>
        <w:widowControl/>
        <w:spacing w:line="360" w:lineRule="auto"/>
        <w:ind w:firstLine="709"/>
        <w:jc w:val="both"/>
        <w:rPr>
          <w:sz w:val="28"/>
          <w:szCs w:val="28"/>
        </w:rPr>
      </w:pPr>
      <w:r w:rsidRPr="00887B55">
        <w:rPr>
          <w:sz w:val="28"/>
          <w:szCs w:val="28"/>
        </w:rPr>
        <w:t>В першому розділі визначається економічна сутність та розглядається значення грошових надходжень для діяльності підприємства.</w:t>
      </w:r>
    </w:p>
    <w:p w:rsidR="00CB3C59" w:rsidRPr="00887B55" w:rsidRDefault="00CB3C59" w:rsidP="005E121A">
      <w:pPr>
        <w:widowControl/>
        <w:spacing w:line="360" w:lineRule="auto"/>
        <w:ind w:firstLine="709"/>
        <w:jc w:val="both"/>
        <w:rPr>
          <w:sz w:val="28"/>
          <w:szCs w:val="28"/>
        </w:rPr>
      </w:pPr>
      <w:r w:rsidRPr="00887B55">
        <w:rPr>
          <w:sz w:val="28"/>
          <w:szCs w:val="28"/>
        </w:rPr>
        <w:lastRenderedPageBreak/>
        <w:t>В другому розділі проводиться аналіз грошових надходжень на підприємстві за загальним обсягом і структурою та за впливом формуючих факторів на зміну вхідних грошових потоків підприємства.</w:t>
      </w:r>
    </w:p>
    <w:p w:rsidR="00CB3C59" w:rsidRPr="00887B55" w:rsidRDefault="00CB3C59" w:rsidP="005E121A">
      <w:pPr>
        <w:widowControl/>
        <w:spacing w:line="360" w:lineRule="auto"/>
        <w:ind w:firstLine="709"/>
        <w:jc w:val="both"/>
        <w:rPr>
          <w:sz w:val="28"/>
          <w:szCs w:val="28"/>
        </w:rPr>
      </w:pPr>
      <w:r w:rsidRPr="00887B55">
        <w:rPr>
          <w:sz w:val="28"/>
          <w:szCs w:val="28"/>
        </w:rPr>
        <w:t>В третьому розділі виявляються шляхи збільшення грошових надходжень підприємства.</w:t>
      </w:r>
    </w:p>
    <w:p w:rsidR="00CB3C59" w:rsidRPr="00887B55" w:rsidRDefault="00CB3C59" w:rsidP="005E121A">
      <w:pPr>
        <w:spacing w:line="360" w:lineRule="auto"/>
        <w:ind w:firstLine="709"/>
        <w:jc w:val="both"/>
        <w:rPr>
          <w:sz w:val="28"/>
          <w:szCs w:val="28"/>
        </w:rPr>
      </w:pPr>
      <w:r w:rsidRPr="00887B55">
        <w:rPr>
          <w:sz w:val="28"/>
          <w:szCs w:val="28"/>
        </w:rPr>
        <w:t>Всі розрахунки проведені в курсовій роботі ґрунтуються на даних</w:t>
      </w:r>
      <w:r w:rsidR="004238F6">
        <w:rPr>
          <w:sz w:val="28"/>
          <w:szCs w:val="28"/>
        </w:rPr>
        <w:t xml:space="preserve"> </w:t>
      </w:r>
      <w:r w:rsidRPr="00887B55">
        <w:rPr>
          <w:sz w:val="28"/>
          <w:szCs w:val="28"/>
        </w:rPr>
        <w:t xml:space="preserve">звітних форм : звітів про фінансові результати, про рух грошових коштів та балансів за </w:t>
      </w:r>
      <w:r w:rsidR="00025034" w:rsidRPr="00887B55">
        <w:rPr>
          <w:sz w:val="28"/>
          <w:szCs w:val="28"/>
        </w:rPr>
        <w:t>2007</w:t>
      </w:r>
      <w:r w:rsidR="004238F6">
        <w:rPr>
          <w:sz w:val="28"/>
          <w:szCs w:val="28"/>
        </w:rPr>
        <w:t xml:space="preserve"> </w:t>
      </w:r>
      <w:r w:rsidRPr="00887B55">
        <w:rPr>
          <w:sz w:val="28"/>
          <w:szCs w:val="28"/>
        </w:rPr>
        <w:t xml:space="preserve">та </w:t>
      </w:r>
      <w:r w:rsidR="00025034" w:rsidRPr="00887B55">
        <w:rPr>
          <w:sz w:val="28"/>
          <w:szCs w:val="28"/>
        </w:rPr>
        <w:t>2008</w:t>
      </w:r>
      <w:r w:rsidRPr="00887B55">
        <w:rPr>
          <w:sz w:val="28"/>
          <w:szCs w:val="28"/>
        </w:rPr>
        <w:t xml:space="preserve"> роки, а також іншої документації підприємства. Щодо теоретичних основ курсової, то цю тему широко досліджували дуже багато економістів різних</w:t>
      </w:r>
      <w:r w:rsidR="004238F6">
        <w:rPr>
          <w:sz w:val="28"/>
          <w:szCs w:val="28"/>
        </w:rPr>
        <w:t xml:space="preserve"> </w:t>
      </w:r>
      <w:r w:rsidRPr="00887B55">
        <w:rPr>
          <w:sz w:val="28"/>
          <w:szCs w:val="28"/>
        </w:rPr>
        <w:t>напрямків. Серед них великий вклад зробили такі вчені: Тян Р.Б. Бланк І.А., М. Г. Чумаченко, К.В. Ізмайлова, П.Я. Попович. Багато інформації міститься в статтях провідних економістів надрукованих в журналах: „Фінанси України” , „Економіка України” , „Вісник податкової служби” та інших.</w:t>
      </w:r>
    </w:p>
    <w:p w:rsidR="00CB3C59" w:rsidRPr="00887B55" w:rsidRDefault="00CB3C59" w:rsidP="005E121A">
      <w:pPr>
        <w:pStyle w:val="1"/>
        <w:spacing w:before="0" w:after="0" w:line="360" w:lineRule="auto"/>
        <w:ind w:firstLine="709"/>
        <w:jc w:val="both"/>
        <w:rPr>
          <w:rFonts w:ascii="Times New Roman" w:hAnsi="Times New Roman"/>
          <w:sz w:val="28"/>
          <w:szCs w:val="28"/>
          <w:lang w:val="uk-UA"/>
        </w:rPr>
      </w:pPr>
      <w:r w:rsidRPr="00887B55">
        <w:rPr>
          <w:rFonts w:ascii="Times New Roman" w:hAnsi="Times New Roman" w:cs="Times New Roman"/>
          <w:sz w:val="28"/>
          <w:szCs w:val="28"/>
          <w:lang w:val="uk-UA"/>
        </w:rPr>
        <w:br w:type="page"/>
      </w:r>
      <w:bookmarkStart w:id="1" w:name="_Toc97993527"/>
      <w:r w:rsidRPr="00887B55">
        <w:rPr>
          <w:rFonts w:ascii="Times New Roman" w:hAnsi="Times New Roman" w:cs="Times New Roman"/>
          <w:sz w:val="28"/>
          <w:szCs w:val="28"/>
          <w:lang w:val="uk-UA"/>
        </w:rPr>
        <w:lastRenderedPageBreak/>
        <w:t>РОЗДІЛ 1</w:t>
      </w:r>
      <w:bookmarkEnd w:id="1"/>
      <w:r w:rsidRPr="00887B55">
        <w:rPr>
          <w:rFonts w:ascii="Times New Roman" w:hAnsi="Times New Roman" w:cs="Times New Roman"/>
          <w:sz w:val="28"/>
          <w:szCs w:val="28"/>
          <w:lang w:val="uk-UA"/>
        </w:rPr>
        <w:t xml:space="preserve"> </w:t>
      </w:r>
      <w:bookmarkStart w:id="2" w:name="_Toc97993528"/>
      <w:r w:rsidRPr="00887B55">
        <w:rPr>
          <w:rFonts w:ascii="Times New Roman" w:hAnsi="Times New Roman"/>
          <w:sz w:val="28"/>
          <w:szCs w:val="28"/>
          <w:lang w:val="uk-UA"/>
        </w:rPr>
        <w:t>ЕКОНОМІЧНА СУТНІСТЬ І ЗНАЧЕННЯ ГРОШОВИХ НАДХОДЖЕНЬ</w:t>
      </w:r>
      <w:bookmarkEnd w:id="2"/>
    </w:p>
    <w:p w:rsidR="00CB3C59" w:rsidRPr="00887B55" w:rsidRDefault="00CB3C59" w:rsidP="005E121A">
      <w:pPr>
        <w:widowControl/>
        <w:spacing w:line="360" w:lineRule="auto"/>
        <w:ind w:firstLine="709"/>
        <w:jc w:val="both"/>
        <w:rPr>
          <w:sz w:val="28"/>
          <w:szCs w:val="28"/>
        </w:rPr>
      </w:pPr>
    </w:p>
    <w:p w:rsidR="00CB3C59" w:rsidRPr="00887B55" w:rsidRDefault="00CB3C59" w:rsidP="005E121A">
      <w:pPr>
        <w:pStyle w:val="1"/>
        <w:numPr>
          <w:ilvl w:val="1"/>
          <w:numId w:val="1"/>
        </w:numPr>
        <w:spacing w:before="0" w:after="0" w:line="360" w:lineRule="auto"/>
        <w:ind w:left="0" w:firstLine="709"/>
        <w:jc w:val="both"/>
        <w:rPr>
          <w:rFonts w:ascii="Times New Roman" w:hAnsi="Times New Roman"/>
          <w:sz w:val="28"/>
          <w:szCs w:val="28"/>
          <w:lang w:val="uk-UA"/>
        </w:rPr>
      </w:pPr>
      <w:bookmarkStart w:id="3" w:name="_Toc97993529"/>
      <w:r w:rsidRPr="00887B55">
        <w:rPr>
          <w:rFonts w:ascii="Times New Roman" w:hAnsi="Times New Roman"/>
          <w:sz w:val="28"/>
          <w:szCs w:val="28"/>
          <w:lang w:val="uk-UA"/>
        </w:rPr>
        <w:t>Характеристика та склад грошових надходжень підприємства</w:t>
      </w:r>
      <w:bookmarkEnd w:id="3"/>
    </w:p>
    <w:p w:rsidR="00CB3C59" w:rsidRPr="00887B55" w:rsidRDefault="00CB3C59" w:rsidP="005E121A">
      <w:pPr>
        <w:widowControl/>
        <w:spacing w:line="360" w:lineRule="auto"/>
        <w:ind w:firstLine="709"/>
        <w:jc w:val="both"/>
        <w:rPr>
          <w:sz w:val="28"/>
          <w:szCs w:val="28"/>
        </w:rPr>
      </w:pPr>
    </w:p>
    <w:p w:rsidR="00CB3C59" w:rsidRPr="00887B55" w:rsidRDefault="00CB3C59" w:rsidP="005E121A">
      <w:pPr>
        <w:widowControl/>
        <w:spacing w:line="360" w:lineRule="auto"/>
        <w:ind w:firstLine="709"/>
        <w:jc w:val="both"/>
        <w:rPr>
          <w:sz w:val="28"/>
          <w:szCs w:val="28"/>
        </w:rPr>
      </w:pPr>
      <w:r w:rsidRPr="00887B55">
        <w:rPr>
          <w:sz w:val="28"/>
          <w:szCs w:val="28"/>
        </w:rPr>
        <w:t>У процесі виробничо-господарської діяльності підприємств постійно здійснюється кругообіг коштів, тобто вкладення коштів у виробництво з метою виготовлення продукції і отримання виручки від її продажу.</w:t>
      </w:r>
    </w:p>
    <w:p w:rsidR="00CB3C59" w:rsidRDefault="00CB3C59" w:rsidP="005E121A">
      <w:pPr>
        <w:pStyle w:val="a3"/>
        <w:spacing w:after="0" w:line="360" w:lineRule="auto"/>
        <w:ind w:left="0" w:firstLine="709"/>
        <w:jc w:val="both"/>
        <w:rPr>
          <w:sz w:val="28"/>
          <w:szCs w:val="28"/>
          <w:lang w:val="uk-UA"/>
        </w:rPr>
      </w:pPr>
      <w:r w:rsidRPr="00887B55">
        <w:rPr>
          <w:sz w:val="28"/>
          <w:szCs w:val="28"/>
          <w:lang w:val="uk-UA"/>
        </w:rPr>
        <w:t>Забезпечення грошових надходжень, які потрібні для відшкодування витрат виробництва й обороту, своєчасного виконання фінансових зобов'язань перед державою, банками та іншими суб'єктами господарювання, формування доходів і прибутку є найважливішою стороною діяльності підприємств (рис. 1.1).</w:t>
      </w:r>
    </w:p>
    <w:p w:rsidR="004238F6" w:rsidRPr="00887B55" w:rsidRDefault="004238F6" w:rsidP="005E121A">
      <w:pPr>
        <w:pStyle w:val="a3"/>
        <w:spacing w:after="0" w:line="360" w:lineRule="auto"/>
        <w:ind w:left="0" w:firstLine="709"/>
        <w:jc w:val="both"/>
        <w:rPr>
          <w:sz w:val="28"/>
          <w:szCs w:val="28"/>
          <w:lang w:val="uk-UA"/>
        </w:rPr>
      </w:pPr>
    </w:p>
    <w:p w:rsidR="00CB3C59" w:rsidRPr="00887B55" w:rsidRDefault="00917232" w:rsidP="005E121A">
      <w:pPr>
        <w:pStyle w:val="a3"/>
        <w:spacing w:after="0" w:line="360" w:lineRule="auto"/>
        <w:ind w:left="0" w:firstLine="709"/>
        <w:jc w:val="both"/>
        <w:rPr>
          <w:sz w:val="28"/>
          <w:szCs w:val="28"/>
          <w:lang w:val="uk-UA"/>
        </w:rPr>
      </w:pPr>
      <w:r>
        <w:rPr>
          <w:noProof/>
        </w:rPr>
        <w:pict>
          <v:group id="_x0000_s1026" style="position:absolute;left:0;text-align:left;margin-left:0;margin-top:.65pt;width:477pt;height:108pt;z-index:251649536" coordorigin="1701,8874" coordsize="9540,2160">
            <v:shapetype id="_x0000_t202" coordsize="21600,21600" o:spt="202" path="m,l,21600r21600,l21600,xe">
              <v:stroke joinstyle="miter"/>
              <v:path gradientshapeok="t" o:connecttype="rect"/>
            </v:shapetype>
            <v:shape id="_x0000_s1027" type="#_x0000_t202" style="position:absolute;left:2601;top:8874;width:7740;height:540">
              <v:textbox style="mso-next-textbox:#_x0000_s1027">
                <w:txbxContent>
                  <w:p w:rsidR="009B0BFD" w:rsidRPr="00071D27" w:rsidRDefault="009B0BFD" w:rsidP="00CB3C59">
                    <w:pPr>
                      <w:widowControl/>
                      <w:ind w:right="-140"/>
                      <w:jc w:val="center"/>
                      <w:rPr>
                        <w:sz w:val="28"/>
                        <w:szCs w:val="28"/>
                      </w:rPr>
                    </w:pPr>
                    <w:r w:rsidRPr="00071D27">
                      <w:rPr>
                        <w:sz w:val="28"/>
                        <w:szCs w:val="28"/>
                      </w:rPr>
                      <w:t>Надходження грошових коштів від діяльності підприємства</w:t>
                    </w:r>
                  </w:p>
                </w:txbxContent>
              </v:textbox>
            </v:shape>
            <v:shape id="_x0000_s1028" type="#_x0000_t202" style="position:absolute;left:1701;top:9774;width:1800;height:1260">
              <v:textbox style="mso-next-textbox:#_x0000_s1028">
                <w:txbxContent>
                  <w:p w:rsidR="009B0BFD" w:rsidRPr="00071D27" w:rsidRDefault="009B0BFD" w:rsidP="00CB3C59">
                    <w:pPr>
                      <w:widowControl/>
                      <w:jc w:val="center"/>
                      <w:rPr>
                        <w:sz w:val="24"/>
                        <w:szCs w:val="24"/>
                      </w:rPr>
                    </w:pPr>
                    <w:r>
                      <w:t>Доходи від основної операційної діяльності</w:t>
                    </w:r>
                  </w:p>
                </w:txbxContent>
              </v:textbox>
            </v:shape>
            <v:shape id="_x0000_s1029" type="#_x0000_t202" style="position:absolute;left:3681;top:9774;width:1800;height:1260">
              <v:textbox style="mso-next-textbox:#_x0000_s1029">
                <w:txbxContent>
                  <w:p w:rsidR="009B0BFD" w:rsidRPr="00071D27" w:rsidRDefault="009B0BFD" w:rsidP="00CB3C59">
                    <w:pPr>
                      <w:widowControl/>
                      <w:jc w:val="center"/>
                      <w:rPr>
                        <w:sz w:val="24"/>
                        <w:szCs w:val="24"/>
                      </w:rPr>
                    </w:pPr>
                    <w:r>
                      <w:t>Доходи від іншої операційної діяльності</w:t>
                    </w:r>
                  </w:p>
                </w:txbxContent>
              </v:textbox>
            </v:shape>
            <v:shape id="_x0000_s1030" type="#_x0000_t202" style="position:absolute;left:5661;top:9774;width:1800;height:1260">
              <v:textbox style="mso-next-textbox:#_x0000_s1030">
                <w:txbxContent>
                  <w:p w:rsidR="009B0BFD" w:rsidRPr="00071D27" w:rsidRDefault="009B0BFD" w:rsidP="00CB3C59">
                    <w:pPr>
                      <w:widowControl/>
                      <w:jc w:val="center"/>
                      <w:rPr>
                        <w:sz w:val="24"/>
                        <w:szCs w:val="24"/>
                      </w:rPr>
                    </w:pPr>
                    <w:r>
                      <w:t>Доходи від фінансових операцій</w:t>
                    </w:r>
                  </w:p>
                </w:txbxContent>
              </v:textbox>
            </v:shape>
            <v:shape id="_x0000_s1031" type="#_x0000_t202" style="position:absolute;left:7641;top:9774;width:1620;height:1260">
              <v:textbox style="mso-next-textbox:#_x0000_s1031">
                <w:txbxContent>
                  <w:p w:rsidR="009B0BFD" w:rsidRPr="005C57D2" w:rsidRDefault="009B0BFD" w:rsidP="00CB3C59">
                    <w:pPr>
                      <w:widowControl/>
                      <w:jc w:val="center"/>
                      <w:rPr>
                        <w:sz w:val="24"/>
                        <w:szCs w:val="24"/>
                      </w:rPr>
                    </w:pPr>
                    <w:r>
                      <w:t>Доходи від іншої звичайної діяльності</w:t>
                    </w:r>
                  </w:p>
                </w:txbxContent>
              </v:textbox>
            </v:shape>
            <v:shape id="_x0000_s1032" type="#_x0000_t202" style="position:absolute;left:9441;top:9774;width:1800;height:1260">
              <v:textbox style="mso-next-textbox:#_x0000_s1032">
                <w:txbxContent>
                  <w:p w:rsidR="009B0BFD" w:rsidRPr="005C57D2" w:rsidRDefault="009B0BFD" w:rsidP="00CB3C59">
                    <w:pPr>
                      <w:widowControl/>
                      <w:jc w:val="center"/>
                      <w:rPr>
                        <w:sz w:val="24"/>
                        <w:szCs w:val="24"/>
                      </w:rPr>
                    </w:pPr>
                    <w:r>
                      <w:t>Доходи від надзвичайних подій</w:t>
                    </w:r>
                  </w:p>
                </w:txbxContent>
              </v:textbox>
            </v:shape>
            <v:line id="_x0000_s1033" style="position:absolute" from="2601,9594" to="10341,9594"/>
            <v:line id="_x0000_s1034" style="position:absolute" from="2601,9594" to="2601,9774">
              <v:stroke endarrow="block"/>
            </v:line>
            <v:line id="_x0000_s1035" style="position:absolute" from="4581,9594" to="4581,9774">
              <v:stroke endarrow="block"/>
            </v:line>
            <v:line id="_x0000_s1036" style="position:absolute" from="6561,9594" to="6561,9774">
              <v:stroke endarrow="block"/>
            </v:line>
            <v:line id="_x0000_s1037" style="position:absolute" from="8361,9594" to="8361,9774">
              <v:stroke endarrow="block"/>
            </v:line>
            <v:line id="_x0000_s1038" style="position:absolute" from="10341,9594" to="10341,9774">
              <v:stroke endarrow="block"/>
            </v:line>
            <v:line id="_x0000_s1039" style="position:absolute" from="6561,9414" to="6561,9774">
              <v:stroke endarrow="block"/>
            </v:line>
          </v:group>
        </w:pict>
      </w:r>
    </w:p>
    <w:p w:rsidR="00CB3C59" w:rsidRPr="00887B55" w:rsidRDefault="00CB3C59" w:rsidP="005E121A">
      <w:pPr>
        <w:pStyle w:val="a3"/>
        <w:spacing w:after="0" w:line="360" w:lineRule="auto"/>
        <w:ind w:left="0" w:firstLine="709"/>
        <w:jc w:val="both"/>
        <w:rPr>
          <w:sz w:val="28"/>
          <w:szCs w:val="28"/>
          <w:lang w:val="uk-UA"/>
        </w:rPr>
      </w:pPr>
    </w:p>
    <w:p w:rsidR="00CB3C59" w:rsidRPr="00887B55" w:rsidRDefault="00CB3C59" w:rsidP="005E121A">
      <w:pPr>
        <w:pStyle w:val="a3"/>
        <w:spacing w:after="0" w:line="360" w:lineRule="auto"/>
        <w:ind w:left="0" w:firstLine="709"/>
        <w:jc w:val="both"/>
        <w:rPr>
          <w:sz w:val="28"/>
          <w:szCs w:val="28"/>
          <w:lang w:val="uk-UA"/>
        </w:rPr>
      </w:pPr>
    </w:p>
    <w:p w:rsidR="00CB3C59" w:rsidRPr="00887B55" w:rsidRDefault="00CB3C59" w:rsidP="005E121A">
      <w:pPr>
        <w:pStyle w:val="a3"/>
        <w:spacing w:after="0" w:line="360" w:lineRule="auto"/>
        <w:ind w:left="0" w:firstLine="709"/>
        <w:jc w:val="both"/>
        <w:rPr>
          <w:sz w:val="28"/>
          <w:szCs w:val="28"/>
          <w:lang w:val="uk-UA"/>
        </w:rPr>
      </w:pPr>
    </w:p>
    <w:p w:rsidR="00CB3C59" w:rsidRPr="00887B55" w:rsidRDefault="00CB3C59" w:rsidP="005E121A">
      <w:pPr>
        <w:pStyle w:val="a3"/>
        <w:spacing w:after="0" w:line="360" w:lineRule="auto"/>
        <w:ind w:left="0" w:firstLine="709"/>
        <w:jc w:val="both"/>
        <w:rPr>
          <w:sz w:val="28"/>
          <w:szCs w:val="28"/>
          <w:lang w:val="uk-UA"/>
        </w:rPr>
      </w:pPr>
    </w:p>
    <w:p w:rsidR="00CB3C59" w:rsidRPr="00887B55" w:rsidRDefault="00CB3C59" w:rsidP="005E121A">
      <w:pPr>
        <w:pStyle w:val="a3"/>
        <w:spacing w:after="0" w:line="360" w:lineRule="auto"/>
        <w:ind w:left="0" w:firstLine="709"/>
        <w:jc w:val="both"/>
        <w:rPr>
          <w:sz w:val="28"/>
          <w:szCs w:val="28"/>
          <w:lang w:val="uk-UA"/>
        </w:rPr>
      </w:pPr>
      <w:r w:rsidRPr="00887B55">
        <w:rPr>
          <w:sz w:val="28"/>
          <w:szCs w:val="28"/>
          <w:lang w:val="uk-UA"/>
        </w:rPr>
        <w:t>Рис. 1.1. Структурно-логічна модель грошових надходжень, формування</w:t>
      </w:r>
      <w:r w:rsidR="004238F6">
        <w:rPr>
          <w:sz w:val="28"/>
          <w:szCs w:val="28"/>
          <w:lang w:val="uk-UA"/>
        </w:rPr>
        <w:t xml:space="preserve"> </w:t>
      </w:r>
      <w:r w:rsidRPr="00887B55">
        <w:rPr>
          <w:sz w:val="28"/>
          <w:szCs w:val="28"/>
          <w:lang w:val="uk-UA"/>
        </w:rPr>
        <w:t>й використання доходів підприємств згідно з національними</w:t>
      </w:r>
      <w:r w:rsidR="004238F6">
        <w:rPr>
          <w:sz w:val="28"/>
          <w:szCs w:val="28"/>
          <w:lang w:val="uk-UA"/>
        </w:rPr>
        <w:t xml:space="preserve"> </w:t>
      </w:r>
      <w:r w:rsidRPr="00887B55">
        <w:rPr>
          <w:sz w:val="28"/>
          <w:szCs w:val="28"/>
          <w:lang w:val="uk-UA"/>
        </w:rPr>
        <w:t>положеннями</w:t>
      </w:r>
      <w:r w:rsidR="004238F6">
        <w:rPr>
          <w:sz w:val="28"/>
          <w:szCs w:val="28"/>
          <w:lang w:val="uk-UA"/>
        </w:rPr>
        <w:t xml:space="preserve"> </w:t>
      </w:r>
      <w:r w:rsidRPr="00887B55">
        <w:rPr>
          <w:sz w:val="28"/>
          <w:szCs w:val="28"/>
          <w:lang w:val="uk-UA"/>
        </w:rPr>
        <w:t>(стандартами) бухгалтерського обліку</w:t>
      </w:r>
    </w:p>
    <w:p w:rsidR="004238F6" w:rsidRDefault="004238F6" w:rsidP="005E121A">
      <w:pPr>
        <w:widowControl/>
        <w:spacing w:line="360" w:lineRule="auto"/>
        <w:ind w:firstLine="709"/>
        <w:jc w:val="both"/>
        <w:rPr>
          <w:sz w:val="28"/>
          <w:szCs w:val="28"/>
        </w:rPr>
      </w:pPr>
    </w:p>
    <w:p w:rsidR="00CB3C59" w:rsidRPr="00887B55" w:rsidRDefault="00CB3C59" w:rsidP="005E121A">
      <w:pPr>
        <w:widowControl/>
        <w:spacing w:line="360" w:lineRule="auto"/>
        <w:ind w:firstLine="709"/>
        <w:jc w:val="both"/>
        <w:rPr>
          <w:sz w:val="28"/>
          <w:szCs w:val="28"/>
        </w:rPr>
      </w:pPr>
      <w:r w:rsidRPr="00887B55">
        <w:rPr>
          <w:sz w:val="28"/>
          <w:szCs w:val="28"/>
        </w:rPr>
        <w:t>Грошові надходження — це кошти, які надходять на поточні й інші рахунки підприємств у банках та в касу підприємств.</w:t>
      </w:r>
    </w:p>
    <w:p w:rsidR="00CB3C59" w:rsidRPr="00887B55" w:rsidRDefault="00CB3C59" w:rsidP="005E121A">
      <w:pPr>
        <w:pStyle w:val="a3"/>
        <w:spacing w:after="0" w:line="360" w:lineRule="auto"/>
        <w:ind w:left="0" w:firstLine="709"/>
        <w:jc w:val="both"/>
        <w:rPr>
          <w:sz w:val="28"/>
          <w:szCs w:val="28"/>
          <w:lang w:val="uk-UA"/>
        </w:rPr>
      </w:pPr>
      <w:r w:rsidRPr="00887B55">
        <w:rPr>
          <w:sz w:val="28"/>
          <w:szCs w:val="28"/>
          <w:lang w:val="uk-UA"/>
        </w:rPr>
        <w:t>Термін «грошові надходження» є ширшим, ніж термін «дохід (виручка) від реалізації». По суті, він охоплює всі вхідні грошові потоки підприємств.</w:t>
      </w:r>
    </w:p>
    <w:p w:rsidR="00CB3C59" w:rsidRPr="00887B55" w:rsidRDefault="00CB3C59" w:rsidP="005E121A">
      <w:pPr>
        <w:widowControl/>
        <w:spacing w:line="360" w:lineRule="auto"/>
        <w:ind w:firstLine="709"/>
        <w:jc w:val="both"/>
        <w:rPr>
          <w:sz w:val="28"/>
          <w:szCs w:val="28"/>
        </w:rPr>
      </w:pPr>
      <w:r w:rsidRPr="00887B55">
        <w:rPr>
          <w:sz w:val="28"/>
          <w:szCs w:val="28"/>
        </w:rPr>
        <w:t xml:space="preserve">Під грошовими потоками розуміють надходження і сплату грошових коштів та їхніх еквівалентів. За джерелами надходження грошові потоки можна поділити на внутрішні та зовнішні. Кошти, що надходять з будь-яких </w:t>
      </w:r>
      <w:r w:rsidRPr="00887B55">
        <w:rPr>
          <w:sz w:val="28"/>
          <w:szCs w:val="28"/>
        </w:rPr>
        <w:lastRenderedPageBreak/>
        <w:t xml:space="preserve">джерел на самому підприємстві, належать до внутрішніх. Надходження коштів на поточний рахунок підприємства в банку, які мобілізуються на фінансовому ринку, свідчить про використання ним зовнішніх джерел. </w:t>
      </w:r>
    </w:p>
    <w:p w:rsidR="00CB3C59" w:rsidRPr="00887B55" w:rsidRDefault="00CB3C59" w:rsidP="005E121A">
      <w:pPr>
        <w:widowControl/>
        <w:spacing w:line="360" w:lineRule="auto"/>
        <w:ind w:firstLine="709"/>
        <w:jc w:val="both"/>
        <w:rPr>
          <w:sz w:val="28"/>
          <w:szCs w:val="28"/>
        </w:rPr>
      </w:pPr>
      <w:r w:rsidRPr="00887B55">
        <w:rPr>
          <w:sz w:val="28"/>
          <w:szCs w:val="28"/>
        </w:rPr>
        <w:t>Грошові потоки підприємств характеризуються різною структурою. Структура вхідних грошових потоків залежить від сфери діяльності та організаційно-правової форми підприємства. У країнах з розвинутою ринковою економікою 60—70 % фінансових ресурсів надходить на підприємства за рахунок внутрішніх джерел.</w:t>
      </w:r>
    </w:p>
    <w:p w:rsidR="00CB3C59" w:rsidRPr="00887B55" w:rsidRDefault="00CB3C59" w:rsidP="005E121A">
      <w:pPr>
        <w:widowControl/>
        <w:spacing w:line="360" w:lineRule="auto"/>
        <w:ind w:firstLine="709"/>
        <w:jc w:val="both"/>
        <w:rPr>
          <w:sz w:val="28"/>
          <w:szCs w:val="28"/>
        </w:rPr>
      </w:pPr>
      <w:r w:rsidRPr="00887B55">
        <w:rPr>
          <w:sz w:val="28"/>
          <w:szCs w:val="28"/>
        </w:rPr>
        <w:t>За командно-адміністративної економіки, коли ще не було реального фінансового ринку, введення у класифікацію грошових надходжень доходу від позареалізаційних операцій було цілком виправданим. Тоді підприємства майже не мали доходів від цінних паперів, крім державних облігацій, питома вага яких у загальній сумі грошових надходжень була незначною.</w:t>
      </w:r>
    </w:p>
    <w:p w:rsidR="00CB3C59" w:rsidRPr="00887B55" w:rsidRDefault="00CB3C59" w:rsidP="005E121A">
      <w:pPr>
        <w:widowControl/>
        <w:spacing w:line="360" w:lineRule="auto"/>
        <w:ind w:firstLine="709"/>
        <w:jc w:val="both"/>
        <w:rPr>
          <w:iCs/>
          <w:sz w:val="28"/>
          <w:szCs w:val="28"/>
        </w:rPr>
      </w:pPr>
      <w:r w:rsidRPr="00887B55">
        <w:rPr>
          <w:iCs/>
          <w:sz w:val="28"/>
          <w:szCs w:val="28"/>
        </w:rPr>
        <w:t>Грошові надходження підприємств значно перевищують отримувані підприємством доходи від різних видів його діяльності. Положеннями (стандартами) бухгалтерського обліку П(С)БО встановлено відповідні вимоги щодо визнання доходу за кожним видом діяльності.</w:t>
      </w:r>
    </w:p>
    <w:p w:rsidR="00CB3C59" w:rsidRPr="00887B55" w:rsidRDefault="00CB3C59" w:rsidP="005E121A">
      <w:pPr>
        <w:widowControl/>
        <w:spacing w:line="360" w:lineRule="auto"/>
        <w:ind w:firstLine="709"/>
        <w:jc w:val="both"/>
        <w:rPr>
          <w:iCs/>
          <w:sz w:val="28"/>
          <w:szCs w:val="28"/>
        </w:rPr>
      </w:pPr>
      <w:r w:rsidRPr="00887B55">
        <w:rPr>
          <w:iCs/>
          <w:sz w:val="28"/>
          <w:szCs w:val="28"/>
        </w:rPr>
        <w:t>У бухгалтерському обліку дохід визнається в разі збільшення активу або зменшення зобов'язань, що супроводжується зростанням власного капіталу (за винятком зростання капіталу за рахунок внесків учасників підприємства), за умови, що оцінка доходу може бути достовірно визначена. Не визнаються доходами грошові надходження від інших осіб:</w:t>
      </w:r>
    </w:p>
    <w:p w:rsidR="00CB3C59" w:rsidRPr="00887B55" w:rsidRDefault="00CB3C59" w:rsidP="005E121A">
      <w:pPr>
        <w:widowControl/>
        <w:numPr>
          <w:ilvl w:val="0"/>
          <w:numId w:val="3"/>
        </w:numPr>
        <w:tabs>
          <w:tab w:val="clear" w:pos="1068"/>
          <w:tab w:val="num" w:pos="0"/>
          <w:tab w:val="left" w:pos="900"/>
        </w:tabs>
        <w:spacing w:line="360" w:lineRule="auto"/>
        <w:ind w:left="0" w:firstLine="709"/>
        <w:jc w:val="both"/>
        <w:rPr>
          <w:sz w:val="28"/>
          <w:szCs w:val="28"/>
        </w:rPr>
      </w:pPr>
      <w:r w:rsidRPr="00887B55">
        <w:rPr>
          <w:sz w:val="28"/>
          <w:szCs w:val="28"/>
        </w:rPr>
        <w:t>сума надходжень за договором комісії, агентським та іншим договором;</w:t>
      </w:r>
    </w:p>
    <w:p w:rsidR="00CB3C59" w:rsidRPr="00887B55" w:rsidRDefault="00CB3C59" w:rsidP="005E121A">
      <w:pPr>
        <w:widowControl/>
        <w:numPr>
          <w:ilvl w:val="0"/>
          <w:numId w:val="3"/>
        </w:numPr>
        <w:tabs>
          <w:tab w:val="clear" w:pos="1068"/>
          <w:tab w:val="num" w:pos="0"/>
          <w:tab w:val="left" w:pos="900"/>
        </w:tabs>
        <w:spacing w:line="360" w:lineRule="auto"/>
        <w:ind w:left="0" w:firstLine="709"/>
        <w:jc w:val="both"/>
        <w:rPr>
          <w:sz w:val="28"/>
          <w:szCs w:val="28"/>
        </w:rPr>
      </w:pPr>
      <w:r w:rsidRPr="00887B55">
        <w:rPr>
          <w:sz w:val="28"/>
          <w:szCs w:val="28"/>
        </w:rPr>
        <w:t>сума попередньої оплати продукції (товарів, робіт, послуг);</w:t>
      </w:r>
    </w:p>
    <w:p w:rsidR="00CB3C59" w:rsidRPr="00887B55" w:rsidRDefault="00CB3C59" w:rsidP="005E121A">
      <w:pPr>
        <w:widowControl/>
        <w:numPr>
          <w:ilvl w:val="0"/>
          <w:numId w:val="3"/>
        </w:numPr>
        <w:tabs>
          <w:tab w:val="clear" w:pos="1068"/>
          <w:tab w:val="num" w:pos="0"/>
          <w:tab w:val="left" w:pos="900"/>
        </w:tabs>
        <w:spacing w:line="360" w:lineRule="auto"/>
        <w:ind w:left="0" w:firstLine="709"/>
        <w:jc w:val="both"/>
        <w:rPr>
          <w:sz w:val="28"/>
          <w:szCs w:val="28"/>
        </w:rPr>
      </w:pPr>
      <w:r w:rsidRPr="00887B55">
        <w:rPr>
          <w:sz w:val="28"/>
          <w:szCs w:val="28"/>
        </w:rPr>
        <w:t>сума завдатку під заставу або на погашення позички, якщо це передбачено відповідним договором;</w:t>
      </w:r>
    </w:p>
    <w:p w:rsidR="00CB3C59" w:rsidRPr="00887B55" w:rsidRDefault="00CB3C59" w:rsidP="005E121A">
      <w:pPr>
        <w:widowControl/>
        <w:numPr>
          <w:ilvl w:val="0"/>
          <w:numId w:val="3"/>
        </w:numPr>
        <w:tabs>
          <w:tab w:val="clear" w:pos="1068"/>
          <w:tab w:val="num" w:pos="0"/>
          <w:tab w:val="left" w:pos="900"/>
        </w:tabs>
        <w:spacing w:line="360" w:lineRule="auto"/>
        <w:ind w:left="0" w:firstLine="709"/>
        <w:jc w:val="both"/>
        <w:rPr>
          <w:sz w:val="28"/>
          <w:szCs w:val="28"/>
        </w:rPr>
      </w:pPr>
      <w:r w:rsidRPr="00887B55">
        <w:rPr>
          <w:sz w:val="28"/>
          <w:szCs w:val="28"/>
        </w:rPr>
        <w:t>надходження від первинного розміщення цінних паперів;</w:t>
      </w:r>
    </w:p>
    <w:p w:rsidR="00CB3C59" w:rsidRPr="00887B55" w:rsidRDefault="00CB3C59" w:rsidP="005E121A">
      <w:pPr>
        <w:widowControl/>
        <w:numPr>
          <w:ilvl w:val="0"/>
          <w:numId w:val="3"/>
        </w:numPr>
        <w:tabs>
          <w:tab w:val="clear" w:pos="1068"/>
          <w:tab w:val="num" w:pos="0"/>
          <w:tab w:val="left" w:pos="900"/>
        </w:tabs>
        <w:spacing w:line="360" w:lineRule="auto"/>
        <w:ind w:left="0" w:firstLine="709"/>
        <w:jc w:val="both"/>
        <w:rPr>
          <w:sz w:val="28"/>
          <w:szCs w:val="28"/>
        </w:rPr>
      </w:pPr>
      <w:r w:rsidRPr="00887B55">
        <w:rPr>
          <w:sz w:val="28"/>
          <w:szCs w:val="28"/>
        </w:rPr>
        <w:t>сума авансу в рахунок оплати продукції (товарів, робіт, послуг);</w:t>
      </w:r>
    </w:p>
    <w:p w:rsidR="00CB3C59" w:rsidRPr="00887B55" w:rsidRDefault="00CB3C59" w:rsidP="005E121A">
      <w:pPr>
        <w:widowControl/>
        <w:numPr>
          <w:ilvl w:val="0"/>
          <w:numId w:val="3"/>
        </w:numPr>
        <w:tabs>
          <w:tab w:val="clear" w:pos="1068"/>
          <w:tab w:val="num" w:pos="0"/>
          <w:tab w:val="left" w:pos="900"/>
        </w:tabs>
        <w:spacing w:line="360" w:lineRule="auto"/>
        <w:ind w:left="0" w:firstLine="709"/>
        <w:jc w:val="both"/>
        <w:rPr>
          <w:sz w:val="28"/>
          <w:szCs w:val="28"/>
        </w:rPr>
      </w:pPr>
      <w:r w:rsidRPr="00887B55">
        <w:rPr>
          <w:sz w:val="28"/>
          <w:szCs w:val="28"/>
        </w:rPr>
        <w:lastRenderedPageBreak/>
        <w:t>сума податку на додану вартість, акцизів, інших податків і обов'язкових</w:t>
      </w:r>
      <w:r w:rsidR="004238F6">
        <w:rPr>
          <w:sz w:val="28"/>
          <w:szCs w:val="28"/>
        </w:rPr>
        <w:t xml:space="preserve"> </w:t>
      </w:r>
      <w:r w:rsidRPr="00887B55">
        <w:rPr>
          <w:sz w:val="28"/>
          <w:szCs w:val="28"/>
        </w:rPr>
        <w:t>платежів, що підлягають переказуванню до бюджету й позабюджетних фондів;</w:t>
      </w:r>
    </w:p>
    <w:p w:rsidR="00CB3C59" w:rsidRPr="00887B55" w:rsidRDefault="00CB3C59" w:rsidP="005E121A">
      <w:pPr>
        <w:widowControl/>
        <w:numPr>
          <w:ilvl w:val="0"/>
          <w:numId w:val="3"/>
        </w:numPr>
        <w:tabs>
          <w:tab w:val="clear" w:pos="1068"/>
          <w:tab w:val="num" w:pos="0"/>
          <w:tab w:val="left" w:pos="900"/>
        </w:tabs>
        <w:spacing w:line="360" w:lineRule="auto"/>
        <w:ind w:left="0" w:firstLine="709"/>
        <w:jc w:val="both"/>
        <w:rPr>
          <w:sz w:val="28"/>
          <w:szCs w:val="28"/>
        </w:rPr>
      </w:pPr>
      <w:r w:rsidRPr="00887B55">
        <w:rPr>
          <w:sz w:val="28"/>
          <w:szCs w:val="28"/>
        </w:rPr>
        <w:t>інші надходження.</w:t>
      </w:r>
    </w:p>
    <w:p w:rsidR="00CB3C59" w:rsidRPr="00887B55" w:rsidRDefault="00CB3C59" w:rsidP="005E121A">
      <w:pPr>
        <w:widowControl/>
        <w:spacing w:line="360" w:lineRule="auto"/>
        <w:ind w:firstLine="709"/>
        <w:jc w:val="both"/>
        <w:rPr>
          <w:sz w:val="28"/>
          <w:szCs w:val="28"/>
        </w:rPr>
      </w:pPr>
      <w:r w:rsidRPr="00887B55">
        <w:rPr>
          <w:sz w:val="28"/>
          <w:szCs w:val="28"/>
        </w:rPr>
        <w:t>Ці грошові надходження збільшують активи підприємства, але не збільшують власний капітал, а тому не визнаються доходом.</w:t>
      </w:r>
    </w:p>
    <w:p w:rsidR="00CB3C59" w:rsidRPr="00887B55" w:rsidRDefault="00CB3C59" w:rsidP="005E121A">
      <w:pPr>
        <w:widowControl/>
        <w:spacing w:line="360" w:lineRule="auto"/>
        <w:ind w:firstLine="709"/>
        <w:jc w:val="both"/>
        <w:rPr>
          <w:sz w:val="28"/>
          <w:szCs w:val="28"/>
        </w:rPr>
      </w:pPr>
      <w:r w:rsidRPr="00887B55">
        <w:rPr>
          <w:sz w:val="28"/>
          <w:szCs w:val="28"/>
        </w:rPr>
        <w:t>За кожним видом діяльності дохід визнається як збільшення економічних вигод, які отримані чи підлягають отриманню в результаті реалізації товарів, продукції, послуг, інших активів, а також у результаті використання активів підприємства іншими сторонами (у вигляді відсотків, дивідендів, роялті).</w:t>
      </w:r>
    </w:p>
    <w:p w:rsidR="00CB3C59" w:rsidRPr="00887B55" w:rsidRDefault="00CB3C59" w:rsidP="005E121A">
      <w:pPr>
        <w:pStyle w:val="a3"/>
        <w:spacing w:after="0" w:line="360" w:lineRule="auto"/>
        <w:ind w:left="0" w:firstLine="709"/>
        <w:jc w:val="both"/>
        <w:rPr>
          <w:sz w:val="28"/>
          <w:szCs w:val="28"/>
          <w:lang w:val="uk-UA"/>
        </w:rPr>
      </w:pPr>
      <w:r w:rsidRPr="00887B55">
        <w:rPr>
          <w:sz w:val="28"/>
          <w:szCs w:val="28"/>
          <w:lang w:val="uk-UA"/>
        </w:rPr>
        <w:t>Визначення доходу за бухгалтерським і податковим обліком не збігається. Усі розрахунки з бюджетом побудовано на основі податкового обліку.</w:t>
      </w:r>
    </w:p>
    <w:p w:rsidR="00CB3C59" w:rsidRPr="00887B55" w:rsidRDefault="00CB3C59" w:rsidP="005E121A">
      <w:pPr>
        <w:widowControl/>
        <w:spacing w:line="360" w:lineRule="auto"/>
        <w:ind w:firstLine="709"/>
        <w:jc w:val="both"/>
        <w:rPr>
          <w:sz w:val="28"/>
          <w:szCs w:val="28"/>
        </w:rPr>
      </w:pPr>
      <w:r w:rsidRPr="00887B55">
        <w:rPr>
          <w:sz w:val="28"/>
          <w:szCs w:val="28"/>
        </w:rPr>
        <w:t>Грошові надходження підприємств відіграють значну роль у процесі кругообігу коштів. Відшкодовуючи авансовані у виробництво вкладення, формуючи доходи і грошові фонди, вони створюють економічні умови для нового циклу виробництва і реалізації продукції, удосконалення та розширення власного господарства, збільшення власного капіталу.</w:t>
      </w:r>
    </w:p>
    <w:p w:rsidR="00CB3C59" w:rsidRPr="00887B55" w:rsidRDefault="00CB3C59" w:rsidP="005E121A">
      <w:pPr>
        <w:widowControl/>
        <w:spacing w:line="360" w:lineRule="auto"/>
        <w:ind w:firstLine="709"/>
        <w:jc w:val="both"/>
        <w:rPr>
          <w:sz w:val="28"/>
          <w:szCs w:val="28"/>
        </w:rPr>
      </w:pPr>
      <w:r w:rsidRPr="00887B55">
        <w:rPr>
          <w:sz w:val="28"/>
          <w:szCs w:val="28"/>
        </w:rPr>
        <w:t>Грошові надходження дуже часто співпадають з розміром отриманих доходів. Але є і відмінності. Так, доходи визнаються лише при дотриманні таких умов:</w:t>
      </w:r>
    </w:p>
    <w:p w:rsidR="00CB3C59" w:rsidRPr="00887B55" w:rsidRDefault="00CB3C59" w:rsidP="005E121A">
      <w:pPr>
        <w:widowControl/>
        <w:numPr>
          <w:ilvl w:val="0"/>
          <w:numId w:val="3"/>
        </w:numPr>
        <w:spacing w:line="360" w:lineRule="auto"/>
        <w:ind w:left="0" w:firstLine="709"/>
        <w:jc w:val="both"/>
        <w:rPr>
          <w:sz w:val="28"/>
          <w:szCs w:val="28"/>
        </w:rPr>
      </w:pPr>
      <w:r w:rsidRPr="00887B55">
        <w:rPr>
          <w:sz w:val="28"/>
          <w:szCs w:val="28"/>
        </w:rPr>
        <w:t>не відбувається вилучення капіталу;</w:t>
      </w:r>
    </w:p>
    <w:p w:rsidR="00CB3C59" w:rsidRPr="00887B55" w:rsidRDefault="00CB3C59" w:rsidP="005E121A">
      <w:pPr>
        <w:widowControl/>
        <w:numPr>
          <w:ilvl w:val="0"/>
          <w:numId w:val="3"/>
        </w:numPr>
        <w:spacing w:line="360" w:lineRule="auto"/>
        <w:ind w:left="0" w:firstLine="709"/>
        <w:jc w:val="both"/>
        <w:rPr>
          <w:sz w:val="28"/>
          <w:szCs w:val="28"/>
        </w:rPr>
      </w:pPr>
      <w:r w:rsidRPr="00887B55">
        <w:rPr>
          <w:sz w:val="28"/>
          <w:szCs w:val="28"/>
        </w:rPr>
        <w:t>операція призводить до збільшення активів або зменшення зобов’язань</w:t>
      </w:r>
    </w:p>
    <w:p w:rsidR="00CB3C59" w:rsidRPr="00887B55" w:rsidRDefault="00CB3C59" w:rsidP="005E121A">
      <w:pPr>
        <w:widowControl/>
        <w:numPr>
          <w:ilvl w:val="0"/>
          <w:numId w:val="3"/>
        </w:numPr>
        <w:spacing w:line="360" w:lineRule="auto"/>
        <w:ind w:left="0" w:firstLine="709"/>
        <w:jc w:val="both"/>
        <w:rPr>
          <w:sz w:val="28"/>
          <w:szCs w:val="28"/>
        </w:rPr>
      </w:pPr>
      <w:r w:rsidRPr="00887B55">
        <w:rPr>
          <w:sz w:val="28"/>
          <w:szCs w:val="28"/>
        </w:rPr>
        <w:t>оцінка результатів може бути достовірно визначена.</w:t>
      </w:r>
    </w:p>
    <w:p w:rsidR="00CB3C59" w:rsidRPr="00887B55" w:rsidRDefault="004238F6" w:rsidP="005E121A">
      <w:pPr>
        <w:widowControl/>
        <w:spacing w:line="360" w:lineRule="auto"/>
        <w:ind w:firstLine="709"/>
        <w:jc w:val="both"/>
        <w:rPr>
          <w:sz w:val="28"/>
          <w:szCs w:val="28"/>
        </w:rPr>
      </w:pPr>
      <w:r>
        <w:rPr>
          <w:sz w:val="28"/>
          <w:szCs w:val="28"/>
        </w:rPr>
        <w:t xml:space="preserve"> </w:t>
      </w:r>
      <w:r w:rsidR="00CB3C59" w:rsidRPr="00887B55">
        <w:rPr>
          <w:sz w:val="28"/>
          <w:szCs w:val="28"/>
        </w:rPr>
        <w:t>Для визнання доходу необхідно не тільки надходження активу або зменшення</w:t>
      </w:r>
      <w:r>
        <w:rPr>
          <w:sz w:val="28"/>
          <w:szCs w:val="28"/>
        </w:rPr>
        <w:t xml:space="preserve"> </w:t>
      </w:r>
      <w:r w:rsidR="00CB3C59" w:rsidRPr="00887B55">
        <w:rPr>
          <w:sz w:val="28"/>
          <w:szCs w:val="28"/>
        </w:rPr>
        <w:t>зобов’язання, але і фінансовий наслідок цих подій. Тільки в такому випадку ці доходи мають відображення на рахунках бухгалтерського обліку.</w:t>
      </w:r>
    </w:p>
    <w:p w:rsidR="00CB3C59" w:rsidRPr="00887B55" w:rsidRDefault="00CB3C59" w:rsidP="005E121A">
      <w:pPr>
        <w:widowControl/>
        <w:spacing w:line="360" w:lineRule="auto"/>
        <w:ind w:firstLine="709"/>
        <w:jc w:val="both"/>
        <w:rPr>
          <w:sz w:val="28"/>
          <w:szCs w:val="28"/>
        </w:rPr>
      </w:pPr>
      <w:r w:rsidRPr="00887B55">
        <w:rPr>
          <w:sz w:val="28"/>
          <w:szCs w:val="28"/>
        </w:rPr>
        <w:lastRenderedPageBreak/>
        <w:t>Таким наслідком виступає збільшення власного ка</w:t>
      </w:r>
      <w:r w:rsidR="00FA79F9" w:rsidRPr="00887B55">
        <w:rPr>
          <w:sz w:val="28"/>
          <w:szCs w:val="28"/>
        </w:rPr>
        <w:t>піталу ( крім внесків учасників</w:t>
      </w:r>
      <w:r w:rsidRPr="00887B55">
        <w:rPr>
          <w:sz w:val="28"/>
          <w:szCs w:val="28"/>
        </w:rPr>
        <w:t>). Тобто дохід визначається в момент збільшення активу або зменшення зобов’язань, які обумовлюють збільшення власного капіталу.</w:t>
      </w:r>
    </w:p>
    <w:p w:rsidR="00CB3C59" w:rsidRPr="00887B55" w:rsidRDefault="00CB3C59" w:rsidP="005E121A">
      <w:pPr>
        <w:widowControl/>
        <w:spacing w:line="360" w:lineRule="auto"/>
        <w:ind w:firstLine="709"/>
        <w:jc w:val="both"/>
        <w:rPr>
          <w:sz w:val="28"/>
          <w:szCs w:val="28"/>
        </w:rPr>
      </w:pPr>
      <w:r w:rsidRPr="00887B55">
        <w:rPr>
          <w:sz w:val="28"/>
          <w:szCs w:val="28"/>
        </w:rPr>
        <w:t>Доходи відображаються в обліку та звітності згідно з принципом нарахування та відповідності доходів і витрат, який полягає в тому, що результати господарських операцій визнаються, коли вони відбуваються ( а не тоді, коли отримуються або сплачуються грошові кошти ), і відображаються в бухгалтерському обліку та фінансових звітах тих періодів, до яких вони відносяться. Але відразу можна відмітити негативний аспект цього принципу: в теперішніх ринкових умовах, коли, крім попередньої оплати, досить розповсюдженою є форма комерційного кредиту, - при аналізі та внутрішньому аудиті фінансових результатів проводитиметься аналіз</w:t>
      </w:r>
      <w:r w:rsidR="004238F6">
        <w:rPr>
          <w:sz w:val="28"/>
          <w:szCs w:val="28"/>
        </w:rPr>
        <w:t xml:space="preserve"> </w:t>
      </w:r>
      <w:r w:rsidRPr="00887B55">
        <w:rPr>
          <w:sz w:val="28"/>
          <w:szCs w:val="28"/>
        </w:rPr>
        <w:t>суми прибутків та збитків, що відображені документально, не враховуючи фактичні грошові надходження, недостатня кількість яких могла спричинити неефективний розподіл чистого прибутку.</w:t>
      </w:r>
      <w:r w:rsidR="004238F6">
        <w:rPr>
          <w:sz w:val="28"/>
          <w:szCs w:val="28"/>
        </w:rPr>
        <w:t xml:space="preserve"> </w:t>
      </w:r>
      <w:r w:rsidRPr="00887B55">
        <w:rPr>
          <w:sz w:val="28"/>
          <w:szCs w:val="28"/>
        </w:rPr>
        <w:t xml:space="preserve">Принцип нарахування має застосовуватися одночасно з принципом відповідності, згідно якого витрати визнаються у Звіті про фінансові результати на основі прямого зв’язку між ними та отриманими доходами. </w:t>
      </w:r>
    </w:p>
    <w:p w:rsidR="00CB3C59" w:rsidRPr="00887B55" w:rsidRDefault="00CB3C59" w:rsidP="005E121A">
      <w:pPr>
        <w:widowControl/>
        <w:spacing w:line="360" w:lineRule="auto"/>
        <w:ind w:firstLine="709"/>
        <w:jc w:val="both"/>
        <w:rPr>
          <w:sz w:val="28"/>
          <w:szCs w:val="28"/>
        </w:rPr>
      </w:pPr>
    </w:p>
    <w:p w:rsidR="00CB3C59" w:rsidRPr="00887B55" w:rsidRDefault="008E2FEE" w:rsidP="005E121A">
      <w:pPr>
        <w:pStyle w:val="1"/>
        <w:spacing w:before="0" w:after="0" w:line="360" w:lineRule="auto"/>
        <w:ind w:firstLine="709"/>
        <w:jc w:val="both"/>
        <w:rPr>
          <w:rFonts w:ascii="Times New Roman" w:hAnsi="Times New Roman"/>
          <w:sz w:val="28"/>
          <w:szCs w:val="28"/>
          <w:lang w:val="uk-UA"/>
        </w:rPr>
      </w:pPr>
      <w:bookmarkStart w:id="4" w:name="_Toc97993530"/>
      <w:r>
        <w:rPr>
          <w:rFonts w:ascii="Times New Roman" w:hAnsi="Times New Roman"/>
          <w:sz w:val="28"/>
          <w:szCs w:val="28"/>
          <w:lang w:val="uk-UA"/>
        </w:rPr>
        <w:t xml:space="preserve">1.2 </w:t>
      </w:r>
      <w:r w:rsidR="00CB3C59" w:rsidRPr="00887B55">
        <w:rPr>
          <w:rFonts w:ascii="Times New Roman" w:hAnsi="Times New Roman"/>
          <w:sz w:val="28"/>
          <w:szCs w:val="28"/>
          <w:lang w:val="uk-UA"/>
        </w:rPr>
        <w:t xml:space="preserve"> Класифікація грошових потоків за видами діяльності</w:t>
      </w:r>
      <w:bookmarkEnd w:id="4"/>
    </w:p>
    <w:p w:rsidR="00CB3C59" w:rsidRPr="00887B55" w:rsidRDefault="00CB3C59" w:rsidP="005E121A">
      <w:pPr>
        <w:widowControl/>
        <w:spacing w:line="360" w:lineRule="auto"/>
        <w:ind w:firstLine="709"/>
        <w:jc w:val="both"/>
        <w:rPr>
          <w:sz w:val="28"/>
          <w:szCs w:val="28"/>
        </w:rPr>
      </w:pPr>
    </w:p>
    <w:p w:rsidR="00CB3C59" w:rsidRPr="00887B55" w:rsidRDefault="00CB3C59" w:rsidP="005E121A">
      <w:pPr>
        <w:pStyle w:val="a5"/>
        <w:spacing w:after="0" w:line="360" w:lineRule="auto"/>
        <w:ind w:firstLine="709"/>
        <w:jc w:val="both"/>
        <w:rPr>
          <w:sz w:val="28"/>
          <w:szCs w:val="28"/>
          <w:lang w:val="uk-UA"/>
        </w:rPr>
      </w:pPr>
      <w:r w:rsidRPr="00887B55">
        <w:rPr>
          <w:sz w:val="28"/>
          <w:szCs w:val="28"/>
          <w:lang w:val="uk-UA"/>
        </w:rPr>
        <w:t>Трансформація української економіки</w:t>
      </w:r>
      <w:r w:rsidR="004238F6">
        <w:rPr>
          <w:sz w:val="28"/>
          <w:szCs w:val="28"/>
          <w:lang w:val="uk-UA"/>
        </w:rPr>
        <w:t xml:space="preserve"> </w:t>
      </w:r>
      <w:r w:rsidRPr="00887B55">
        <w:rPr>
          <w:sz w:val="28"/>
          <w:szCs w:val="28"/>
          <w:lang w:val="uk-UA"/>
        </w:rPr>
        <w:t>супроводжується створенням необхідної інфраструктури, а насамперед розвитком фінансово-кредитної системи та фінансового ринку. За цих умов підприємства поряд з операційною (основною) здійснюють і фінансову та інвестиційну діяльність.</w:t>
      </w:r>
    </w:p>
    <w:p w:rsidR="00CB3C59" w:rsidRPr="00887B55" w:rsidRDefault="00CB3C59" w:rsidP="005E121A">
      <w:pPr>
        <w:widowControl/>
        <w:spacing w:line="360" w:lineRule="auto"/>
        <w:ind w:firstLine="709"/>
        <w:jc w:val="both"/>
        <w:rPr>
          <w:sz w:val="28"/>
          <w:szCs w:val="28"/>
        </w:rPr>
      </w:pPr>
      <w:r w:rsidRPr="00887B55">
        <w:rPr>
          <w:sz w:val="28"/>
          <w:szCs w:val="28"/>
        </w:rPr>
        <w:t>Класифікація грошових надходжень за видами діяльності відображено на рисунку 1.2.</w:t>
      </w:r>
    </w:p>
    <w:p w:rsidR="00CB3C59" w:rsidRPr="00887B55" w:rsidRDefault="00CB3C59" w:rsidP="005E121A">
      <w:pPr>
        <w:widowControl/>
        <w:spacing w:line="360" w:lineRule="auto"/>
        <w:ind w:firstLine="709"/>
        <w:jc w:val="both"/>
        <w:rPr>
          <w:sz w:val="28"/>
          <w:szCs w:val="28"/>
        </w:rPr>
      </w:pPr>
      <w:r w:rsidRPr="00887B55">
        <w:rPr>
          <w:sz w:val="28"/>
          <w:szCs w:val="28"/>
        </w:rPr>
        <w:t xml:space="preserve">Операційна діяльність — це основна діяльність підприємства, а також інші види діяльності, крім інвестиційної та фінансової. Основна діяльність — операції, пов'язані з виробництвом або реалізацією продукції (товарів, робіт, </w:t>
      </w:r>
      <w:r w:rsidRPr="00887B55">
        <w:rPr>
          <w:sz w:val="28"/>
          <w:szCs w:val="28"/>
        </w:rPr>
        <w:lastRenderedPageBreak/>
        <w:t>послуг), що є головною метою створення підприємства і забезпечують основну частку його доходу.</w:t>
      </w:r>
    </w:p>
    <w:p w:rsidR="00CB3C59" w:rsidRPr="00887B55" w:rsidRDefault="00CB3C59" w:rsidP="005E121A">
      <w:pPr>
        <w:widowControl/>
        <w:spacing w:line="360" w:lineRule="auto"/>
        <w:ind w:firstLine="709"/>
        <w:jc w:val="both"/>
        <w:rPr>
          <w:sz w:val="28"/>
          <w:szCs w:val="28"/>
        </w:rPr>
      </w:pPr>
      <w:r w:rsidRPr="00887B55">
        <w:rPr>
          <w:sz w:val="28"/>
          <w:szCs w:val="28"/>
        </w:rPr>
        <w:t>Інвестиційні діяльність — це сукупність операцій з придбання та продажу довгострокових (необоротних) активів, а також короткострокових (поточних) фінансових інвестицій, що не є еквівалентами грошових коштів.</w:t>
      </w:r>
    </w:p>
    <w:p w:rsidR="00CB3C59" w:rsidRDefault="00CB3C59" w:rsidP="005E121A">
      <w:pPr>
        <w:widowControl/>
        <w:spacing w:line="360" w:lineRule="auto"/>
        <w:ind w:firstLine="709"/>
        <w:jc w:val="both"/>
        <w:rPr>
          <w:sz w:val="28"/>
          <w:szCs w:val="28"/>
        </w:rPr>
      </w:pPr>
      <w:r w:rsidRPr="00887B55">
        <w:rPr>
          <w:sz w:val="28"/>
          <w:szCs w:val="28"/>
        </w:rPr>
        <w:t xml:space="preserve">Фінансова діяльність — це сукупність операцій, які призводять до зміни величини та (або) складу власного і позикового капіталу. </w:t>
      </w:r>
    </w:p>
    <w:p w:rsidR="004238F6" w:rsidRPr="00887B55" w:rsidRDefault="004238F6" w:rsidP="005E121A">
      <w:pPr>
        <w:widowControl/>
        <w:spacing w:line="360" w:lineRule="auto"/>
        <w:ind w:firstLine="709"/>
        <w:jc w:val="both"/>
        <w:rPr>
          <w:sz w:val="28"/>
          <w:szCs w:val="28"/>
        </w:rPr>
      </w:pPr>
    </w:p>
    <w:p w:rsidR="00CB3C59" w:rsidRPr="00887B55" w:rsidRDefault="00917232" w:rsidP="005E121A">
      <w:pPr>
        <w:widowControl/>
        <w:spacing w:line="360" w:lineRule="auto"/>
        <w:ind w:firstLine="709"/>
        <w:jc w:val="both"/>
        <w:rPr>
          <w:sz w:val="28"/>
          <w:szCs w:val="28"/>
        </w:rPr>
      </w:pPr>
      <w:r>
        <w:rPr>
          <w:noProof/>
          <w:lang w:val="ru-RU"/>
        </w:rPr>
        <w:pict>
          <v:group id="_x0000_s1040" style="position:absolute;left:0;text-align:left;margin-left:45pt;margin-top:0;width:423pt;height:4in;z-index:251650560" coordorigin="2601,1134" coordsize="8460,5760">
            <v:shape id="_x0000_s1041" type="#_x0000_t202" style="position:absolute;left:2601;top:1134;width:2340;height:900">
              <v:textbox style="mso-next-textbox:#_x0000_s1041">
                <w:txbxContent>
                  <w:p w:rsidR="009B0BFD" w:rsidRPr="00B3692A" w:rsidRDefault="009B0BFD" w:rsidP="00CB3C59">
                    <w:pPr>
                      <w:widowControl/>
                      <w:jc w:val="center"/>
                      <w:rPr>
                        <w:sz w:val="24"/>
                        <w:szCs w:val="24"/>
                      </w:rPr>
                    </w:pPr>
                    <w:r>
                      <w:rPr>
                        <w:sz w:val="24"/>
                        <w:szCs w:val="24"/>
                      </w:rPr>
                      <w:t xml:space="preserve">Надходження </w:t>
                    </w:r>
                    <w:r w:rsidRPr="00B3692A">
                      <w:rPr>
                        <w:sz w:val="28"/>
                        <w:szCs w:val="28"/>
                      </w:rPr>
                      <w:t>грошових</w:t>
                    </w:r>
                    <w:r>
                      <w:rPr>
                        <w:sz w:val="24"/>
                        <w:szCs w:val="24"/>
                      </w:rPr>
                      <w:t xml:space="preserve"> коштів</w:t>
                    </w:r>
                  </w:p>
                </w:txbxContent>
              </v:textbox>
            </v:shape>
            <v:shape id="_x0000_s1042" type="#_x0000_t202" style="position:absolute;left:5301;top:1134;width:2700;height:900">
              <v:textbox style="mso-next-textbox:#_x0000_s1042">
                <w:txbxContent>
                  <w:p w:rsidR="009B0BFD" w:rsidRPr="00B3692A" w:rsidRDefault="009B0BFD" w:rsidP="00CB3C59">
                    <w:pPr>
                      <w:widowControl/>
                      <w:jc w:val="center"/>
                      <w:rPr>
                        <w:sz w:val="28"/>
                        <w:szCs w:val="28"/>
                      </w:rPr>
                    </w:pPr>
                    <w:r w:rsidRPr="00B3692A">
                      <w:rPr>
                        <w:sz w:val="28"/>
                        <w:szCs w:val="28"/>
                      </w:rPr>
                      <w:t>Види діяльності  підприємства</w:t>
                    </w:r>
                  </w:p>
                </w:txbxContent>
              </v:textbox>
            </v:shape>
            <v:shape id="_x0000_s1043" type="#_x0000_t202" style="position:absolute;left:8361;top:1134;width:2520;height:900">
              <v:textbox style="mso-next-textbox:#_x0000_s1043">
                <w:txbxContent>
                  <w:p w:rsidR="009B0BFD" w:rsidRPr="00B3692A" w:rsidRDefault="009B0BFD" w:rsidP="00CB3C59">
                    <w:pPr>
                      <w:widowControl/>
                      <w:jc w:val="center"/>
                      <w:rPr>
                        <w:sz w:val="28"/>
                        <w:szCs w:val="28"/>
                      </w:rPr>
                    </w:pPr>
                    <w:r w:rsidRPr="00B3692A">
                      <w:rPr>
                        <w:sz w:val="28"/>
                        <w:szCs w:val="28"/>
                      </w:rPr>
                      <w:t>Сплата грошових коштів</w:t>
                    </w:r>
                  </w:p>
                </w:txbxContent>
              </v:textbox>
            </v:shape>
            <v:shape id="_x0000_s1044" type="#_x0000_t202" style="position:absolute;left:2601;top:2394;width:2880;height:1260">
              <v:textbox style="mso-next-textbox:#_x0000_s1044">
                <w:txbxContent>
                  <w:p w:rsidR="009B0BFD" w:rsidRPr="00B3692A" w:rsidRDefault="009B0BFD" w:rsidP="00CB3C59">
                    <w:pPr>
                      <w:widowControl/>
                      <w:jc w:val="center"/>
                      <w:rPr>
                        <w:sz w:val="24"/>
                        <w:szCs w:val="24"/>
                      </w:rPr>
                    </w:pPr>
                    <w:r>
                      <w:rPr>
                        <w:sz w:val="24"/>
                        <w:szCs w:val="24"/>
                      </w:rPr>
                      <w:t>Надходження від покупців (замовників), інші операційні надходження</w:t>
                    </w:r>
                  </w:p>
                </w:txbxContent>
              </v:textbox>
            </v:shape>
            <v:shape id="_x0000_s1045" type="#_x0000_t202" style="position:absolute;left:5661;top:2754;width:1980;height:540">
              <v:textbox style="mso-next-textbox:#_x0000_s1045">
                <w:txbxContent>
                  <w:p w:rsidR="009B0BFD" w:rsidRPr="00B3692A" w:rsidRDefault="009B0BFD" w:rsidP="00CB3C59">
                    <w:pPr>
                      <w:widowControl/>
                      <w:jc w:val="center"/>
                      <w:rPr>
                        <w:sz w:val="28"/>
                        <w:szCs w:val="28"/>
                      </w:rPr>
                    </w:pPr>
                    <w:r w:rsidRPr="00B3692A">
                      <w:rPr>
                        <w:sz w:val="28"/>
                        <w:szCs w:val="28"/>
                      </w:rPr>
                      <w:t>операційна</w:t>
                    </w:r>
                  </w:p>
                </w:txbxContent>
              </v:textbox>
            </v:shape>
            <v:shape id="_x0000_s1046" type="#_x0000_t202" style="position:absolute;left:7821;top:2394;width:3060;height:1260">
              <v:textbox style="mso-next-textbox:#_x0000_s1046">
                <w:txbxContent>
                  <w:p w:rsidR="009B0BFD" w:rsidRPr="00B3692A" w:rsidRDefault="009B0BFD" w:rsidP="00CB3C59">
                    <w:pPr>
                      <w:widowControl/>
                      <w:jc w:val="center"/>
                      <w:rPr>
                        <w:sz w:val="24"/>
                        <w:szCs w:val="24"/>
                      </w:rPr>
                    </w:pPr>
                    <w:r>
                      <w:rPr>
                        <w:sz w:val="24"/>
                        <w:szCs w:val="24"/>
                      </w:rPr>
                      <w:t>Платежі постачальників, виплати працівникам, оплата інших операційних витрат</w:t>
                    </w:r>
                  </w:p>
                </w:txbxContent>
              </v:textbox>
            </v:shape>
            <v:shape id="_x0000_s1047" type="#_x0000_t202" style="position:absolute;left:2601;top:4014;width:2880;height:1260">
              <v:textbox style="mso-next-textbox:#_x0000_s1047">
                <w:txbxContent>
                  <w:p w:rsidR="009B0BFD" w:rsidRPr="00695DD1" w:rsidRDefault="009B0BFD" w:rsidP="00CB3C59">
                    <w:pPr>
                      <w:widowControl/>
                      <w:jc w:val="center"/>
                      <w:rPr>
                        <w:sz w:val="24"/>
                        <w:szCs w:val="24"/>
                      </w:rPr>
                    </w:pPr>
                    <w:r>
                      <w:rPr>
                        <w:sz w:val="24"/>
                        <w:szCs w:val="24"/>
                      </w:rPr>
                      <w:t>Продаж необоротних активів, фінансових інвестицій, надходження від позичальників</w:t>
                    </w:r>
                  </w:p>
                </w:txbxContent>
              </v:textbox>
            </v:shape>
            <v:shape id="_x0000_s1048" type="#_x0000_t202" style="position:absolute;left:5661;top:4374;width:1980;height:540">
              <v:textbox style="mso-next-textbox:#_x0000_s1048">
                <w:txbxContent>
                  <w:p w:rsidR="009B0BFD" w:rsidRPr="00B3692A" w:rsidRDefault="009B0BFD" w:rsidP="00CB3C59">
                    <w:pPr>
                      <w:widowControl/>
                      <w:jc w:val="center"/>
                      <w:rPr>
                        <w:sz w:val="28"/>
                        <w:szCs w:val="28"/>
                      </w:rPr>
                    </w:pPr>
                    <w:r w:rsidRPr="00B3692A">
                      <w:rPr>
                        <w:sz w:val="28"/>
                        <w:szCs w:val="28"/>
                      </w:rPr>
                      <w:t>інвестиційна</w:t>
                    </w:r>
                  </w:p>
                </w:txbxContent>
              </v:textbox>
            </v:shape>
            <v:shape id="_x0000_s1049" type="#_x0000_t202" style="position:absolute;left:7821;top:4014;width:3060;height:1260">
              <v:textbox style="mso-next-textbox:#_x0000_s1049">
                <w:txbxContent>
                  <w:p w:rsidR="009B0BFD" w:rsidRDefault="009B0BFD" w:rsidP="00CB3C59">
                    <w:pPr>
                      <w:widowControl/>
                      <w:rPr>
                        <w:sz w:val="24"/>
                        <w:szCs w:val="24"/>
                      </w:rPr>
                    </w:pPr>
                  </w:p>
                  <w:p w:rsidR="009B0BFD" w:rsidRPr="00695DD1" w:rsidRDefault="009B0BFD" w:rsidP="00CB3C59">
                    <w:pPr>
                      <w:widowControl/>
                      <w:jc w:val="center"/>
                      <w:rPr>
                        <w:sz w:val="24"/>
                        <w:szCs w:val="24"/>
                      </w:rPr>
                    </w:pPr>
                    <w:r>
                      <w:rPr>
                        <w:sz w:val="24"/>
                        <w:szCs w:val="24"/>
                      </w:rPr>
                      <w:t>Придбання необоротних активів та цінних паперів</w:t>
                    </w:r>
                  </w:p>
                </w:txbxContent>
              </v:textbox>
            </v:shape>
            <v:shape id="_x0000_s1050" type="#_x0000_t202" style="position:absolute;left:2601;top:5634;width:2880;height:1260">
              <v:textbox style="mso-next-textbox:#_x0000_s1050">
                <w:txbxContent>
                  <w:p w:rsidR="009B0BFD" w:rsidRPr="00695DD1" w:rsidRDefault="009B0BFD" w:rsidP="00CB3C59">
                    <w:pPr>
                      <w:widowControl/>
                      <w:jc w:val="center"/>
                      <w:rPr>
                        <w:sz w:val="24"/>
                        <w:szCs w:val="24"/>
                      </w:rPr>
                    </w:pPr>
                    <w:r>
                      <w:rPr>
                        <w:sz w:val="24"/>
                        <w:szCs w:val="24"/>
                      </w:rPr>
                      <w:t>Випуск акцій, продаж акцій викуплених акцій власної емісії, отримання позичок</w:t>
                    </w:r>
                  </w:p>
                </w:txbxContent>
              </v:textbox>
            </v:shape>
            <v:shape id="_x0000_s1051" type="#_x0000_t202" style="position:absolute;left:5661;top:5994;width:1980;height:540">
              <v:textbox style="mso-next-textbox:#_x0000_s1051">
                <w:txbxContent>
                  <w:p w:rsidR="009B0BFD" w:rsidRPr="00B3692A" w:rsidRDefault="009B0BFD" w:rsidP="00CB3C59">
                    <w:pPr>
                      <w:widowControl/>
                      <w:jc w:val="center"/>
                      <w:rPr>
                        <w:sz w:val="28"/>
                        <w:szCs w:val="28"/>
                      </w:rPr>
                    </w:pPr>
                    <w:r w:rsidRPr="00B3692A">
                      <w:rPr>
                        <w:sz w:val="28"/>
                        <w:szCs w:val="28"/>
                      </w:rPr>
                      <w:t>фінансова</w:t>
                    </w:r>
                  </w:p>
                </w:txbxContent>
              </v:textbox>
            </v:shape>
            <v:shape id="_x0000_s1052" type="#_x0000_t202" style="position:absolute;left:7821;top:5634;width:3240;height:1260">
              <v:textbox style="mso-next-textbox:#_x0000_s1052">
                <w:txbxContent>
                  <w:p w:rsidR="009B0BFD" w:rsidRPr="00695DD1" w:rsidRDefault="009B0BFD" w:rsidP="00CB3C59">
                    <w:pPr>
                      <w:widowControl/>
                      <w:jc w:val="center"/>
                      <w:rPr>
                        <w:sz w:val="24"/>
                        <w:szCs w:val="24"/>
                      </w:rPr>
                    </w:pPr>
                    <w:r>
                      <w:rPr>
                        <w:sz w:val="24"/>
                        <w:szCs w:val="24"/>
                      </w:rPr>
                      <w:t>Погашення позичок, виплата дивідендів, викуп акцій власної емісії</w:t>
                    </w:r>
                  </w:p>
                </w:txbxContent>
              </v:textbox>
            </v:shape>
            <v:line id="_x0000_s1053" style="position:absolute" from="3861,2034" to="3861,2394"/>
            <v:line id="_x0000_s1054" style="position:absolute" from="3861,3654" to="3861,4014"/>
            <v:line id="_x0000_s1055" style="position:absolute" from="3861,5274" to="3861,5634"/>
            <v:line id="_x0000_s1056" style="position:absolute" from="9441,2034" to="9441,2394"/>
            <v:line id="_x0000_s1057" style="position:absolute;flip:y" from="9441,3654" to="9441,4014"/>
            <v:line id="_x0000_s1058" style="position:absolute" from="9441,5274" to="9441,5634"/>
            <v:line id="_x0000_s1059" style="position:absolute" from="6561,2034" to="6561,2754"/>
            <v:line id="_x0000_s1060" style="position:absolute" from="6561,3294" to="6561,4374"/>
            <v:line id="_x0000_s1061" style="position:absolute" from="6561,4914" to="6561,5994"/>
            <v:line id="_x0000_s1062" style="position:absolute;flip:x" from="5481,2934" to="5661,2934"/>
            <v:line id="_x0000_s1063" style="position:absolute" from="7641,2934" to="7821,2934"/>
            <v:line id="_x0000_s1064" style="position:absolute" from="5481,4554" to="5661,4554"/>
            <v:line id="_x0000_s1065" style="position:absolute" from="7641,4554" to="7821,4554"/>
            <v:line id="_x0000_s1066" style="position:absolute" from="5481,6174" to="5661,6174"/>
            <v:line id="_x0000_s1067" style="position:absolute" from="7641,6174" to="7821,6174"/>
          </v:group>
        </w:pict>
      </w:r>
    </w:p>
    <w:p w:rsidR="00CB3C59" w:rsidRPr="00887B55" w:rsidRDefault="00CB3C59" w:rsidP="005E121A">
      <w:pPr>
        <w:widowControl/>
        <w:spacing w:line="360" w:lineRule="auto"/>
        <w:ind w:firstLine="709"/>
        <w:jc w:val="both"/>
        <w:rPr>
          <w:sz w:val="28"/>
          <w:szCs w:val="28"/>
        </w:rPr>
      </w:pPr>
    </w:p>
    <w:p w:rsidR="00CB3C59" w:rsidRPr="00887B55" w:rsidRDefault="00CB3C59" w:rsidP="005E121A">
      <w:pPr>
        <w:widowControl/>
        <w:spacing w:line="360" w:lineRule="auto"/>
        <w:ind w:firstLine="709"/>
        <w:jc w:val="both"/>
        <w:rPr>
          <w:sz w:val="28"/>
          <w:szCs w:val="28"/>
        </w:rPr>
      </w:pPr>
    </w:p>
    <w:p w:rsidR="00CB3C59" w:rsidRPr="00887B55" w:rsidRDefault="00CB3C59" w:rsidP="005E121A">
      <w:pPr>
        <w:widowControl/>
        <w:spacing w:line="360" w:lineRule="auto"/>
        <w:ind w:firstLine="709"/>
        <w:jc w:val="both"/>
        <w:rPr>
          <w:sz w:val="28"/>
          <w:szCs w:val="28"/>
        </w:rPr>
      </w:pPr>
    </w:p>
    <w:p w:rsidR="00CB3C59" w:rsidRPr="00887B55" w:rsidRDefault="00CB3C59" w:rsidP="005E121A">
      <w:pPr>
        <w:widowControl/>
        <w:spacing w:line="360" w:lineRule="auto"/>
        <w:ind w:firstLine="709"/>
        <w:jc w:val="both"/>
        <w:rPr>
          <w:sz w:val="28"/>
          <w:szCs w:val="28"/>
        </w:rPr>
      </w:pPr>
    </w:p>
    <w:p w:rsidR="00CB3C59" w:rsidRPr="00887B55" w:rsidRDefault="00CB3C59" w:rsidP="005E121A">
      <w:pPr>
        <w:widowControl/>
        <w:spacing w:line="360" w:lineRule="auto"/>
        <w:ind w:firstLine="709"/>
        <w:jc w:val="both"/>
        <w:rPr>
          <w:sz w:val="28"/>
          <w:szCs w:val="28"/>
        </w:rPr>
      </w:pPr>
    </w:p>
    <w:p w:rsidR="00CB3C59" w:rsidRPr="00887B55" w:rsidRDefault="00CB3C59" w:rsidP="005E121A">
      <w:pPr>
        <w:widowControl/>
        <w:spacing w:line="360" w:lineRule="auto"/>
        <w:ind w:firstLine="709"/>
        <w:jc w:val="both"/>
        <w:rPr>
          <w:sz w:val="28"/>
          <w:szCs w:val="28"/>
        </w:rPr>
      </w:pPr>
    </w:p>
    <w:p w:rsidR="00CB3C59" w:rsidRPr="00887B55" w:rsidRDefault="00CB3C59" w:rsidP="005E121A">
      <w:pPr>
        <w:widowControl/>
        <w:spacing w:line="360" w:lineRule="auto"/>
        <w:ind w:firstLine="709"/>
        <w:jc w:val="both"/>
        <w:rPr>
          <w:sz w:val="28"/>
          <w:szCs w:val="28"/>
        </w:rPr>
      </w:pPr>
    </w:p>
    <w:p w:rsidR="00CB3C59" w:rsidRPr="00887B55" w:rsidRDefault="00CB3C59" w:rsidP="005E121A">
      <w:pPr>
        <w:widowControl/>
        <w:spacing w:line="360" w:lineRule="auto"/>
        <w:ind w:firstLine="709"/>
        <w:jc w:val="both"/>
        <w:rPr>
          <w:sz w:val="28"/>
          <w:szCs w:val="28"/>
        </w:rPr>
      </w:pPr>
    </w:p>
    <w:p w:rsidR="00CB3C59" w:rsidRPr="00887B55" w:rsidRDefault="00CB3C59" w:rsidP="005E121A">
      <w:pPr>
        <w:widowControl/>
        <w:spacing w:line="360" w:lineRule="auto"/>
        <w:ind w:firstLine="709"/>
        <w:jc w:val="both"/>
        <w:rPr>
          <w:sz w:val="28"/>
          <w:szCs w:val="28"/>
        </w:rPr>
      </w:pPr>
    </w:p>
    <w:p w:rsidR="00CB3C59" w:rsidRPr="00887B55" w:rsidRDefault="00CB3C59" w:rsidP="005E121A">
      <w:pPr>
        <w:widowControl/>
        <w:spacing w:line="360" w:lineRule="auto"/>
        <w:ind w:firstLine="709"/>
        <w:jc w:val="both"/>
        <w:rPr>
          <w:sz w:val="28"/>
          <w:szCs w:val="28"/>
        </w:rPr>
      </w:pPr>
    </w:p>
    <w:p w:rsidR="00CB3C59" w:rsidRPr="00887B55" w:rsidRDefault="00CB3C59" w:rsidP="005E121A">
      <w:pPr>
        <w:widowControl/>
        <w:spacing w:line="360" w:lineRule="auto"/>
        <w:ind w:firstLine="709"/>
        <w:jc w:val="both"/>
        <w:rPr>
          <w:sz w:val="28"/>
          <w:szCs w:val="28"/>
        </w:rPr>
      </w:pPr>
    </w:p>
    <w:p w:rsidR="00CB3C59" w:rsidRPr="00887B55" w:rsidRDefault="00CB3C59" w:rsidP="005E121A">
      <w:pPr>
        <w:widowControl/>
        <w:spacing w:line="360" w:lineRule="auto"/>
        <w:ind w:firstLine="709"/>
        <w:jc w:val="both"/>
        <w:rPr>
          <w:sz w:val="28"/>
          <w:szCs w:val="28"/>
        </w:rPr>
      </w:pPr>
      <w:r w:rsidRPr="00887B55">
        <w:rPr>
          <w:sz w:val="28"/>
          <w:szCs w:val="28"/>
        </w:rPr>
        <w:t>Рис.1.2.</w:t>
      </w:r>
      <w:r w:rsidR="004238F6">
        <w:rPr>
          <w:sz w:val="28"/>
          <w:szCs w:val="28"/>
        </w:rPr>
        <w:t xml:space="preserve"> </w:t>
      </w:r>
      <w:r w:rsidRPr="00887B55">
        <w:rPr>
          <w:sz w:val="28"/>
          <w:szCs w:val="28"/>
        </w:rPr>
        <w:t>Рух грошових потоків в результаті різних видів фінансово</w:t>
      </w:r>
      <w:r w:rsidR="004238F6">
        <w:rPr>
          <w:sz w:val="28"/>
          <w:szCs w:val="28"/>
        </w:rPr>
        <w:t xml:space="preserve"> </w:t>
      </w:r>
      <w:r w:rsidRPr="00887B55">
        <w:rPr>
          <w:sz w:val="28"/>
          <w:szCs w:val="28"/>
        </w:rPr>
        <w:t>господарської діяльності підприємства</w:t>
      </w:r>
    </w:p>
    <w:p w:rsidR="004238F6" w:rsidRDefault="004238F6" w:rsidP="005E121A">
      <w:pPr>
        <w:widowControl/>
        <w:spacing w:line="360" w:lineRule="auto"/>
        <w:ind w:firstLine="709"/>
        <w:jc w:val="both"/>
        <w:rPr>
          <w:sz w:val="28"/>
          <w:szCs w:val="28"/>
        </w:rPr>
      </w:pPr>
    </w:p>
    <w:p w:rsidR="00CB3C59" w:rsidRPr="00887B55" w:rsidRDefault="00CB3C59" w:rsidP="005E121A">
      <w:pPr>
        <w:widowControl/>
        <w:spacing w:line="360" w:lineRule="auto"/>
        <w:ind w:firstLine="709"/>
        <w:jc w:val="both"/>
        <w:rPr>
          <w:sz w:val="28"/>
          <w:szCs w:val="28"/>
        </w:rPr>
      </w:pPr>
      <w:r w:rsidRPr="00887B55">
        <w:rPr>
          <w:sz w:val="28"/>
          <w:szCs w:val="28"/>
        </w:rPr>
        <w:t>Така класифікація дає змогу:</w:t>
      </w:r>
    </w:p>
    <w:p w:rsidR="00CB3C59" w:rsidRPr="00887B55" w:rsidRDefault="00CB3C59" w:rsidP="005E121A">
      <w:pPr>
        <w:widowControl/>
        <w:numPr>
          <w:ilvl w:val="0"/>
          <w:numId w:val="3"/>
        </w:numPr>
        <w:tabs>
          <w:tab w:val="clear" w:pos="1068"/>
          <w:tab w:val="num" w:pos="0"/>
          <w:tab w:val="left" w:pos="1080"/>
        </w:tabs>
        <w:spacing w:line="360" w:lineRule="auto"/>
        <w:ind w:left="0" w:firstLine="709"/>
        <w:jc w:val="both"/>
        <w:rPr>
          <w:sz w:val="28"/>
          <w:szCs w:val="28"/>
        </w:rPr>
      </w:pPr>
      <w:r w:rsidRPr="00887B55">
        <w:rPr>
          <w:sz w:val="28"/>
          <w:szCs w:val="28"/>
        </w:rPr>
        <w:t>оцінити можливості підприємства із забезпечення продовження та розширення основної діяльності необхідними коштами без залучення зовнішніх джерел фінансування;</w:t>
      </w:r>
    </w:p>
    <w:p w:rsidR="00CB3C59" w:rsidRPr="00887B55" w:rsidRDefault="00CB3C59" w:rsidP="005E121A">
      <w:pPr>
        <w:widowControl/>
        <w:numPr>
          <w:ilvl w:val="0"/>
          <w:numId w:val="3"/>
        </w:numPr>
        <w:tabs>
          <w:tab w:val="clear" w:pos="1068"/>
          <w:tab w:val="num" w:pos="0"/>
          <w:tab w:val="left" w:pos="1080"/>
        </w:tabs>
        <w:spacing w:line="360" w:lineRule="auto"/>
        <w:ind w:left="0" w:firstLine="709"/>
        <w:jc w:val="both"/>
        <w:rPr>
          <w:sz w:val="28"/>
          <w:szCs w:val="28"/>
        </w:rPr>
      </w:pPr>
      <w:r w:rsidRPr="00887B55">
        <w:rPr>
          <w:sz w:val="28"/>
          <w:szCs w:val="28"/>
        </w:rPr>
        <w:t>передбачити майбутній рух грошових коштів, пов'язаний з вимогами засновників, які надали підприємству капітал.</w:t>
      </w:r>
    </w:p>
    <w:p w:rsidR="00CB3C59" w:rsidRPr="00887B55" w:rsidRDefault="00CB3C59" w:rsidP="005E121A">
      <w:pPr>
        <w:widowControl/>
        <w:spacing w:line="360" w:lineRule="auto"/>
        <w:ind w:firstLine="709"/>
        <w:jc w:val="both"/>
        <w:rPr>
          <w:sz w:val="28"/>
          <w:szCs w:val="28"/>
        </w:rPr>
      </w:pPr>
      <w:r w:rsidRPr="00887B55">
        <w:rPr>
          <w:sz w:val="28"/>
          <w:szCs w:val="28"/>
        </w:rPr>
        <w:lastRenderedPageBreak/>
        <w:t>Віднесення конкретної операції до певної класифікаційної групи залежить від напрямку господарської діяльності підприємства. Так, інвестиції в цінні папери для виробничого підприємства є інвестиційною діяльністю, але для інвестиційної компанії — це основна (операційна) діяльність.</w:t>
      </w:r>
    </w:p>
    <w:p w:rsidR="00CB3C59" w:rsidRPr="00887B55" w:rsidRDefault="00CB3C59" w:rsidP="005E121A">
      <w:pPr>
        <w:widowControl/>
        <w:spacing w:line="360" w:lineRule="auto"/>
        <w:ind w:firstLine="709"/>
        <w:jc w:val="both"/>
        <w:rPr>
          <w:sz w:val="28"/>
          <w:szCs w:val="28"/>
        </w:rPr>
      </w:pPr>
      <w:r w:rsidRPr="00887B55">
        <w:rPr>
          <w:sz w:val="28"/>
          <w:szCs w:val="28"/>
        </w:rPr>
        <w:t>Коли якась операція супроводжується надходженням коштів від кількох видів діяльності, то ці надходження розподіляються за відповідними позиціями. Так, суму, сплачену банку, яка включає погашення позики та відсотки, буде відображено двома позиціями: сплату відсотків — у складі операційної, а погашення позички — у складі фінансової діяльності.</w:t>
      </w:r>
    </w:p>
    <w:p w:rsidR="00CB3C59" w:rsidRPr="00887B55" w:rsidRDefault="00CB3C59" w:rsidP="005E121A">
      <w:pPr>
        <w:widowControl/>
        <w:spacing w:line="360" w:lineRule="auto"/>
        <w:ind w:firstLine="709"/>
        <w:jc w:val="both"/>
        <w:rPr>
          <w:sz w:val="28"/>
          <w:szCs w:val="28"/>
        </w:rPr>
      </w:pPr>
      <w:r w:rsidRPr="00887B55">
        <w:rPr>
          <w:sz w:val="28"/>
          <w:szCs w:val="28"/>
        </w:rPr>
        <w:t>Операційна, інвестиційна та фінансова діяльність підприємства — це його звичайна діяльність.</w:t>
      </w:r>
    </w:p>
    <w:p w:rsidR="00CB3C59" w:rsidRPr="00887B55" w:rsidRDefault="00CB3C59" w:rsidP="005E121A">
      <w:pPr>
        <w:widowControl/>
        <w:spacing w:line="360" w:lineRule="auto"/>
        <w:ind w:firstLine="709"/>
        <w:jc w:val="both"/>
        <w:rPr>
          <w:sz w:val="28"/>
          <w:szCs w:val="28"/>
        </w:rPr>
      </w:pPr>
      <w:r w:rsidRPr="00887B55">
        <w:rPr>
          <w:sz w:val="28"/>
          <w:szCs w:val="28"/>
        </w:rPr>
        <w:t>Звичайна діяльність — це будь-яка основна діяльність підприємства, а також операції, що забезпечують основну діяльність або виникають унаслідок її здійснення. Крім звичайної діяльності, виділяють надзвичайні події.</w:t>
      </w:r>
    </w:p>
    <w:p w:rsidR="00CB3C59" w:rsidRPr="00887B55" w:rsidRDefault="00CB3C59" w:rsidP="005E121A">
      <w:pPr>
        <w:widowControl/>
        <w:spacing w:line="360" w:lineRule="auto"/>
        <w:ind w:firstLine="709"/>
        <w:jc w:val="both"/>
        <w:rPr>
          <w:sz w:val="28"/>
          <w:szCs w:val="28"/>
        </w:rPr>
      </w:pPr>
      <w:r w:rsidRPr="00887B55">
        <w:rPr>
          <w:sz w:val="28"/>
          <w:szCs w:val="28"/>
        </w:rPr>
        <w:t>Надзвичайна подія — це подія або операція, яка не входить у звичайну діяльність підприємства та настання котрої не очікується періодично або в кожному наступному звітному періоді. Надзвичайними подіями вважають стихійне лихо (землетрус, зсув ґрунту, повінь тощо), експропріацію власності підприємства за кордоном.</w:t>
      </w:r>
    </w:p>
    <w:p w:rsidR="00CB3C59" w:rsidRPr="00887B55" w:rsidRDefault="00CB3C59" w:rsidP="005E121A">
      <w:pPr>
        <w:widowControl/>
        <w:spacing w:line="360" w:lineRule="auto"/>
        <w:ind w:firstLine="709"/>
        <w:jc w:val="both"/>
        <w:rPr>
          <w:sz w:val="28"/>
          <w:szCs w:val="28"/>
        </w:rPr>
      </w:pPr>
      <w:r w:rsidRPr="00887B55">
        <w:rPr>
          <w:sz w:val="28"/>
          <w:szCs w:val="28"/>
        </w:rPr>
        <w:t>Повна і достовірна інформація про грошові надходження підприємства за звітний період формується в бухгалтерському обліку. Оскільки ця інформація є основою для аналізу і прийняття управлінських рішень, то відображається вона за видами діяльності підприємства.</w:t>
      </w:r>
    </w:p>
    <w:p w:rsidR="00CB3C59" w:rsidRPr="00887B55" w:rsidRDefault="00CB3C59" w:rsidP="005E121A">
      <w:pPr>
        <w:widowControl/>
        <w:spacing w:line="360" w:lineRule="auto"/>
        <w:ind w:firstLine="709"/>
        <w:jc w:val="both"/>
        <w:rPr>
          <w:sz w:val="28"/>
          <w:szCs w:val="28"/>
        </w:rPr>
      </w:pPr>
      <w:r w:rsidRPr="00887B55">
        <w:rPr>
          <w:sz w:val="28"/>
          <w:szCs w:val="28"/>
        </w:rPr>
        <w:t>Грошові надходження від надзвичайних подій відображаються в обліку відокремлено від звичайної діяльності.</w:t>
      </w:r>
    </w:p>
    <w:p w:rsidR="00CB3C59" w:rsidRPr="00887B55" w:rsidRDefault="00CB3C59" w:rsidP="005E121A">
      <w:pPr>
        <w:widowControl/>
        <w:spacing w:line="360" w:lineRule="auto"/>
        <w:ind w:firstLine="709"/>
        <w:jc w:val="both"/>
        <w:rPr>
          <w:sz w:val="28"/>
          <w:szCs w:val="28"/>
        </w:rPr>
      </w:pPr>
      <w:r w:rsidRPr="00887B55">
        <w:rPr>
          <w:sz w:val="28"/>
          <w:szCs w:val="28"/>
        </w:rPr>
        <w:t>У грошових надходженнях підприємств найбільша питома вага належить доходам від операційної діяльності та іншим операційним доходам. Усі доходи підприємства поділяються на дві групи:</w:t>
      </w:r>
    </w:p>
    <w:p w:rsidR="00CB3C59" w:rsidRPr="00887B55" w:rsidRDefault="00CB3C59" w:rsidP="005E121A">
      <w:pPr>
        <w:widowControl/>
        <w:spacing w:line="360" w:lineRule="auto"/>
        <w:ind w:firstLine="709"/>
        <w:jc w:val="both"/>
        <w:rPr>
          <w:sz w:val="28"/>
          <w:szCs w:val="28"/>
        </w:rPr>
      </w:pPr>
      <w:r w:rsidRPr="00887B55">
        <w:rPr>
          <w:sz w:val="28"/>
          <w:szCs w:val="28"/>
        </w:rPr>
        <w:lastRenderedPageBreak/>
        <w:t>1) доходи від звичайної діяльності;</w:t>
      </w:r>
    </w:p>
    <w:p w:rsidR="00CB3C59" w:rsidRPr="00887B55" w:rsidRDefault="00CB3C59" w:rsidP="005E121A">
      <w:pPr>
        <w:widowControl/>
        <w:spacing w:line="360" w:lineRule="auto"/>
        <w:ind w:firstLine="709"/>
        <w:jc w:val="both"/>
        <w:rPr>
          <w:sz w:val="28"/>
          <w:szCs w:val="28"/>
        </w:rPr>
      </w:pPr>
      <w:r w:rsidRPr="00887B55">
        <w:rPr>
          <w:sz w:val="28"/>
          <w:szCs w:val="28"/>
        </w:rPr>
        <w:t>2) доходи від надзвичайних подій.</w:t>
      </w:r>
    </w:p>
    <w:p w:rsidR="00CB3C59" w:rsidRPr="00887B55" w:rsidRDefault="00CB3C59" w:rsidP="005E121A">
      <w:pPr>
        <w:pStyle w:val="2"/>
        <w:spacing w:line="360" w:lineRule="auto"/>
        <w:ind w:firstLine="709"/>
      </w:pPr>
      <w:r w:rsidRPr="00887B55">
        <w:t>Відповідно й грошові надходження від звичайної діяльності підприємств включають доходи від:</w:t>
      </w:r>
    </w:p>
    <w:p w:rsidR="00CB3C59" w:rsidRPr="00887B55" w:rsidRDefault="00CB3C59" w:rsidP="005E121A">
      <w:pPr>
        <w:widowControl/>
        <w:numPr>
          <w:ilvl w:val="0"/>
          <w:numId w:val="3"/>
        </w:numPr>
        <w:spacing w:line="360" w:lineRule="auto"/>
        <w:ind w:left="0" w:firstLine="709"/>
        <w:jc w:val="both"/>
        <w:rPr>
          <w:sz w:val="28"/>
          <w:szCs w:val="28"/>
        </w:rPr>
      </w:pPr>
      <w:r w:rsidRPr="00887B55">
        <w:rPr>
          <w:sz w:val="28"/>
          <w:szCs w:val="28"/>
        </w:rPr>
        <w:t>основної (операційної) діяльності;</w:t>
      </w:r>
    </w:p>
    <w:p w:rsidR="00CB3C59" w:rsidRPr="00887B55" w:rsidRDefault="00CB3C59" w:rsidP="005E121A">
      <w:pPr>
        <w:widowControl/>
        <w:numPr>
          <w:ilvl w:val="0"/>
          <w:numId w:val="3"/>
        </w:numPr>
        <w:spacing w:line="360" w:lineRule="auto"/>
        <w:ind w:left="0" w:firstLine="709"/>
        <w:jc w:val="both"/>
        <w:rPr>
          <w:sz w:val="28"/>
          <w:szCs w:val="28"/>
        </w:rPr>
      </w:pPr>
      <w:r w:rsidRPr="00887B55">
        <w:rPr>
          <w:sz w:val="28"/>
          <w:szCs w:val="28"/>
        </w:rPr>
        <w:t>іншої операційної діяльності;</w:t>
      </w:r>
    </w:p>
    <w:p w:rsidR="00CB3C59" w:rsidRPr="00887B55" w:rsidRDefault="00CB3C59" w:rsidP="005E121A">
      <w:pPr>
        <w:widowControl/>
        <w:numPr>
          <w:ilvl w:val="0"/>
          <w:numId w:val="3"/>
        </w:numPr>
        <w:spacing w:line="360" w:lineRule="auto"/>
        <w:ind w:left="0" w:firstLine="709"/>
        <w:jc w:val="both"/>
        <w:rPr>
          <w:sz w:val="28"/>
          <w:szCs w:val="28"/>
        </w:rPr>
      </w:pPr>
      <w:r w:rsidRPr="00887B55">
        <w:rPr>
          <w:sz w:val="28"/>
          <w:szCs w:val="28"/>
        </w:rPr>
        <w:t>фінансових операцій;</w:t>
      </w:r>
    </w:p>
    <w:p w:rsidR="00CB3C59" w:rsidRPr="00887B55" w:rsidRDefault="00CB3C59" w:rsidP="005E121A">
      <w:pPr>
        <w:widowControl/>
        <w:numPr>
          <w:ilvl w:val="0"/>
          <w:numId w:val="3"/>
        </w:numPr>
        <w:spacing w:line="360" w:lineRule="auto"/>
        <w:ind w:left="0" w:firstLine="709"/>
        <w:jc w:val="both"/>
        <w:rPr>
          <w:sz w:val="28"/>
          <w:szCs w:val="28"/>
        </w:rPr>
      </w:pPr>
      <w:r w:rsidRPr="00887B55">
        <w:rPr>
          <w:sz w:val="28"/>
          <w:szCs w:val="28"/>
        </w:rPr>
        <w:t>іншої звичайної діяльності.</w:t>
      </w:r>
    </w:p>
    <w:p w:rsidR="00CB3C59" w:rsidRPr="00887B55" w:rsidRDefault="00CB3C59" w:rsidP="005E121A">
      <w:pPr>
        <w:widowControl/>
        <w:spacing w:line="360" w:lineRule="auto"/>
        <w:ind w:firstLine="709"/>
        <w:jc w:val="both"/>
        <w:rPr>
          <w:sz w:val="28"/>
          <w:szCs w:val="28"/>
        </w:rPr>
      </w:pPr>
      <w:r w:rsidRPr="00887B55">
        <w:rPr>
          <w:sz w:val="28"/>
          <w:szCs w:val="28"/>
        </w:rPr>
        <w:t>Доходи від надзвичайних подій включають:</w:t>
      </w:r>
    </w:p>
    <w:p w:rsidR="00CB3C59" w:rsidRPr="00887B55" w:rsidRDefault="00CB3C59" w:rsidP="005E121A">
      <w:pPr>
        <w:widowControl/>
        <w:numPr>
          <w:ilvl w:val="0"/>
          <w:numId w:val="3"/>
        </w:numPr>
        <w:spacing w:line="360" w:lineRule="auto"/>
        <w:ind w:left="0" w:firstLine="709"/>
        <w:jc w:val="both"/>
        <w:rPr>
          <w:sz w:val="28"/>
          <w:szCs w:val="28"/>
        </w:rPr>
      </w:pPr>
      <w:r w:rsidRPr="00887B55">
        <w:rPr>
          <w:sz w:val="28"/>
          <w:szCs w:val="28"/>
        </w:rPr>
        <w:t>відшкодування збитків від надзвичайних подій;</w:t>
      </w:r>
    </w:p>
    <w:p w:rsidR="00CB3C59" w:rsidRPr="00887B55" w:rsidRDefault="00CB3C59" w:rsidP="005E121A">
      <w:pPr>
        <w:widowControl/>
        <w:numPr>
          <w:ilvl w:val="0"/>
          <w:numId w:val="3"/>
        </w:numPr>
        <w:spacing w:line="360" w:lineRule="auto"/>
        <w:ind w:left="0" w:firstLine="709"/>
        <w:jc w:val="both"/>
        <w:rPr>
          <w:sz w:val="28"/>
          <w:szCs w:val="28"/>
        </w:rPr>
      </w:pPr>
      <w:r w:rsidRPr="00887B55">
        <w:rPr>
          <w:sz w:val="28"/>
          <w:szCs w:val="28"/>
        </w:rPr>
        <w:t>інші надзвичайні доходи.</w:t>
      </w:r>
    </w:p>
    <w:p w:rsidR="00CB3C59" w:rsidRPr="00887B55" w:rsidRDefault="00CB3C59" w:rsidP="005E121A">
      <w:pPr>
        <w:widowControl/>
        <w:spacing w:line="360" w:lineRule="auto"/>
        <w:ind w:firstLine="709"/>
        <w:jc w:val="both"/>
        <w:rPr>
          <w:sz w:val="28"/>
          <w:szCs w:val="28"/>
        </w:rPr>
      </w:pPr>
      <w:r w:rsidRPr="00887B55">
        <w:rPr>
          <w:sz w:val="28"/>
          <w:szCs w:val="28"/>
        </w:rPr>
        <w:t>У доходах від операційної діяльності важливе місце займають доходи (виручка) від реалізації продукції (робіт, послуг). Процес виробництва завершується доведенням продукції до споживача.</w:t>
      </w:r>
    </w:p>
    <w:p w:rsidR="00CB3C59" w:rsidRPr="00887B55" w:rsidRDefault="00CB3C59" w:rsidP="005E121A">
      <w:pPr>
        <w:widowControl/>
        <w:spacing w:line="360" w:lineRule="auto"/>
        <w:ind w:firstLine="709"/>
        <w:jc w:val="both"/>
        <w:rPr>
          <w:sz w:val="28"/>
          <w:szCs w:val="28"/>
        </w:rPr>
      </w:pPr>
      <w:r w:rsidRPr="00887B55">
        <w:rPr>
          <w:sz w:val="28"/>
          <w:szCs w:val="28"/>
        </w:rPr>
        <w:t>Реалізація продукції — це кінцева стадія кругообігу коштів підприємства, яка є його важливим показником. Рух товарів і коштів створює основу економічних відносин між виробниками, постачальниками, посередниками і покупцями.</w:t>
      </w:r>
    </w:p>
    <w:p w:rsidR="00CB3C59" w:rsidRPr="00887B55" w:rsidRDefault="00CB3C59" w:rsidP="005E121A">
      <w:pPr>
        <w:widowControl/>
        <w:spacing w:line="360" w:lineRule="auto"/>
        <w:ind w:firstLine="709"/>
        <w:jc w:val="both"/>
        <w:rPr>
          <w:sz w:val="28"/>
          <w:szCs w:val="28"/>
        </w:rPr>
      </w:pPr>
      <w:r w:rsidRPr="00887B55">
        <w:rPr>
          <w:sz w:val="28"/>
          <w:szCs w:val="28"/>
        </w:rPr>
        <w:t>Для підприємства-виробника реалізація продукції є свідченням, що вона за споживчими властивостями, якістю та асортиментом відповідає потребам покупців, суспільному попиту.</w:t>
      </w:r>
    </w:p>
    <w:p w:rsidR="00CB3C59" w:rsidRPr="004238F6" w:rsidRDefault="004238F6" w:rsidP="005E121A">
      <w:pPr>
        <w:pStyle w:val="2"/>
        <w:spacing w:line="360" w:lineRule="auto"/>
        <w:ind w:firstLine="709"/>
        <w:rPr>
          <w:lang w:val="ru-RU"/>
        </w:rPr>
      </w:pPr>
      <w:r>
        <w:br w:type="page"/>
      </w:r>
      <w:r w:rsidR="00917232">
        <w:rPr>
          <w:noProof/>
          <w:lang w:val="ru-RU" w:eastAsia="ru-RU"/>
        </w:rPr>
        <w:lastRenderedPageBreak/>
        <w:pict>
          <v:group id="_x0000_s1068" style="position:absolute;left:0;text-align:left;margin-left:18pt;margin-top:21.5pt;width:441pt;height:261pt;z-index:251651584" coordorigin="2061,9774" coordsize="8820,5220">
            <v:shape id="_x0000_s1069" type="#_x0000_t202" style="position:absolute;left:3861;top:9774;width:4680;height:540">
              <v:textbox style="mso-next-textbox:#_x0000_s1069">
                <w:txbxContent>
                  <w:p w:rsidR="009B0BFD" w:rsidRPr="00BB212F" w:rsidRDefault="009B0BFD" w:rsidP="00CB3C59">
                    <w:pPr>
                      <w:widowControl/>
                      <w:jc w:val="center"/>
                      <w:rPr>
                        <w:sz w:val="28"/>
                        <w:szCs w:val="28"/>
                      </w:rPr>
                    </w:pPr>
                    <w:r w:rsidRPr="00BB212F">
                      <w:t>Доходи від звичайної діяльності</w:t>
                    </w:r>
                  </w:p>
                </w:txbxContent>
              </v:textbox>
            </v:shape>
            <v:shape id="_x0000_s1070" type="#_x0000_t202" style="position:absolute;left:2421;top:10674;width:2700;height:720">
              <v:textbox style="mso-next-textbox:#_x0000_s1070">
                <w:txbxContent>
                  <w:p w:rsidR="009B0BFD" w:rsidRPr="00BB212F" w:rsidRDefault="009B0BFD" w:rsidP="00CB3C59">
                    <w:pPr>
                      <w:widowControl/>
                      <w:jc w:val="center"/>
                      <w:rPr>
                        <w:sz w:val="24"/>
                        <w:szCs w:val="24"/>
                      </w:rPr>
                    </w:pPr>
                    <w:r>
                      <w:rPr>
                        <w:sz w:val="24"/>
                        <w:szCs w:val="24"/>
                      </w:rPr>
                      <w:t>Доходи від операційної діяльності</w:t>
                    </w:r>
                  </w:p>
                </w:txbxContent>
              </v:textbox>
            </v:shape>
            <v:shape id="_x0000_s1071" type="#_x0000_t202" style="position:absolute;left:2421;top:11574;width:2700;height:540">
              <v:textbox style="mso-next-textbox:#_x0000_s1071">
                <w:txbxContent>
                  <w:p w:rsidR="009B0BFD" w:rsidRPr="00BB212F" w:rsidRDefault="009B0BFD" w:rsidP="00CB3C59">
                    <w:pPr>
                      <w:widowControl/>
                      <w:rPr>
                        <w:sz w:val="24"/>
                        <w:szCs w:val="24"/>
                      </w:rPr>
                    </w:pPr>
                    <w:r>
                      <w:rPr>
                        <w:sz w:val="24"/>
                        <w:szCs w:val="24"/>
                      </w:rPr>
                      <w:t>Дохід від реалізації</w:t>
                    </w:r>
                  </w:p>
                </w:txbxContent>
              </v:textbox>
            </v:shape>
            <v:shape id="_x0000_s1072" type="#_x0000_t202" style="position:absolute;left:2421;top:12294;width:2700;height:720">
              <v:textbox style="mso-next-textbox:#_x0000_s1072">
                <w:txbxContent>
                  <w:p w:rsidR="009B0BFD" w:rsidRPr="00BB212F" w:rsidRDefault="009B0BFD" w:rsidP="00CB3C59">
                    <w:pPr>
                      <w:widowControl/>
                      <w:jc w:val="center"/>
                      <w:rPr>
                        <w:sz w:val="24"/>
                        <w:szCs w:val="24"/>
                      </w:rPr>
                    </w:pPr>
                    <w:r>
                      <w:rPr>
                        <w:sz w:val="24"/>
                        <w:szCs w:val="24"/>
                      </w:rPr>
                      <w:t>Інший операційний дохід</w:t>
                    </w:r>
                  </w:p>
                </w:txbxContent>
              </v:textbox>
            </v:shape>
            <v:shape id="_x0000_s1073" type="#_x0000_t202" style="position:absolute;left:2421;top:13194;width:2700;height:720">
              <v:textbox style="mso-next-textbox:#_x0000_s1073">
                <w:txbxContent>
                  <w:p w:rsidR="009B0BFD" w:rsidRPr="00BB212F" w:rsidRDefault="009B0BFD" w:rsidP="00CB3C59">
                    <w:pPr>
                      <w:widowControl/>
                      <w:jc w:val="center"/>
                      <w:rPr>
                        <w:sz w:val="24"/>
                        <w:szCs w:val="24"/>
                      </w:rPr>
                    </w:pPr>
                    <w:r>
                      <w:rPr>
                        <w:sz w:val="24"/>
                        <w:szCs w:val="24"/>
                      </w:rPr>
                      <w:t>Доходи від фінансових операцій</w:t>
                    </w:r>
                  </w:p>
                </w:txbxContent>
              </v:textbox>
            </v:shape>
            <v:shape id="_x0000_s1074" type="#_x0000_t202" style="position:absolute;left:2421;top:14274;width:2700;height:720">
              <v:textbox style="mso-next-textbox:#_x0000_s1074">
                <w:txbxContent>
                  <w:p w:rsidR="009B0BFD" w:rsidRPr="00BB212F" w:rsidRDefault="009B0BFD" w:rsidP="00CB3C59">
                    <w:pPr>
                      <w:widowControl/>
                      <w:jc w:val="center"/>
                      <w:rPr>
                        <w:sz w:val="24"/>
                        <w:szCs w:val="24"/>
                      </w:rPr>
                    </w:pPr>
                    <w:r>
                      <w:rPr>
                        <w:sz w:val="24"/>
                        <w:szCs w:val="24"/>
                      </w:rPr>
                      <w:t>Доходи від іншої звичайної діяльності</w:t>
                    </w:r>
                  </w:p>
                </w:txbxContent>
              </v:textbox>
            </v:shape>
            <v:shape id="_x0000_s1075" type="#_x0000_t202" style="position:absolute;left:5661;top:10674;width:5220;height:720">
              <v:textbox style="mso-next-textbox:#_x0000_s1075">
                <w:txbxContent>
                  <w:p w:rsidR="009B0BFD" w:rsidRPr="00BB212F" w:rsidRDefault="009B0BFD" w:rsidP="00CB3C59">
                    <w:pPr>
                      <w:widowControl/>
                      <w:jc w:val="center"/>
                      <w:rPr>
                        <w:sz w:val="24"/>
                        <w:szCs w:val="24"/>
                      </w:rPr>
                    </w:pPr>
                    <w:r>
                      <w:rPr>
                        <w:sz w:val="24"/>
                        <w:szCs w:val="24"/>
                      </w:rPr>
                      <w:t>Реалізація готової продукції, товарів, робіт, послуг</w:t>
                    </w:r>
                  </w:p>
                </w:txbxContent>
              </v:textbox>
            </v:shape>
            <v:shape id="_x0000_s1076" type="#_x0000_t202" style="position:absolute;left:5661;top:11574;width:5220;height:1620">
              <v:textbox style="mso-next-textbox:#_x0000_s1076">
                <w:txbxContent>
                  <w:p w:rsidR="009B0BFD" w:rsidRPr="00BB212F" w:rsidRDefault="009B0BFD" w:rsidP="00CB3C59">
                    <w:pPr>
                      <w:widowControl/>
                      <w:jc w:val="center"/>
                      <w:rPr>
                        <w:sz w:val="24"/>
                        <w:szCs w:val="24"/>
                      </w:rPr>
                    </w:pPr>
                    <w:r>
                      <w:rPr>
                        <w:sz w:val="24"/>
                        <w:szCs w:val="24"/>
                      </w:rPr>
                      <w:t>Дохід від реалізації іноземної валюти, інших оборотних матеріальних активів, від операційної оренди та курсової різниці, штрафи, пені, неустойки, дохід від списання кредиторської заборгованості</w:t>
                    </w:r>
                  </w:p>
                </w:txbxContent>
              </v:textbox>
            </v:shape>
            <v:shape id="_x0000_s1077" type="#_x0000_t202" style="position:absolute;left:5661;top:13374;width:5220;height:720">
              <v:textbox style="mso-next-textbox:#_x0000_s1077">
                <w:txbxContent>
                  <w:p w:rsidR="009B0BFD" w:rsidRPr="00BB212F" w:rsidRDefault="009B0BFD" w:rsidP="00CB3C59">
                    <w:pPr>
                      <w:widowControl/>
                      <w:jc w:val="center"/>
                      <w:rPr>
                        <w:sz w:val="24"/>
                        <w:szCs w:val="24"/>
                      </w:rPr>
                    </w:pPr>
                    <w:r>
                      <w:rPr>
                        <w:sz w:val="24"/>
                        <w:szCs w:val="24"/>
                      </w:rPr>
                      <w:t>Дохід від участі в капіталі, інші фінансові доходи</w:t>
                    </w:r>
                  </w:p>
                </w:txbxContent>
              </v:textbox>
            </v:shape>
            <v:shape id="_x0000_s1078" type="#_x0000_t202" style="position:absolute;left:5661;top:14274;width:5220;height:720">
              <v:textbox style="mso-next-textbox:#_x0000_s1078">
                <w:txbxContent>
                  <w:p w:rsidR="009B0BFD" w:rsidRPr="00BB212F" w:rsidRDefault="009B0BFD" w:rsidP="00CB3C59">
                    <w:pPr>
                      <w:widowControl/>
                      <w:jc w:val="center"/>
                      <w:rPr>
                        <w:sz w:val="24"/>
                        <w:szCs w:val="24"/>
                      </w:rPr>
                    </w:pPr>
                    <w:r>
                      <w:rPr>
                        <w:sz w:val="24"/>
                        <w:szCs w:val="24"/>
                      </w:rPr>
                      <w:t>Доходи від реалізації фінансових інвестицій, необоротних активів, майнових комплексів</w:t>
                    </w:r>
                  </w:p>
                </w:txbxContent>
              </v:textbox>
            </v:shape>
            <v:line id="_x0000_s1079" style="position:absolute" from="2061,9954" to="2061,14634"/>
            <v:line id="_x0000_s1080" style="position:absolute" from="2061,9954" to="3861,9954"/>
            <v:line id="_x0000_s1081" style="position:absolute" from="2061,14634" to="2421,14634">
              <v:stroke endarrow="block"/>
            </v:line>
            <v:line id="_x0000_s1082" style="position:absolute" from="2061,11034" to="2421,11034">
              <v:stroke endarrow="block"/>
            </v:line>
            <v:line id="_x0000_s1083" style="position:absolute" from="2061,13554" to="2421,13554">
              <v:stroke endarrow="block"/>
            </v:line>
            <v:line id="_x0000_s1084" style="position:absolute" from="3681,11394" to="3681,11574">
              <v:stroke endarrow="block"/>
            </v:line>
            <v:line id="_x0000_s1085" style="position:absolute" from="3681,12114" to="3681,12294">
              <v:stroke endarrow="block"/>
            </v:line>
            <v:line id="_x0000_s1086" style="position:absolute" from="5121,11034" to="5661,11034">
              <v:stroke endarrow="block"/>
            </v:line>
            <v:line id="_x0000_s1087" style="position:absolute" from="5121,12654" to="5661,12654">
              <v:stroke endarrow="block"/>
            </v:line>
            <v:line id="_x0000_s1088" style="position:absolute" from="5121,13554" to="5661,13554">
              <v:stroke endarrow="block"/>
            </v:line>
            <v:line id="_x0000_s1089" style="position:absolute" from="5121,14634" to="5661,14634">
              <v:stroke endarrow="block"/>
            </v:line>
          </v:group>
        </w:pict>
      </w:r>
      <w:r w:rsidR="00CB3C59" w:rsidRPr="00887B55">
        <w:t>Класифікацію доходів від звичайної діяльності показано на рис. 1.3.</w:t>
      </w:r>
    </w:p>
    <w:p w:rsidR="00CB3C59" w:rsidRPr="00887B55" w:rsidRDefault="00CB3C59" w:rsidP="005E121A">
      <w:pPr>
        <w:widowControl/>
        <w:spacing w:line="360" w:lineRule="auto"/>
        <w:ind w:firstLine="709"/>
        <w:jc w:val="both"/>
        <w:rPr>
          <w:sz w:val="28"/>
          <w:szCs w:val="28"/>
        </w:rPr>
      </w:pPr>
    </w:p>
    <w:p w:rsidR="00CB3C59" w:rsidRPr="00887B55" w:rsidRDefault="00CB3C59" w:rsidP="005E121A">
      <w:pPr>
        <w:widowControl/>
        <w:spacing w:line="360" w:lineRule="auto"/>
        <w:ind w:firstLine="709"/>
        <w:jc w:val="both"/>
        <w:rPr>
          <w:sz w:val="28"/>
          <w:szCs w:val="28"/>
        </w:rPr>
      </w:pPr>
      <w:r w:rsidRPr="00887B55">
        <w:rPr>
          <w:sz w:val="28"/>
          <w:szCs w:val="28"/>
        </w:rPr>
        <w:tab/>
      </w:r>
    </w:p>
    <w:p w:rsidR="00CB3C59" w:rsidRPr="00887B55" w:rsidRDefault="00CB3C59" w:rsidP="005E121A">
      <w:pPr>
        <w:widowControl/>
        <w:spacing w:line="360" w:lineRule="auto"/>
        <w:ind w:firstLine="709"/>
        <w:jc w:val="both"/>
        <w:rPr>
          <w:sz w:val="28"/>
          <w:szCs w:val="28"/>
        </w:rPr>
      </w:pPr>
    </w:p>
    <w:p w:rsidR="00CB3C59" w:rsidRPr="00887B55" w:rsidRDefault="00CB3C59" w:rsidP="005E121A">
      <w:pPr>
        <w:widowControl/>
        <w:spacing w:line="360" w:lineRule="auto"/>
        <w:ind w:firstLine="709"/>
        <w:jc w:val="both"/>
        <w:rPr>
          <w:sz w:val="28"/>
          <w:szCs w:val="28"/>
        </w:rPr>
      </w:pPr>
    </w:p>
    <w:p w:rsidR="00CB3C59" w:rsidRPr="00887B55" w:rsidRDefault="00CB3C59" w:rsidP="005E121A">
      <w:pPr>
        <w:widowControl/>
        <w:spacing w:line="360" w:lineRule="auto"/>
        <w:ind w:firstLine="709"/>
        <w:jc w:val="both"/>
        <w:rPr>
          <w:sz w:val="28"/>
          <w:szCs w:val="28"/>
        </w:rPr>
      </w:pPr>
    </w:p>
    <w:p w:rsidR="00CB3C59" w:rsidRPr="00887B55" w:rsidRDefault="00CB3C59" w:rsidP="005E121A">
      <w:pPr>
        <w:widowControl/>
        <w:spacing w:line="360" w:lineRule="auto"/>
        <w:ind w:firstLine="709"/>
        <w:jc w:val="both"/>
        <w:rPr>
          <w:sz w:val="28"/>
          <w:szCs w:val="28"/>
        </w:rPr>
      </w:pPr>
    </w:p>
    <w:p w:rsidR="00CB3C59" w:rsidRPr="00887B55" w:rsidRDefault="00CB3C59" w:rsidP="005E121A">
      <w:pPr>
        <w:widowControl/>
        <w:spacing w:line="360" w:lineRule="auto"/>
        <w:ind w:firstLine="709"/>
        <w:jc w:val="both"/>
        <w:rPr>
          <w:sz w:val="28"/>
          <w:szCs w:val="28"/>
        </w:rPr>
      </w:pPr>
    </w:p>
    <w:p w:rsidR="00CB3C59" w:rsidRPr="00887B55" w:rsidRDefault="00CB3C59" w:rsidP="005E121A">
      <w:pPr>
        <w:widowControl/>
        <w:spacing w:line="360" w:lineRule="auto"/>
        <w:ind w:firstLine="709"/>
        <w:jc w:val="both"/>
        <w:rPr>
          <w:sz w:val="28"/>
          <w:szCs w:val="28"/>
        </w:rPr>
      </w:pPr>
    </w:p>
    <w:p w:rsidR="00CB3C59" w:rsidRPr="00887B55" w:rsidRDefault="00CB3C59" w:rsidP="005E121A">
      <w:pPr>
        <w:widowControl/>
        <w:spacing w:line="360" w:lineRule="auto"/>
        <w:ind w:firstLine="709"/>
        <w:jc w:val="both"/>
        <w:rPr>
          <w:sz w:val="28"/>
          <w:szCs w:val="28"/>
        </w:rPr>
      </w:pPr>
    </w:p>
    <w:p w:rsidR="00CB3C59" w:rsidRPr="00887B55" w:rsidRDefault="00CB3C59" w:rsidP="005E121A">
      <w:pPr>
        <w:widowControl/>
        <w:spacing w:line="360" w:lineRule="auto"/>
        <w:ind w:firstLine="709"/>
        <w:jc w:val="both"/>
        <w:rPr>
          <w:sz w:val="28"/>
          <w:szCs w:val="28"/>
        </w:rPr>
      </w:pPr>
    </w:p>
    <w:p w:rsidR="00CB3C59" w:rsidRPr="00887B55" w:rsidRDefault="00CB3C59" w:rsidP="005E121A">
      <w:pPr>
        <w:widowControl/>
        <w:spacing w:line="360" w:lineRule="auto"/>
        <w:ind w:firstLine="709"/>
        <w:jc w:val="both"/>
        <w:rPr>
          <w:sz w:val="28"/>
          <w:szCs w:val="28"/>
        </w:rPr>
      </w:pPr>
    </w:p>
    <w:p w:rsidR="00CB3C59" w:rsidRPr="00887B55" w:rsidRDefault="00CB3C59" w:rsidP="005E121A">
      <w:pPr>
        <w:widowControl/>
        <w:spacing w:line="360" w:lineRule="auto"/>
        <w:ind w:firstLine="709"/>
        <w:jc w:val="both"/>
        <w:rPr>
          <w:sz w:val="28"/>
          <w:szCs w:val="28"/>
        </w:rPr>
      </w:pPr>
      <w:r w:rsidRPr="00887B55">
        <w:rPr>
          <w:sz w:val="28"/>
          <w:szCs w:val="28"/>
        </w:rPr>
        <w:t>Рис. 1.3. Класифікація доходів від звичайної діяльності</w:t>
      </w:r>
    </w:p>
    <w:p w:rsidR="004238F6" w:rsidRDefault="004238F6" w:rsidP="005E121A">
      <w:pPr>
        <w:widowControl/>
        <w:spacing w:line="360" w:lineRule="auto"/>
        <w:ind w:firstLine="709"/>
        <w:jc w:val="both"/>
        <w:rPr>
          <w:sz w:val="28"/>
          <w:szCs w:val="28"/>
        </w:rPr>
      </w:pPr>
    </w:p>
    <w:p w:rsidR="00CB3C59" w:rsidRPr="00887B55" w:rsidRDefault="00CB3C59" w:rsidP="005E121A">
      <w:pPr>
        <w:widowControl/>
        <w:spacing w:line="360" w:lineRule="auto"/>
        <w:ind w:firstLine="709"/>
        <w:jc w:val="both"/>
        <w:rPr>
          <w:sz w:val="28"/>
          <w:szCs w:val="28"/>
        </w:rPr>
      </w:pPr>
      <w:r w:rsidRPr="00887B55">
        <w:rPr>
          <w:sz w:val="28"/>
          <w:szCs w:val="28"/>
        </w:rPr>
        <w:t>Підприємство, здійснюючи господарську діяльність, може отримувати доходи від реалізації послуг — окремих або супутніх до іншої діяльності (готельні послуги і громадське харчування, продаж товарів з наступним обслуговуванням тощо).</w:t>
      </w:r>
    </w:p>
    <w:p w:rsidR="00CB3C59" w:rsidRPr="00887B55" w:rsidRDefault="00CB3C59" w:rsidP="005E121A">
      <w:pPr>
        <w:widowControl/>
        <w:spacing w:line="360" w:lineRule="auto"/>
        <w:ind w:firstLine="709"/>
        <w:jc w:val="both"/>
        <w:rPr>
          <w:sz w:val="28"/>
          <w:szCs w:val="28"/>
        </w:rPr>
      </w:pPr>
      <w:r w:rsidRPr="00887B55">
        <w:rPr>
          <w:sz w:val="28"/>
          <w:szCs w:val="28"/>
        </w:rPr>
        <w:t>Особливості визнання доходу в бухгалтерському обліку від надання послуг випливають зі специфіки даного виду господарських операцій. Дохід, пов'язаний з наданням послуг, визнається виходячи з рівня завершеності операції з надання послуг на дату балансу, якщо може бути достовірно оцінений результат цієї операції.</w:t>
      </w:r>
    </w:p>
    <w:p w:rsidR="00CB3C59" w:rsidRPr="00887B55" w:rsidRDefault="00CB3C59" w:rsidP="005E121A">
      <w:pPr>
        <w:widowControl/>
        <w:spacing w:line="360" w:lineRule="auto"/>
        <w:ind w:firstLine="709"/>
        <w:jc w:val="both"/>
        <w:rPr>
          <w:sz w:val="28"/>
          <w:szCs w:val="28"/>
        </w:rPr>
      </w:pPr>
      <w:r w:rsidRPr="00887B55">
        <w:rPr>
          <w:sz w:val="28"/>
          <w:szCs w:val="28"/>
        </w:rPr>
        <w:t>Існують певні особливості визнання доходу за цільового фінансування господарської діяльності підприємств, організацій та інших юридичних осіб.</w:t>
      </w:r>
    </w:p>
    <w:p w:rsidR="00CB3C59" w:rsidRPr="00887B55" w:rsidRDefault="00CB3C59" w:rsidP="005E121A">
      <w:pPr>
        <w:widowControl/>
        <w:spacing w:line="360" w:lineRule="auto"/>
        <w:ind w:firstLine="709"/>
        <w:jc w:val="both"/>
        <w:rPr>
          <w:sz w:val="28"/>
          <w:szCs w:val="28"/>
        </w:rPr>
      </w:pPr>
      <w:r w:rsidRPr="00887B55">
        <w:rPr>
          <w:sz w:val="28"/>
          <w:szCs w:val="28"/>
        </w:rPr>
        <w:t>Цільове фінансування не визнається доходом доти, доки не існує підтвердження того, що воно отримане та підприємство виконує умови фінансування. Інакше кажучи, цільове фінансування визнається доходом протягом тих періодів, у яких визнаються витрати, пов'язані з виконанням умов цільового фінансування.</w:t>
      </w:r>
    </w:p>
    <w:p w:rsidR="00CB3C59" w:rsidRPr="00887B55" w:rsidRDefault="00CB3C59" w:rsidP="005E121A">
      <w:pPr>
        <w:widowControl/>
        <w:spacing w:line="360" w:lineRule="auto"/>
        <w:ind w:firstLine="709"/>
        <w:jc w:val="both"/>
        <w:rPr>
          <w:sz w:val="28"/>
          <w:szCs w:val="28"/>
        </w:rPr>
      </w:pPr>
      <w:r w:rsidRPr="00887B55">
        <w:rPr>
          <w:sz w:val="28"/>
          <w:szCs w:val="28"/>
        </w:rPr>
        <w:lastRenderedPageBreak/>
        <w:t>Обсяг (кількість) реалізованої продукції прямо впливає на величину виручки, а сама кількість реалізованої продукції залежить від обсягу виробництва товарної продукції і зміни величини перехідних залишків нереалізованої продукції на початок і кінець звітного періоду. Асортимент реалізованої продукції справляє двоякий вплив на величину виручки. Зростання в загальному обсязі реалізованої продукції питомої ваги асортименту з більш високою ціною збільшує величину виручки, і навпаки.</w:t>
      </w:r>
    </w:p>
    <w:p w:rsidR="00CB3C59" w:rsidRPr="00887B55" w:rsidRDefault="00CB3C59" w:rsidP="005E121A">
      <w:pPr>
        <w:widowControl/>
        <w:spacing w:line="360" w:lineRule="auto"/>
        <w:ind w:firstLine="709"/>
        <w:jc w:val="both"/>
        <w:rPr>
          <w:sz w:val="28"/>
          <w:szCs w:val="28"/>
        </w:rPr>
      </w:pPr>
      <w:r w:rsidRPr="00887B55">
        <w:rPr>
          <w:sz w:val="28"/>
          <w:szCs w:val="28"/>
        </w:rPr>
        <w:t>Прямий вплив на розмір виручки справляє й рівень відпускних цін, тому підприємство має їх обґрунтувати.</w:t>
      </w:r>
    </w:p>
    <w:p w:rsidR="00CB3C59" w:rsidRPr="00887B55" w:rsidRDefault="00CB3C59" w:rsidP="005E121A">
      <w:pPr>
        <w:widowControl/>
        <w:spacing w:line="360" w:lineRule="auto"/>
        <w:ind w:firstLine="709"/>
        <w:jc w:val="both"/>
        <w:rPr>
          <w:sz w:val="28"/>
          <w:szCs w:val="28"/>
        </w:rPr>
      </w:pPr>
      <w:r w:rsidRPr="00887B55">
        <w:rPr>
          <w:sz w:val="28"/>
          <w:szCs w:val="28"/>
        </w:rPr>
        <w:t>Крім доходів від реалізації продукції (товарів, послуг), підприємство отримує інші операційні доходи, які включаються в доходи від операційної діяльності.</w:t>
      </w:r>
    </w:p>
    <w:p w:rsidR="00CB3C59" w:rsidRPr="00887B55" w:rsidRDefault="00CB3C59" w:rsidP="005E121A">
      <w:pPr>
        <w:widowControl/>
        <w:spacing w:line="360" w:lineRule="auto"/>
        <w:ind w:firstLine="709"/>
        <w:jc w:val="both"/>
        <w:rPr>
          <w:sz w:val="28"/>
          <w:szCs w:val="28"/>
        </w:rPr>
      </w:pPr>
      <w:r w:rsidRPr="00887B55">
        <w:rPr>
          <w:sz w:val="28"/>
          <w:szCs w:val="28"/>
        </w:rPr>
        <w:t>Інші операційні доходи включають доходи від операційної діяльності підприємства у звітному періоді, крім доходу (виручки) від реалізації продукції (товарів, робіт, послуг).</w:t>
      </w:r>
    </w:p>
    <w:p w:rsidR="00CB3C59" w:rsidRPr="00887B55" w:rsidRDefault="00CB3C59" w:rsidP="005E121A">
      <w:pPr>
        <w:widowControl/>
        <w:spacing w:line="360" w:lineRule="auto"/>
        <w:ind w:firstLine="709"/>
        <w:jc w:val="both"/>
        <w:rPr>
          <w:sz w:val="28"/>
          <w:szCs w:val="28"/>
        </w:rPr>
      </w:pPr>
      <w:r w:rsidRPr="00887B55">
        <w:rPr>
          <w:sz w:val="28"/>
          <w:szCs w:val="28"/>
        </w:rPr>
        <w:t>До інших операційних доходів належать:</w:t>
      </w:r>
    </w:p>
    <w:p w:rsidR="00CB3C59" w:rsidRPr="00887B55" w:rsidRDefault="00CB3C59" w:rsidP="005E121A">
      <w:pPr>
        <w:widowControl/>
        <w:numPr>
          <w:ilvl w:val="0"/>
          <w:numId w:val="3"/>
        </w:numPr>
        <w:tabs>
          <w:tab w:val="clear" w:pos="1068"/>
          <w:tab w:val="num" w:pos="0"/>
          <w:tab w:val="left" w:pos="1080"/>
        </w:tabs>
        <w:spacing w:line="360" w:lineRule="auto"/>
        <w:ind w:left="0" w:firstLine="709"/>
        <w:jc w:val="both"/>
        <w:rPr>
          <w:sz w:val="28"/>
          <w:szCs w:val="28"/>
        </w:rPr>
      </w:pPr>
      <w:r w:rsidRPr="00887B55">
        <w:rPr>
          <w:sz w:val="28"/>
          <w:szCs w:val="28"/>
        </w:rPr>
        <w:t>дохід від реалізації іноземної валюти;</w:t>
      </w:r>
    </w:p>
    <w:p w:rsidR="00CB3C59" w:rsidRPr="00887B55" w:rsidRDefault="00CB3C59" w:rsidP="005E121A">
      <w:pPr>
        <w:widowControl/>
        <w:numPr>
          <w:ilvl w:val="0"/>
          <w:numId w:val="3"/>
        </w:numPr>
        <w:tabs>
          <w:tab w:val="clear" w:pos="1068"/>
          <w:tab w:val="num" w:pos="0"/>
          <w:tab w:val="left" w:pos="1080"/>
        </w:tabs>
        <w:spacing w:line="360" w:lineRule="auto"/>
        <w:ind w:left="0" w:firstLine="709"/>
        <w:jc w:val="both"/>
        <w:rPr>
          <w:sz w:val="28"/>
          <w:szCs w:val="28"/>
        </w:rPr>
      </w:pPr>
      <w:r w:rsidRPr="00887B55">
        <w:rPr>
          <w:sz w:val="28"/>
          <w:szCs w:val="28"/>
        </w:rPr>
        <w:t>дохід від реалізації інших оборотних активів (крім фінансових інвестицій);</w:t>
      </w:r>
    </w:p>
    <w:p w:rsidR="00CB3C59" w:rsidRPr="00887B55" w:rsidRDefault="00CB3C59" w:rsidP="005E121A">
      <w:pPr>
        <w:widowControl/>
        <w:numPr>
          <w:ilvl w:val="0"/>
          <w:numId w:val="3"/>
        </w:numPr>
        <w:tabs>
          <w:tab w:val="clear" w:pos="1068"/>
          <w:tab w:val="num" w:pos="0"/>
          <w:tab w:val="left" w:pos="1080"/>
        </w:tabs>
        <w:spacing w:line="360" w:lineRule="auto"/>
        <w:ind w:left="0" w:firstLine="709"/>
        <w:jc w:val="both"/>
        <w:rPr>
          <w:sz w:val="28"/>
          <w:szCs w:val="28"/>
        </w:rPr>
      </w:pPr>
      <w:r w:rsidRPr="00887B55">
        <w:rPr>
          <w:sz w:val="28"/>
          <w:szCs w:val="28"/>
        </w:rPr>
        <w:t>дохід від операційної оренди активів;</w:t>
      </w:r>
    </w:p>
    <w:p w:rsidR="00CB3C59" w:rsidRPr="00887B55" w:rsidRDefault="00CB3C59" w:rsidP="005E121A">
      <w:pPr>
        <w:widowControl/>
        <w:numPr>
          <w:ilvl w:val="0"/>
          <w:numId w:val="3"/>
        </w:numPr>
        <w:tabs>
          <w:tab w:val="clear" w:pos="1068"/>
          <w:tab w:val="num" w:pos="0"/>
          <w:tab w:val="left" w:pos="1080"/>
        </w:tabs>
        <w:spacing w:line="360" w:lineRule="auto"/>
        <w:ind w:left="0" w:firstLine="709"/>
        <w:jc w:val="both"/>
        <w:rPr>
          <w:sz w:val="28"/>
          <w:szCs w:val="28"/>
        </w:rPr>
      </w:pPr>
      <w:r w:rsidRPr="00887B55">
        <w:rPr>
          <w:sz w:val="28"/>
          <w:szCs w:val="28"/>
        </w:rPr>
        <w:t>дохід від операційної курсової різниці за операціями в іноземній валюті;</w:t>
      </w:r>
    </w:p>
    <w:p w:rsidR="00CB3C59" w:rsidRPr="00887B55" w:rsidRDefault="00CB3C59" w:rsidP="005E121A">
      <w:pPr>
        <w:widowControl/>
        <w:numPr>
          <w:ilvl w:val="0"/>
          <w:numId w:val="3"/>
        </w:numPr>
        <w:tabs>
          <w:tab w:val="clear" w:pos="1068"/>
          <w:tab w:val="num" w:pos="0"/>
          <w:tab w:val="left" w:pos="1080"/>
        </w:tabs>
        <w:spacing w:line="360" w:lineRule="auto"/>
        <w:ind w:left="0" w:firstLine="709"/>
        <w:jc w:val="both"/>
        <w:rPr>
          <w:sz w:val="28"/>
          <w:szCs w:val="28"/>
        </w:rPr>
      </w:pPr>
      <w:r w:rsidRPr="00887B55">
        <w:rPr>
          <w:sz w:val="28"/>
          <w:szCs w:val="28"/>
        </w:rPr>
        <w:t>одержані штрафи, пені, неустойки;</w:t>
      </w:r>
    </w:p>
    <w:p w:rsidR="00CB3C59" w:rsidRPr="00887B55" w:rsidRDefault="00CB3C59" w:rsidP="005E121A">
      <w:pPr>
        <w:widowControl/>
        <w:numPr>
          <w:ilvl w:val="0"/>
          <w:numId w:val="3"/>
        </w:numPr>
        <w:tabs>
          <w:tab w:val="clear" w:pos="1068"/>
          <w:tab w:val="num" w:pos="0"/>
          <w:tab w:val="left" w:pos="1080"/>
        </w:tabs>
        <w:spacing w:line="360" w:lineRule="auto"/>
        <w:ind w:left="0" w:firstLine="709"/>
        <w:jc w:val="both"/>
        <w:rPr>
          <w:sz w:val="28"/>
          <w:szCs w:val="28"/>
        </w:rPr>
      </w:pPr>
      <w:r w:rsidRPr="00887B55">
        <w:rPr>
          <w:sz w:val="28"/>
          <w:szCs w:val="28"/>
        </w:rPr>
        <w:t>дохід від списання кредиторської заборгованості, щодо якої минув строк позовної давності;</w:t>
      </w:r>
    </w:p>
    <w:p w:rsidR="00CB3C59" w:rsidRPr="00887B55" w:rsidRDefault="00CB3C59" w:rsidP="005E121A">
      <w:pPr>
        <w:widowControl/>
        <w:numPr>
          <w:ilvl w:val="0"/>
          <w:numId w:val="3"/>
        </w:numPr>
        <w:tabs>
          <w:tab w:val="clear" w:pos="1068"/>
          <w:tab w:val="num" w:pos="0"/>
          <w:tab w:val="left" w:pos="1080"/>
        </w:tabs>
        <w:spacing w:line="360" w:lineRule="auto"/>
        <w:ind w:left="0" w:firstLine="709"/>
        <w:jc w:val="both"/>
        <w:rPr>
          <w:sz w:val="28"/>
          <w:szCs w:val="28"/>
        </w:rPr>
      </w:pPr>
      <w:r w:rsidRPr="00887B55">
        <w:rPr>
          <w:sz w:val="28"/>
          <w:szCs w:val="28"/>
        </w:rPr>
        <w:t>відшкодування раніше списаних активів (надходження боргів, списаних як безнадійні);</w:t>
      </w:r>
    </w:p>
    <w:p w:rsidR="00CB3C59" w:rsidRPr="00887B55" w:rsidRDefault="00CB3C59" w:rsidP="005E121A">
      <w:pPr>
        <w:widowControl/>
        <w:numPr>
          <w:ilvl w:val="0"/>
          <w:numId w:val="3"/>
        </w:numPr>
        <w:tabs>
          <w:tab w:val="clear" w:pos="1068"/>
          <w:tab w:val="num" w:pos="0"/>
          <w:tab w:val="left" w:pos="1080"/>
        </w:tabs>
        <w:spacing w:line="360" w:lineRule="auto"/>
        <w:ind w:left="0" w:firstLine="709"/>
        <w:jc w:val="both"/>
        <w:rPr>
          <w:sz w:val="28"/>
          <w:szCs w:val="28"/>
        </w:rPr>
      </w:pPr>
      <w:r w:rsidRPr="00887B55">
        <w:rPr>
          <w:sz w:val="28"/>
          <w:szCs w:val="28"/>
        </w:rPr>
        <w:t>одержані гранти та субсидії;</w:t>
      </w:r>
    </w:p>
    <w:p w:rsidR="00CB3C59" w:rsidRPr="00887B55" w:rsidRDefault="00CB3C59" w:rsidP="005E121A">
      <w:pPr>
        <w:widowControl/>
        <w:numPr>
          <w:ilvl w:val="0"/>
          <w:numId w:val="3"/>
        </w:numPr>
        <w:tabs>
          <w:tab w:val="clear" w:pos="1068"/>
          <w:tab w:val="num" w:pos="0"/>
          <w:tab w:val="left" w:pos="1080"/>
        </w:tabs>
        <w:spacing w:line="360" w:lineRule="auto"/>
        <w:ind w:left="0" w:firstLine="709"/>
        <w:jc w:val="both"/>
        <w:rPr>
          <w:sz w:val="28"/>
          <w:szCs w:val="28"/>
        </w:rPr>
      </w:pPr>
      <w:r w:rsidRPr="00887B55">
        <w:rPr>
          <w:sz w:val="28"/>
          <w:szCs w:val="28"/>
        </w:rPr>
        <w:t>інші доходи від операційної діяльності такі, що не знайшли відображення у названих вище доходах, зокрема доходи від операцій із тарою, від інвентаризації тощо;</w:t>
      </w:r>
    </w:p>
    <w:p w:rsidR="00CB3C59" w:rsidRPr="00887B55" w:rsidRDefault="00CB3C59" w:rsidP="005E121A">
      <w:pPr>
        <w:widowControl/>
        <w:numPr>
          <w:ilvl w:val="0"/>
          <w:numId w:val="3"/>
        </w:numPr>
        <w:tabs>
          <w:tab w:val="clear" w:pos="1068"/>
          <w:tab w:val="num" w:pos="0"/>
          <w:tab w:val="left" w:pos="1080"/>
        </w:tabs>
        <w:spacing w:line="360" w:lineRule="auto"/>
        <w:ind w:left="0" w:firstLine="709"/>
        <w:jc w:val="both"/>
        <w:rPr>
          <w:sz w:val="28"/>
          <w:szCs w:val="28"/>
        </w:rPr>
      </w:pPr>
      <w:r w:rsidRPr="00887B55">
        <w:rPr>
          <w:sz w:val="28"/>
          <w:szCs w:val="28"/>
        </w:rPr>
        <w:t>дохід від реалізації іноземної валюти;</w:t>
      </w:r>
    </w:p>
    <w:p w:rsidR="00CB3C59" w:rsidRPr="00887B55" w:rsidRDefault="00CB3C59" w:rsidP="005E121A">
      <w:pPr>
        <w:widowControl/>
        <w:numPr>
          <w:ilvl w:val="0"/>
          <w:numId w:val="3"/>
        </w:numPr>
        <w:tabs>
          <w:tab w:val="clear" w:pos="1068"/>
          <w:tab w:val="num" w:pos="0"/>
          <w:tab w:val="left" w:pos="1080"/>
        </w:tabs>
        <w:spacing w:line="360" w:lineRule="auto"/>
        <w:ind w:left="0" w:firstLine="709"/>
        <w:jc w:val="both"/>
        <w:rPr>
          <w:sz w:val="28"/>
          <w:szCs w:val="28"/>
        </w:rPr>
      </w:pPr>
      <w:r w:rsidRPr="00887B55">
        <w:rPr>
          <w:sz w:val="28"/>
          <w:szCs w:val="28"/>
        </w:rPr>
        <w:t>дохід від реалізації інших оборотних активів (крім фінансових інвестицій), виробничих запасів, малоцінних та швидкозношуваних предметів;</w:t>
      </w:r>
    </w:p>
    <w:p w:rsidR="00CB3C59" w:rsidRPr="00887B55" w:rsidRDefault="00CB3C59" w:rsidP="005E121A">
      <w:pPr>
        <w:widowControl/>
        <w:numPr>
          <w:ilvl w:val="0"/>
          <w:numId w:val="3"/>
        </w:numPr>
        <w:tabs>
          <w:tab w:val="clear" w:pos="1068"/>
          <w:tab w:val="num" w:pos="0"/>
          <w:tab w:val="left" w:pos="1080"/>
        </w:tabs>
        <w:spacing w:line="360" w:lineRule="auto"/>
        <w:ind w:left="0" w:firstLine="709"/>
        <w:jc w:val="both"/>
        <w:rPr>
          <w:sz w:val="28"/>
          <w:szCs w:val="28"/>
        </w:rPr>
      </w:pPr>
      <w:r w:rsidRPr="00887B55">
        <w:rPr>
          <w:sz w:val="28"/>
          <w:szCs w:val="28"/>
        </w:rPr>
        <w:t>дохід від операційної оренди активів (майна), крім фінансової, якщо ця діяльність не є предметом (метою) створення підприємства.</w:t>
      </w:r>
    </w:p>
    <w:p w:rsidR="00CB3C59" w:rsidRPr="00887B55" w:rsidRDefault="00CB3C59" w:rsidP="005E121A">
      <w:pPr>
        <w:widowControl/>
        <w:spacing w:line="360" w:lineRule="auto"/>
        <w:ind w:firstLine="709"/>
        <w:jc w:val="both"/>
        <w:rPr>
          <w:sz w:val="28"/>
          <w:szCs w:val="28"/>
        </w:rPr>
      </w:pPr>
      <w:r w:rsidRPr="00887B55">
        <w:rPr>
          <w:sz w:val="28"/>
          <w:szCs w:val="28"/>
        </w:rPr>
        <w:t>З переходом на ринкові основи господарювання зростає значення інвестиційної та фінансової діяльності підприємств. З прийняттям П(С)БО уточнено і їхній зміст. Поняття фінансової діяльності визначає положення (стандарт) бухгалтерського обліку П(С)БО 4 («Звіт про рух грошових коштів»), інвестиційної— П(С)БО 5 («Звіт про власний капітал»).</w:t>
      </w:r>
    </w:p>
    <w:p w:rsidR="00CB3C59" w:rsidRPr="00887B55" w:rsidRDefault="00CB3C59" w:rsidP="005E121A">
      <w:pPr>
        <w:widowControl/>
        <w:spacing w:line="360" w:lineRule="auto"/>
        <w:ind w:firstLine="709"/>
        <w:jc w:val="both"/>
        <w:rPr>
          <w:sz w:val="28"/>
          <w:szCs w:val="28"/>
        </w:rPr>
      </w:pPr>
      <w:r w:rsidRPr="00887B55">
        <w:rPr>
          <w:sz w:val="28"/>
          <w:szCs w:val="28"/>
        </w:rPr>
        <w:t>Фінансові інвестиції зумовлені потребою ефективного використання вільних фінансових ресурсів, коли кон'юнктура фінансового ринку уможливлює отримання значно більшого рівня прибутку на вкладений капітал, ніж операційна діяльність на товарних ринках.</w:t>
      </w:r>
    </w:p>
    <w:p w:rsidR="00CB3C59" w:rsidRPr="00887B55" w:rsidRDefault="00CB3C59" w:rsidP="005E121A">
      <w:pPr>
        <w:widowControl/>
        <w:spacing w:line="360" w:lineRule="auto"/>
        <w:ind w:firstLine="709"/>
        <w:jc w:val="both"/>
        <w:rPr>
          <w:sz w:val="28"/>
          <w:szCs w:val="28"/>
        </w:rPr>
      </w:pPr>
      <w:r w:rsidRPr="00887B55">
        <w:rPr>
          <w:sz w:val="28"/>
          <w:szCs w:val="28"/>
        </w:rPr>
        <w:t>Раціональне використання грошових коштів, пошук ефективних напрямів їх інвестування, які даватимуть підприємству додатковий прибуток, є важливим напрямком його інвестиційної діяльності.</w:t>
      </w:r>
    </w:p>
    <w:p w:rsidR="00CB3C59" w:rsidRPr="00887B55" w:rsidRDefault="00CB3C59" w:rsidP="005E121A">
      <w:pPr>
        <w:widowControl/>
        <w:spacing w:line="360" w:lineRule="auto"/>
        <w:ind w:firstLine="709"/>
        <w:jc w:val="both"/>
        <w:rPr>
          <w:sz w:val="28"/>
          <w:szCs w:val="28"/>
        </w:rPr>
      </w:pPr>
      <w:r w:rsidRPr="00887B55">
        <w:rPr>
          <w:sz w:val="28"/>
          <w:szCs w:val="28"/>
        </w:rPr>
        <w:t>Отже, пошук фінансових джерел розвитку підприємств у напрямі найефективнішого інвестування фінансових ресурсів, операцій із цінними паперами тощо набувають важливого значення в роботі фінансових служб підприємств.</w:t>
      </w:r>
    </w:p>
    <w:p w:rsidR="00CB3C59" w:rsidRPr="00887B55" w:rsidRDefault="00CB3C59" w:rsidP="005E121A">
      <w:pPr>
        <w:widowControl/>
        <w:spacing w:line="360" w:lineRule="auto"/>
        <w:ind w:firstLine="709"/>
        <w:jc w:val="both"/>
        <w:rPr>
          <w:sz w:val="28"/>
          <w:szCs w:val="28"/>
        </w:rPr>
      </w:pPr>
      <w:r w:rsidRPr="00887B55">
        <w:rPr>
          <w:sz w:val="28"/>
          <w:szCs w:val="28"/>
        </w:rPr>
        <w:t>Інвестиційна діяльність підприємства починається з розробки інвестиційної стратегії. Інвестиційна стратегія — це формування системи довгострокових цілей інвестиційної діяльності та вибір найефективніших шляхів їх досягнення. Отримання доходу від інвестиційної діяльності значною мірою визначається типом інвестиційної стратегії — агресивної (активної) чи пасивної. Агресивна стратегія спрямована на отримання максимального прибутку, тоді як пасивна — на збереження за рахунок інвестицій досягнутого рівня показників операційної діяльності.</w:t>
      </w:r>
    </w:p>
    <w:p w:rsidR="00CB3C59" w:rsidRPr="00887B55" w:rsidRDefault="00CB3C59" w:rsidP="005E121A">
      <w:pPr>
        <w:widowControl/>
        <w:spacing w:line="360" w:lineRule="auto"/>
        <w:ind w:firstLine="709"/>
        <w:jc w:val="both"/>
        <w:rPr>
          <w:sz w:val="28"/>
          <w:szCs w:val="28"/>
        </w:rPr>
      </w:pPr>
      <w:r w:rsidRPr="00887B55">
        <w:rPr>
          <w:sz w:val="28"/>
          <w:szCs w:val="28"/>
        </w:rPr>
        <w:t>Підприємства здійснюють фінансові інвестиції в різноманітних формах, а саме:</w:t>
      </w:r>
    </w:p>
    <w:p w:rsidR="00CB3C59" w:rsidRPr="00887B55" w:rsidRDefault="00CB3C59" w:rsidP="005E121A">
      <w:pPr>
        <w:widowControl/>
        <w:numPr>
          <w:ilvl w:val="1"/>
          <w:numId w:val="3"/>
        </w:numPr>
        <w:tabs>
          <w:tab w:val="clear" w:pos="1260"/>
          <w:tab w:val="num" w:pos="0"/>
          <w:tab w:val="num" w:pos="1080"/>
          <w:tab w:val="left" w:pos="1800"/>
        </w:tabs>
        <w:spacing w:line="360" w:lineRule="auto"/>
        <w:ind w:left="0" w:firstLine="709"/>
        <w:jc w:val="both"/>
        <w:rPr>
          <w:sz w:val="28"/>
          <w:szCs w:val="28"/>
        </w:rPr>
      </w:pPr>
      <w:r w:rsidRPr="00887B55">
        <w:rPr>
          <w:sz w:val="28"/>
          <w:szCs w:val="28"/>
        </w:rPr>
        <w:t>Вкладення капіталу в дохідні види фондових інструментів. Підприємство може придбавати у власність різні види цінних паперів, що вільно обертаються на фондовому ринку, з метою отримання інвестиційного доходу в різних його формах.</w:t>
      </w:r>
    </w:p>
    <w:p w:rsidR="00CB3C59" w:rsidRPr="00887B55" w:rsidRDefault="00CB3C59" w:rsidP="005E121A">
      <w:pPr>
        <w:widowControl/>
        <w:numPr>
          <w:ilvl w:val="1"/>
          <w:numId w:val="3"/>
        </w:numPr>
        <w:tabs>
          <w:tab w:val="clear" w:pos="1260"/>
          <w:tab w:val="num" w:pos="0"/>
          <w:tab w:val="num" w:pos="1080"/>
          <w:tab w:val="left" w:pos="1800"/>
        </w:tabs>
        <w:spacing w:line="360" w:lineRule="auto"/>
        <w:ind w:left="0" w:firstLine="709"/>
        <w:jc w:val="both"/>
        <w:rPr>
          <w:sz w:val="28"/>
          <w:szCs w:val="28"/>
        </w:rPr>
      </w:pPr>
      <w:r w:rsidRPr="00887B55">
        <w:rPr>
          <w:sz w:val="28"/>
          <w:szCs w:val="28"/>
        </w:rPr>
        <w:t>Вкладення капіталу в дохідні види грошових інструментів. Підприємство розміщує свої тимчасово вільні грошові активи у формі депозитних вкладів, фінансових кредитів з метою отримання інвестиційного доходу.</w:t>
      </w:r>
    </w:p>
    <w:p w:rsidR="00CB3C59" w:rsidRPr="00887B55" w:rsidRDefault="00CB3C59" w:rsidP="005E121A">
      <w:pPr>
        <w:widowControl/>
        <w:numPr>
          <w:ilvl w:val="1"/>
          <w:numId w:val="3"/>
        </w:numPr>
        <w:tabs>
          <w:tab w:val="clear" w:pos="1260"/>
          <w:tab w:val="num" w:pos="0"/>
          <w:tab w:val="num" w:pos="1080"/>
          <w:tab w:val="left" w:pos="1800"/>
        </w:tabs>
        <w:spacing w:line="360" w:lineRule="auto"/>
        <w:ind w:left="0" w:firstLine="709"/>
        <w:jc w:val="both"/>
        <w:rPr>
          <w:sz w:val="28"/>
          <w:szCs w:val="28"/>
        </w:rPr>
      </w:pPr>
      <w:r w:rsidRPr="00887B55">
        <w:rPr>
          <w:sz w:val="28"/>
          <w:szCs w:val="28"/>
        </w:rPr>
        <w:t>Вкладення капіталу в статутний капітал спільних підприємств. Підприємство розміщує будь-які форми капіталу в заснування інших підприємств з метою диверсифікації операційної діяльності та отримання інвестиційного доходу.</w:t>
      </w:r>
    </w:p>
    <w:p w:rsidR="00CB3C59" w:rsidRPr="00887B55" w:rsidRDefault="00CB3C59" w:rsidP="005E121A">
      <w:pPr>
        <w:widowControl/>
        <w:spacing w:line="360" w:lineRule="auto"/>
        <w:ind w:firstLine="709"/>
        <w:jc w:val="both"/>
        <w:rPr>
          <w:sz w:val="28"/>
          <w:szCs w:val="28"/>
        </w:rPr>
      </w:pPr>
      <w:r w:rsidRPr="00887B55">
        <w:rPr>
          <w:sz w:val="28"/>
          <w:szCs w:val="28"/>
        </w:rPr>
        <w:t>Рух грошових коштів у результаті фінансової діяльності підприємств визначається на основі змін власного капіталу та інших пасивів, пов'язаних з фінансовою діяльністю: «Забезпечення наступних витрат і платежів», «Довгострокові зобов'язання», «Поточні зобов'язання», «Короткострокові кредити банків», «Поточна заборгованість за довгостроковими зобов'язаннями», «Поточні зобов'язання за розрахунками з учасниками» тощо.</w:t>
      </w:r>
    </w:p>
    <w:p w:rsidR="00CB3C59" w:rsidRPr="00887B55" w:rsidRDefault="00CB3C59" w:rsidP="005E121A">
      <w:pPr>
        <w:widowControl/>
        <w:spacing w:line="360" w:lineRule="auto"/>
        <w:ind w:firstLine="709"/>
        <w:jc w:val="both"/>
        <w:rPr>
          <w:sz w:val="28"/>
          <w:szCs w:val="28"/>
        </w:rPr>
      </w:pPr>
      <w:r w:rsidRPr="00887B55">
        <w:rPr>
          <w:sz w:val="28"/>
          <w:szCs w:val="28"/>
        </w:rPr>
        <w:t>Доходи від фінансових операцій включають:</w:t>
      </w:r>
    </w:p>
    <w:p w:rsidR="00CB3C59" w:rsidRPr="00887B55" w:rsidRDefault="00CB3C59" w:rsidP="005E121A">
      <w:pPr>
        <w:widowControl/>
        <w:numPr>
          <w:ilvl w:val="0"/>
          <w:numId w:val="3"/>
        </w:numPr>
        <w:spacing w:line="360" w:lineRule="auto"/>
        <w:ind w:left="0" w:firstLine="709"/>
        <w:jc w:val="both"/>
        <w:rPr>
          <w:sz w:val="28"/>
          <w:szCs w:val="28"/>
        </w:rPr>
      </w:pPr>
      <w:r w:rsidRPr="00887B55">
        <w:rPr>
          <w:sz w:val="28"/>
          <w:szCs w:val="28"/>
        </w:rPr>
        <w:t>дохід від участі в капіталі;</w:t>
      </w:r>
    </w:p>
    <w:p w:rsidR="00CB3C59" w:rsidRPr="00887B55" w:rsidRDefault="00CB3C59" w:rsidP="005E121A">
      <w:pPr>
        <w:widowControl/>
        <w:numPr>
          <w:ilvl w:val="0"/>
          <w:numId w:val="3"/>
        </w:numPr>
        <w:spacing w:line="360" w:lineRule="auto"/>
        <w:ind w:left="0" w:firstLine="709"/>
        <w:jc w:val="both"/>
        <w:rPr>
          <w:sz w:val="28"/>
          <w:szCs w:val="28"/>
        </w:rPr>
      </w:pPr>
      <w:r w:rsidRPr="00887B55">
        <w:rPr>
          <w:sz w:val="28"/>
          <w:szCs w:val="28"/>
        </w:rPr>
        <w:t>інші фінансові доходи.</w:t>
      </w:r>
    </w:p>
    <w:p w:rsidR="00CB3C59" w:rsidRPr="00887B55" w:rsidRDefault="00CB3C59" w:rsidP="005E121A">
      <w:pPr>
        <w:widowControl/>
        <w:spacing w:line="360" w:lineRule="auto"/>
        <w:ind w:firstLine="709"/>
        <w:jc w:val="both"/>
        <w:rPr>
          <w:sz w:val="28"/>
          <w:szCs w:val="28"/>
        </w:rPr>
      </w:pPr>
      <w:r w:rsidRPr="00887B55">
        <w:rPr>
          <w:sz w:val="28"/>
          <w:szCs w:val="28"/>
        </w:rPr>
        <w:t>Інші доходи включають:</w:t>
      </w:r>
    </w:p>
    <w:p w:rsidR="00CB3C59" w:rsidRPr="00887B55" w:rsidRDefault="00CB3C59" w:rsidP="005E121A">
      <w:pPr>
        <w:widowControl/>
        <w:spacing w:line="360" w:lineRule="auto"/>
        <w:ind w:firstLine="709"/>
        <w:jc w:val="both"/>
        <w:rPr>
          <w:sz w:val="28"/>
          <w:szCs w:val="28"/>
        </w:rPr>
      </w:pPr>
      <w:r w:rsidRPr="00887B55">
        <w:rPr>
          <w:sz w:val="28"/>
          <w:szCs w:val="28"/>
        </w:rPr>
        <w:t>1. Дохід від реалізації фінансових інвестицій.</w:t>
      </w:r>
    </w:p>
    <w:p w:rsidR="00CB3C59" w:rsidRPr="00887B55" w:rsidRDefault="00CB3C59" w:rsidP="005E121A">
      <w:pPr>
        <w:widowControl/>
        <w:spacing w:line="360" w:lineRule="auto"/>
        <w:ind w:firstLine="709"/>
        <w:jc w:val="both"/>
        <w:rPr>
          <w:sz w:val="28"/>
          <w:szCs w:val="28"/>
        </w:rPr>
      </w:pPr>
      <w:r w:rsidRPr="00887B55">
        <w:rPr>
          <w:sz w:val="28"/>
          <w:szCs w:val="28"/>
        </w:rPr>
        <w:t>2. Дохід від реалізації необоротних активів.</w:t>
      </w:r>
    </w:p>
    <w:p w:rsidR="00CB3C59" w:rsidRPr="00887B55" w:rsidRDefault="00CB3C59" w:rsidP="005E121A">
      <w:pPr>
        <w:widowControl/>
        <w:spacing w:line="360" w:lineRule="auto"/>
        <w:ind w:firstLine="709"/>
        <w:jc w:val="both"/>
        <w:rPr>
          <w:sz w:val="28"/>
          <w:szCs w:val="28"/>
        </w:rPr>
      </w:pPr>
      <w:r w:rsidRPr="00887B55">
        <w:rPr>
          <w:sz w:val="28"/>
          <w:szCs w:val="28"/>
        </w:rPr>
        <w:t>3. Дохід від реалізації майнових комплексів.</w:t>
      </w:r>
    </w:p>
    <w:p w:rsidR="00CB3C59" w:rsidRPr="00887B55" w:rsidRDefault="00CB3C59" w:rsidP="005E121A">
      <w:pPr>
        <w:widowControl/>
        <w:spacing w:line="360" w:lineRule="auto"/>
        <w:ind w:firstLine="709"/>
        <w:jc w:val="both"/>
        <w:rPr>
          <w:sz w:val="28"/>
          <w:szCs w:val="28"/>
        </w:rPr>
      </w:pPr>
      <w:r w:rsidRPr="00887B55">
        <w:rPr>
          <w:sz w:val="28"/>
          <w:szCs w:val="28"/>
        </w:rPr>
        <w:t>4. Дохід від неопераційної курсової різниці.</w:t>
      </w:r>
    </w:p>
    <w:p w:rsidR="00CB3C59" w:rsidRPr="00887B55" w:rsidRDefault="00CB3C59" w:rsidP="005E121A">
      <w:pPr>
        <w:widowControl/>
        <w:spacing w:line="360" w:lineRule="auto"/>
        <w:ind w:firstLine="709"/>
        <w:jc w:val="both"/>
        <w:rPr>
          <w:sz w:val="28"/>
          <w:szCs w:val="28"/>
        </w:rPr>
      </w:pPr>
      <w:r w:rsidRPr="00887B55">
        <w:rPr>
          <w:sz w:val="28"/>
          <w:szCs w:val="28"/>
        </w:rPr>
        <w:t>5. Дохід від безоплатно одержаних активів.</w:t>
      </w:r>
    </w:p>
    <w:p w:rsidR="00CB3C59" w:rsidRPr="00887B55" w:rsidRDefault="00CB3C59" w:rsidP="005E121A">
      <w:pPr>
        <w:widowControl/>
        <w:spacing w:line="360" w:lineRule="auto"/>
        <w:ind w:firstLine="709"/>
        <w:jc w:val="both"/>
        <w:rPr>
          <w:sz w:val="28"/>
          <w:szCs w:val="28"/>
        </w:rPr>
      </w:pPr>
      <w:r w:rsidRPr="00887B55">
        <w:rPr>
          <w:sz w:val="28"/>
          <w:szCs w:val="28"/>
        </w:rPr>
        <w:t>6. Інші доходи від звичайної діяльності.</w:t>
      </w:r>
    </w:p>
    <w:p w:rsidR="00CB3C59" w:rsidRPr="00887B55" w:rsidRDefault="00CB3C59" w:rsidP="005E121A">
      <w:pPr>
        <w:widowControl/>
        <w:spacing w:line="360" w:lineRule="auto"/>
        <w:ind w:firstLine="709"/>
        <w:jc w:val="both"/>
        <w:rPr>
          <w:sz w:val="28"/>
          <w:szCs w:val="28"/>
        </w:rPr>
      </w:pPr>
      <w:r w:rsidRPr="00887B55">
        <w:rPr>
          <w:sz w:val="28"/>
          <w:szCs w:val="28"/>
        </w:rPr>
        <w:t>Доходи від фінансових інвестицій відображають суми грошових надходжень від продажу акцій або боргових зобов'язань інших підприємств, а також часток у капіталі інших підприємств (крім надходжень за такими інструментами, що визнаються як еквіваленти грошових коштів, або за такими, що утримуються для дилерських або торговельних цілей).</w:t>
      </w:r>
    </w:p>
    <w:p w:rsidR="00CB3C59" w:rsidRPr="00887B55" w:rsidRDefault="00CB3C59" w:rsidP="005E121A">
      <w:pPr>
        <w:widowControl/>
        <w:spacing w:line="360" w:lineRule="auto"/>
        <w:ind w:firstLine="709"/>
        <w:jc w:val="both"/>
        <w:rPr>
          <w:sz w:val="28"/>
          <w:szCs w:val="28"/>
        </w:rPr>
      </w:pPr>
      <w:r w:rsidRPr="00887B55">
        <w:rPr>
          <w:sz w:val="28"/>
          <w:szCs w:val="28"/>
        </w:rPr>
        <w:t>Дохід від реалізації необоротних активів — це надходження грошових коштів від продажу основних засобів, нематеріальних активів, а також інших довгострокових необоротних активів (крім фінансових інвестицій).</w:t>
      </w:r>
    </w:p>
    <w:p w:rsidR="00CB3C59" w:rsidRPr="00887B55" w:rsidRDefault="00CB3C59" w:rsidP="005E121A">
      <w:pPr>
        <w:widowControl/>
        <w:spacing w:line="360" w:lineRule="auto"/>
        <w:ind w:firstLine="709"/>
        <w:jc w:val="both"/>
        <w:rPr>
          <w:sz w:val="28"/>
          <w:szCs w:val="28"/>
        </w:rPr>
      </w:pPr>
      <w:r w:rsidRPr="00887B55">
        <w:rPr>
          <w:sz w:val="28"/>
          <w:szCs w:val="28"/>
        </w:rPr>
        <w:t>Дохід від реалізації майнових комплексів — це надходження грошових коштів від продажу дочірніх підприємств та інших господарських одиниць (за вирахуванням грошових коштів, які були реалізовані у складі майнового комплексу).</w:t>
      </w:r>
    </w:p>
    <w:p w:rsidR="00CB3C59" w:rsidRPr="00887B55" w:rsidRDefault="00CB3C59" w:rsidP="005E121A">
      <w:pPr>
        <w:widowControl/>
        <w:spacing w:line="360" w:lineRule="auto"/>
        <w:ind w:firstLine="709"/>
        <w:jc w:val="both"/>
        <w:rPr>
          <w:sz w:val="28"/>
          <w:szCs w:val="28"/>
        </w:rPr>
      </w:pPr>
      <w:r w:rsidRPr="00887B55">
        <w:rPr>
          <w:sz w:val="28"/>
          <w:szCs w:val="28"/>
        </w:rPr>
        <w:t xml:space="preserve"> Дохід від поопераційної курсової різниці (курсові різниці за активами та зобов'язаннями в іноземній валюті, які пов'язані з фінансовою та інвестиційною діяльністю підприємства.</w:t>
      </w:r>
    </w:p>
    <w:p w:rsidR="00CB3C59" w:rsidRPr="00887B55" w:rsidRDefault="00CB3C59" w:rsidP="005E121A">
      <w:pPr>
        <w:widowControl/>
        <w:spacing w:line="360" w:lineRule="auto"/>
        <w:ind w:firstLine="709"/>
        <w:jc w:val="both"/>
        <w:rPr>
          <w:sz w:val="28"/>
          <w:szCs w:val="28"/>
        </w:rPr>
      </w:pPr>
      <w:r w:rsidRPr="00887B55">
        <w:rPr>
          <w:sz w:val="28"/>
          <w:szCs w:val="28"/>
        </w:rPr>
        <w:t>Дохід від безоплатно одержаних активів (у разі безоплатного одержання підприємством необоротних активів дохід визнається в сумі амортизації таких активів одночасно з її нарахуванням).</w:t>
      </w:r>
    </w:p>
    <w:p w:rsidR="00CB3C59" w:rsidRPr="00887B55" w:rsidRDefault="00CB3C59" w:rsidP="005E121A">
      <w:pPr>
        <w:widowControl/>
        <w:spacing w:line="360" w:lineRule="auto"/>
        <w:ind w:firstLine="709"/>
        <w:jc w:val="both"/>
        <w:rPr>
          <w:sz w:val="28"/>
          <w:szCs w:val="28"/>
        </w:rPr>
      </w:pPr>
      <w:r w:rsidRPr="00887B55">
        <w:rPr>
          <w:sz w:val="28"/>
          <w:szCs w:val="28"/>
        </w:rPr>
        <w:t>Інші доходи від звичайної діяльності (від списання кредиторської заборгованості, яка не належить до операційного циклу (не виникла в ньому), чи у зв'язку із закінченням строку позовної давності або від списання вартості від'ємного гудволу, що визнається доходом).</w:t>
      </w:r>
    </w:p>
    <w:p w:rsidR="00CB3C59" w:rsidRPr="00887B55" w:rsidRDefault="00CB3C59" w:rsidP="005E121A">
      <w:pPr>
        <w:widowControl/>
        <w:spacing w:line="360" w:lineRule="auto"/>
        <w:ind w:firstLine="709"/>
        <w:jc w:val="both"/>
        <w:rPr>
          <w:sz w:val="28"/>
          <w:szCs w:val="28"/>
        </w:rPr>
      </w:pPr>
      <w:r w:rsidRPr="00887B55">
        <w:rPr>
          <w:sz w:val="28"/>
          <w:szCs w:val="28"/>
        </w:rPr>
        <w:t>Доходи, які є наслідком надзвичайних подій, відносять до надзвичайних доходів. Надзвичайними визнаються доходи від:</w:t>
      </w:r>
    </w:p>
    <w:p w:rsidR="00CB3C59" w:rsidRPr="00887B55" w:rsidRDefault="00CB3C59" w:rsidP="005E121A">
      <w:pPr>
        <w:widowControl/>
        <w:numPr>
          <w:ilvl w:val="0"/>
          <w:numId w:val="3"/>
        </w:numPr>
        <w:tabs>
          <w:tab w:val="clear" w:pos="1068"/>
          <w:tab w:val="num" w:pos="0"/>
          <w:tab w:val="left" w:pos="1080"/>
        </w:tabs>
        <w:spacing w:line="360" w:lineRule="auto"/>
        <w:ind w:left="0" w:firstLine="709"/>
        <w:jc w:val="both"/>
        <w:rPr>
          <w:sz w:val="28"/>
          <w:szCs w:val="28"/>
        </w:rPr>
      </w:pPr>
      <w:r w:rsidRPr="00887B55">
        <w:rPr>
          <w:sz w:val="28"/>
          <w:szCs w:val="28"/>
        </w:rPr>
        <w:t>відшкодування надзвичайних витрат страховими компаніями;</w:t>
      </w:r>
    </w:p>
    <w:p w:rsidR="00CB3C59" w:rsidRPr="00887B55" w:rsidRDefault="00CB3C59" w:rsidP="005E121A">
      <w:pPr>
        <w:widowControl/>
        <w:numPr>
          <w:ilvl w:val="0"/>
          <w:numId w:val="3"/>
        </w:numPr>
        <w:tabs>
          <w:tab w:val="clear" w:pos="1068"/>
          <w:tab w:val="num" w:pos="0"/>
          <w:tab w:val="left" w:pos="1080"/>
        </w:tabs>
        <w:spacing w:line="360" w:lineRule="auto"/>
        <w:ind w:left="0" w:firstLine="709"/>
        <w:jc w:val="both"/>
        <w:rPr>
          <w:sz w:val="28"/>
          <w:szCs w:val="28"/>
        </w:rPr>
      </w:pPr>
      <w:r w:rsidRPr="00887B55">
        <w:rPr>
          <w:sz w:val="28"/>
          <w:szCs w:val="28"/>
        </w:rPr>
        <w:t>значних благодійних внесків з боку інших підприємств або фізичних осіб.</w:t>
      </w:r>
    </w:p>
    <w:p w:rsidR="00CB3C59" w:rsidRPr="00887B55" w:rsidRDefault="00CB3C59" w:rsidP="005E121A">
      <w:pPr>
        <w:widowControl/>
        <w:spacing w:line="360" w:lineRule="auto"/>
        <w:ind w:firstLine="709"/>
        <w:jc w:val="both"/>
        <w:rPr>
          <w:sz w:val="28"/>
          <w:szCs w:val="28"/>
        </w:rPr>
      </w:pPr>
      <w:r w:rsidRPr="00887B55">
        <w:rPr>
          <w:sz w:val="28"/>
          <w:szCs w:val="28"/>
        </w:rPr>
        <w:t>Отже, підсумовуючи все вище згадане можна сказати, що під грошовими потоками розуміють надходження і сплату грошових коштів та їхніх еквівалентів. Вони формуються в результаті здійснених операцій операційної, інвестиційної, фінансової діяльностей чи від надзвичайних подій.</w:t>
      </w:r>
    </w:p>
    <w:p w:rsidR="00CB3C59" w:rsidRPr="00887B55" w:rsidRDefault="00CB3C59" w:rsidP="005E121A">
      <w:pPr>
        <w:pStyle w:val="1"/>
        <w:spacing w:before="0" w:after="0" w:line="360" w:lineRule="auto"/>
        <w:ind w:firstLine="709"/>
        <w:jc w:val="both"/>
        <w:rPr>
          <w:rFonts w:ascii="Times New Roman" w:hAnsi="Times New Roman"/>
          <w:sz w:val="28"/>
          <w:szCs w:val="28"/>
          <w:lang w:val="uk-UA"/>
        </w:rPr>
      </w:pPr>
      <w:r w:rsidRPr="00887B55">
        <w:rPr>
          <w:rFonts w:ascii="Times New Roman" w:hAnsi="Times New Roman"/>
          <w:sz w:val="28"/>
          <w:szCs w:val="28"/>
          <w:lang w:val="uk-UA"/>
        </w:rPr>
        <w:br w:type="page"/>
      </w:r>
      <w:bookmarkStart w:id="5" w:name="_Toc97993531"/>
      <w:r w:rsidRPr="00887B55">
        <w:rPr>
          <w:rFonts w:ascii="Times New Roman" w:hAnsi="Times New Roman"/>
          <w:sz w:val="28"/>
          <w:szCs w:val="28"/>
          <w:lang w:val="uk-UA"/>
        </w:rPr>
        <w:t>РОЗДІЛ 2</w:t>
      </w:r>
      <w:bookmarkEnd w:id="5"/>
      <w:r w:rsidR="004238F6">
        <w:rPr>
          <w:rFonts w:ascii="Times New Roman" w:hAnsi="Times New Roman"/>
          <w:sz w:val="28"/>
          <w:szCs w:val="28"/>
          <w:lang w:val="uk-UA"/>
        </w:rPr>
        <w:t xml:space="preserve"> </w:t>
      </w:r>
      <w:bookmarkStart w:id="6" w:name="_Toc97993532"/>
      <w:r w:rsidRPr="00887B55">
        <w:rPr>
          <w:rFonts w:ascii="Times New Roman" w:hAnsi="Times New Roman"/>
          <w:sz w:val="28"/>
          <w:szCs w:val="28"/>
          <w:lang w:val="uk-UA"/>
        </w:rPr>
        <w:t>АНАЛІЗ</w:t>
      </w:r>
      <w:r w:rsidR="00887B55" w:rsidRPr="00887B55">
        <w:rPr>
          <w:rFonts w:ascii="Times New Roman" w:hAnsi="Times New Roman"/>
          <w:sz w:val="28"/>
          <w:szCs w:val="28"/>
          <w:lang w:val="uk-UA"/>
        </w:rPr>
        <w:t xml:space="preserve"> </w:t>
      </w:r>
      <w:r w:rsidRPr="00887B55">
        <w:rPr>
          <w:rFonts w:ascii="Times New Roman" w:hAnsi="Times New Roman"/>
          <w:sz w:val="28"/>
          <w:szCs w:val="28"/>
          <w:lang w:val="uk-UA"/>
        </w:rPr>
        <w:t>ГРОШОВИХ</w:t>
      </w:r>
      <w:r w:rsidR="00887B55" w:rsidRPr="00887B55">
        <w:rPr>
          <w:rFonts w:ascii="Times New Roman" w:hAnsi="Times New Roman"/>
          <w:sz w:val="28"/>
          <w:szCs w:val="28"/>
          <w:lang w:val="uk-UA"/>
        </w:rPr>
        <w:t xml:space="preserve"> </w:t>
      </w:r>
      <w:r w:rsidRPr="00887B55">
        <w:rPr>
          <w:rFonts w:ascii="Times New Roman" w:hAnsi="Times New Roman"/>
          <w:sz w:val="28"/>
          <w:szCs w:val="28"/>
          <w:lang w:val="uk-UA"/>
        </w:rPr>
        <w:t>НАДХОДЖЕНЬ</w:t>
      </w:r>
      <w:r w:rsidR="00887B55" w:rsidRPr="00887B55">
        <w:rPr>
          <w:rFonts w:ascii="Times New Roman" w:hAnsi="Times New Roman"/>
          <w:sz w:val="28"/>
          <w:szCs w:val="28"/>
          <w:lang w:val="uk-UA"/>
        </w:rPr>
        <w:t xml:space="preserve"> </w:t>
      </w:r>
      <w:r w:rsidRPr="00887B55">
        <w:rPr>
          <w:rFonts w:ascii="Times New Roman" w:hAnsi="Times New Roman"/>
          <w:sz w:val="28"/>
          <w:szCs w:val="28"/>
          <w:lang w:val="uk-UA"/>
        </w:rPr>
        <w:t>АТВТ</w:t>
      </w:r>
      <w:r w:rsidR="00887B55" w:rsidRPr="00887B55">
        <w:rPr>
          <w:rFonts w:ascii="Times New Roman" w:hAnsi="Times New Roman"/>
          <w:sz w:val="28"/>
          <w:szCs w:val="28"/>
          <w:lang w:val="uk-UA"/>
        </w:rPr>
        <w:t xml:space="preserve"> </w:t>
      </w:r>
      <w:r w:rsidRPr="00887B55">
        <w:rPr>
          <w:rFonts w:ascii="Times New Roman" w:hAnsi="Times New Roman"/>
          <w:sz w:val="28"/>
          <w:szCs w:val="28"/>
          <w:lang w:val="uk-UA"/>
        </w:rPr>
        <w:t>«ТРЕМБІТА»</w:t>
      </w:r>
      <w:r w:rsidR="00887B55" w:rsidRPr="00887B55">
        <w:rPr>
          <w:rFonts w:ascii="Times New Roman" w:hAnsi="Times New Roman"/>
          <w:sz w:val="28"/>
          <w:szCs w:val="28"/>
          <w:lang w:val="uk-UA"/>
        </w:rPr>
        <w:t xml:space="preserve"> </w:t>
      </w:r>
      <w:r w:rsidRPr="00887B55">
        <w:rPr>
          <w:rFonts w:ascii="Times New Roman" w:hAnsi="Times New Roman"/>
          <w:sz w:val="28"/>
          <w:szCs w:val="28"/>
          <w:lang w:val="uk-UA"/>
        </w:rPr>
        <w:t>ЗА</w:t>
      </w:r>
      <w:r w:rsidR="00887B55" w:rsidRPr="00887B55">
        <w:rPr>
          <w:rFonts w:ascii="Times New Roman" w:hAnsi="Times New Roman"/>
          <w:sz w:val="28"/>
          <w:szCs w:val="28"/>
          <w:lang w:val="uk-UA"/>
        </w:rPr>
        <w:t xml:space="preserve"> </w:t>
      </w:r>
      <w:r w:rsidR="00025034" w:rsidRPr="00887B55">
        <w:rPr>
          <w:rFonts w:ascii="Times New Roman" w:hAnsi="Times New Roman"/>
          <w:sz w:val="28"/>
          <w:szCs w:val="28"/>
          <w:lang w:val="uk-UA"/>
        </w:rPr>
        <w:t>2007</w:t>
      </w:r>
      <w:r w:rsidRPr="00887B55">
        <w:rPr>
          <w:rFonts w:ascii="Times New Roman" w:hAnsi="Times New Roman"/>
          <w:sz w:val="28"/>
          <w:szCs w:val="28"/>
          <w:lang w:val="uk-UA"/>
        </w:rPr>
        <w:t>-</w:t>
      </w:r>
      <w:r w:rsidR="00025034" w:rsidRPr="00887B55">
        <w:rPr>
          <w:rFonts w:ascii="Times New Roman" w:hAnsi="Times New Roman"/>
          <w:sz w:val="28"/>
          <w:szCs w:val="28"/>
          <w:lang w:val="uk-UA"/>
        </w:rPr>
        <w:t>2008</w:t>
      </w:r>
      <w:r w:rsidRPr="00887B55">
        <w:rPr>
          <w:rFonts w:ascii="Times New Roman" w:hAnsi="Times New Roman"/>
          <w:sz w:val="28"/>
          <w:szCs w:val="28"/>
          <w:lang w:val="uk-UA"/>
        </w:rPr>
        <w:t xml:space="preserve"> РР.</w:t>
      </w:r>
      <w:bookmarkEnd w:id="6"/>
    </w:p>
    <w:p w:rsidR="00CB3C59" w:rsidRPr="00887B55" w:rsidRDefault="00CB3C59" w:rsidP="005E121A">
      <w:pPr>
        <w:widowControl/>
        <w:spacing w:line="360" w:lineRule="auto"/>
        <w:ind w:firstLine="709"/>
        <w:jc w:val="both"/>
        <w:rPr>
          <w:sz w:val="28"/>
          <w:szCs w:val="28"/>
        </w:rPr>
      </w:pPr>
    </w:p>
    <w:p w:rsidR="00CB3C59" w:rsidRPr="00887B55" w:rsidRDefault="008E2FEE" w:rsidP="005E121A">
      <w:pPr>
        <w:pStyle w:val="1"/>
        <w:spacing w:before="0" w:after="0" w:line="360" w:lineRule="auto"/>
        <w:ind w:firstLine="709"/>
        <w:jc w:val="both"/>
        <w:rPr>
          <w:rFonts w:ascii="Times New Roman" w:hAnsi="Times New Roman"/>
          <w:sz w:val="28"/>
          <w:szCs w:val="28"/>
          <w:lang w:val="uk-UA"/>
        </w:rPr>
      </w:pPr>
      <w:bookmarkStart w:id="7" w:name="_Toc97993533"/>
      <w:r>
        <w:rPr>
          <w:rFonts w:ascii="Times New Roman" w:hAnsi="Times New Roman"/>
          <w:sz w:val="28"/>
          <w:szCs w:val="28"/>
          <w:lang w:val="uk-UA"/>
        </w:rPr>
        <w:t xml:space="preserve">2.1 </w:t>
      </w:r>
      <w:r w:rsidR="004238F6">
        <w:rPr>
          <w:rFonts w:ascii="Times New Roman" w:hAnsi="Times New Roman"/>
          <w:sz w:val="28"/>
          <w:szCs w:val="28"/>
          <w:lang w:val="uk-UA"/>
        </w:rPr>
        <w:t xml:space="preserve"> </w:t>
      </w:r>
      <w:r w:rsidR="00CB3C59" w:rsidRPr="00887B55">
        <w:rPr>
          <w:rFonts w:ascii="Times New Roman" w:hAnsi="Times New Roman"/>
          <w:sz w:val="28"/>
          <w:szCs w:val="28"/>
          <w:lang w:val="uk-UA"/>
        </w:rPr>
        <w:t>Аналіз загального обсягу і структури грошових надходжень</w:t>
      </w:r>
      <w:bookmarkEnd w:id="7"/>
    </w:p>
    <w:p w:rsidR="00CB3C59" w:rsidRPr="00887B55" w:rsidRDefault="00CB3C59" w:rsidP="005E121A">
      <w:pPr>
        <w:widowControl/>
        <w:spacing w:line="360" w:lineRule="auto"/>
        <w:ind w:firstLine="709"/>
        <w:jc w:val="both"/>
        <w:rPr>
          <w:sz w:val="28"/>
          <w:szCs w:val="28"/>
        </w:rPr>
      </w:pPr>
    </w:p>
    <w:p w:rsidR="00CB3C59" w:rsidRPr="00887B55" w:rsidRDefault="00CB3C59" w:rsidP="005E121A">
      <w:pPr>
        <w:pStyle w:val="21"/>
        <w:widowControl w:val="0"/>
        <w:spacing w:after="0" w:line="360" w:lineRule="auto"/>
        <w:ind w:firstLine="709"/>
        <w:jc w:val="both"/>
        <w:rPr>
          <w:sz w:val="28"/>
          <w:szCs w:val="28"/>
        </w:rPr>
      </w:pPr>
      <w:r w:rsidRPr="00887B55">
        <w:rPr>
          <w:sz w:val="28"/>
          <w:szCs w:val="28"/>
        </w:rPr>
        <w:t>Чернівецьке акціонерне товариство відкритого типу “Трембіта” – один із лідерів у виробництві чоловічого і жіночого одягу в Україні та за рубежем. Костюми від “Трембіти” носять у країнах колишнього Союзу, в Європі, США, Канаді.</w:t>
      </w:r>
    </w:p>
    <w:p w:rsidR="00CB3C59" w:rsidRPr="00887B55" w:rsidRDefault="00CB3C59" w:rsidP="005E121A">
      <w:pPr>
        <w:pStyle w:val="21"/>
        <w:widowControl w:val="0"/>
        <w:spacing w:after="0" w:line="360" w:lineRule="auto"/>
        <w:ind w:firstLine="709"/>
        <w:jc w:val="both"/>
        <w:rPr>
          <w:sz w:val="28"/>
          <w:szCs w:val="28"/>
        </w:rPr>
      </w:pPr>
      <w:r w:rsidRPr="00887B55">
        <w:rPr>
          <w:sz w:val="28"/>
          <w:szCs w:val="28"/>
        </w:rPr>
        <w:t>Серед пріоритетів розвитку акціонерного товариства – модернізація, автоматизація виробництва, курс на відмінну якість продукції, постійне оновлення асортименту для задоволення найвибагливіших смаків. Така спрямованість допомагає швейникам завойовувати авторитет, виходити на нові ринки збуту.</w:t>
      </w:r>
    </w:p>
    <w:p w:rsidR="00CB3C59" w:rsidRPr="00887B55" w:rsidRDefault="00CB3C59" w:rsidP="005E121A">
      <w:pPr>
        <w:pStyle w:val="21"/>
        <w:widowControl w:val="0"/>
        <w:spacing w:after="0" w:line="360" w:lineRule="auto"/>
        <w:ind w:firstLine="709"/>
        <w:jc w:val="both"/>
        <w:rPr>
          <w:sz w:val="28"/>
          <w:szCs w:val="28"/>
        </w:rPr>
      </w:pPr>
      <w:r w:rsidRPr="00887B55">
        <w:rPr>
          <w:sz w:val="28"/>
          <w:szCs w:val="28"/>
        </w:rPr>
        <w:t>Дане акціонерне товариство було створено в 1944 році і носило назву “Чернівецька фабрика масового пошиву одягу”, а в 1956 році перейменовано у “Чернівецьку державну швейну фабрику”.</w:t>
      </w:r>
    </w:p>
    <w:p w:rsidR="00CB3C59" w:rsidRPr="00887B55" w:rsidRDefault="00CB3C59" w:rsidP="005E121A">
      <w:pPr>
        <w:pStyle w:val="21"/>
        <w:widowControl w:val="0"/>
        <w:spacing w:after="0" w:line="360" w:lineRule="auto"/>
        <w:ind w:firstLine="709"/>
        <w:jc w:val="both"/>
        <w:rPr>
          <w:spacing w:val="-6"/>
          <w:sz w:val="28"/>
          <w:szCs w:val="28"/>
        </w:rPr>
      </w:pPr>
      <w:r w:rsidRPr="00887B55">
        <w:rPr>
          <w:sz w:val="28"/>
          <w:szCs w:val="28"/>
        </w:rPr>
        <w:t xml:space="preserve">Наприкінці 80-х рр. підприємство опинилося на межі банкрутства, але після проголошення Україною незалежності, взяло курс на економічні реформи та реорганізацію. </w:t>
      </w:r>
      <w:r w:rsidRPr="00887B55">
        <w:rPr>
          <w:spacing w:val="-6"/>
          <w:sz w:val="28"/>
          <w:szCs w:val="28"/>
        </w:rPr>
        <w:t>У вересні 1991 року відповідно до Закону України “Про оренду державного майна” колектив взяв підприємство в оренду, а в липні 1993 року на базі підприємства “Трембіта” було створено відкрите акціонерне товариство.</w:t>
      </w:r>
    </w:p>
    <w:p w:rsidR="00CB3C59" w:rsidRPr="00887B55" w:rsidRDefault="00CB3C59" w:rsidP="005E121A">
      <w:pPr>
        <w:pStyle w:val="21"/>
        <w:spacing w:after="0" w:line="360" w:lineRule="auto"/>
        <w:ind w:firstLine="709"/>
        <w:jc w:val="both"/>
        <w:rPr>
          <w:sz w:val="28"/>
          <w:szCs w:val="28"/>
        </w:rPr>
      </w:pPr>
      <w:r w:rsidRPr="00887B55">
        <w:rPr>
          <w:sz w:val="28"/>
          <w:szCs w:val="28"/>
        </w:rPr>
        <w:t>На сьогоднішній день всього в товаристві налічується 3641 акціонери. Всі вони мають або мали безпосереднє відношення до виробництва.</w:t>
      </w:r>
    </w:p>
    <w:p w:rsidR="00CB3C59" w:rsidRPr="00887B55" w:rsidRDefault="00CB3C59" w:rsidP="005E121A">
      <w:pPr>
        <w:pStyle w:val="21"/>
        <w:spacing w:after="0" w:line="360" w:lineRule="auto"/>
        <w:ind w:firstLine="709"/>
        <w:jc w:val="both"/>
        <w:rPr>
          <w:sz w:val="28"/>
          <w:szCs w:val="28"/>
        </w:rPr>
      </w:pPr>
      <w:r w:rsidRPr="00887B55">
        <w:rPr>
          <w:sz w:val="28"/>
          <w:szCs w:val="28"/>
        </w:rPr>
        <w:t>На сучасному етапі розвитку АТВТ “Трембіта” співпрацює</w:t>
      </w:r>
      <w:r w:rsidR="004238F6">
        <w:rPr>
          <w:sz w:val="28"/>
          <w:szCs w:val="28"/>
        </w:rPr>
        <w:t xml:space="preserve"> </w:t>
      </w:r>
      <w:r w:rsidRPr="00887B55">
        <w:rPr>
          <w:sz w:val="28"/>
          <w:szCs w:val="28"/>
        </w:rPr>
        <w:t>з своїми зарубіжними партнерами: італійською фірмою “Конф-Італія” (з 1991 р.) в результаті було створено спільне підприємство “Конфтрем”, та з німецькою фірмою “Кайзер”.</w:t>
      </w:r>
    </w:p>
    <w:p w:rsidR="00CB3C59" w:rsidRPr="00887B55" w:rsidRDefault="00CB3C59" w:rsidP="005E121A">
      <w:pPr>
        <w:pStyle w:val="21"/>
        <w:spacing w:after="0" w:line="360" w:lineRule="auto"/>
        <w:ind w:firstLine="709"/>
        <w:jc w:val="both"/>
        <w:rPr>
          <w:sz w:val="28"/>
          <w:szCs w:val="28"/>
        </w:rPr>
      </w:pPr>
      <w:r w:rsidRPr="00887B55">
        <w:rPr>
          <w:sz w:val="28"/>
          <w:szCs w:val="28"/>
        </w:rPr>
        <w:t>За 7 років після приватизації на відбулося надзвичайно багато змін. У 1996 році здійснили повне технічне переоснащення виробництва, збудували котельню, забезпечили цехи теплом. Тоді ж здійснили заміну значної частини устаткування цеху теплової обробки швейних виробів. Це в свою чергу, обумовило ріст виробництва на 30-40%.</w:t>
      </w:r>
    </w:p>
    <w:p w:rsidR="00CB3C59" w:rsidRPr="00887B55" w:rsidRDefault="00CB3C59" w:rsidP="005E121A">
      <w:pPr>
        <w:pStyle w:val="21"/>
        <w:spacing w:after="0" w:line="360" w:lineRule="auto"/>
        <w:ind w:firstLine="709"/>
        <w:jc w:val="both"/>
        <w:rPr>
          <w:sz w:val="28"/>
          <w:szCs w:val="28"/>
        </w:rPr>
      </w:pPr>
      <w:r w:rsidRPr="00887B55">
        <w:rPr>
          <w:sz w:val="28"/>
          <w:szCs w:val="28"/>
        </w:rPr>
        <w:t>Якщо характеризувати дане підприємство економічної точки зору та з результатів ефективності фінансово - господарської</w:t>
      </w:r>
      <w:r w:rsidR="004238F6">
        <w:rPr>
          <w:sz w:val="28"/>
          <w:szCs w:val="28"/>
        </w:rPr>
        <w:t xml:space="preserve"> </w:t>
      </w:r>
      <w:r w:rsidRPr="00887B55">
        <w:rPr>
          <w:sz w:val="28"/>
          <w:szCs w:val="28"/>
        </w:rPr>
        <w:t>діяльності підприємства (на основі фінансової звітності: форма №1 “Баланс” та форма №2 “Звіт про фінансові результати”)(дод.</w:t>
      </w:r>
      <w:r w:rsidR="005F1E40" w:rsidRPr="00887B55">
        <w:rPr>
          <w:sz w:val="28"/>
          <w:szCs w:val="28"/>
        </w:rPr>
        <w:t>А-Г</w:t>
      </w:r>
      <w:r w:rsidRPr="00887B55">
        <w:rPr>
          <w:sz w:val="28"/>
          <w:szCs w:val="28"/>
        </w:rPr>
        <w:t>), то можна говорити</w:t>
      </w:r>
      <w:r w:rsidR="004238F6">
        <w:rPr>
          <w:sz w:val="28"/>
          <w:szCs w:val="28"/>
        </w:rPr>
        <w:t xml:space="preserve"> </w:t>
      </w:r>
      <w:r w:rsidRPr="00887B55">
        <w:rPr>
          <w:sz w:val="28"/>
          <w:szCs w:val="28"/>
        </w:rPr>
        <w:t>про такий стан АТВТ “Трембіта”(табл.2.1)</w:t>
      </w:r>
    </w:p>
    <w:p w:rsidR="00627779" w:rsidRPr="008E2FEE" w:rsidRDefault="00627779" w:rsidP="005E121A">
      <w:pPr>
        <w:pStyle w:val="21"/>
        <w:spacing w:after="0" w:line="360" w:lineRule="auto"/>
        <w:ind w:firstLine="709"/>
        <w:jc w:val="both"/>
        <w:rPr>
          <w:sz w:val="28"/>
          <w:szCs w:val="28"/>
        </w:rPr>
      </w:pPr>
    </w:p>
    <w:p w:rsidR="00CB3C59" w:rsidRPr="00887B55" w:rsidRDefault="00CB3C59" w:rsidP="005E121A">
      <w:pPr>
        <w:pStyle w:val="21"/>
        <w:spacing w:after="0" w:line="360" w:lineRule="auto"/>
        <w:ind w:firstLine="709"/>
        <w:jc w:val="both"/>
        <w:rPr>
          <w:sz w:val="28"/>
          <w:szCs w:val="28"/>
        </w:rPr>
      </w:pPr>
      <w:r w:rsidRPr="00887B55">
        <w:rPr>
          <w:sz w:val="28"/>
          <w:szCs w:val="28"/>
        </w:rPr>
        <w:t>Таблиця 2.1</w:t>
      </w:r>
    </w:p>
    <w:p w:rsidR="00CB3C59" w:rsidRPr="00887B55" w:rsidRDefault="00CB3C59" w:rsidP="005E121A">
      <w:pPr>
        <w:pStyle w:val="21"/>
        <w:spacing w:after="0" w:line="360" w:lineRule="auto"/>
        <w:ind w:firstLine="709"/>
        <w:jc w:val="both"/>
        <w:rPr>
          <w:sz w:val="28"/>
          <w:szCs w:val="28"/>
        </w:rPr>
      </w:pPr>
      <w:r w:rsidRPr="00887B55">
        <w:rPr>
          <w:sz w:val="28"/>
          <w:szCs w:val="28"/>
        </w:rPr>
        <w:t>Основні фінансові показники діяльності АТВТ “Трембіта”</w:t>
      </w:r>
    </w:p>
    <w:tbl>
      <w:tblPr>
        <w:tblW w:w="88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9"/>
        <w:gridCol w:w="1779"/>
        <w:gridCol w:w="1617"/>
        <w:gridCol w:w="1511"/>
      </w:tblGrid>
      <w:tr w:rsidR="00CB3C59" w:rsidRPr="00D543CF" w:rsidTr="00D543CF">
        <w:trPr>
          <w:trHeight w:val="665"/>
        </w:trPr>
        <w:tc>
          <w:tcPr>
            <w:tcW w:w="3979" w:type="dxa"/>
            <w:shd w:val="clear" w:color="auto" w:fill="auto"/>
          </w:tcPr>
          <w:p w:rsidR="00CB3C59" w:rsidRPr="00D543CF" w:rsidRDefault="00CB3C59" w:rsidP="00D543CF">
            <w:pPr>
              <w:pStyle w:val="21"/>
              <w:spacing w:after="0" w:line="360" w:lineRule="auto"/>
              <w:rPr>
                <w:sz w:val="20"/>
                <w:szCs w:val="20"/>
              </w:rPr>
            </w:pPr>
            <w:r w:rsidRPr="00D543CF">
              <w:rPr>
                <w:sz w:val="20"/>
                <w:szCs w:val="20"/>
              </w:rPr>
              <w:t>Показник</w:t>
            </w:r>
          </w:p>
        </w:tc>
        <w:tc>
          <w:tcPr>
            <w:tcW w:w="1779" w:type="dxa"/>
            <w:shd w:val="clear" w:color="auto" w:fill="auto"/>
          </w:tcPr>
          <w:p w:rsidR="00CB3C59" w:rsidRPr="00D543CF" w:rsidRDefault="00025034" w:rsidP="00D543CF">
            <w:pPr>
              <w:pStyle w:val="21"/>
              <w:spacing w:after="0" w:line="360" w:lineRule="auto"/>
              <w:rPr>
                <w:sz w:val="20"/>
                <w:szCs w:val="20"/>
              </w:rPr>
            </w:pPr>
            <w:r w:rsidRPr="00D543CF">
              <w:rPr>
                <w:sz w:val="20"/>
                <w:szCs w:val="20"/>
              </w:rPr>
              <w:t>2007</w:t>
            </w:r>
          </w:p>
        </w:tc>
        <w:tc>
          <w:tcPr>
            <w:tcW w:w="1617" w:type="dxa"/>
            <w:shd w:val="clear" w:color="auto" w:fill="auto"/>
          </w:tcPr>
          <w:p w:rsidR="00CB3C59" w:rsidRPr="00D543CF" w:rsidRDefault="00025034" w:rsidP="00D543CF">
            <w:pPr>
              <w:pStyle w:val="21"/>
              <w:spacing w:after="0" w:line="360" w:lineRule="auto"/>
              <w:rPr>
                <w:sz w:val="20"/>
                <w:szCs w:val="20"/>
              </w:rPr>
            </w:pPr>
            <w:r w:rsidRPr="00D543CF">
              <w:rPr>
                <w:sz w:val="20"/>
                <w:szCs w:val="20"/>
              </w:rPr>
              <w:t>2008</w:t>
            </w:r>
          </w:p>
        </w:tc>
        <w:tc>
          <w:tcPr>
            <w:tcW w:w="1511" w:type="dxa"/>
            <w:shd w:val="clear" w:color="auto" w:fill="auto"/>
          </w:tcPr>
          <w:p w:rsidR="00CB3C59" w:rsidRPr="00D543CF" w:rsidRDefault="00CB3C59" w:rsidP="00D543CF">
            <w:pPr>
              <w:pStyle w:val="21"/>
              <w:spacing w:after="0" w:line="360" w:lineRule="auto"/>
              <w:rPr>
                <w:sz w:val="20"/>
                <w:szCs w:val="20"/>
              </w:rPr>
            </w:pPr>
            <w:r w:rsidRPr="00D543CF">
              <w:rPr>
                <w:sz w:val="20"/>
                <w:szCs w:val="20"/>
              </w:rPr>
              <w:t>Відхилення</w:t>
            </w:r>
          </w:p>
        </w:tc>
      </w:tr>
      <w:tr w:rsidR="00CB3C59" w:rsidRPr="00D543CF" w:rsidTr="00D543CF">
        <w:trPr>
          <w:trHeight w:val="332"/>
        </w:trPr>
        <w:tc>
          <w:tcPr>
            <w:tcW w:w="3979" w:type="dxa"/>
            <w:shd w:val="clear" w:color="auto" w:fill="auto"/>
          </w:tcPr>
          <w:p w:rsidR="00CB3C59" w:rsidRPr="00D543CF" w:rsidRDefault="00CB3C59" w:rsidP="00D543CF">
            <w:pPr>
              <w:pStyle w:val="21"/>
              <w:spacing w:after="0" w:line="360" w:lineRule="auto"/>
              <w:rPr>
                <w:sz w:val="20"/>
                <w:szCs w:val="20"/>
              </w:rPr>
            </w:pPr>
            <w:r w:rsidRPr="00D543CF">
              <w:rPr>
                <w:sz w:val="20"/>
                <w:szCs w:val="20"/>
              </w:rPr>
              <w:t>Фондовіддача</w:t>
            </w:r>
          </w:p>
        </w:tc>
        <w:tc>
          <w:tcPr>
            <w:tcW w:w="1779" w:type="dxa"/>
            <w:shd w:val="clear" w:color="auto" w:fill="auto"/>
          </w:tcPr>
          <w:p w:rsidR="00CB3C59" w:rsidRPr="00D543CF" w:rsidRDefault="00CB3C59" w:rsidP="00D543CF">
            <w:pPr>
              <w:pStyle w:val="21"/>
              <w:spacing w:after="0" w:line="360" w:lineRule="auto"/>
              <w:rPr>
                <w:sz w:val="20"/>
                <w:szCs w:val="20"/>
              </w:rPr>
            </w:pPr>
            <w:r w:rsidRPr="00D543CF">
              <w:rPr>
                <w:sz w:val="20"/>
                <w:szCs w:val="20"/>
              </w:rPr>
              <w:t>2,688</w:t>
            </w:r>
          </w:p>
        </w:tc>
        <w:tc>
          <w:tcPr>
            <w:tcW w:w="1617" w:type="dxa"/>
            <w:shd w:val="clear" w:color="auto" w:fill="auto"/>
          </w:tcPr>
          <w:p w:rsidR="00CB3C59" w:rsidRPr="00D543CF" w:rsidRDefault="00CB3C59" w:rsidP="00D543CF">
            <w:pPr>
              <w:pStyle w:val="21"/>
              <w:spacing w:after="0" w:line="360" w:lineRule="auto"/>
              <w:rPr>
                <w:sz w:val="20"/>
                <w:szCs w:val="20"/>
              </w:rPr>
            </w:pPr>
            <w:r w:rsidRPr="00D543CF">
              <w:rPr>
                <w:sz w:val="20"/>
                <w:szCs w:val="20"/>
              </w:rPr>
              <w:t>3,030</w:t>
            </w:r>
          </w:p>
        </w:tc>
        <w:tc>
          <w:tcPr>
            <w:tcW w:w="1511" w:type="dxa"/>
            <w:shd w:val="clear" w:color="auto" w:fill="auto"/>
          </w:tcPr>
          <w:p w:rsidR="00CB3C59" w:rsidRPr="00D543CF" w:rsidRDefault="00CB3C59" w:rsidP="00D543CF">
            <w:pPr>
              <w:pStyle w:val="21"/>
              <w:spacing w:after="0" w:line="360" w:lineRule="auto"/>
              <w:rPr>
                <w:sz w:val="20"/>
                <w:szCs w:val="20"/>
              </w:rPr>
            </w:pPr>
            <w:r w:rsidRPr="00D543CF">
              <w:rPr>
                <w:sz w:val="20"/>
                <w:szCs w:val="20"/>
              </w:rPr>
              <w:t>0,342</w:t>
            </w:r>
          </w:p>
        </w:tc>
      </w:tr>
      <w:tr w:rsidR="00CB3C59" w:rsidRPr="00D543CF" w:rsidTr="00D543CF">
        <w:trPr>
          <w:trHeight w:val="332"/>
        </w:trPr>
        <w:tc>
          <w:tcPr>
            <w:tcW w:w="3979" w:type="dxa"/>
            <w:shd w:val="clear" w:color="auto" w:fill="auto"/>
          </w:tcPr>
          <w:p w:rsidR="00CB3C59" w:rsidRPr="00D543CF" w:rsidRDefault="00CB3C59" w:rsidP="00D543CF">
            <w:pPr>
              <w:pStyle w:val="21"/>
              <w:spacing w:after="0" w:line="360" w:lineRule="auto"/>
              <w:rPr>
                <w:sz w:val="20"/>
                <w:szCs w:val="20"/>
              </w:rPr>
            </w:pPr>
            <w:r w:rsidRPr="00D543CF">
              <w:rPr>
                <w:sz w:val="20"/>
                <w:szCs w:val="20"/>
              </w:rPr>
              <w:t>Фондомісткість</w:t>
            </w:r>
          </w:p>
        </w:tc>
        <w:tc>
          <w:tcPr>
            <w:tcW w:w="1779" w:type="dxa"/>
            <w:shd w:val="clear" w:color="auto" w:fill="auto"/>
          </w:tcPr>
          <w:p w:rsidR="00CB3C59" w:rsidRPr="00D543CF" w:rsidRDefault="00CB3C59" w:rsidP="00D543CF">
            <w:pPr>
              <w:pStyle w:val="21"/>
              <w:spacing w:after="0" w:line="360" w:lineRule="auto"/>
              <w:rPr>
                <w:sz w:val="20"/>
                <w:szCs w:val="20"/>
              </w:rPr>
            </w:pPr>
            <w:r w:rsidRPr="00D543CF">
              <w:rPr>
                <w:sz w:val="20"/>
                <w:szCs w:val="20"/>
              </w:rPr>
              <w:t>0,372</w:t>
            </w:r>
          </w:p>
        </w:tc>
        <w:tc>
          <w:tcPr>
            <w:tcW w:w="1617" w:type="dxa"/>
            <w:shd w:val="clear" w:color="auto" w:fill="auto"/>
          </w:tcPr>
          <w:p w:rsidR="00CB3C59" w:rsidRPr="00D543CF" w:rsidRDefault="00CB3C59" w:rsidP="00D543CF">
            <w:pPr>
              <w:pStyle w:val="21"/>
              <w:spacing w:after="0" w:line="360" w:lineRule="auto"/>
              <w:rPr>
                <w:sz w:val="20"/>
                <w:szCs w:val="20"/>
              </w:rPr>
            </w:pPr>
            <w:r w:rsidRPr="00D543CF">
              <w:rPr>
                <w:sz w:val="20"/>
                <w:szCs w:val="20"/>
              </w:rPr>
              <w:t>0,330</w:t>
            </w:r>
          </w:p>
        </w:tc>
        <w:tc>
          <w:tcPr>
            <w:tcW w:w="1511" w:type="dxa"/>
            <w:shd w:val="clear" w:color="auto" w:fill="auto"/>
          </w:tcPr>
          <w:p w:rsidR="00CB3C59" w:rsidRPr="00D543CF" w:rsidRDefault="00CB3C59" w:rsidP="00D543CF">
            <w:pPr>
              <w:pStyle w:val="21"/>
              <w:spacing w:after="0" w:line="360" w:lineRule="auto"/>
              <w:rPr>
                <w:sz w:val="20"/>
                <w:szCs w:val="20"/>
              </w:rPr>
            </w:pPr>
            <w:r w:rsidRPr="00D543CF">
              <w:rPr>
                <w:sz w:val="20"/>
                <w:szCs w:val="20"/>
              </w:rPr>
              <w:t>-0,042</w:t>
            </w:r>
          </w:p>
        </w:tc>
      </w:tr>
      <w:tr w:rsidR="00CB3C59" w:rsidRPr="00D543CF" w:rsidTr="00D543CF">
        <w:trPr>
          <w:trHeight w:val="332"/>
        </w:trPr>
        <w:tc>
          <w:tcPr>
            <w:tcW w:w="3979" w:type="dxa"/>
            <w:shd w:val="clear" w:color="auto" w:fill="auto"/>
          </w:tcPr>
          <w:p w:rsidR="00CB3C59" w:rsidRPr="00D543CF" w:rsidRDefault="00CB3C59" w:rsidP="00D543CF">
            <w:pPr>
              <w:pStyle w:val="21"/>
              <w:spacing w:after="0" w:line="360" w:lineRule="auto"/>
              <w:rPr>
                <w:sz w:val="20"/>
                <w:szCs w:val="20"/>
              </w:rPr>
            </w:pPr>
            <w:r w:rsidRPr="00D543CF">
              <w:rPr>
                <w:sz w:val="20"/>
                <w:szCs w:val="20"/>
              </w:rPr>
              <w:t>Рентабельність активів</w:t>
            </w:r>
          </w:p>
        </w:tc>
        <w:tc>
          <w:tcPr>
            <w:tcW w:w="1779" w:type="dxa"/>
            <w:shd w:val="clear" w:color="auto" w:fill="auto"/>
          </w:tcPr>
          <w:p w:rsidR="00CB3C59" w:rsidRPr="00D543CF" w:rsidRDefault="00CB3C59" w:rsidP="00D543CF">
            <w:pPr>
              <w:pStyle w:val="21"/>
              <w:spacing w:after="0" w:line="360" w:lineRule="auto"/>
              <w:rPr>
                <w:sz w:val="20"/>
                <w:szCs w:val="20"/>
              </w:rPr>
            </w:pPr>
            <w:r w:rsidRPr="00D543CF">
              <w:rPr>
                <w:sz w:val="20"/>
                <w:szCs w:val="20"/>
              </w:rPr>
              <w:t>0,077</w:t>
            </w:r>
          </w:p>
        </w:tc>
        <w:tc>
          <w:tcPr>
            <w:tcW w:w="1617" w:type="dxa"/>
            <w:shd w:val="clear" w:color="auto" w:fill="auto"/>
          </w:tcPr>
          <w:p w:rsidR="00CB3C59" w:rsidRPr="00D543CF" w:rsidRDefault="00CB3C59" w:rsidP="00D543CF">
            <w:pPr>
              <w:pStyle w:val="21"/>
              <w:spacing w:after="0" w:line="360" w:lineRule="auto"/>
              <w:rPr>
                <w:sz w:val="20"/>
                <w:szCs w:val="20"/>
              </w:rPr>
            </w:pPr>
            <w:r w:rsidRPr="00D543CF">
              <w:rPr>
                <w:sz w:val="20"/>
                <w:szCs w:val="20"/>
              </w:rPr>
              <w:t>0,018</w:t>
            </w:r>
          </w:p>
        </w:tc>
        <w:tc>
          <w:tcPr>
            <w:tcW w:w="1511" w:type="dxa"/>
            <w:shd w:val="clear" w:color="auto" w:fill="auto"/>
          </w:tcPr>
          <w:p w:rsidR="00CB3C59" w:rsidRPr="00D543CF" w:rsidRDefault="00CB3C59" w:rsidP="00D543CF">
            <w:pPr>
              <w:pStyle w:val="21"/>
              <w:spacing w:after="0" w:line="360" w:lineRule="auto"/>
              <w:rPr>
                <w:sz w:val="20"/>
                <w:szCs w:val="20"/>
              </w:rPr>
            </w:pPr>
            <w:r w:rsidRPr="00D543CF">
              <w:rPr>
                <w:sz w:val="20"/>
                <w:szCs w:val="20"/>
              </w:rPr>
              <w:t>-0,059</w:t>
            </w:r>
          </w:p>
        </w:tc>
      </w:tr>
      <w:tr w:rsidR="00CB3C59" w:rsidRPr="00D543CF" w:rsidTr="00D543CF">
        <w:trPr>
          <w:trHeight w:val="313"/>
        </w:trPr>
        <w:tc>
          <w:tcPr>
            <w:tcW w:w="3979" w:type="dxa"/>
            <w:shd w:val="clear" w:color="auto" w:fill="auto"/>
          </w:tcPr>
          <w:p w:rsidR="00CB3C59" w:rsidRPr="00D543CF" w:rsidRDefault="00CB3C59" w:rsidP="00D543CF">
            <w:pPr>
              <w:pStyle w:val="21"/>
              <w:spacing w:after="0" w:line="360" w:lineRule="auto"/>
              <w:rPr>
                <w:sz w:val="20"/>
                <w:szCs w:val="20"/>
              </w:rPr>
            </w:pPr>
            <w:r w:rsidRPr="00D543CF">
              <w:rPr>
                <w:sz w:val="20"/>
                <w:szCs w:val="20"/>
              </w:rPr>
              <w:t>Рентабельність власного капіталу</w:t>
            </w:r>
          </w:p>
        </w:tc>
        <w:tc>
          <w:tcPr>
            <w:tcW w:w="1779" w:type="dxa"/>
            <w:shd w:val="clear" w:color="auto" w:fill="auto"/>
          </w:tcPr>
          <w:p w:rsidR="00CB3C59" w:rsidRPr="00D543CF" w:rsidRDefault="00CB3C59" w:rsidP="00D543CF">
            <w:pPr>
              <w:pStyle w:val="21"/>
              <w:spacing w:after="0" w:line="360" w:lineRule="auto"/>
              <w:rPr>
                <w:sz w:val="20"/>
                <w:szCs w:val="20"/>
              </w:rPr>
            </w:pPr>
            <w:r w:rsidRPr="00D543CF">
              <w:rPr>
                <w:sz w:val="20"/>
                <w:szCs w:val="20"/>
              </w:rPr>
              <w:t>0,097</w:t>
            </w:r>
          </w:p>
        </w:tc>
        <w:tc>
          <w:tcPr>
            <w:tcW w:w="1617" w:type="dxa"/>
            <w:shd w:val="clear" w:color="auto" w:fill="auto"/>
          </w:tcPr>
          <w:p w:rsidR="00CB3C59" w:rsidRPr="00D543CF" w:rsidRDefault="00CB3C59" w:rsidP="00D543CF">
            <w:pPr>
              <w:pStyle w:val="21"/>
              <w:spacing w:after="0" w:line="360" w:lineRule="auto"/>
              <w:rPr>
                <w:sz w:val="20"/>
                <w:szCs w:val="20"/>
              </w:rPr>
            </w:pPr>
            <w:r w:rsidRPr="00D543CF">
              <w:rPr>
                <w:sz w:val="20"/>
                <w:szCs w:val="20"/>
              </w:rPr>
              <w:t>0,023</w:t>
            </w:r>
          </w:p>
        </w:tc>
        <w:tc>
          <w:tcPr>
            <w:tcW w:w="1511" w:type="dxa"/>
            <w:shd w:val="clear" w:color="auto" w:fill="auto"/>
          </w:tcPr>
          <w:p w:rsidR="00CB3C59" w:rsidRPr="00D543CF" w:rsidRDefault="00CB3C59" w:rsidP="00D543CF">
            <w:pPr>
              <w:pStyle w:val="21"/>
              <w:spacing w:after="0" w:line="360" w:lineRule="auto"/>
              <w:rPr>
                <w:sz w:val="20"/>
                <w:szCs w:val="20"/>
              </w:rPr>
            </w:pPr>
            <w:r w:rsidRPr="00D543CF">
              <w:rPr>
                <w:sz w:val="20"/>
                <w:szCs w:val="20"/>
              </w:rPr>
              <w:t>-0,074</w:t>
            </w:r>
          </w:p>
        </w:tc>
      </w:tr>
      <w:tr w:rsidR="00CB3C59" w:rsidRPr="00D543CF" w:rsidTr="00D543CF">
        <w:trPr>
          <w:trHeight w:val="332"/>
        </w:trPr>
        <w:tc>
          <w:tcPr>
            <w:tcW w:w="3979" w:type="dxa"/>
            <w:shd w:val="clear" w:color="auto" w:fill="auto"/>
          </w:tcPr>
          <w:p w:rsidR="00CB3C59" w:rsidRPr="00D543CF" w:rsidRDefault="00CB3C59" w:rsidP="00D543CF">
            <w:pPr>
              <w:pStyle w:val="21"/>
              <w:spacing w:after="0" w:line="360" w:lineRule="auto"/>
              <w:rPr>
                <w:sz w:val="20"/>
                <w:szCs w:val="20"/>
              </w:rPr>
            </w:pPr>
            <w:r w:rsidRPr="00D543CF">
              <w:rPr>
                <w:sz w:val="20"/>
                <w:szCs w:val="20"/>
              </w:rPr>
              <w:t>Рентабельність продукції</w:t>
            </w:r>
          </w:p>
        </w:tc>
        <w:tc>
          <w:tcPr>
            <w:tcW w:w="1779" w:type="dxa"/>
            <w:shd w:val="clear" w:color="auto" w:fill="auto"/>
          </w:tcPr>
          <w:p w:rsidR="00CB3C59" w:rsidRPr="00D543CF" w:rsidRDefault="00CB3C59" w:rsidP="00D543CF">
            <w:pPr>
              <w:pStyle w:val="21"/>
              <w:spacing w:after="0" w:line="360" w:lineRule="auto"/>
              <w:rPr>
                <w:sz w:val="20"/>
                <w:szCs w:val="20"/>
              </w:rPr>
            </w:pPr>
            <w:r w:rsidRPr="00D543CF">
              <w:rPr>
                <w:sz w:val="20"/>
                <w:szCs w:val="20"/>
              </w:rPr>
              <w:t>0,052</w:t>
            </w:r>
          </w:p>
        </w:tc>
        <w:tc>
          <w:tcPr>
            <w:tcW w:w="1617" w:type="dxa"/>
            <w:shd w:val="clear" w:color="auto" w:fill="auto"/>
          </w:tcPr>
          <w:p w:rsidR="00CB3C59" w:rsidRPr="00D543CF" w:rsidRDefault="00CB3C59" w:rsidP="00D543CF">
            <w:pPr>
              <w:pStyle w:val="21"/>
              <w:spacing w:after="0" w:line="360" w:lineRule="auto"/>
              <w:rPr>
                <w:sz w:val="20"/>
                <w:szCs w:val="20"/>
              </w:rPr>
            </w:pPr>
            <w:r w:rsidRPr="00D543CF">
              <w:rPr>
                <w:sz w:val="20"/>
                <w:szCs w:val="20"/>
              </w:rPr>
              <w:t>0,011</w:t>
            </w:r>
          </w:p>
        </w:tc>
        <w:tc>
          <w:tcPr>
            <w:tcW w:w="1511" w:type="dxa"/>
            <w:shd w:val="clear" w:color="auto" w:fill="auto"/>
          </w:tcPr>
          <w:p w:rsidR="00CB3C59" w:rsidRPr="00D543CF" w:rsidRDefault="00CB3C59" w:rsidP="00D543CF">
            <w:pPr>
              <w:pStyle w:val="21"/>
              <w:spacing w:after="0" w:line="360" w:lineRule="auto"/>
              <w:rPr>
                <w:sz w:val="20"/>
                <w:szCs w:val="20"/>
              </w:rPr>
            </w:pPr>
            <w:r w:rsidRPr="00D543CF">
              <w:rPr>
                <w:sz w:val="20"/>
                <w:szCs w:val="20"/>
              </w:rPr>
              <w:t>-0,041</w:t>
            </w:r>
          </w:p>
        </w:tc>
      </w:tr>
      <w:tr w:rsidR="00CB3C59" w:rsidRPr="00D543CF" w:rsidTr="00D543CF">
        <w:trPr>
          <w:trHeight w:val="332"/>
        </w:trPr>
        <w:tc>
          <w:tcPr>
            <w:tcW w:w="3979" w:type="dxa"/>
            <w:shd w:val="clear" w:color="auto" w:fill="auto"/>
          </w:tcPr>
          <w:p w:rsidR="00CB3C59" w:rsidRPr="00D543CF" w:rsidRDefault="00CB3C59" w:rsidP="00D543CF">
            <w:pPr>
              <w:pStyle w:val="21"/>
              <w:spacing w:after="0" w:line="360" w:lineRule="auto"/>
              <w:rPr>
                <w:sz w:val="20"/>
                <w:szCs w:val="20"/>
              </w:rPr>
            </w:pPr>
            <w:r w:rsidRPr="00D543CF">
              <w:rPr>
                <w:sz w:val="20"/>
                <w:szCs w:val="20"/>
              </w:rPr>
              <w:t>Коефіцієнт незалежності</w:t>
            </w:r>
          </w:p>
        </w:tc>
        <w:tc>
          <w:tcPr>
            <w:tcW w:w="1779" w:type="dxa"/>
            <w:shd w:val="clear" w:color="auto" w:fill="auto"/>
          </w:tcPr>
          <w:p w:rsidR="00CB3C59" w:rsidRPr="00D543CF" w:rsidRDefault="00CB3C59" w:rsidP="00D543CF">
            <w:pPr>
              <w:pStyle w:val="21"/>
              <w:spacing w:after="0" w:line="360" w:lineRule="auto"/>
              <w:rPr>
                <w:sz w:val="20"/>
                <w:szCs w:val="20"/>
              </w:rPr>
            </w:pPr>
            <w:r w:rsidRPr="00D543CF">
              <w:rPr>
                <w:sz w:val="20"/>
                <w:szCs w:val="20"/>
              </w:rPr>
              <w:t>0,802</w:t>
            </w:r>
          </w:p>
        </w:tc>
        <w:tc>
          <w:tcPr>
            <w:tcW w:w="1617" w:type="dxa"/>
            <w:shd w:val="clear" w:color="auto" w:fill="auto"/>
          </w:tcPr>
          <w:p w:rsidR="00CB3C59" w:rsidRPr="00D543CF" w:rsidRDefault="00CB3C59" w:rsidP="00D543CF">
            <w:pPr>
              <w:pStyle w:val="21"/>
              <w:spacing w:after="0" w:line="360" w:lineRule="auto"/>
              <w:rPr>
                <w:sz w:val="20"/>
                <w:szCs w:val="20"/>
              </w:rPr>
            </w:pPr>
            <w:r w:rsidRPr="00D543CF">
              <w:rPr>
                <w:sz w:val="20"/>
                <w:szCs w:val="20"/>
              </w:rPr>
              <w:t>0,830</w:t>
            </w:r>
          </w:p>
        </w:tc>
        <w:tc>
          <w:tcPr>
            <w:tcW w:w="1511" w:type="dxa"/>
            <w:shd w:val="clear" w:color="auto" w:fill="auto"/>
          </w:tcPr>
          <w:p w:rsidR="00CB3C59" w:rsidRPr="00D543CF" w:rsidRDefault="00CB3C59" w:rsidP="00D543CF">
            <w:pPr>
              <w:pStyle w:val="21"/>
              <w:spacing w:after="0" w:line="360" w:lineRule="auto"/>
              <w:rPr>
                <w:sz w:val="20"/>
                <w:szCs w:val="20"/>
              </w:rPr>
            </w:pPr>
            <w:r w:rsidRPr="00D543CF">
              <w:rPr>
                <w:sz w:val="20"/>
                <w:szCs w:val="20"/>
              </w:rPr>
              <w:t>0,028</w:t>
            </w:r>
          </w:p>
        </w:tc>
      </w:tr>
      <w:tr w:rsidR="00CB3C59" w:rsidRPr="00D543CF" w:rsidTr="00D543CF">
        <w:trPr>
          <w:trHeight w:val="697"/>
        </w:trPr>
        <w:tc>
          <w:tcPr>
            <w:tcW w:w="3979" w:type="dxa"/>
            <w:shd w:val="clear" w:color="auto" w:fill="auto"/>
          </w:tcPr>
          <w:p w:rsidR="00CB3C59" w:rsidRPr="00D543CF" w:rsidRDefault="00CB3C59" w:rsidP="00D543CF">
            <w:pPr>
              <w:pStyle w:val="21"/>
              <w:spacing w:after="0" w:line="360" w:lineRule="auto"/>
              <w:rPr>
                <w:sz w:val="20"/>
                <w:szCs w:val="20"/>
              </w:rPr>
            </w:pPr>
            <w:r w:rsidRPr="00D543CF">
              <w:rPr>
                <w:sz w:val="20"/>
                <w:szCs w:val="20"/>
              </w:rPr>
              <w:t>Коефіцієнт співвідношення власних і залучених коштів</w:t>
            </w:r>
          </w:p>
        </w:tc>
        <w:tc>
          <w:tcPr>
            <w:tcW w:w="1779" w:type="dxa"/>
            <w:shd w:val="clear" w:color="auto" w:fill="auto"/>
          </w:tcPr>
          <w:p w:rsidR="00CB3C59" w:rsidRPr="00D543CF" w:rsidRDefault="00CB3C59" w:rsidP="00D543CF">
            <w:pPr>
              <w:pStyle w:val="21"/>
              <w:spacing w:after="0" w:line="360" w:lineRule="auto"/>
              <w:rPr>
                <w:sz w:val="20"/>
                <w:szCs w:val="20"/>
              </w:rPr>
            </w:pPr>
            <w:r w:rsidRPr="00D543CF">
              <w:rPr>
                <w:sz w:val="20"/>
                <w:szCs w:val="20"/>
              </w:rPr>
              <w:t>4,200</w:t>
            </w:r>
          </w:p>
        </w:tc>
        <w:tc>
          <w:tcPr>
            <w:tcW w:w="1617" w:type="dxa"/>
            <w:shd w:val="clear" w:color="auto" w:fill="auto"/>
          </w:tcPr>
          <w:p w:rsidR="00CB3C59" w:rsidRPr="00D543CF" w:rsidRDefault="00CB3C59" w:rsidP="00D543CF">
            <w:pPr>
              <w:pStyle w:val="21"/>
              <w:spacing w:after="0" w:line="360" w:lineRule="auto"/>
              <w:rPr>
                <w:sz w:val="20"/>
                <w:szCs w:val="20"/>
              </w:rPr>
            </w:pPr>
            <w:r w:rsidRPr="00D543CF">
              <w:rPr>
                <w:sz w:val="20"/>
                <w:szCs w:val="20"/>
              </w:rPr>
              <w:t>4,883</w:t>
            </w:r>
          </w:p>
        </w:tc>
        <w:tc>
          <w:tcPr>
            <w:tcW w:w="1511" w:type="dxa"/>
            <w:shd w:val="clear" w:color="auto" w:fill="auto"/>
          </w:tcPr>
          <w:p w:rsidR="00CB3C59" w:rsidRPr="00D543CF" w:rsidRDefault="00CB3C59" w:rsidP="00D543CF">
            <w:pPr>
              <w:pStyle w:val="21"/>
              <w:spacing w:after="0" w:line="360" w:lineRule="auto"/>
              <w:rPr>
                <w:sz w:val="20"/>
                <w:szCs w:val="20"/>
              </w:rPr>
            </w:pPr>
            <w:r w:rsidRPr="00D543CF">
              <w:rPr>
                <w:sz w:val="20"/>
                <w:szCs w:val="20"/>
              </w:rPr>
              <w:t>0,683</w:t>
            </w:r>
          </w:p>
        </w:tc>
      </w:tr>
    </w:tbl>
    <w:p w:rsidR="00CB3C59" w:rsidRPr="00887B55" w:rsidRDefault="00CB3C59" w:rsidP="005E121A">
      <w:pPr>
        <w:pStyle w:val="21"/>
        <w:spacing w:after="0" w:line="360" w:lineRule="auto"/>
        <w:ind w:firstLine="709"/>
        <w:jc w:val="both"/>
        <w:rPr>
          <w:sz w:val="28"/>
          <w:szCs w:val="28"/>
        </w:rPr>
      </w:pPr>
    </w:p>
    <w:p w:rsidR="00CB3C59" w:rsidRPr="00887B55" w:rsidRDefault="00CB3C59" w:rsidP="005E121A">
      <w:pPr>
        <w:pStyle w:val="21"/>
        <w:spacing w:after="0" w:line="360" w:lineRule="auto"/>
        <w:ind w:firstLine="709"/>
        <w:jc w:val="both"/>
        <w:rPr>
          <w:sz w:val="28"/>
          <w:szCs w:val="28"/>
        </w:rPr>
      </w:pPr>
      <w:r w:rsidRPr="00887B55">
        <w:rPr>
          <w:sz w:val="28"/>
          <w:szCs w:val="28"/>
        </w:rPr>
        <w:t>Характеризуючи вище розраховані показники діяльності можна зробити висновок, що підприємство володіє всіма можливостями для ефективного подальшого розвитку (збільшився показник фондовіддачі на 0,342 та зменшилась фондомісткість на 0,042). Зниження показників рентабельності можна пояснити зменшенням розміру прибутку звітного року, хоча дане зниження є негативним явищем, але воно не носить хронічного характеру, а пов’язане з тимчасовою зміною кон’юнктури на ринку.</w:t>
      </w:r>
    </w:p>
    <w:p w:rsidR="00CB3C59" w:rsidRPr="00887B55" w:rsidRDefault="00CB3C59" w:rsidP="005E121A">
      <w:pPr>
        <w:pStyle w:val="21"/>
        <w:spacing w:after="0" w:line="360" w:lineRule="auto"/>
        <w:ind w:firstLine="709"/>
        <w:jc w:val="both"/>
        <w:rPr>
          <w:sz w:val="28"/>
          <w:szCs w:val="28"/>
        </w:rPr>
      </w:pPr>
      <w:r w:rsidRPr="00887B55">
        <w:rPr>
          <w:sz w:val="28"/>
          <w:szCs w:val="28"/>
        </w:rPr>
        <w:t>Отже, АТВТ “Трембіта” – це ефективне сучасне підприємство легкої промисловості України, яке постійно використовує новинки НТП, активно діє відповідно до встановлених цілей (отримання максимального прибутку та соціального ефекту), продуцент високоякісної продукції, на яку існує попит не тільки на вітчизняному ринку , але й закордоном, також підприємство виступає значним донором поповнення державного та місцевих бюджетів, споживач значної кількості робочої сили, цим самим знижуючи соціальну напругу серед населення.</w:t>
      </w:r>
    </w:p>
    <w:p w:rsidR="00CB3C59" w:rsidRPr="00887B55" w:rsidRDefault="00FA79F9" w:rsidP="005E121A">
      <w:pPr>
        <w:widowControl/>
        <w:spacing w:line="360" w:lineRule="auto"/>
        <w:ind w:firstLine="709"/>
        <w:jc w:val="both"/>
        <w:rPr>
          <w:sz w:val="28"/>
          <w:szCs w:val="28"/>
        </w:rPr>
      </w:pPr>
      <w:r w:rsidRPr="00887B55">
        <w:rPr>
          <w:sz w:val="28"/>
          <w:szCs w:val="28"/>
        </w:rPr>
        <w:t>Щодо аналізу загального обсягу та структури грошових надходжень, то його можна дослідити на основі звіту про рух грошових коштів (дод.</w:t>
      </w:r>
      <w:r w:rsidR="005F1E40" w:rsidRPr="00887B55">
        <w:rPr>
          <w:sz w:val="28"/>
          <w:szCs w:val="28"/>
        </w:rPr>
        <w:t>Д,Е</w:t>
      </w:r>
      <w:r w:rsidRPr="00887B55">
        <w:rPr>
          <w:sz w:val="28"/>
          <w:szCs w:val="28"/>
        </w:rPr>
        <w:t>). Даний звіт показує нам всі грошові потоки здійснені на підприємстві за два попередні роки за видами фінансово-господарської діяльності</w:t>
      </w:r>
      <w:r w:rsidR="00152D0A" w:rsidRPr="00887B55">
        <w:rPr>
          <w:sz w:val="28"/>
          <w:szCs w:val="28"/>
        </w:rPr>
        <w:t xml:space="preserve">. Отже за </w:t>
      </w:r>
      <w:r w:rsidR="00025034" w:rsidRPr="00887B55">
        <w:rPr>
          <w:sz w:val="28"/>
          <w:szCs w:val="28"/>
        </w:rPr>
        <w:t>2008</w:t>
      </w:r>
      <w:r w:rsidR="00152D0A" w:rsidRPr="00887B55">
        <w:rPr>
          <w:sz w:val="28"/>
          <w:szCs w:val="28"/>
        </w:rPr>
        <w:t xml:space="preserve"> рік</w:t>
      </w:r>
      <w:r w:rsidR="004238F6">
        <w:rPr>
          <w:sz w:val="28"/>
          <w:szCs w:val="28"/>
        </w:rPr>
        <w:t xml:space="preserve"> </w:t>
      </w:r>
      <w:r w:rsidR="00152D0A" w:rsidRPr="00887B55">
        <w:rPr>
          <w:sz w:val="28"/>
          <w:szCs w:val="28"/>
        </w:rPr>
        <w:t>чистий рух коштів від операційної діяльності становив 1534,0 тис. грн., чистий рух коштів від інвестиційної та фінансової діяльності становив 0 грн. Загальним підсумком став чистий рух коштів за звітний період в сумі 12,6 тис. грн. Враховуючи залишок коштів на початок року – 78,7 тис. грн. та вплив зміни валютних курсів на залишок коштів в сумі 74,6 грн. залишок коштів на кінець року становить 16,7 тис. грн. Даний результат записується в баланс в рядок 232 «Грошові кошти та їх еквіваленти в національній валюті».</w:t>
      </w:r>
    </w:p>
    <w:p w:rsidR="00152D0A" w:rsidRPr="00887B55" w:rsidRDefault="00152D0A" w:rsidP="005E121A">
      <w:pPr>
        <w:widowControl/>
        <w:spacing w:line="360" w:lineRule="auto"/>
        <w:ind w:firstLine="709"/>
        <w:jc w:val="both"/>
        <w:rPr>
          <w:sz w:val="28"/>
          <w:szCs w:val="28"/>
        </w:rPr>
      </w:pPr>
      <w:r w:rsidRPr="00887B55">
        <w:rPr>
          <w:sz w:val="28"/>
          <w:szCs w:val="28"/>
        </w:rPr>
        <w:t xml:space="preserve">Формування загального обсягу грошових потоків на </w:t>
      </w:r>
      <w:r w:rsidRPr="00887B55">
        <w:rPr>
          <w:sz w:val="28"/>
          <w:szCs w:val="28"/>
          <w:lang w:val="ru-RU"/>
        </w:rPr>
        <w:t>АТВТ “Трембіта”</w:t>
      </w:r>
      <w:r w:rsidRPr="00887B55">
        <w:rPr>
          <w:sz w:val="28"/>
          <w:szCs w:val="28"/>
        </w:rPr>
        <w:t xml:space="preserve"> покажемо у вигляді таблиці 2.2</w:t>
      </w:r>
    </w:p>
    <w:p w:rsidR="00152D0A" w:rsidRPr="00887B55" w:rsidRDefault="00627779" w:rsidP="005E121A">
      <w:pPr>
        <w:widowControl/>
        <w:spacing w:line="360" w:lineRule="auto"/>
        <w:ind w:firstLine="709"/>
        <w:jc w:val="both"/>
        <w:rPr>
          <w:sz w:val="28"/>
          <w:szCs w:val="28"/>
        </w:rPr>
      </w:pPr>
      <w:r>
        <w:rPr>
          <w:sz w:val="28"/>
          <w:szCs w:val="28"/>
        </w:rPr>
        <w:br w:type="page"/>
      </w:r>
      <w:r w:rsidR="00152D0A" w:rsidRPr="00887B55">
        <w:rPr>
          <w:sz w:val="28"/>
          <w:szCs w:val="28"/>
        </w:rPr>
        <w:t>Таблиця 2.2</w:t>
      </w:r>
    </w:p>
    <w:p w:rsidR="00600915" w:rsidRPr="00887B55" w:rsidRDefault="00600915" w:rsidP="008E2FEE">
      <w:pPr>
        <w:widowControl/>
        <w:spacing w:line="360" w:lineRule="auto"/>
        <w:ind w:firstLine="709"/>
        <w:jc w:val="both"/>
        <w:rPr>
          <w:sz w:val="28"/>
          <w:szCs w:val="28"/>
        </w:rPr>
      </w:pPr>
      <w:r w:rsidRPr="00887B55">
        <w:rPr>
          <w:sz w:val="28"/>
          <w:szCs w:val="28"/>
        </w:rPr>
        <w:t>Аналіз загального обсягу грошових потоків</w:t>
      </w:r>
      <w:r w:rsidR="008E2FEE">
        <w:rPr>
          <w:sz w:val="28"/>
          <w:szCs w:val="28"/>
        </w:rPr>
        <w:t xml:space="preserve"> /</w:t>
      </w:r>
      <w:r w:rsidRPr="00887B55">
        <w:rPr>
          <w:sz w:val="28"/>
          <w:szCs w:val="28"/>
        </w:rPr>
        <w:t>тис. грн.</w:t>
      </w:r>
    </w:p>
    <w:tbl>
      <w:tblPr>
        <w:tblW w:w="8979" w:type="dxa"/>
        <w:tblInd w:w="182" w:type="dxa"/>
        <w:tblLayout w:type="fixed"/>
        <w:tblCellMar>
          <w:left w:w="40" w:type="dxa"/>
          <w:right w:w="40" w:type="dxa"/>
        </w:tblCellMar>
        <w:tblLook w:val="0000" w:firstRow="0" w:lastRow="0" w:firstColumn="0" w:lastColumn="0" w:noHBand="0" w:noVBand="0"/>
      </w:tblPr>
      <w:tblGrid>
        <w:gridCol w:w="4081"/>
        <w:gridCol w:w="92"/>
        <w:gridCol w:w="1377"/>
        <w:gridCol w:w="126"/>
        <w:gridCol w:w="854"/>
        <w:gridCol w:w="147"/>
        <w:gridCol w:w="1322"/>
        <w:gridCol w:w="181"/>
        <w:gridCol w:w="751"/>
        <w:gridCol w:w="48"/>
      </w:tblGrid>
      <w:tr w:rsidR="00600915" w:rsidRPr="00627779" w:rsidTr="008E2FEE">
        <w:trPr>
          <w:trHeight w:hRule="exact" w:val="337"/>
        </w:trPr>
        <w:tc>
          <w:tcPr>
            <w:tcW w:w="4081" w:type="dxa"/>
            <w:vMerge w:val="restart"/>
            <w:tcBorders>
              <w:top w:val="single" w:sz="6" w:space="0" w:color="auto"/>
              <w:left w:val="single" w:sz="6" w:space="0" w:color="auto"/>
              <w:right w:val="single" w:sz="6" w:space="0" w:color="auto"/>
            </w:tcBorders>
            <w:vAlign w:val="center"/>
          </w:tcPr>
          <w:p w:rsidR="00600915" w:rsidRPr="00627779" w:rsidRDefault="00600915" w:rsidP="00627779">
            <w:pPr>
              <w:spacing w:line="360" w:lineRule="auto"/>
            </w:pPr>
            <w:r w:rsidRPr="00627779">
              <w:t>Показник</w:t>
            </w:r>
          </w:p>
        </w:tc>
        <w:tc>
          <w:tcPr>
            <w:tcW w:w="2449" w:type="dxa"/>
            <w:gridSpan w:val="4"/>
            <w:tcBorders>
              <w:top w:val="single" w:sz="6" w:space="0" w:color="auto"/>
              <w:left w:val="single" w:sz="6" w:space="0" w:color="auto"/>
              <w:bottom w:val="single" w:sz="4" w:space="0" w:color="auto"/>
              <w:right w:val="single" w:sz="6" w:space="0" w:color="auto"/>
            </w:tcBorders>
            <w:vAlign w:val="center"/>
          </w:tcPr>
          <w:p w:rsidR="00600915" w:rsidRPr="00627779" w:rsidRDefault="00025034" w:rsidP="00627779">
            <w:pPr>
              <w:spacing w:line="360" w:lineRule="auto"/>
            </w:pPr>
            <w:r w:rsidRPr="00627779">
              <w:t>2008</w:t>
            </w:r>
            <w:r w:rsidR="00600915" w:rsidRPr="00627779">
              <w:t xml:space="preserve"> рік</w:t>
            </w:r>
          </w:p>
        </w:tc>
        <w:tc>
          <w:tcPr>
            <w:tcW w:w="2449" w:type="dxa"/>
            <w:gridSpan w:val="5"/>
            <w:tcBorders>
              <w:top w:val="single" w:sz="6" w:space="0" w:color="auto"/>
              <w:left w:val="single" w:sz="6" w:space="0" w:color="auto"/>
              <w:bottom w:val="single" w:sz="4" w:space="0" w:color="auto"/>
              <w:right w:val="single" w:sz="6" w:space="0" w:color="auto"/>
            </w:tcBorders>
            <w:vAlign w:val="center"/>
          </w:tcPr>
          <w:p w:rsidR="00600915" w:rsidRPr="00627779" w:rsidRDefault="00025034" w:rsidP="00627779">
            <w:pPr>
              <w:spacing w:line="360" w:lineRule="auto"/>
            </w:pPr>
            <w:r w:rsidRPr="00627779">
              <w:t>2007</w:t>
            </w:r>
            <w:r w:rsidR="00600915" w:rsidRPr="00627779">
              <w:t xml:space="preserve"> рік</w:t>
            </w:r>
          </w:p>
        </w:tc>
      </w:tr>
      <w:tr w:rsidR="00600915" w:rsidRPr="00627779" w:rsidTr="008E2FEE">
        <w:trPr>
          <w:trHeight w:hRule="exact" w:val="521"/>
        </w:trPr>
        <w:tc>
          <w:tcPr>
            <w:tcW w:w="4081" w:type="dxa"/>
            <w:vMerge/>
            <w:tcBorders>
              <w:left w:val="single" w:sz="6" w:space="0" w:color="auto"/>
              <w:bottom w:val="single" w:sz="6" w:space="0" w:color="auto"/>
              <w:right w:val="single" w:sz="6" w:space="0" w:color="auto"/>
            </w:tcBorders>
            <w:vAlign w:val="center"/>
          </w:tcPr>
          <w:p w:rsidR="00600915" w:rsidRPr="00627779" w:rsidRDefault="00600915" w:rsidP="00627779">
            <w:pPr>
              <w:spacing w:line="360" w:lineRule="auto"/>
            </w:pPr>
          </w:p>
        </w:tc>
        <w:tc>
          <w:tcPr>
            <w:tcW w:w="1469" w:type="dxa"/>
            <w:gridSpan w:val="2"/>
            <w:tcBorders>
              <w:top w:val="single" w:sz="4" w:space="0" w:color="auto"/>
              <w:left w:val="single" w:sz="6" w:space="0" w:color="auto"/>
              <w:bottom w:val="single" w:sz="6" w:space="0" w:color="auto"/>
              <w:right w:val="single" w:sz="6" w:space="0" w:color="auto"/>
            </w:tcBorders>
            <w:vAlign w:val="center"/>
          </w:tcPr>
          <w:p w:rsidR="00600915" w:rsidRPr="00627779" w:rsidRDefault="00600915" w:rsidP="00627779">
            <w:pPr>
              <w:spacing w:line="360" w:lineRule="auto"/>
            </w:pPr>
            <w:r w:rsidRPr="00627779">
              <w:t>Надходження</w:t>
            </w:r>
          </w:p>
        </w:tc>
        <w:tc>
          <w:tcPr>
            <w:tcW w:w="980" w:type="dxa"/>
            <w:gridSpan w:val="2"/>
            <w:tcBorders>
              <w:top w:val="single" w:sz="4" w:space="0" w:color="auto"/>
              <w:left w:val="single" w:sz="6" w:space="0" w:color="auto"/>
              <w:bottom w:val="single" w:sz="6" w:space="0" w:color="auto"/>
              <w:right w:val="single" w:sz="6" w:space="0" w:color="auto"/>
            </w:tcBorders>
            <w:vAlign w:val="center"/>
          </w:tcPr>
          <w:p w:rsidR="00600915" w:rsidRPr="00627779" w:rsidRDefault="00600915" w:rsidP="00627779">
            <w:pPr>
              <w:spacing w:line="360" w:lineRule="auto"/>
            </w:pPr>
            <w:r w:rsidRPr="00627779">
              <w:t xml:space="preserve">Видаток </w:t>
            </w:r>
          </w:p>
        </w:tc>
        <w:tc>
          <w:tcPr>
            <w:tcW w:w="1469" w:type="dxa"/>
            <w:gridSpan w:val="2"/>
            <w:tcBorders>
              <w:top w:val="single" w:sz="4" w:space="0" w:color="auto"/>
              <w:left w:val="single" w:sz="6" w:space="0" w:color="auto"/>
              <w:bottom w:val="single" w:sz="6" w:space="0" w:color="auto"/>
              <w:right w:val="single" w:sz="6" w:space="0" w:color="auto"/>
            </w:tcBorders>
            <w:vAlign w:val="center"/>
          </w:tcPr>
          <w:p w:rsidR="00600915" w:rsidRPr="00627779" w:rsidRDefault="00600915" w:rsidP="00627779">
            <w:pPr>
              <w:spacing w:line="360" w:lineRule="auto"/>
            </w:pPr>
            <w:r w:rsidRPr="00627779">
              <w:t>Надходження</w:t>
            </w:r>
          </w:p>
        </w:tc>
        <w:tc>
          <w:tcPr>
            <w:tcW w:w="980" w:type="dxa"/>
            <w:gridSpan w:val="3"/>
            <w:tcBorders>
              <w:top w:val="single" w:sz="4" w:space="0" w:color="auto"/>
              <w:left w:val="single" w:sz="6" w:space="0" w:color="auto"/>
              <w:bottom w:val="single" w:sz="6" w:space="0" w:color="auto"/>
              <w:right w:val="single" w:sz="6" w:space="0" w:color="auto"/>
            </w:tcBorders>
            <w:vAlign w:val="center"/>
          </w:tcPr>
          <w:p w:rsidR="00600915" w:rsidRPr="00627779" w:rsidRDefault="00600915" w:rsidP="00627779">
            <w:pPr>
              <w:spacing w:line="360" w:lineRule="auto"/>
            </w:pPr>
            <w:r w:rsidRPr="00627779">
              <w:t xml:space="preserve">Видаток </w:t>
            </w:r>
          </w:p>
        </w:tc>
      </w:tr>
      <w:tr w:rsidR="00FA79F9" w:rsidRPr="00627779" w:rsidTr="008E2FEE">
        <w:trPr>
          <w:trHeight w:hRule="exact" w:val="1294"/>
        </w:trPr>
        <w:tc>
          <w:tcPr>
            <w:tcW w:w="408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І. Рух коштів у результаті операційної діяльності</w:t>
            </w:r>
          </w:p>
          <w:p w:rsidR="00FA79F9" w:rsidRPr="00627779" w:rsidRDefault="00FA79F9" w:rsidP="00627779">
            <w:pPr>
              <w:spacing w:line="360" w:lineRule="auto"/>
            </w:pPr>
            <w:r w:rsidRPr="00627779">
              <w:t>Прибуток (збиток) від звичайної діяльності до оподаткування</w:t>
            </w:r>
          </w:p>
        </w:tc>
        <w:tc>
          <w:tcPr>
            <w:tcW w:w="1469"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p w:rsidR="00FA79F9" w:rsidRPr="00627779" w:rsidRDefault="00FA79F9" w:rsidP="00627779">
            <w:pPr>
              <w:spacing w:line="360" w:lineRule="auto"/>
              <w:rPr>
                <w:lang w:val="ru-RU"/>
              </w:rPr>
            </w:pPr>
            <w:r w:rsidRPr="00627779">
              <w:rPr>
                <w:lang w:val="ru-RU"/>
              </w:rPr>
              <w:t>864,0</w:t>
            </w:r>
          </w:p>
        </w:tc>
        <w:tc>
          <w:tcPr>
            <w:tcW w:w="980"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p w:rsidR="00FA79F9" w:rsidRPr="00627779" w:rsidRDefault="00FA79F9" w:rsidP="00627779">
            <w:pPr>
              <w:spacing w:line="360" w:lineRule="auto"/>
            </w:pPr>
          </w:p>
        </w:tc>
        <w:tc>
          <w:tcPr>
            <w:tcW w:w="1469"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p w:rsidR="00FA79F9" w:rsidRPr="00627779" w:rsidRDefault="00FA79F9" w:rsidP="00627779">
            <w:pPr>
              <w:spacing w:line="360" w:lineRule="auto"/>
              <w:rPr>
                <w:lang w:val="ru-RU"/>
              </w:rPr>
            </w:pPr>
            <w:r w:rsidRPr="00627779">
              <w:rPr>
                <w:lang w:val="ru-RU"/>
              </w:rPr>
              <w:t>2446,1</w:t>
            </w:r>
          </w:p>
        </w:tc>
        <w:tc>
          <w:tcPr>
            <w:tcW w:w="980" w:type="dxa"/>
            <w:gridSpan w:val="3"/>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p w:rsidR="00FA79F9" w:rsidRPr="00627779" w:rsidRDefault="00FA79F9" w:rsidP="00627779">
            <w:pPr>
              <w:spacing w:line="360" w:lineRule="auto"/>
            </w:pPr>
          </w:p>
        </w:tc>
      </w:tr>
      <w:tr w:rsidR="00FA79F9" w:rsidRPr="00627779" w:rsidTr="008E2FEE">
        <w:trPr>
          <w:trHeight w:hRule="exact" w:val="357"/>
        </w:trPr>
        <w:tc>
          <w:tcPr>
            <w:tcW w:w="408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Коригування на: амортизацію необоротних активів</w:t>
            </w:r>
          </w:p>
        </w:tc>
        <w:tc>
          <w:tcPr>
            <w:tcW w:w="1469"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1370,9</w:t>
            </w:r>
          </w:p>
          <w:p w:rsidR="00FA79F9" w:rsidRPr="00627779" w:rsidRDefault="00FA79F9" w:rsidP="00627779">
            <w:pPr>
              <w:spacing w:line="360" w:lineRule="auto"/>
            </w:pPr>
          </w:p>
        </w:tc>
        <w:tc>
          <w:tcPr>
            <w:tcW w:w="980"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х</w:t>
            </w:r>
          </w:p>
        </w:tc>
        <w:tc>
          <w:tcPr>
            <w:tcW w:w="1469"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1215,9</w:t>
            </w:r>
          </w:p>
          <w:p w:rsidR="00FA79F9" w:rsidRPr="00627779" w:rsidRDefault="00FA79F9" w:rsidP="00627779">
            <w:pPr>
              <w:spacing w:line="360" w:lineRule="auto"/>
            </w:pPr>
          </w:p>
        </w:tc>
        <w:tc>
          <w:tcPr>
            <w:tcW w:w="980" w:type="dxa"/>
            <w:gridSpan w:val="3"/>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х</w:t>
            </w:r>
          </w:p>
        </w:tc>
      </w:tr>
      <w:tr w:rsidR="00FA79F9" w:rsidRPr="00627779" w:rsidTr="008E2FEE">
        <w:trPr>
          <w:gridAfter w:val="1"/>
          <w:wAfter w:w="48" w:type="dxa"/>
          <w:trHeight w:val="161"/>
        </w:trPr>
        <w:tc>
          <w:tcPr>
            <w:tcW w:w="417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збільшення (зменшення) забезпечень</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142,3</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c>
          <w:tcPr>
            <w:tcW w:w="75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r>
      <w:tr w:rsidR="00FA79F9" w:rsidRPr="00627779" w:rsidTr="008E2FEE">
        <w:trPr>
          <w:gridAfter w:val="1"/>
          <w:wAfter w:w="48" w:type="dxa"/>
          <w:trHeight w:val="161"/>
        </w:trPr>
        <w:tc>
          <w:tcPr>
            <w:tcW w:w="417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збиток (прибуток) від нереалізованих курсових різниць</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74,6</w:t>
            </w: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16,0</w:t>
            </w:r>
          </w:p>
        </w:tc>
        <w:tc>
          <w:tcPr>
            <w:tcW w:w="75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r>
      <w:tr w:rsidR="00FA79F9" w:rsidRPr="00627779" w:rsidTr="008E2FEE">
        <w:trPr>
          <w:gridAfter w:val="1"/>
          <w:wAfter w:w="48" w:type="dxa"/>
          <w:trHeight w:val="161"/>
        </w:trPr>
        <w:tc>
          <w:tcPr>
            <w:tcW w:w="417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збиток (прибуток) від неопераційної діяльності</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126,0</w:t>
            </w: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65,2</w:t>
            </w:r>
          </w:p>
        </w:tc>
        <w:tc>
          <w:tcPr>
            <w:tcW w:w="75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r>
      <w:tr w:rsidR="00FA79F9" w:rsidRPr="00627779" w:rsidTr="008E2FEE">
        <w:trPr>
          <w:gridAfter w:val="1"/>
          <w:wAfter w:w="48" w:type="dxa"/>
          <w:trHeight w:val="161"/>
        </w:trPr>
        <w:tc>
          <w:tcPr>
            <w:tcW w:w="417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Витрати на сплату відсотків</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w:t>
            </w: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х</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16,7</w:t>
            </w:r>
          </w:p>
        </w:tc>
        <w:tc>
          <w:tcPr>
            <w:tcW w:w="75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х</w:t>
            </w:r>
          </w:p>
        </w:tc>
      </w:tr>
      <w:tr w:rsidR="00FA79F9" w:rsidRPr="00627779" w:rsidTr="008E2FEE">
        <w:trPr>
          <w:gridAfter w:val="1"/>
          <w:wAfter w:w="48" w:type="dxa"/>
          <w:trHeight w:hRule="exact" w:val="365"/>
        </w:trPr>
        <w:tc>
          <w:tcPr>
            <w:tcW w:w="417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Прибуток (збиток) від операційної діяльності до зміни в чистих оборотних активах</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2435,5</w:t>
            </w:r>
          </w:p>
          <w:p w:rsidR="00FA79F9" w:rsidRPr="00627779" w:rsidRDefault="00FA79F9" w:rsidP="00627779">
            <w:pPr>
              <w:spacing w:line="360" w:lineRule="auto"/>
            </w:pP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p w:rsidR="00FA79F9" w:rsidRPr="00627779" w:rsidRDefault="00FA79F9" w:rsidP="00627779">
            <w:pPr>
              <w:spacing w:line="360" w:lineRule="auto"/>
            </w:pP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3759,9</w:t>
            </w:r>
          </w:p>
          <w:p w:rsidR="00FA79F9" w:rsidRPr="00627779" w:rsidRDefault="00FA79F9" w:rsidP="00627779">
            <w:pPr>
              <w:spacing w:line="360" w:lineRule="auto"/>
            </w:pPr>
          </w:p>
        </w:tc>
        <w:tc>
          <w:tcPr>
            <w:tcW w:w="75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p w:rsidR="00FA79F9" w:rsidRPr="00627779" w:rsidRDefault="00FA79F9" w:rsidP="00627779">
            <w:pPr>
              <w:spacing w:line="360" w:lineRule="auto"/>
            </w:pPr>
          </w:p>
        </w:tc>
      </w:tr>
      <w:tr w:rsidR="00FA79F9" w:rsidRPr="00627779" w:rsidTr="008E2FEE">
        <w:trPr>
          <w:gridAfter w:val="1"/>
          <w:wAfter w:w="48" w:type="dxa"/>
          <w:trHeight w:val="161"/>
        </w:trPr>
        <w:tc>
          <w:tcPr>
            <w:tcW w:w="417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Зменшення (збільшення): оборотних активів</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352,1</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149,1</w:t>
            </w:r>
          </w:p>
        </w:tc>
        <w:tc>
          <w:tcPr>
            <w:tcW w:w="75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r>
      <w:tr w:rsidR="00FA79F9" w:rsidRPr="00627779" w:rsidTr="008E2FEE">
        <w:trPr>
          <w:gridAfter w:val="1"/>
          <w:wAfter w:w="48" w:type="dxa"/>
          <w:trHeight w:val="161"/>
        </w:trPr>
        <w:tc>
          <w:tcPr>
            <w:tcW w:w="417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Збільшення (зменшення): поточних зобов'язань</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326,6</w:t>
            </w: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c>
          <w:tcPr>
            <w:tcW w:w="75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392,6</w:t>
            </w:r>
          </w:p>
        </w:tc>
      </w:tr>
      <w:tr w:rsidR="00FA79F9" w:rsidRPr="00627779" w:rsidTr="008E2FEE">
        <w:trPr>
          <w:gridAfter w:val="1"/>
          <w:wAfter w:w="48" w:type="dxa"/>
          <w:trHeight w:val="161"/>
        </w:trPr>
        <w:tc>
          <w:tcPr>
            <w:tcW w:w="417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Грошові кошти від операційної діяльності</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2267,7</w:t>
            </w: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3516,4</w:t>
            </w:r>
          </w:p>
        </w:tc>
        <w:tc>
          <w:tcPr>
            <w:tcW w:w="75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r>
      <w:tr w:rsidR="00FA79F9" w:rsidRPr="00627779" w:rsidTr="008E2FEE">
        <w:trPr>
          <w:gridAfter w:val="1"/>
          <w:wAfter w:w="48" w:type="dxa"/>
          <w:trHeight w:val="161"/>
        </w:trPr>
        <w:tc>
          <w:tcPr>
            <w:tcW w:w="417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Сплачені: відсотки</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х</w:t>
            </w: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х</w:t>
            </w:r>
          </w:p>
        </w:tc>
        <w:tc>
          <w:tcPr>
            <w:tcW w:w="75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16,7</w:t>
            </w:r>
          </w:p>
        </w:tc>
      </w:tr>
      <w:tr w:rsidR="00FA79F9" w:rsidRPr="00627779" w:rsidTr="008E2FEE">
        <w:trPr>
          <w:gridAfter w:val="1"/>
          <w:wAfter w:w="48" w:type="dxa"/>
          <w:trHeight w:val="161"/>
        </w:trPr>
        <w:tc>
          <w:tcPr>
            <w:tcW w:w="417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податки на прибуток</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en-US"/>
              </w:rPr>
            </w:pPr>
            <w:r w:rsidRPr="00627779">
              <w:rPr>
                <w:lang w:val="en-US"/>
              </w:rPr>
              <w:t>x</w:t>
            </w: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733,7</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х</w:t>
            </w:r>
          </w:p>
        </w:tc>
        <w:tc>
          <w:tcPr>
            <w:tcW w:w="75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786,0</w:t>
            </w:r>
          </w:p>
        </w:tc>
      </w:tr>
      <w:tr w:rsidR="00FA79F9" w:rsidRPr="00627779" w:rsidTr="008E2FEE">
        <w:trPr>
          <w:gridAfter w:val="1"/>
          <w:wAfter w:w="48" w:type="dxa"/>
          <w:trHeight w:val="161"/>
        </w:trPr>
        <w:tc>
          <w:tcPr>
            <w:tcW w:w="417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Чистий рух коштів до надзвичайних подій</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1534,0</w:t>
            </w: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2713,7</w:t>
            </w:r>
          </w:p>
        </w:tc>
        <w:tc>
          <w:tcPr>
            <w:tcW w:w="75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r>
      <w:tr w:rsidR="00FA79F9" w:rsidRPr="00627779" w:rsidTr="008E2FEE">
        <w:trPr>
          <w:gridAfter w:val="1"/>
          <w:wAfter w:w="48" w:type="dxa"/>
          <w:trHeight w:val="161"/>
        </w:trPr>
        <w:tc>
          <w:tcPr>
            <w:tcW w:w="417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Чистий рух коштів від операційної діяльності</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1534,0</w:t>
            </w: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2713,7</w:t>
            </w:r>
          </w:p>
        </w:tc>
        <w:tc>
          <w:tcPr>
            <w:tcW w:w="75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r>
      <w:tr w:rsidR="00FA79F9" w:rsidRPr="00627779" w:rsidTr="008E2FEE">
        <w:trPr>
          <w:gridAfter w:val="1"/>
          <w:wAfter w:w="48" w:type="dxa"/>
          <w:trHeight w:hRule="exact" w:val="430"/>
        </w:trPr>
        <w:tc>
          <w:tcPr>
            <w:tcW w:w="417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II. Рух коштів у результаті інвестиційної діяльності</w:t>
            </w:r>
          </w:p>
          <w:p w:rsidR="00FA79F9" w:rsidRPr="00627779" w:rsidRDefault="00FA79F9" w:rsidP="00627779">
            <w:pPr>
              <w:spacing w:line="360" w:lineRule="auto"/>
            </w:pPr>
            <w:r w:rsidRPr="00627779">
              <w:t>Реалізація: фінансових</w:t>
            </w:r>
            <w:r w:rsidR="004238F6" w:rsidRPr="00627779">
              <w:t xml:space="preserve"> </w:t>
            </w:r>
            <w:r w:rsidRPr="00627779">
              <w:t>інвестицій</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х</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c>
          <w:tcPr>
            <w:tcW w:w="75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х</w:t>
            </w:r>
          </w:p>
        </w:tc>
      </w:tr>
      <w:tr w:rsidR="00FA79F9" w:rsidRPr="00627779" w:rsidTr="008E2FEE">
        <w:trPr>
          <w:gridAfter w:val="1"/>
          <w:wAfter w:w="48" w:type="dxa"/>
          <w:trHeight w:val="161"/>
        </w:trPr>
        <w:tc>
          <w:tcPr>
            <w:tcW w:w="417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необоротних активів</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186,5</w:t>
            </w: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х</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2,5</w:t>
            </w:r>
          </w:p>
        </w:tc>
        <w:tc>
          <w:tcPr>
            <w:tcW w:w="75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х</w:t>
            </w:r>
          </w:p>
        </w:tc>
      </w:tr>
      <w:tr w:rsidR="00FA79F9" w:rsidRPr="00627779" w:rsidTr="008E2FEE">
        <w:trPr>
          <w:gridAfter w:val="1"/>
          <w:wAfter w:w="48" w:type="dxa"/>
          <w:trHeight w:val="161"/>
        </w:trPr>
        <w:tc>
          <w:tcPr>
            <w:tcW w:w="417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майнових комплексів</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868,5</w:t>
            </w:r>
          </w:p>
        </w:tc>
        <w:tc>
          <w:tcPr>
            <w:tcW w:w="75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r>
      <w:tr w:rsidR="00FA79F9" w:rsidRPr="00627779" w:rsidTr="008E2FEE">
        <w:trPr>
          <w:gridAfter w:val="1"/>
          <w:wAfter w:w="48" w:type="dxa"/>
          <w:trHeight w:val="161"/>
        </w:trPr>
        <w:tc>
          <w:tcPr>
            <w:tcW w:w="417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Придбання: фінансових інвестицій</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en-US"/>
              </w:rPr>
            </w:pPr>
            <w:r w:rsidRPr="00627779">
              <w:t>x</w:t>
            </w: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en-US"/>
              </w:rPr>
            </w:pPr>
            <w:r w:rsidRPr="00627779">
              <w:rPr>
                <w:lang w:val="en-US"/>
              </w:rPr>
              <w:t>x</w:t>
            </w:r>
          </w:p>
        </w:tc>
        <w:tc>
          <w:tcPr>
            <w:tcW w:w="75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r>
      <w:tr w:rsidR="00FA79F9" w:rsidRPr="00627779" w:rsidTr="008E2FEE">
        <w:trPr>
          <w:gridAfter w:val="1"/>
          <w:wAfter w:w="48" w:type="dxa"/>
          <w:trHeight w:val="161"/>
        </w:trPr>
        <w:tc>
          <w:tcPr>
            <w:tcW w:w="417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необоротних активів</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en-US"/>
              </w:rPr>
            </w:pPr>
            <w:r w:rsidRPr="00627779">
              <w:rPr>
                <w:lang w:val="en-US"/>
              </w:rPr>
              <w:t>x</w:t>
            </w: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827,9</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en-US"/>
              </w:rPr>
            </w:pPr>
            <w:r w:rsidRPr="00627779">
              <w:rPr>
                <w:lang w:val="en-US"/>
              </w:rPr>
              <w:t>x</w:t>
            </w:r>
          </w:p>
        </w:tc>
        <w:tc>
          <w:tcPr>
            <w:tcW w:w="75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1568,1</w:t>
            </w:r>
          </w:p>
        </w:tc>
      </w:tr>
      <w:tr w:rsidR="00FA79F9" w:rsidRPr="00627779" w:rsidTr="008E2FEE">
        <w:trPr>
          <w:gridAfter w:val="1"/>
          <w:wAfter w:w="48" w:type="dxa"/>
          <w:trHeight w:val="161"/>
        </w:trPr>
        <w:tc>
          <w:tcPr>
            <w:tcW w:w="417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Інші платежі</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en-US"/>
              </w:rPr>
            </w:pPr>
            <w:r w:rsidRPr="00627779">
              <w:rPr>
                <w:lang w:val="en-US"/>
              </w:rPr>
              <w:t>x</w:t>
            </w: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en-US"/>
              </w:rPr>
            </w:pPr>
            <w:r w:rsidRPr="00627779">
              <w:rPr>
                <w:lang w:val="en-US"/>
              </w:rPr>
              <w:t>x</w:t>
            </w:r>
          </w:p>
        </w:tc>
        <w:tc>
          <w:tcPr>
            <w:tcW w:w="75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560,9</w:t>
            </w:r>
          </w:p>
        </w:tc>
      </w:tr>
      <w:tr w:rsidR="00FA79F9" w:rsidRPr="00627779" w:rsidTr="008E2FEE">
        <w:trPr>
          <w:gridAfter w:val="1"/>
          <w:wAfter w:w="48" w:type="dxa"/>
          <w:trHeight w:val="161"/>
        </w:trPr>
        <w:tc>
          <w:tcPr>
            <w:tcW w:w="417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Чистий рух коштів до надзвичайних подій</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641,4</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c>
          <w:tcPr>
            <w:tcW w:w="75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1258,0</w:t>
            </w:r>
          </w:p>
        </w:tc>
      </w:tr>
      <w:tr w:rsidR="00FA79F9" w:rsidRPr="00627779" w:rsidTr="008E2FEE">
        <w:trPr>
          <w:gridAfter w:val="1"/>
          <w:wAfter w:w="48" w:type="dxa"/>
          <w:trHeight w:val="161"/>
        </w:trPr>
        <w:tc>
          <w:tcPr>
            <w:tcW w:w="417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Чистий рух коштів від інвестиційної діяльності</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641,4</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c>
          <w:tcPr>
            <w:tcW w:w="75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1258,0</w:t>
            </w:r>
          </w:p>
        </w:tc>
      </w:tr>
      <w:tr w:rsidR="00FA79F9" w:rsidRPr="00627779" w:rsidTr="008E2FEE">
        <w:trPr>
          <w:gridAfter w:val="1"/>
          <w:wAfter w:w="48" w:type="dxa"/>
          <w:trHeight w:val="161"/>
        </w:trPr>
        <w:tc>
          <w:tcPr>
            <w:tcW w:w="417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III. Рух коштів у результаті фінансової діяльності</w:t>
            </w:r>
          </w:p>
          <w:p w:rsidR="00FA79F9" w:rsidRPr="00627779" w:rsidRDefault="00FA79F9" w:rsidP="00627779">
            <w:pPr>
              <w:spacing w:line="360" w:lineRule="auto"/>
            </w:pPr>
            <w:r w:rsidRPr="00627779">
              <w:t>Надходження власного капіталу</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p w:rsidR="00FA79F9" w:rsidRPr="00627779" w:rsidRDefault="00FA79F9" w:rsidP="00627779">
            <w:pPr>
              <w:spacing w:line="360" w:lineRule="auto"/>
            </w:pP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en-US"/>
              </w:rPr>
            </w:pPr>
            <w:r w:rsidRPr="00627779">
              <w:rPr>
                <w:lang w:val="en-US"/>
              </w:rPr>
              <w:t>x</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p w:rsidR="00FA79F9" w:rsidRPr="00627779" w:rsidRDefault="00FA79F9" w:rsidP="00627779">
            <w:pPr>
              <w:spacing w:line="360" w:lineRule="auto"/>
            </w:pPr>
          </w:p>
        </w:tc>
        <w:tc>
          <w:tcPr>
            <w:tcW w:w="75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r>
      <w:tr w:rsidR="00FA79F9" w:rsidRPr="00627779" w:rsidTr="008E2FEE">
        <w:trPr>
          <w:gridAfter w:val="1"/>
          <w:wAfter w:w="48" w:type="dxa"/>
          <w:trHeight w:val="161"/>
        </w:trPr>
        <w:tc>
          <w:tcPr>
            <w:tcW w:w="417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Погашення позик</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en-US"/>
              </w:rPr>
            </w:pPr>
            <w:r w:rsidRPr="00627779">
              <w:rPr>
                <w:lang w:val="en-US"/>
              </w:rPr>
              <w:t>x</w:t>
            </w: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700,0</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en-US"/>
              </w:rPr>
            </w:pPr>
            <w:r w:rsidRPr="00627779">
              <w:rPr>
                <w:lang w:val="en-US"/>
              </w:rPr>
              <w:t>x</w:t>
            </w:r>
          </w:p>
        </w:tc>
        <w:tc>
          <w:tcPr>
            <w:tcW w:w="75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1452,2</w:t>
            </w:r>
          </w:p>
        </w:tc>
      </w:tr>
      <w:tr w:rsidR="00FA79F9" w:rsidRPr="00627779" w:rsidTr="008E2FEE">
        <w:trPr>
          <w:gridAfter w:val="1"/>
          <w:wAfter w:w="48" w:type="dxa"/>
          <w:trHeight w:val="161"/>
        </w:trPr>
        <w:tc>
          <w:tcPr>
            <w:tcW w:w="417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Інші платежі</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en-US"/>
              </w:rPr>
            </w:pPr>
            <w:r w:rsidRPr="00627779">
              <w:rPr>
                <w:lang w:val="en-US"/>
              </w:rPr>
              <w:t>x</w:t>
            </w: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180,0</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en-US"/>
              </w:rPr>
            </w:pPr>
            <w:r w:rsidRPr="00627779">
              <w:rPr>
                <w:lang w:val="en-US"/>
              </w:rPr>
              <w:t>x</w:t>
            </w:r>
          </w:p>
        </w:tc>
        <w:tc>
          <w:tcPr>
            <w:tcW w:w="75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r>
      <w:tr w:rsidR="00FA79F9" w:rsidRPr="00627779" w:rsidTr="008E2FEE">
        <w:trPr>
          <w:gridAfter w:val="1"/>
          <w:wAfter w:w="48" w:type="dxa"/>
          <w:trHeight w:val="161"/>
        </w:trPr>
        <w:tc>
          <w:tcPr>
            <w:tcW w:w="417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Чистий рух коштів до надзвичайних подій</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880,0</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c>
          <w:tcPr>
            <w:tcW w:w="75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1452,2</w:t>
            </w:r>
          </w:p>
        </w:tc>
      </w:tr>
      <w:tr w:rsidR="00FA79F9" w:rsidRPr="00627779" w:rsidTr="008E2FEE">
        <w:trPr>
          <w:gridAfter w:val="1"/>
          <w:wAfter w:w="48" w:type="dxa"/>
          <w:trHeight w:val="161"/>
        </w:trPr>
        <w:tc>
          <w:tcPr>
            <w:tcW w:w="417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Чистий рух коштів за звітний період</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12,6</w:t>
            </w: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3,5</w:t>
            </w:r>
          </w:p>
        </w:tc>
        <w:tc>
          <w:tcPr>
            <w:tcW w:w="75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r>
      <w:tr w:rsidR="00FA79F9" w:rsidRPr="00627779" w:rsidTr="008E2FEE">
        <w:trPr>
          <w:gridAfter w:val="1"/>
          <w:wAfter w:w="48" w:type="dxa"/>
          <w:trHeight w:val="161"/>
        </w:trPr>
        <w:tc>
          <w:tcPr>
            <w:tcW w:w="417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Залишок коштів на початок року</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78,7</w:t>
            </w: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en-US"/>
              </w:rPr>
            </w:pPr>
            <w:r w:rsidRPr="00627779">
              <w:rPr>
                <w:lang w:val="en-US"/>
              </w:rPr>
              <w:t>x</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91,2</w:t>
            </w:r>
          </w:p>
        </w:tc>
        <w:tc>
          <w:tcPr>
            <w:tcW w:w="75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en-US"/>
              </w:rPr>
            </w:pPr>
            <w:r w:rsidRPr="00627779">
              <w:rPr>
                <w:lang w:val="en-US"/>
              </w:rPr>
              <w:t>x</w:t>
            </w:r>
          </w:p>
        </w:tc>
      </w:tr>
      <w:tr w:rsidR="00FA79F9" w:rsidRPr="00627779" w:rsidTr="008E2FEE">
        <w:trPr>
          <w:gridAfter w:val="1"/>
          <w:wAfter w:w="48" w:type="dxa"/>
          <w:trHeight w:val="161"/>
        </w:trPr>
        <w:tc>
          <w:tcPr>
            <w:tcW w:w="417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Вплив зміни валютних курсів на залишок коштів</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74,6</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p>
        </w:tc>
        <w:tc>
          <w:tcPr>
            <w:tcW w:w="75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16,0</w:t>
            </w:r>
          </w:p>
        </w:tc>
      </w:tr>
      <w:tr w:rsidR="00FA79F9" w:rsidRPr="00627779" w:rsidTr="008E2FEE">
        <w:trPr>
          <w:gridAfter w:val="1"/>
          <w:wAfter w:w="48" w:type="dxa"/>
          <w:trHeight w:val="161"/>
        </w:trPr>
        <w:tc>
          <w:tcPr>
            <w:tcW w:w="417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pPr>
            <w:r w:rsidRPr="00627779">
              <w:t>Залишок коштів на кінець року</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16,7</w:t>
            </w: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en-US"/>
              </w:rPr>
            </w:pPr>
            <w:r w:rsidRPr="00627779">
              <w:rPr>
                <w:lang w:val="en-US"/>
              </w:rPr>
              <w:t>x</w:t>
            </w: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ru-RU"/>
              </w:rPr>
            </w:pPr>
            <w:r w:rsidRPr="00627779">
              <w:rPr>
                <w:lang w:val="ru-RU"/>
              </w:rPr>
              <w:t>78,7</w:t>
            </w:r>
          </w:p>
        </w:tc>
        <w:tc>
          <w:tcPr>
            <w:tcW w:w="751" w:type="dxa"/>
            <w:tcBorders>
              <w:top w:val="single" w:sz="6" w:space="0" w:color="auto"/>
              <w:left w:val="single" w:sz="6" w:space="0" w:color="auto"/>
              <w:bottom w:val="single" w:sz="6" w:space="0" w:color="auto"/>
              <w:right w:val="single" w:sz="6" w:space="0" w:color="auto"/>
            </w:tcBorders>
            <w:vAlign w:val="center"/>
          </w:tcPr>
          <w:p w:rsidR="00FA79F9" w:rsidRPr="00627779" w:rsidRDefault="00FA79F9" w:rsidP="00627779">
            <w:pPr>
              <w:spacing w:line="360" w:lineRule="auto"/>
              <w:rPr>
                <w:lang w:val="en-US"/>
              </w:rPr>
            </w:pPr>
            <w:r w:rsidRPr="00627779">
              <w:rPr>
                <w:lang w:val="en-US"/>
              </w:rPr>
              <w:t>x</w:t>
            </w:r>
          </w:p>
        </w:tc>
      </w:tr>
    </w:tbl>
    <w:p w:rsidR="00627779" w:rsidRDefault="00627779" w:rsidP="005E121A">
      <w:pPr>
        <w:widowControl/>
        <w:spacing w:line="360" w:lineRule="auto"/>
        <w:ind w:firstLine="709"/>
        <w:jc w:val="both"/>
        <w:rPr>
          <w:sz w:val="28"/>
          <w:szCs w:val="28"/>
        </w:rPr>
      </w:pPr>
    </w:p>
    <w:p w:rsidR="00FA79F9" w:rsidRPr="00887B55" w:rsidRDefault="00600915" w:rsidP="005E121A">
      <w:pPr>
        <w:widowControl/>
        <w:spacing w:line="360" w:lineRule="auto"/>
        <w:ind w:firstLine="709"/>
        <w:jc w:val="both"/>
        <w:rPr>
          <w:sz w:val="28"/>
          <w:szCs w:val="28"/>
        </w:rPr>
      </w:pPr>
      <w:r w:rsidRPr="00887B55">
        <w:rPr>
          <w:sz w:val="28"/>
          <w:szCs w:val="28"/>
        </w:rPr>
        <w:t xml:space="preserve">Отже, з наведеної таблиці можна зробити висновок, що валову частину надходжень грошових коштів на підприємство </w:t>
      </w:r>
      <w:r w:rsidR="00626FC8" w:rsidRPr="00887B55">
        <w:rPr>
          <w:sz w:val="28"/>
          <w:szCs w:val="28"/>
        </w:rPr>
        <w:t>забезпечено за рахунок прибутку від звичайної діяльності – 864 тис. грн., амортизації необоротних активів 1370,9 тис. грн., прибутку від операційної діяльності – 2435,5 тис. грн., реалізації необоротних активів 186,5 тис. грн. Щодо видатків та основну частину видаткових грошових потоків було здійснено на</w:t>
      </w:r>
      <w:r w:rsidR="004238F6">
        <w:rPr>
          <w:sz w:val="28"/>
          <w:szCs w:val="28"/>
        </w:rPr>
        <w:t xml:space="preserve"> </w:t>
      </w:r>
      <w:r w:rsidR="00626FC8" w:rsidRPr="00887B55">
        <w:rPr>
          <w:sz w:val="28"/>
          <w:szCs w:val="28"/>
        </w:rPr>
        <w:t>сплату податку на прибуток – 733,7 тис. грн., зменшення оборотних активів – 352,1 тис. грн., придбання необоротних активів – 827,9 тис. грн., погашення позик – 700,0 тис. грн.</w:t>
      </w:r>
    </w:p>
    <w:p w:rsidR="00626FC8" w:rsidRPr="00887B55" w:rsidRDefault="00626FC8" w:rsidP="005E121A">
      <w:pPr>
        <w:widowControl/>
        <w:spacing w:line="360" w:lineRule="auto"/>
        <w:ind w:firstLine="709"/>
        <w:jc w:val="both"/>
        <w:rPr>
          <w:sz w:val="28"/>
          <w:szCs w:val="28"/>
        </w:rPr>
      </w:pPr>
      <w:r w:rsidRPr="00887B55">
        <w:rPr>
          <w:sz w:val="28"/>
          <w:szCs w:val="28"/>
        </w:rPr>
        <w:t xml:space="preserve">Щодо структури, то основну частину як надходжень так і витрачання грошових коштів пов’язують із операційною діяльністю </w:t>
      </w:r>
      <w:r w:rsidRPr="00887B55">
        <w:rPr>
          <w:sz w:val="28"/>
          <w:szCs w:val="28"/>
          <w:lang w:val="ru-RU"/>
        </w:rPr>
        <w:t>АТВТ “Трембіта”</w:t>
      </w:r>
      <w:r w:rsidRPr="00887B55">
        <w:rPr>
          <w:sz w:val="28"/>
          <w:szCs w:val="28"/>
        </w:rPr>
        <w:t xml:space="preserve"> (табл. 2.3)</w:t>
      </w:r>
      <w:r w:rsidR="00F81A8C" w:rsidRPr="00887B55">
        <w:rPr>
          <w:sz w:val="28"/>
          <w:szCs w:val="28"/>
        </w:rPr>
        <w:t>(дод.</w:t>
      </w:r>
      <w:r w:rsidR="005F1E40" w:rsidRPr="00887B55">
        <w:rPr>
          <w:sz w:val="28"/>
          <w:szCs w:val="28"/>
        </w:rPr>
        <w:t>Д,Е</w:t>
      </w:r>
      <w:r w:rsidR="00F81A8C" w:rsidRPr="00887B55">
        <w:rPr>
          <w:sz w:val="28"/>
          <w:szCs w:val="28"/>
        </w:rPr>
        <w:t>)</w:t>
      </w:r>
      <w:r w:rsidRPr="00887B55">
        <w:rPr>
          <w:sz w:val="28"/>
          <w:szCs w:val="28"/>
        </w:rPr>
        <w:t>.</w:t>
      </w:r>
    </w:p>
    <w:p w:rsidR="00627779" w:rsidRDefault="00627779" w:rsidP="005E121A">
      <w:pPr>
        <w:widowControl/>
        <w:spacing w:line="360" w:lineRule="auto"/>
        <w:ind w:firstLine="709"/>
        <w:jc w:val="both"/>
        <w:rPr>
          <w:sz w:val="28"/>
          <w:szCs w:val="28"/>
        </w:rPr>
      </w:pPr>
    </w:p>
    <w:p w:rsidR="00626FC8" w:rsidRPr="00887B55" w:rsidRDefault="00626FC8" w:rsidP="005E121A">
      <w:pPr>
        <w:widowControl/>
        <w:spacing w:line="360" w:lineRule="auto"/>
        <w:ind w:firstLine="709"/>
        <w:jc w:val="both"/>
        <w:rPr>
          <w:sz w:val="28"/>
          <w:szCs w:val="28"/>
        </w:rPr>
      </w:pPr>
      <w:r w:rsidRPr="00887B55">
        <w:rPr>
          <w:sz w:val="28"/>
          <w:szCs w:val="28"/>
        </w:rPr>
        <w:t>Таблиця 2.3</w:t>
      </w:r>
    </w:p>
    <w:p w:rsidR="00626FC8" w:rsidRPr="00887B55" w:rsidRDefault="00626FC8" w:rsidP="005E121A">
      <w:pPr>
        <w:widowControl/>
        <w:spacing w:line="360" w:lineRule="auto"/>
        <w:ind w:firstLine="709"/>
        <w:jc w:val="both"/>
        <w:rPr>
          <w:sz w:val="28"/>
          <w:szCs w:val="28"/>
        </w:rPr>
      </w:pPr>
      <w:r w:rsidRPr="00887B55">
        <w:rPr>
          <w:sz w:val="28"/>
          <w:szCs w:val="28"/>
        </w:rPr>
        <w:t xml:space="preserve">Аналіз структури </w:t>
      </w:r>
      <w:r w:rsidR="00F0436A" w:rsidRPr="00887B55">
        <w:rPr>
          <w:sz w:val="28"/>
          <w:szCs w:val="28"/>
        </w:rPr>
        <w:t xml:space="preserve">грошових надходжень </w:t>
      </w:r>
      <w:r w:rsidR="00F0436A" w:rsidRPr="00887B55">
        <w:rPr>
          <w:sz w:val="28"/>
          <w:szCs w:val="28"/>
          <w:lang w:val="ru-RU"/>
        </w:rPr>
        <w:t>АТВТ “Трембіта”</w:t>
      </w:r>
    </w:p>
    <w:tbl>
      <w:tblPr>
        <w:tblW w:w="91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6"/>
        <w:gridCol w:w="1324"/>
        <w:gridCol w:w="1444"/>
        <w:gridCol w:w="1211"/>
        <w:gridCol w:w="1211"/>
        <w:gridCol w:w="1384"/>
      </w:tblGrid>
      <w:tr w:rsidR="00467BDD" w:rsidRPr="00627779" w:rsidTr="00D543CF">
        <w:trPr>
          <w:trHeight w:val="117"/>
        </w:trPr>
        <w:tc>
          <w:tcPr>
            <w:tcW w:w="2526" w:type="dxa"/>
            <w:vMerge w:val="restart"/>
            <w:shd w:val="clear" w:color="auto" w:fill="auto"/>
          </w:tcPr>
          <w:p w:rsidR="00467BDD" w:rsidRPr="00627779" w:rsidRDefault="00467BDD" w:rsidP="00D543CF">
            <w:pPr>
              <w:widowControl/>
              <w:spacing w:line="360" w:lineRule="auto"/>
            </w:pPr>
            <w:r w:rsidRPr="00627779">
              <w:t>Вид діяльності</w:t>
            </w:r>
          </w:p>
        </w:tc>
        <w:tc>
          <w:tcPr>
            <w:tcW w:w="2768" w:type="dxa"/>
            <w:gridSpan w:val="2"/>
            <w:shd w:val="clear" w:color="auto" w:fill="auto"/>
          </w:tcPr>
          <w:p w:rsidR="00467BDD" w:rsidRPr="00627779" w:rsidRDefault="00467BDD" w:rsidP="00D543CF">
            <w:pPr>
              <w:widowControl/>
              <w:spacing w:line="360" w:lineRule="auto"/>
            </w:pPr>
            <w:r w:rsidRPr="00627779">
              <w:t>Надходження грошових коштів (тис. грн.)</w:t>
            </w:r>
          </w:p>
        </w:tc>
        <w:tc>
          <w:tcPr>
            <w:tcW w:w="2422" w:type="dxa"/>
            <w:gridSpan w:val="2"/>
            <w:shd w:val="clear" w:color="auto" w:fill="auto"/>
          </w:tcPr>
          <w:p w:rsidR="00467BDD" w:rsidRPr="00627779" w:rsidRDefault="00467BDD" w:rsidP="00D543CF">
            <w:pPr>
              <w:widowControl/>
              <w:spacing w:line="360" w:lineRule="auto"/>
            </w:pPr>
            <w:r w:rsidRPr="00627779">
              <w:t>Питома вага, %</w:t>
            </w:r>
          </w:p>
        </w:tc>
        <w:tc>
          <w:tcPr>
            <w:tcW w:w="1384" w:type="dxa"/>
            <w:vMerge w:val="restart"/>
            <w:shd w:val="clear" w:color="auto" w:fill="auto"/>
          </w:tcPr>
          <w:p w:rsidR="00467BDD" w:rsidRPr="00627779" w:rsidRDefault="00467BDD" w:rsidP="00D543CF">
            <w:pPr>
              <w:widowControl/>
              <w:spacing w:line="360" w:lineRule="auto"/>
            </w:pPr>
          </w:p>
          <w:p w:rsidR="00467BDD" w:rsidRPr="00627779" w:rsidRDefault="00467BDD" w:rsidP="00D543CF">
            <w:pPr>
              <w:widowControl/>
              <w:spacing w:line="360" w:lineRule="auto"/>
            </w:pPr>
            <w:r w:rsidRPr="00627779">
              <w:t>Відхилення в структурі</w:t>
            </w:r>
          </w:p>
        </w:tc>
      </w:tr>
      <w:tr w:rsidR="00467BDD" w:rsidRPr="00627779" w:rsidTr="00D543CF">
        <w:trPr>
          <w:trHeight w:val="108"/>
        </w:trPr>
        <w:tc>
          <w:tcPr>
            <w:tcW w:w="2526" w:type="dxa"/>
            <w:vMerge/>
            <w:shd w:val="clear" w:color="auto" w:fill="auto"/>
          </w:tcPr>
          <w:p w:rsidR="00467BDD" w:rsidRPr="00627779" w:rsidRDefault="00467BDD" w:rsidP="00D543CF">
            <w:pPr>
              <w:widowControl/>
              <w:spacing w:line="360" w:lineRule="auto"/>
            </w:pPr>
          </w:p>
        </w:tc>
        <w:tc>
          <w:tcPr>
            <w:tcW w:w="1324" w:type="dxa"/>
            <w:shd w:val="clear" w:color="auto" w:fill="auto"/>
          </w:tcPr>
          <w:p w:rsidR="00467BDD" w:rsidRPr="00627779" w:rsidRDefault="00025034" w:rsidP="00D543CF">
            <w:pPr>
              <w:widowControl/>
              <w:spacing w:line="360" w:lineRule="auto"/>
            </w:pPr>
            <w:r w:rsidRPr="00627779">
              <w:t>2007</w:t>
            </w:r>
          </w:p>
        </w:tc>
        <w:tc>
          <w:tcPr>
            <w:tcW w:w="1444" w:type="dxa"/>
            <w:shd w:val="clear" w:color="auto" w:fill="auto"/>
          </w:tcPr>
          <w:p w:rsidR="00467BDD" w:rsidRPr="00627779" w:rsidRDefault="00025034" w:rsidP="00D543CF">
            <w:pPr>
              <w:widowControl/>
              <w:spacing w:line="360" w:lineRule="auto"/>
            </w:pPr>
            <w:r w:rsidRPr="00627779">
              <w:t>2008</w:t>
            </w:r>
          </w:p>
        </w:tc>
        <w:tc>
          <w:tcPr>
            <w:tcW w:w="1211" w:type="dxa"/>
            <w:shd w:val="clear" w:color="auto" w:fill="auto"/>
          </w:tcPr>
          <w:p w:rsidR="00467BDD" w:rsidRPr="00627779" w:rsidRDefault="00025034" w:rsidP="00D543CF">
            <w:pPr>
              <w:widowControl/>
              <w:spacing w:line="360" w:lineRule="auto"/>
            </w:pPr>
            <w:r w:rsidRPr="00627779">
              <w:t>2007</w:t>
            </w:r>
          </w:p>
        </w:tc>
        <w:tc>
          <w:tcPr>
            <w:tcW w:w="1211" w:type="dxa"/>
            <w:shd w:val="clear" w:color="auto" w:fill="auto"/>
          </w:tcPr>
          <w:p w:rsidR="00467BDD" w:rsidRPr="00627779" w:rsidRDefault="00025034" w:rsidP="00D543CF">
            <w:pPr>
              <w:widowControl/>
              <w:spacing w:line="360" w:lineRule="auto"/>
            </w:pPr>
            <w:r w:rsidRPr="00627779">
              <w:t>2008</w:t>
            </w:r>
          </w:p>
        </w:tc>
        <w:tc>
          <w:tcPr>
            <w:tcW w:w="1384" w:type="dxa"/>
            <w:vMerge/>
            <w:shd w:val="clear" w:color="auto" w:fill="auto"/>
          </w:tcPr>
          <w:p w:rsidR="00467BDD" w:rsidRPr="00627779" w:rsidRDefault="00467BDD" w:rsidP="00D543CF">
            <w:pPr>
              <w:widowControl/>
              <w:spacing w:line="360" w:lineRule="auto"/>
            </w:pPr>
          </w:p>
        </w:tc>
      </w:tr>
      <w:tr w:rsidR="00F0436A" w:rsidRPr="00627779" w:rsidTr="00D543CF">
        <w:trPr>
          <w:trHeight w:val="451"/>
        </w:trPr>
        <w:tc>
          <w:tcPr>
            <w:tcW w:w="2526" w:type="dxa"/>
            <w:shd w:val="clear" w:color="auto" w:fill="auto"/>
          </w:tcPr>
          <w:p w:rsidR="00F0436A" w:rsidRPr="00627779" w:rsidRDefault="00F0436A" w:rsidP="00D543CF">
            <w:pPr>
              <w:widowControl/>
              <w:spacing w:line="360" w:lineRule="auto"/>
            </w:pPr>
            <w:r w:rsidRPr="00627779">
              <w:t>Грошові надходження від операційної діяльності</w:t>
            </w:r>
          </w:p>
        </w:tc>
        <w:tc>
          <w:tcPr>
            <w:tcW w:w="1324" w:type="dxa"/>
            <w:shd w:val="clear" w:color="auto" w:fill="auto"/>
          </w:tcPr>
          <w:p w:rsidR="00F0436A" w:rsidRPr="00627779" w:rsidRDefault="00F0436A" w:rsidP="00D543CF">
            <w:pPr>
              <w:widowControl/>
              <w:spacing w:line="360" w:lineRule="auto"/>
            </w:pPr>
            <w:r w:rsidRPr="00627779">
              <w:t>3909,0</w:t>
            </w:r>
          </w:p>
        </w:tc>
        <w:tc>
          <w:tcPr>
            <w:tcW w:w="1444" w:type="dxa"/>
            <w:shd w:val="clear" w:color="auto" w:fill="auto"/>
          </w:tcPr>
          <w:p w:rsidR="00F0436A" w:rsidRPr="00627779" w:rsidRDefault="00467BDD" w:rsidP="00D543CF">
            <w:pPr>
              <w:widowControl/>
              <w:spacing w:line="360" w:lineRule="auto"/>
            </w:pPr>
            <w:r w:rsidRPr="00627779">
              <w:t>2762,1</w:t>
            </w:r>
          </w:p>
        </w:tc>
        <w:tc>
          <w:tcPr>
            <w:tcW w:w="1211" w:type="dxa"/>
            <w:shd w:val="clear" w:color="auto" w:fill="auto"/>
          </w:tcPr>
          <w:p w:rsidR="00F0436A" w:rsidRPr="00627779" w:rsidRDefault="00467BDD" w:rsidP="00D543CF">
            <w:pPr>
              <w:widowControl/>
              <w:spacing w:line="360" w:lineRule="auto"/>
            </w:pPr>
            <w:r w:rsidRPr="00627779">
              <w:t>81,8</w:t>
            </w:r>
          </w:p>
        </w:tc>
        <w:tc>
          <w:tcPr>
            <w:tcW w:w="1211" w:type="dxa"/>
            <w:shd w:val="clear" w:color="auto" w:fill="auto"/>
          </w:tcPr>
          <w:p w:rsidR="00F0436A" w:rsidRPr="00627779" w:rsidRDefault="00467BDD" w:rsidP="00D543CF">
            <w:pPr>
              <w:widowControl/>
              <w:spacing w:line="360" w:lineRule="auto"/>
            </w:pPr>
            <w:r w:rsidRPr="00627779">
              <w:t>93,7</w:t>
            </w:r>
          </w:p>
        </w:tc>
        <w:tc>
          <w:tcPr>
            <w:tcW w:w="1384" w:type="dxa"/>
            <w:shd w:val="clear" w:color="auto" w:fill="auto"/>
          </w:tcPr>
          <w:p w:rsidR="00F0436A" w:rsidRPr="00627779" w:rsidRDefault="00467BDD" w:rsidP="00D543CF">
            <w:pPr>
              <w:widowControl/>
              <w:spacing w:line="360" w:lineRule="auto"/>
            </w:pPr>
            <w:r w:rsidRPr="00627779">
              <w:t>+11,9</w:t>
            </w:r>
          </w:p>
        </w:tc>
      </w:tr>
      <w:tr w:rsidR="00F0436A" w:rsidRPr="00627779" w:rsidTr="00D543CF">
        <w:trPr>
          <w:trHeight w:val="226"/>
        </w:trPr>
        <w:tc>
          <w:tcPr>
            <w:tcW w:w="2526" w:type="dxa"/>
            <w:shd w:val="clear" w:color="auto" w:fill="auto"/>
          </w:tcPr>
          <w:p w:rsidR="00F0436A" w:rsidRPr="00627779" w:rsidRDefault="00F0436A" w:rsidP="00D543CF">
            <w:pPr>
              <w:widowControl/>
              <w:spacing w:line="360" w:lineRule="auto"/>
            </w:pPr>
            <w:r w:rsidRPr="00627779">
              <w:t>Грошові надходження від інвестиційної діяльності</w:t>
            </w:r>
          </w:p>
        </w:tc>
        <w:tc>
          <w:tcPr>
            <w:tcW w:w="1324" w:type="dxa"/>
            <w:shd w:val="clear" w:color="auto" w:fill="auto"/>
          </w:tcPr>
          <w:p w:rsidR="00F0436A" w:rsidRPr="00627779" w:rsidRDefault="00467BDD" w:rsidP="00D543CF">
            <w:pPr>
              <w:widowControl/>
              <w:spacing w:line="360" w:lineRule="auto"/>
            </w:pPr>
            <w:r w:rsidRPr="00627779">
              <w:t>871,0</w:t>
            </w:r>
          </w:p>
        </w:tc>
        <w:tc>
          <w:tcPr>
            <w:tcW w:w="1444" w:type="dxa"/>
            <w:shd w:val="clear" w:color="auto" w:fill="auto"/>
          </w:tcPr>
          <w:p w:rsidR="00F0436A" w:rsidRPr="00627779" w:rsidRDefault="00467BDD" w:rsidP="00D543CF">
            <w:pPr>
              <w:widowControl/>
              <w:spacing w:line="360" w:lineRule="auto"/>
            </w:pPr>
            <w:r w:rsidRPr="00627779">
              <w:t>186,5</w:t>
            </w:r>
          </w:p>
        </w:tc>
        <w:tc>
          <w:tcPr>
            <w:tcW w:w="1211" w:type="dxa"/>
            <w:shd w:val="clear" w:color="auto" w:fill="auto"/>
          </w:tcPr>
          <w:p w:rsidR="00F0436A" w:rsidRPr="00627779" w:rsidRDefault="00467BDD" w:rsidP="00D543CF">
            <w:pPr>
              <w:widowControl/>
              <w:spacing w:line="360" w:lineRule="auto"/>
            </w:pPr>
            <w:r w:rsidRPr="00627779">
              <w:t>18,2</w:t>
            </w:r>
          </w:p>
        </w:tc>
        <w:tc>
          <w:tcPr>
            <w:tcW w:w="1211" w:type="dxa"/>
            <w:shd w:val="clear" w:color="auto" w:fill="auto"/>
          </w:tcPr>
          <w:p w:rsidR="00F0436A" w:rsidRPr="00627779" w:rsidRDefault="00467BDD" w:rsidP="00D543CF">
            <w:pPr>
              <w:widowControl/>
              <w:spacing w:line="360" w:lineRule="auto"/>
            </w:pPr>
            <w:r w:rsidRPr="00627779">
              <w:t>6,3</w:t>
            </w:r>
          </w:p>
        </w:tc>
        <w:tc>
          <w:tcPr>
            <w:tcW w:w="1384" w:type="dxa"/>
            <w:shd w:val="clear" w:color="auto" w:fill="auto"/>
          </w:tcPr>
          <w:p w:rsidR="00F0436A" w:rsidRPr="00627779" w:rsidRDefault="00467BDD" w:rsidP="00D543CF">
            <w:pPr>
              <w:widowControl/>
              <w:spacing w:line="360" w:lineRule="auto"/>
            </w:pPr>
            <w:r w:rsidRPr="00627779">
              <w:t>-11,9</w:t>
            </w:r>
          </w:p>
        </w:tc>
      </w:tr>
      <w:tr w:rsidR="00F0436A" w:rsidRPr="00627779" w:rsidTr="00D543CF">
        <w:trPr>
          <w:trHeight w:val="456"/>
        </w:trPr>
        <w:tc>
          <w:tcPr>
            <w:tcW w:w="2526" w:type="dxa"/>
            <w:shd w:val="clear" w:color="auto" w:fill="auto"/>
          </w:tcPr>
          <w:p w:rsidR="00F0436A" w:rsidRPr="00627779" w:rsidRDefault="00F0436A" w:rsidP="00D543CF">
            <w:pPr>
              <w:widowControl/>
              <w:spacing w:line="360" w:lineRule="auto"/>
            </w:pPr>
            <w:r w:rsidRPr="00627779">
              <w:t>Грошові надходження від фінансової діяльності</w:t>
            </w:r>
          </w:p>
        </w:tc>
        <w:tc>
          <w:tcPr>
            <w:tcW w:w="1324" w:type="dxa"/>
            <w:shd w:val="clear" w:color="auto" w:fill="auto"/>
          </w:tcPr>
          <w:p w:rsidR="00F0436A" w:rsidRPr="00627779" w:rsidRDefault="00467BDD" w:rsidP="00D543CF">
            <w:pPr>
              <w:widowControl/>
              <w:spacing w:line="360" w:lineRule="auto"/>
            </w:pPr>
            <w:r w:rsidRPr="00627779">
              <w:t>0</w:t>
            </w:r>
          </w:p>
        </w:tc>
        <w:tc>
          <w:tcPr>
            <w:tcW w:w="1444" w:type="dxa"/>
            <w:shd w:val="clear" w:color="auto" w:fill="auto"/>
          </w:tcPr>
          <w:p w:rsidR="00F0436A" w:rsidRPr="00627779" w:rsidRDefault="00467BDD" w:rsidP="00D543CF">
            <w:pPr>
              <w:widowControl/>
              <w:spacing w:line="360" w:lineRule="auto"/>
            </w:pPr>
            <w:r w:rsidRPr="00627779">
              <w:t>0</w:t>
            </w:r>
          </w:p>
        </w:tc>
        <w:tc>
          <w:tcPr>
            <w:tcW w:w="1211" w:type="dxa"/>
            <w:shd w:val="clear" w:color="auto" w:fill="auto"/>
          </w:tcPr>
          <w:p w:rsidR="00F0436A" w:rsidRPr="00627779" w:rsidRDefault="00467BDD" w:rsidP="00D543CF">
            <w:pPr>
              <w:widowControl/>
              <w:spacing w:line="360" w:lineRule="auto"/>
            </w:pPr>
            <w:r w:rsidRPr="00627779">
              <w:t>0</w:t>
            </w:r>
          </w:p>
        </w:tc>
        <w:tc>
          <w:tcPr>
            <w:tcW w:w="1211" w:type="dxa"/>
            <w:shd w:val="clear" w:color="auto" w:fill="auto"/>
          </w:tcPr>
          <w:p w:rsidR="00F0436A" w:rsidRPr="00627779" w:rsidRDefault="00467BDD" w:rsidP="00D543CF">
            <w:pPr>
              <w:widowControl/>
              <w:spacing w:line="360" w:lineRule="auto"/>
            </w:pPr>
            <w:r w:rsidRPr="00627779">
              <w:t>0</w:t>
            </w:r>
          </w:p>
        </w:tc>
        <w:tc>
          <w:tcPr>
            <w:tcW w:w="1384" w:type="dxa"/>
            <w:shd w:val="clear" w:color="auto" w:fill="auto"/>
          </w:tcPr>
          <w:p w:rsidR="00F0436A" w:rsidRPr="00627779" w:rsidRDefault="00467BDD" w:rsidP="00D543CF">
            <w:pPr>
              <w:widowControl/>
              <w:spacing w:line="360" w:lineRule="auto"/>
            </w:pPr>
            <w:r w:rsidRPr="00627779">
              <w:t>-</w:t>
            </w:r>
          </w:p>
        </w:tc>
      </w:tr>
      <w:tr w:rsidR="00F0436A" w:rsidRPr="00627779" w:rsidTr="00D543CF">
        <w:trPr>
          <w:trHeight w:val="226"/>
        </w:trPr>
        <w:tc>
          <w:tcPr>
            <w:tcW w:w="2526" w:type="dxa"/>
            <w:shd w:val="clear" w:color="auto" w:fill="auto"/>
          </w:tcPr>
          <w:p w:rsidR="00F0436A" w:rsidRPr="00627779" w:rsidRDefault="00F0436A" w:rsidP="00D543CF">
            <w:pPr>
              <w:widowControl/>
              <w:spacing w:line="360" w:lineRule="auto"/>
            </w:pPr>
            <w:r w:rsidRPr="00627779">
              <w:t>Разом</w:t>
            </w:r>
          </w:p>
        </w:tc>
        <w:tc>
          <w:tcPr>
            <w:tcW w:w="1324" w:type="dxa"/>
            <w:shd w:val="clear" w:color="auto" w:fill="auto"/>
          </w:tcPr>
          <w:p w:rsidR="00F0436A" w:rsidRPr="00627779" w:rsidRDefault="00467BDD" w:rsidP="00D543CF">
            <w:pPr>
              <w:widowControl/>
              <w:spacing w:line="360" w:lineRule="auto"/>
            </w:pPr>
            <w:r w:rsidRPr="00627779">
              <w:t>4780,0</w:t>
            </w:r>
          </w:p>
        </w:tc>
        <w:tc>
          <w:tcPr>
            <w:tcW w:w="1444" w:type="dxa"/>
            <w:shd w:val="clear" w:color="auto" w:fill="auto"/>
          </w:tcPr>
          <w:p w:rsidR="00F0436A" w:rsidRPr="00627779" w:rsidRDefault="00467BDD" w:rsidP="00D543CF">
            <w:pPr>
              <w:widowControl/>
              <w:spacing w:line="360" w:lineRule="auto"/>
            </w:pPr>
            <w:r w:rsidRPr="00627779">
              <w:t>2948,6</w:t>
            </w:r>
          </w:p>
        </w:tc>
        <w:tc>
          <w:tcPr>
            <w:tcW w:w="1211" w:type="dxa"/>
            <w:shd w:val="clear" w:color="auto" w:fill="auto"/>
          </w:tcPr>
          <w:p w:rsidR="00F0436A" w:rsidRPr="00627779" w:rsidRDefault="00467BDD" w:rsidP="00D543CF">
            <w:pPr>
              <w:widowControl/>
              <w:spacing w:line="360" w:lineRule="auto"/>
            </w:pPr>
            <w:r w:rsidRPr="00627779">
              <w:t>100</w:t>
            </w:r>
          </w:p>
        </w:tc>
        <w:tc>
          <w:tcPr>
            <w:tcW w:w="1211" w:type="dxa"/>
            <w:shd w:val="clear" w:color="auto" w:fill="auto"/>
          </w:tcPr>
          <w:p w:rsidR="00F0436A" w:rsidRPr="00627779" w:rsidRDefault="00467BDD" w:rsidP="00D543CF">
            <w:pPr>
              <w:widowControl/>
              <w:spacing w:line="360" w:lineRule="auto"/>
            </w:pPr>
            <w:r w:rsidRPr="00627779">
              <w:t>100</w:t>
            </w:r>
          </w:p>
        </w:tc>
        <w:tc>
          <w:tcPr>
            <w:tcW w:w="1384" w:type="dxa"/>
            <w:shd w:val="clear" w:color="auto" w:fill="auto"/>
          </w:tcPr>
          <w:p w:rsidR="00F0436A" w:rsidRPr="00627779" w:rsidRDefault="00467BDD" w:rsidP="00D543CF">
            <w:pPr>
              <w:widowControl/>
              <w:spacing w:line="360" w:lineRule="auto"/>
            </w:pPr>
            <w:r w:rsidRPr="00627779">
              <w:t>-</w:t>
            </w:r>
          </w:p>
        </w:tc>
      </w:tr>
    </w:tbl>
    <w:p w:rsidR="00626FC8" w:rsidRPr="00887B55" w:rsidRDefault="00626FC8" w:rsidP="005E121A">
      <w:pPr>
        <w:widowControl/>
        <w:spacing w:line="360" w:lineRule="auto"/>
        <w:ind w:firstLine="709"/>
        <w:jc w:val="both"/>
        <w:rPr>
          <w:sz w:val="28"/>
          <w:szCs w:val="28"/>
        </w:rPr>
      </w:pPr>
    </w:p>
    <w:p w:rsidR="00626FC8" w:rsidRPr="00887B55" w:rsidRDefault="00467BDD" w:rsidP="005E121A">
      <w:pPr>
        <w:widowControl/>
        <w:spacing w:line="360" w:lineRule="auto"/>
        <w:ind w:firstLine="709"/>
        <w:jc w:val="both"/>
        <w:rPr>
          <w:sz w:val="28"/>
          <w:szCs w:val="28"/>
        </w:rPr>
      </w:pPr>
      <w:r w:rsidRPr="00887B55">
        <w:rPr>
          <w:sz w:val="28"/>
          <w:szCs w:val="28"/>
        </w:rPr>
        <w:t>З наведених розрахунків можна зробити висновок, що вхідні грошові потоки мають сталу структуру надходженн</w:t>
      </w:r>
      <w:r w:rsidR="00F81A8C" w:rsidRPr="00887B55">
        <w:rPr>
          <w:sz w:val="28"/>
          <w:szCs w:val="28"/>
        </w:rPr>
        <w:t xml:space="preserve">я </w:t>
      </w:r>
      <w:r w:rsidRPr="00887B55">
        <w:rPr>
          <w:sz w:val="28"/>
          <w:szCs w:val="28"/>
        </w:rPr>
        <w:t xml:space="preserve">по відношенню до видів діяльності. Так грошові надходження від операційної діяльності становлять в </w:t>
      </w:r>
      <w:r w:rsidR="00025034" w:rsidRPr="00887B55">
        <w:rPr>
          <w:sz w:val="28"/>
          <w:szCs w:val="28"/>
        </w:rPr>
        <w:t>2007</w:t>
      </w:r>
      <w:r w:rsidRPr="00887B55">
        <w:rPr>
          <w:sz w:val="28"/>
          <w:szCs w:val="28"/>
        </w:rPr>
        <w:t xml:space="preserve"> – 81,8%, </w:t>
      </w:r>
      <w:r w:rsidR="00025034" w:rsidRPr="00887B55">
        <w:rPr>
          <w:sz w:val="28"/>
          <w:szCs w:val="28"/>
        </w:rPr>
        <w:t>2008</w:t>
      </w:r>
      <w:r w:rsidRPr="00887B55">
        <w:rPr>
          <w:sz w:val="28"/>
          <w:szCs w:val="28"/>
        </w:rPr>
        <w:t xml:space="preserve"> – 93,7%, отже вага надходжень від операційної діяльності в </w:t>
      </w:r>
      <w:r w:rsidR="00025034" w:rsidRPr="00887B55">
        <w:rPr>
          <w:sz w:val="28"/>
          <w:szCs w:val="28"/>
        </w:rPr>
        <w:t>2008</w:t>
      </w:r>
      <w:r w:rsidRPr="00887B55">
        <w:rPr>
          <w:sz w:val="28"/>
          <w:szCs w:val="28"/>
        </w:rPr>
        <w:t xml:space="preserve"> році зросла на 11,9%, в той час коли грошові надходження</w:t>
      </w:r>
      <w:r w:rsidR="004238F6">
        <w:rPr>
          <w:sz w:val="28"/>
          <w:szCs w:val="28"/>
        </w:rPr>
        <w:t xml:space="preserve"> </w:t>
      </w:r>
      <w:r w:rsidR="00F81A8C" w:rsidRPr="00887B55">
        <w:rPr>
          <w:sz w:val="28"/>
          <w:szCs w:val="28"/>
        </w:rPr>
        <w:t xml:space="preserve">в </w:t>
      </w:r>
      <w:r w:rsidR="00025034" w:rsidRPr="00887B55">
        <w:rPr>
          <w:sz w:val="28"/>
          <w:szCs w:val="28"/>
        </w:rPr>
        <w:t>2008</w:t>
      </w:r>
      <w:r w:rsidR="00F81A8C" w:rsidRPr="00887B55">
        <w:rPr>
          <w:sz w:val="28"/>
          <w:szCs w:val="28"/>
        </w:rPr>
        <w:t xml:space="preserve"> році </w:t>
      </w:r>
      <w:r w:rsidRPr="00887B55">
        <w:rPr>
          <w:sz w:val="28"/>
          <w:szCs w:val="28"/>
        </w:rPr>
        <w:t xml:space="preserve">від </w:t>
      </w:r>
      <w:r w:rsidR="00F81A8C" w:rsidRPr="00887B55">
        <w:rPr>
          <w:sz w:val="28"/>
          <w:szCs w:val="28"/>
        </w:rPr>
        <w:t>інвестиційної діяльності в структурі становили лишень 6,3%, а від фінансової взагалі 0 грн.</w:t>
      </w:r>
      <w:r w:rsidRPr="00887B55">
        <w:rPr>
          <w:sz w:val="28"/>
          <w:szCs w:val="28"/>
        </w:rPr>
        <w:t xml:space="preserve"> </w:t>
      </w:r>
    </w:p>
    <w:p w:rsidR="00F81A8C" w:rsidRPr="00887B55" w:rsidRDefault="00F81A8C" w:rsidP="005E121A">
      <w:pPr>
        <w:widowControl/>
        <w:spacing w:line="360" w:lineRule="auto"/>
        <w:ind w:firstLine="709"/>
        <w:jc w:val="both"/>
        <w:rPr>
          <w:sz w:val="28"/>
          <w:szCs w:val="28"/>
        </w:rPr>
      </w:pPr>
      <w:r w:rsidRPr="00887B55">
        <w:rPr>
          <w:sz w:val="28"/>
          <w:szCs w:val="28"/>
        </w:rPr>
        <w:t>Отже, на АТВТ “Трембіта” головна частка грошових надходжень це надходження від операційної діяльності, що робить підприємство залежним від кон’юнктури на ринку продукції, яку воно виготовляє, тому на перспективу потрібно активно діяти також і в інших видах діяльності, збільшуючи надходження та зменшуючи видатки.</w:t>
      </w:r>
    </w:p>
    <w:p w:rsidR="00F81A8C" w:rsidRPr="00887B55" w:rsidRDefault="00F81A8C" w:rsidP="005E121A">
      <w:pPr>
        <w:widowControl/>
        <w:spacing w:line="360" w:lineRule="auto"/>
        <w:ind w:firstLine="709"/>
        <w:jc w:val="both"/>
        <w:rPr>
          <w:sz w:val="28"/>
          <w:szCs w:val="28"/>
        </w:rPr>
      </w:pPr>
    </w:p>
    <w:p w:rsidR="00CB3C59" w:rsidRPr="00887B55" w:rsidRDefault="00CB3C59" w:rsidP="005E121A">
      <w:pPr>
        <w:pStyle w:val="1"/>
        <w:spacing w:before="0" w:after="0" w:line="360" w:lineRule="auto"/>
        <w:ind w:firstLine="709"/>
        <w:jc w:val="both"/>
        <w:rPr>
          <w:rFonts w:ascii="Times New Roman" w:hAnsi="Times New Roman"/>
          <w:sz w:val="28"/>
          <w:szCs w:val="28"/>
          <w:lang w:val="uk-UA"/>
        </w:rPr>
      </w:pPr>
      <w:bookmarkStart w:id="8" w:name="_Toc97993534"/>
      <w:r w:rsidRPr="00887B55">
        <w:rPr>
          <w:rFonts w:ascii="Times New Roman" w:hAnsi="Times New Roman"/>
          <w:sz w:val="28"/>
          <w:szCs w:val="28"/>
          <w:lang w:val="uk-UA"/>
        </w:rPr>
        <w:t xml:space="preserve">2.2. Аналіз формування грошових потоків </w:t>
      </w:r>
      <w:r w:rsidR="001E4509" w:rsidRPr="00887B55">
        <w:rPr>
          <w:rFonts w:ascii="Times New Roman" w:hAnsi="Times New Roman"/>
          <w:sz w:val="28"/>
          <w:szCs w:val="28"/>
          <w:lang w:val="uk-UA"/>
        </w:rPr>
        <w:t>за видами діяльності</w:t>
      </w:r>
      <w:bookmarkEnd w:id="8"/>
      <w:r w:rsidR="001E4509" w:rsidRPr="00887B55">
        <w:rPr>
          <w:rFonts w:ascii="Times New Roman" w:hAnsi="Times New Roman"/>
          <w:sz w:val="28"/>
          <w:szCs w:val="28"/>
          <w:lang w:val="uk-UA"/>
        </w:rPr>
        <w:t xml:space="preserve"> </w:t>
      </w:r>
    </w:p>
    <w:p w:rsidR="00F81A8C" w:rsidRPr="00887B55" w:rsidRDefault="00F81A8C" w:rsidP="005E121A">
      <w:pPr>
        <w:widowControl/>
        <w:spacing w:line="360" w:lineRule="auto"/>
        <w:ind w:firstLine="709"/>
        <w:jc w:val="both"/>
        <w:rPr>
          <w:sz w:val="28"/>
          <w:szCs w:val="28"/>
        </w:rPr>
      </w:pPr>
    </w:p>
    <w:p w:rsidR="00F81A8C" w:rsidRPr="00887B55" w:rsidRDefault="00F81A8C" w:rsidP="005E121A">
      <w:pPr>
        <w:widowControl/>
        <w:tabs>
          <w:tab w:val="left" w:pos="993"/>
        </w:tabs>
        <w:spacing w:line="360" w:lineRule="auto"/>
        <w:ind w:firstLine="709"/>
        <w:jc w:val="both"/>
        <w:rPr>
          <w:sz w:val="28"/>
          <w:szCs w:val="28"/>
        </w:rPr>
      </w:pPr>
      <w:r w:rsidRPr="00887B55">
        <w:rPr>
          <w:sz w:val="28"/>
          <w:szCs w:val="28"/>
        </w:rPr>
        <w:t xml:space="preserve">Характеризуючи грошові потоки підприємства слід їх поділяти </w:t>
      </w:r>
      <w:r w:rsidR="00E87AB4" w:rsidRPr="00887B55">
        <w:rPr>
          <w:sz w:val="28"/>
          <w:szCs w:val="28"/>
        </w:rPr>
        <w:t>по-перше</w:t>
      </w:r>
      <w:r w:rsidRPr="00887B55">
        <w:rPr>
          <w:sz w:val="28"/>
          <w:szCs w:val="28"/>
        </w:rPr>
        <w:t xml:space="preserve"> на вихідні та </w:t>
      </w:r>
      <w:r w:rsidR="00E87AB4" w:rsidRPr="00887B55">
        <w:rPr>
          <w:sz w:val="28"/>
          <w:szCs w:val="28"/>
        </w:rPr>
        <w:t>вхідні, по-друге за видами діяльності підприємства.</w:t>
      </w:r>
    </w:p>
    <w:p w:rsidR="00E87AB4" w:rsidRPr="00887B55" w:rsidRDefault="00E87AB4" w:rsidP="005E121A">
      <w:pPr>
        <w:widowControl/>
        <w:tabs>
          <w:tab w:val="left" w:pos="993"/>
        </w:tabs>
        <w:spacing w:line="360" w:lineRule="auto"/>
        <w:ind w:firstLine="709"/>
        <w:jc w:val="both"/>
        <w:rPr>
          <w:sz w:val="28"/>
          <w:szCs w:val="28"/>
        </w:rPr>
      </w:pPr>
      <w:r w:rsidRPr="00887B55">
        <w:rPr>
          <w:sz w:val="28"/>
          <w:szCs w:val="28"/>
        </w:rPr>
        <w:t>Вхідний грошовий потік характеризує обсяг надходження грошових коштів в цілому та за окремими джерелами їх утворення. Вихідний - обсяги витрачання грошових коштів в цілому та за окремими напрямками використання.</w:t>
      </w:r>
    </w:p>
    <w:p w:rsidR="00F81A8C" w:rsidRPr="00887B55" w:rsidRDefault="001E4509" w:rsidP="005E121A">
      <w:pPr>
        <w:widowControl/>
        <w:tabs>
          <w:tab w:val="left" w:pos="993"/>
        </w:tabs>
        <w:spacing w:line="360" w:lineRule="auto"/>
        <w:ind w:firstLine="709"/>
        <w:jc w:val="both"/>
        <w:rPr>
          <w:sz w:val="28"/>
          <w:szCs w:val="28"/>
        </w:rPr>
      </w:pPr>
      <w:r w:rsidRPr="00887B55">
        <w:rPr>
          <w:sz w:val="28"/>
          <w:szCs w:val="28"/>
        </w:rPr>
        <w:t>Щодо поділу грошових потоків за видами діяльності, то основні її складові наведені в таблиці 2.4</w:t>
      </w:r>
    </w:p>
    <w:p w:rsidR="00406504" w:rsidRDefault="00406504" w:rsidP="005E121A">
      <w:pPr>
        <w:widowControl/>
        <w:spacing w:line="360" w:lineRule="auto"/>
        <w:ind w:firstLine="709"/>
        <w:jc w:val="both"/>
        <w:rPr>
          <w:sz w:val="28"/>
          <w:szCs w:val="28"/>
        </w:rPr>
      </w:pPr>
    </w:p>
    <w:p w:rsidR="00F81A8C" w:rsidRPr="00887B55" w:rsidRDefault="00F81A8C" w:rsidP="005E121A">
      <w:pPr>
        <w:widowControl/>
        <w:spacing w:line="360" w:lineRule="auto"/>
        <w:ind w:firstLine="709"/>
        <w:jc w:val="both"/>
        <w:rPr>
          <w:sz w:val="28"/>
          <w:szCs w:val="28"/>
        </w:rPr>
      </w:pPr>
      <w:r w:rsidRPr="00887B55">
        <w:rPr>
          <w:sz w:val="28"/>
          <w:szCs w:val="28"/>
        </w:rPr>
        <w:t xml:space="preserve">Таблиця </w:t>
      </w:r>
      <w:r w:rsidR="001E4509" w:rsidRPr="00887B55">
        <w:rPr>
          <w:sz w:val="28"/>
          <w:szCs w:val="28"/>
        </w:rPr>
        <w:t>2</w:t>
      </w:r>
      <w:r w:rsidRPr="00887B55">
        <w:rPr>
          <w:sz w:val="28"/>
          <w:szCs w:val="28"/>
        </w:rPr>
        <w:t>.</w:t>
      </w:r>
      <w:r w:rsidR="001E4509" w:rsidRPr="00887B55">
        <w:rPr>
          <w:sz w:val="28"/>
          <w:szCs w:val="28"/>
        </w:rPr>
        <w:t>4</w:t>
      </w:r>
    </w:p>
    <w:p w:rsidR="00F81A8C" w:rsidRPr="00887B55" w:rsidRDefault="00F81A8C" w:rsidP="005E121A">
      <w:pPr>
        <w:widowControl/>
        <w:spacing w:line="360" w:lineRule="auto"/>
        <w:ind w:firstLine="709"/>
        <w:jc w:val="both"/>
        <w:rPr>
          <w:sz w:val="28"/>
          <w:szCs w:val="28"/>
        </w:rPr>
      </w:pPr>
      <w:r w:rsidRPr="00887B55">
        <w:rPr>
          <w:sz w:val="28"/>
          <w:szCs w:val="28"/>
        </w:rPr>
        <w:t>Склад джерел надходжень і напрямки витрачання грошових коштів підприємства</w:t>
      </w:r>
    </w:p>
    <w:tbl>
      <w:tblPr>
        <w:tblW w:w="4528" w:type="pct"/>
        <w:tblInd w:w="25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51"/>
        <w:gridCol w:w="215"/>
        <w:gridCol w:w="3018"/>
        <w:gridCol w:w="527"/>
        <w:gridCol w:w="3356"/>
      </w:tblGrid>
      <w:tr w:rsidR="00F81A8C" w:rsidRPr="00406504" w:rsidTr="008E2FEE">
        <w:trPr>
          <w:trHeight w:val="730"/>
        </w:trPr>
        <w:tc>
          <w:tcPr>
            <w:tcW w:w="895" w:type="pct"/>
            <w:tcBorders>
              <w:top w:val="single" w:sz="6" w:space="0" w:color="auto"/>
              <w:left w:val="single" w:sz="6" w:space="0" w:color="auto"/>
              <w:bottom w:val="single" w:sz="6" w:space="0" w:color="auto"/>
              <w:right w:val="single" w:sz="6" w:space="0" w:color="auto"/>
            </w:tcBorders>
          </w:tcPr>
          <w:p w:rsidR="00F81A8C" w:rsidRPr="00406504" w:rsidRDefault="00F81A8C" w:rsidP="00406504">
            <w:pPr>
              <w:widowControl/>
              <w:spacing w:line="360" w:lineRule="auto"/>
            </w:pPr>
            <w:r w:rsidRPr="00406504">
              <w:t>Види діяльності</w:t>
            </w:r>
          </w:p>
        </w:tc>
        <w:tc>
          <w:tcPr>
            <w:tcW w:w="1865" w:type="pct"/>
            <w:gridSpan w:val="2"/>
            <w:tcBorders>
              <w:top w:val="single" w:sz="6" w:space="0" w:color="auto"/>
              <w:left w:val="single" w:sz="6" w:space="0" w:color="auto"/>
              <w:bottom w:val="single" w:sz="6" w:space="0" w:color="auto"/>
              <w:right w:val="single" w:sz="6" w:space="0" w:color="auto"/>
            </w:tcBorders>
          </w:tcPr>
          <w:p w:rsidR="00F81A8C" w:rsidRPr="00406504" w:rsidRDefault="00F81A8C" w:rsidP="00406504">
            <w:pPr>
              <w:widowControl/>
              <w:spacing w:line="360" w:lineRule="auto"/>
            </w:pPr>
            <w:r w:rsidRPr="00406504">
              <w:t>Джерела надходження грошових коштів</w:t>
            </w:r>
          </w:p>
        </w:tc>
        <w:tc>
          <w:tcPr>
            <w:tcW w:w="2240" w:type="pct"/>
            <w:gridSpan w:val="2"/>
            <w:tcBorders>
              <w:top w:val="single" w:sz="6" w:space="0" w:color="auto"/>
              <w:left w:val="single" w:sz="6" w:space="0" w:color="auto"/>
              <w:bottom w:val="single" w:sz="6" w:space="0" w:color="auto"/>
              <w:right w:val="single" w:sz="6" w:space="0" w:color="auto"/>
            </w:tcBorders>
          </w:tcPr>
          <w:p w:rsidR="00F81A8C" w:rsidRPr="00406504" w:rsidRDefault="00F81A8C" w:rsidP="00406504">
            <w:pPr>
              <w:widowControl/>
              <w:spacing w:line="360" w:lineRule="auto"/>
            </w:pPr>
            <w:r w:rsidRPr="00406504">
              <w:t>Напрямки витрачання грошових коштів</w:t>
            </w:r>
          </w:p>
        </w:tc>
      </w:tr>
      <w:tr w:rsidR="00F81A8C" w:rsidRPr="00406504" w:rsidTr="008E2FEE">
        <w:trPr>
          <w:trHeight w:val="312"/>
        </w:trPr>
        <w:tc>
          <w:tcPr>
            <w:tcW w:w="895" w:type="pct"/>
            <w:tcBorders>
              <w:top w:val="single" w:sz="6" w:space="0" w:color="auto"/>
              <w:left w:val="single" w:sz="6" w:space="0" w:color="auto"/>
              <w:bottom w:val="single" w:sz="6" w:space="0" w:color="auto"/>
              <w:right w:val="single" w:sz="6" w:space="0" w:color="auto"/>
            </w:tcBorders>
          </w:tcPr>
          <w:p w:rsidR="00F81A8C" w:rsidRPr="00406504" w:rsidRDefault="00F81A8C" w:rsidP="00406504">
            <w:pPr>
              <w:widowControl/>
              <w:spacing w:line="360" w:lineRule="auto"/>
            </w:pPr>
            <w:r w:rsidRPr="00406504">
              <w:t>1</w:t>
            </w:r>
          </w:p>
        </w:tc>
        <w:tc>
          <w:tcPr>
            <w:tcW w:w="1865" w:type="pct"/>
            <w:gridSpan w:val="2"/>
            <w:tcBorders>
              <w:top w:val="single" w:sz="6" w:space="0" w:color="auto"/>
              <w:left w:val="single" w:sz="6" w:space="0" w:color="auto"/>
              <w:bottom w:val="single" w:sz="6" w:space="0" w:color="auto"/>
              <w:right w:val="single" w:sz="6" w:space="0" w:color="auto"/>
            </w:tcBorders>
          </w:tcPr>
          <w:p w:rsidR="00F81A8C" w:rsidRPr="00406504" w:rsidRDefault="00F81A8C" w:rsidP="00406504">
            <w:pPr>
              <w:widowControl/>
              <w:spacing w:line="360" w:lineRule="auto"/>
            </w:pPr>
            <w:r w:rsidRPr="00406504">
              <w:t>2</w:t>
            </w:r>
          </w:p>
        </w:tc>
        <w:tc>
          <w:tcPr>
            <w:tcW w:w="2240" w:type="pct"/>
            <w:gridSpan w:val="2"/>
            <w:tcBorders>
              <w:top w:val="single" w:sz="6" w:space="0" w:color="auto"/>
              <w:left w:val="single" w:sz="6" w:space="0" w:color="auto"/>
              <w:bottom w:val="single" w:sz="6" w:space="0" w:color="auto"/>
              <w:right w:val="single" w:sz="6" w:space="0" w:color="auto"/>
            </w:tcBorders>
          </w:tcPr>
          <w:p w:rsidR="00F81A8C" w:rsidRPr="00406504" w:rsidRDefault="00F81A8C" w:rsidP="00406504">
            <w:pPr>
              <w:widowControl/>
              <w:spacing w:line="360" w:lineRule="auto"/>
            </w:pPr>
            <w:r w:rsidRPr="00406504">
              <w:t>3</w:t>
            </w:r>
          </w:p>
        </w:tc>
      </w:tr>
      <w:tr w:rsidR="00F81A8C" w:rsidRPr="00406504" w:rsidTr="008E2FEE">
        <w:trPr>
          <w:trHeight w:val="960"/>
        </w:trPr>
        <w:tc>
          <w:tcPr>
            <w:tcW w:w="895" w:type="pct"/>
            <w:tcBorders>
              <w:top w:val="single" w:sz="6" w:space="0" w:color="auto"/>
              <w:left w:val="single" w:sz="6" w:space="0" w:color="auto"/>
              <w:bottom w:val="single" w:sz="6" w:space="0" w:color="auto"/>
              <w:right w:val="single" w:sz="6" w:space="0" w:color="auto"/>
            </w:tcBorders>
          </w:tcPr>
          <w:p w:rsidR="00F81A8C" w:rsidRPr="00406504" w:rsidRDefault="00F81A8C" w:rsidP="00406504">
            <w:pPr>
              <w:widowControl/>
              <w:spacing w:line="360" w:lineRule="auto"/>
            </w:pPr>
            <w:r w:rsidRPr="00406504">
              <w:t>Операційна діяльність</w:t>
            </w:r>
          </w:p>
        </w:tc>
        <w:tc>
          <w:tcPr>
            <w:tcW w:w="1865" w:type="pct"/>
            <w:gridSpan w:val="2"/>
            <w:tcBorders>
              <w:top w:val="single" w:sz="6" w:space="0" w:color="auto"/>
              <w:left w:val="single" w:sz="6" w:space="0" w:color="auto"/>
              <w:bottom w:val="single" w:sz="6" w:space="0" w:color="auto"/>
              <w:right w:val="single" w:sz="6" w:space="0" w:color="auto"/>
            </w:tcBorders>
          </w:tcPr>
          <w:p w:rsidR="00F81A8C" w:rsidRPr="00406504" w:rsidRDefault="00F81A8C" w:rsidP="00406504">
            <w:pPr>
              <w:widowControl/>
              <w:spacing w:line="360" w:lineRule="auto"/>
            </w:pPr>
            <w:r w:rsidRPr="00406504">
              <w:t>Виручка від реалізації товарів, робіт, послуг; погашення дебіторської заборгованості за реалізовані товари, продукцію, роботи.</w:t>
            </w:r>
          </w:p>
        </w:tc>
        <w:tc>
          <w:tcPr>
            <w:tcW w:w="2240" w:type="pct"/>
            <w:gridSpan w:val="2"/>
            <w:tcBorders>
              <w:top w:val="single" w:sz="6" w:space="0" w:color="auto"/>
              <w:left w:val="single" w:sz="6" w:space="0" w:color="auto"/>
              <w:bottom w:val="single" w:sz="6" w:space="0" w:color="auto"/>
              <w:right w:val="single" w:sz="6" w:space="0" w:color="auto"/>
            </w:tcBorders>
          </w:tcPr>
          <w:p w:rsidR="00F81A8C" w:rsidRPr="00406504" w:rsidRDefault="00F81A8C" w:rsidP="00406504">
            <w:pPr>
              <w:widowControl/>
              <w:spacing w:line="360" w:lineRule="auto"/>
            </w:pPr>
            <w:r w:rsidRPr="00406504">
              <w:t>Витрати на закупівлю товарів; поточні витрати пов’язані з виробництвом і реалізацією товарів і послуг; податки і інші платежі; погашення короткострокової кредиторської заборгованості.</w:t>
            </w:r>
          </w:p>
        </w:tc>
      </w:tr>
      <w:tr w:rsidR="00F81A8C" w:rsidRPr="00887B55" w:rsidTr="008E2FEE">
        <w:trPr>
          <w:trHeight w:val="1295"/>
        </w:trPr>
        <w:tc>
          <w:tcPr>
            <w:tcW w:w="1019" w:type="pct"/>
            <w:gridSpan w:val="2"/>
            <w:tcBorders>
              <w:top w:val="single" w:sz="6" w:space="0" w:color="auto"/>
              <w:left w:val="single" w:sz="6" w:space="0" w:color="auto"/>
              <w:right w:val="single" w:sz="6" w:space="0" w:color="auto"/>
            </w:tcBorders>
          </w:tcPr>
          <w:p w:rsidR="00F81A8C" w:rsidRPr="00406504" w:rsidRDefault="00F81A8C" w:rsidP="00406504">
            <w:pPr>
              <w:widowControl/>
              <w:spacing w:line="360" w:lineRule="auto"/>
            </w:pPr>
            <w:r w:rsidRPr="00406504">
              <w:t>Інвестиційна діяльність</w:t>
            </w:r>
          </w:p>
        </w:tc>
        <w:tc>
          <w:tcPr>
            <w:tcW w:w="2045" w:type="pct"/>
            <w:gridSpan w:val="2"/>
            <w:tcBorders>
              <w:top w:val="single" w:sz="6" w:space="0" w:color="auto"/>
              <w:left w:val="single" w:sz="6" w:space="0" w:color="auto"/>
              <w:right w:val="single" w:sz="6" w:space="0" w:color="auto"/>
            </w:tcBorders>
          </w:tcPr>
          <w:p w:rsidR="00F81A8C" w:rsidRPr="00406504" w:rsidRDefault="00F81A8C" w:rsidP="00406504">
            <w:pPr>
              <w:widowControl/>
              <w:spacing w:line="360" w:lineRule="auto"/>
            </w:pPr>
            <w:r w:rsidRPr="00406504">
              <w:t xml:space="preserve">Виручка від реалізації основних засобів; виручка від реалізації </w:t>
            </w:r>
          </w:p>
          <w:p w:rsidR="00F81A8C" w:rsidRPr="00406504" w:rsidRDefault="00F81A8C" w:rsidP="00406504">
            <w:pPr>
              <w:widowControl/>
              <w:spacing w:line="360" w:lineRule="auto"/>
            </w:pPr>
            <w:r w:rsidRPr="00406504">
              <w:t>нематеріальних активів.</w:t>
            </w:r>
          </w:p>
        </w:tc>
        <w:tc>
          <w:tcPr>
            <w:tcW w:w="1936" w:type="pct"/>
            <w:tcBorders>
              <w:top w:val="single" w:sz="6" w:space="0" w:color="auto"/>
              <w:left w:val="single" w:sz="6" w:space="0" w:color="auto"/>
              <w:right w:val="single" w:sz="6" w:space="0" w:color="auto"/>
            </w:tcBorders>
          </w:tcPr>
          <w:p w:rsidR="00F81A8C" w:rsidRPr="00406504" w:rsidRDefault="00F81A8C" w:rsidP="00406504">
            <w:pPr>
              <w:widowControl/>
              <w:spacing w:line="360" w:lineRule="auto"/>
            </w:pPr>
            <w:r w:rsidRPr="00406504">
              <w:t xml:space="preserve">Придбання основних засобів і нематеріальних активів; здійснення довгострокових </w:t>
            </w:r>
          </w:p>
          <w:p w:rsidR="00F81A8C" w:rsidRPr="00406504" w:rsidRDefault="00F81A8C" w:rsidP="00406504">
            <w:pPr>
              <w:widowControl/>
              <w:spacing w:line="360" w:lineRule="auto"/>
            </w:pPr>
            <w:r w:rsidRPr="00406504">
              <w:t>фінансових вкладень.</w:t>
            </w:r>
          </w:p>
        </w:tc>
      </w:tr>
      <w:tr w:rsidR="00F81A8C" w:rsidRPr="00887B55" w:rsidTr="008E2FEE">
        <w:tc>
          <w:tcPr>
            <w:tcW w:w="1019" w:type="pct"/>
            <w:gridSpan w:val="2"/>
            <w:tcBorders>
              <w:top w:val="single" w:sz="6" w:space="0" w:color="auto"/>
              <w:left w:val="single" w:sz="6" w:space="0" w:color="auto"/>
              <w:bottom w:val="single" w:sz="6" w:space="0" w:color="auto"/>
              <w:right w:val="single" w:sz="6" w:space="0" w:color="auto"/>
            </w:tcBorders>
          </w:tcPr>
          <w:p w:rsidR="00F81A8C" w:rsidRPr="00406504" w:rsidRDefault="00F81A8C" w:rsidP="00406504">
            <w:pPr>
              <w:widowControl/>
              <w:spacing w:line="360" w:lineRule="auto"/>
            </w:pPr>
            <w:r w:rsidRPr="00406504">
              <w:t>Фінансова діяльність</w:t>
            </w:r>
          </w:p>
        </w:tc>
        <w:tc>
          <w:tcPr>
            <w:tcW w:w="2045" w:type="pct"/>
            <w:gridSpan w:val="2"/>
            <w:tcBorders>
              <w:top w:val="single" w:sz="6" w:space="0" w:color="auto"/>
              <w:left w:val="single" w:sz="6" w:space="0" w:color="auto"/>
              <w:bottom w:val="single" w:sz="6" w:space="0" w:color="auto"/>
              <w:right w:val="single" w:sz="6" w:space="0" w:color="auto"/>
            </w:tcBorders>
          </w:tcPr>
          <w:p w:rsidR="00F81A8C" w:rsidRPr="00406504" w:rsidRDefault="00F81A8C" w:rsidP="00406504">
            <w:pPr>
              <w:widowControl/>
              <w:spacing w:line="360" w:lineRule="auto"/>
            </w:pPr>
            <w:r w:rsidRPr="00406504">
              <w:t>Виручка від продажу акцій підприємства; отримання кредитів та послуг.</w:t>
            </w:r>
          </w:p>
        </w:tc>
        <w:tc>
          <w:tcPr>
            <w:tcW w:w="1936" w:type="pct"/>
            <w:tcBorders>
              <w:top w:val="single" w:sz="6" w:space="0" w:color="auto"/>
              <w:left w:val="single" w:sz="6" w:space="0" w:color="auto"/>
              <w:bottom w:val="single" w:sz="6" w:space="0" w:color="auto"/>
              <w:right w:val="single" w:sz="6" w:space="0" w:color="auto"/>
            </w:tcBorders>
          </w:tcPr>
          <w:p w:rsidR="00F81A8C" w:rsidRPr="00406504" w:rsidRDefault="00F81A8C" w:rsidP="00406504">
            <w:pPr>
              <w:widowControl/>
              <w:spacing w:line="360" w:lineRule="auto"/>
            </w:pPr>
            <w:r w:rsidRPr="00406504">
              <w:t>Виплата дивідендів; погашення кредитів і позик.</w:t>
            </w:r>
          </w:p>
        </w:tc>
      </w:tr>
      <w:tr w:rsidR="00F81A8C" w:rsidRPr="00887B55" w:rsidTr="008E2FEE">
        <w:tc>
          <w:tcPr>
            <w:tcW w:w="1019" w:type="pct"/>
            <w:gridSpan w:val="2"/>
            <w:tcBorders>
              <w:top w:val="single" w:sz="6" w:space="0" w:color="auto"/>
              <w:left w:val="single" w:sz="6" w:space="0" w:color="auto"/>
              <w:bottom w:val="single" w:sz="6" w:space="0" w:color="auto"/>
              <w:right w:val="single" w:sz="6" w:space="0" w:color="auto"/>
            </w:tcBorders>
          </w:tcPr>
          <w:p w:rsidR="00F81A8C" w:rsidRPr="00406504" w:rsidRDefault="00F81A8C" w:rsidP="00406504">
            <w:pPr>
              <w:widowControl/>
              <w:spacing w:line="360" w:lineRule="auto"/>
            </w:pPr>
            <w:r w:rsidRPr="00406504">
              <w:t>Інші операції</w:t>
            </w:r>
          </w:p>
        </w:tc>
        <w:tc>
          <w:tcPr>
            <w:tcW w:w="2045" w:type="pct"/>
            <w:gridSpan w:val="2"/>
            <w:tcBorders>
              <w:top w:val="single" w:sz="6" w:space="0" w:color="auto"/>
              <w:left w:val="single" w:sz="6" w:space="0" w:color="auto"/>
              <w:bottom w:val="single" w:sz="6" w:space="0" w:color="auto"/>
              <w:right w:val="single" w:sz="6" w:space="0" w:color="auto"/>
            </w:tcBorders>
          </w:tcPr>
          <w:p w:rsidR="00F81A8C" w:rsidRPr="00406504" w:rsidRDefault="00F81A8C" w:rsidP="00406504">
            <w:pPr>
              <w:widowControl/>
              <w:spacing w:line="360" w:lineRule="auto"/>
            </w:pPr>
            <w:r w:rsidRPr="00406504">
              <w:t>Цільові надходження; безкоштовно отримані цінності.</w:t>
            </w:r>
          </w:p>
        </w:tc>
        <w:tc>
          <w:tcPr>
            <w:tcW w:w="1936" w:type="pct"/>
            <w:tcBorders>
              <w:top w:val="single" w:sz="6" w:space="0" w:color="auto"/>
              <w:left w:val="single" w:sz="6" w:space="0" w:color="auto"/>
              <w:bottom w:val="single" w:sz="6" w:space="0" w:color="auto"/>
              <w:right w:val="single" w:sz="6" w:space="0" w:color="auto"/>
            </w:tcBorders>
          </w:tcPr>
          <w:p w:rsidR="00F81A8C" w:rsidRPr="00406504" w:rsidRDefault="00F81A8C" w:rsidP="00406504">
            <w:pPr>
              <w:widowControl/>
              <w:spacing w:line="360" w:lineRule="auto"/>
            </w:pPr>
            <w:r w:rsidRPr="00406504">
              <w:t>Використання фонду споживання; видатки пов’язані з благодійною діяльністю.</w:t>
            </w:r>
          </w:p>
        </w:tc>
      </w:tr>
    </w:tbl>
    <w:p w:rsidR="00F81A8C" w:rsidRPr="00887B55" w:rsidRDefault="00F81A8C" w:rsidP="005E121A">
      <w:pPr>
        <w:widowControl/>
        <w:spacing w:line="360" w:lineRule="auto"/>
        <w:ind w:firstLine="709"/>
        <w:jc w:val="both"/>
        <w:rPr>
          <w:sz w:val="28"/>
          <w:szCs w:val="28"/>
        </w:rPr>
      </w:pPr>
    </w:p>
    <w:p w:rsidR="001E4509" w:rsidRPr="00887B55" w:rsidRDefault="001E4509" w:rsidP="005E121A">
      <w:pPr>
        <w:widowControl/>
        <w:spacing w:line="360" w:lineRule="auto"/>
        <w:ind w:firstLine="709"/>
        <w:jc w:val="both"/>
        <w:rPr>
          <w:sz w:val="28"/>
          <w:szCs w:val="28"/>
        </w:rPr>
      </w:pPr>
      <w:r w:rsidRPr="00887B55">
        <w:rPr>
          <w:sz w:val="28"/>
          <w:szCs w:val="28"/>
        </w:rPr>
        <w:t>Характеризуючи формування грошових потоків за видами діяльності, то ми в попередньому питанні визначили, що основна питома вага вхідних грошових потоків припадає на операційну діяльність (93,7%), але це лише поверхневий результат, тому для більш глибшого аналізу доцільно спочатку дослідити формування основного грошового потоку за статтями, а потім визначити фактори впливу на розмір та склад грошових потоків (табл. 2.5).</w:t>
      </w:r>
    </w:p>
    <w:p w:rsidR="00F70C4D" w:rsidRDefault="00F70C4D" w:rsidP="005E121A">
      <w:pPr>
        <w:widowControl/>
        <w:spacing w:line="360" w:lineRule="auto"/>
        <w:ind w:firstLine="709"/>
        <w:jc w:val="both"/>
        <w:rPr>
          <w:sz w:val="28"/>
          <w:szCs w:val="28"/>
        </w:rPr>
      </w:pPr>
    </w:p>
    <w:p w:rsidR="001E4509" w:rsidRPr="00887B55" w:rsidRDefault="001E4509" w:rsidP="005E121A">
      <w:pPr>
        <w:widowControl/>
        <w:spacing w:line="360" w:lineRule="auto"/>
        <w:ind w:firstLine="709"/>
        <w:jc w:val="both"/>
        <w:rPr>
          <w:sz w:val="28"/>
          <w:szCs w:val="28"/>
        </w:rPr>
      </w:pPr>
      <w:r w:rsidRPr="00887B55">
        <w:rPr>
          <w:sz w:val="28"/>
          <w:szCs w:val="28"/>
        </w:rPr>
        <w:t>Таблиця 2.5</w:t>
      </w:r>
    </w:p>
    <w:p w:rsidR="004D7F27" w:rsidRPr="00887B55" w:rsidRDefault="001E4509" w:rsidP="005E121A">
      <w:pPr>
        <w:widowControl/>
        <w:spacing w:line="360" w:lineRule="auto"/>
        <w:ind w:firstLine="709"/>
        <w:jc w:val="both"/>
        <w:rPr>
          <w:sz w:val="28"/>
          <w:szCs w:val="28"/>
        </w:rPr>
      </w:pPr>
      <w:r w:rsidRPr="00887B55">
        <w:rPr>
          <w:sz w:val="28"/>
          <w:szCs w:val="28"/>
        </w:rPr>
        <w:t xml:space="preserve">Аналіз вхідних грошових потоків </w:t>
      </w:r>
      <w:r w:rsidR="004D7F27" w:rsidRPr="00887B55">
        <w:rPr>
          <w:sz w:val="28"/>
          <w:szCs w:val="28"/>
        </w:rPr>
        <w:t>АТВТ “Трембіта” за статтями надходжень</w:t>
      </w:r>
      <w:r w:rsidR="00F70C4D">
        <w:rPr>
          <w:sz w:val="28"/>
          <w:szCs w:val="28"/>
        </w:rPr>
        <w:t xml:space="preserve"> </w:t>
      </w:r>
      <w:r w:rsidR="004D7F27" w:rsidRPr="00887B55">
        <w:rPr>
          <w:sz w:val="28"/>
          <w:szCs w:val="28"/>
        </w:rPr>
        <w:t>тис. грн.</w:t>
      </w:r>
    </w:p>
    <w:tbl>
      <w:tblPr>
        <w:tblW w:w="9072" w:type="dxa"/>
        <w:tblInd w:w="182" w:type="dxa"/>
        <w:tblLayout w:type="fixed"/>
        <w:tblCellMar>
          <w:left w:w="40" w:type="dxa"/>
          <w:right w:w="40" w:type="dxa"/>
        </w:tblCellMar>
        <w:tblLook w:val="0000" w:firstRow="0" w:lastRow="0" w:firstColumn="0" w:lastColumn="0" w:noHBand="0" w:noVBand="0"/>
      </w:tblPr>
      <w:tblGrid>
        <w:gridCol w:w="3969"/>
        <w:gridCol w:w="1418"/>
        <w:gridCol w:w="1984"/>
        <w:gridCol w:w="1701"/>
      </w:tblGrid>
      <w:tr w:rsidR="00FC26C4" w:rsidRPr="00406504" w:rsidTr="008E2FEE">
        <w:trPr>
          <w:trHeight w:val="804"/>
        </w:trPr>
        <w:tc>
          <w:tcPr>
            <w:tcW w:w="3969" w:type="dxa"/>
            <w:tcBorders>
              <w:top w:val="single" w:sz="6" w:space="0" w:color="auto"/>
              <w:left w:val="single" w:sz="6" w:space="0" w:color="auto"/>
              <w:right w:val="single" w:sz="6" w:space="0" w:color="auto"/>
            </w:tcBorders>
            <w:vAlign w:val="center"/>
          </w:tcPr>
          <w:p w:rsidR="00FC26C4" w:rsidRPr="00406504" w:rsidRDefault="00FC26C4" w:rsidP="00406504">
            <w:pPr>
              <w:spacing w:line="360" w:lineRule="auto"/>
            </w:pPr>
            <w:r w:rsidRPr="00406504">
              <w:t>Показник</w:t>
            </w:r>
          </w:p>
        </w:tc>
        <w:tc>
          <w:tcPr>
            <w:tcW w:w="1418" w:type="dxa"/>
            <w:tcBorders>
              <w:top w:val="single" w:sz="6" w:space="0" w:color="auto"/>
              <w:left w:val="single" w:sz="6" w:space="0" w:color="auto"/>
              <w:right w:val="single" w:sz="6" w:space="0" w:color="auto"/>
            </w:tcBorders>
            <w:vAlign w:val="center"/>
          </w:tcPr>
          <w:p w:rsidR="00FC26C4" w:rsidRPr="00406504" w:rsidRDefault="00025034" w:rsidP="00406504">
            <w:pPr>
              <w:spacing w:line="360" w:lineRule="auto"/>
            </w:pPr>
            <w:r w:rsidRPr="00406504">
              <w:t>2008</w:t>
            </w:r>
            <w:r w:rsidR="00FC26C4" w:rsidRPr="00406504">
              <w:t xml:space="preserve"> рік</w:t>
            </w:r>
          </w:p>
        </w:tc>
        <w:tc>
          <w:tcPr>
            <w:tcW w:w="1984" w:type="dxa"/>
            <w:tcBorders>
              <w:top w:val="single" w:sz="6" w:space="0" w:color="auto"/>
              <w:left w:val="single" w:sz="6" w:space="0" w:color="auto"/>
              <w:right w:val="single" w:sz="6" w:space="0" w:color="auto"/>
            </w:tcBorders>
            <w:vAlign w:val="center"/>
          </w:tcPr>
          <w:p w:rsidR="00FC26C4" w:rsidRPr="00406504" w:rsidRDefault="00FC26C4" w:rsidP="00406504">
            <w:pPr>
              <w:spacing w:line="360" w:lineRule="auto"/>
            </w:pPr>
          </w:p>
          <w:p w:rsidR="00FC26C4" w:rsidRPr="00406504" w:rsidRDefault="00025034" w:rsidP="00406504">
            <w:pPr>
              <w:spacing w:line="360" w:lineRule="auto"/>
            </w:pPr>
            <w:r w:rsidRPr="00406504">
              <w:t>2007</w:t>
            </w:r>
            <w:r w:rsidR="00FC26C4" w:rsidRPr="00406504">
              <w:t xml:space="preserve"> рік</w:t>
            </w:r>
          </w:p>
          <w:p w:rsidR="00FC26C4" w:rsidRPr="00406504" w:rsidRDefault="00FC26C4" w:rsidP="00406504">
            <w:pPr>
              <w:spacing w:line="360" w:lineRule="auto"/>
            </w:pPr>
            <w:r w:rsidRPr="00406504">
              <w:t xml:space="preserve"> </w:t>
            </w:r>
          </w:p>
        </w:tc>
        <w:tc>
          <w:tcPr>
            <w:tcW w:w="1701" w:type="dxa"/>
            <w:tcBorders>
              <w:top w:val="single" w:sz="6" w:space="0" w:color="auto"/>
              <w:left w:val="single" w:sz="6" w:space="0" w:color="auto"/>
              <w:right w:val="single" w:sz="6" w:space="0" w:color="auto"/>
            </w:tcBorders>
          </w:tcPr>
          <w:p w:rsidR="00FC26C4" w:rsidRPr="00406504" w:rsidRDefault="00FC26C4" w:rsidP="00406504">
            <w:pPr>
              <w:spacing w:line="360" w:lineRule="auto"/>
            </w:pPr>
          </w:p>
          <w:p w:rsidR="00FC26C4" w:rsidRPr="00406504" w:rsidRDefault="00FC26C4" w:rsidP="00406504">
            <w:pPr>
              <w:spacing w:line="360" w:lineRule="auto"/>
            </w:pPr>
            <w:r w:rsidRPr="00406504">
              <w:t>Відхилення</w:t>
            </w:r>
          </w:p>
        </w:tc>
      </w:tr>
      <w:tr w:rsidR="00547E62" w:rsidRPr="00406504" w:rsidTr="008E2FEE">
        <w:trPr>
          <w:trHeight w:hRule="exact" w:val="508"/>
        </w:trPr>
        <w:tc>
          <w:tcPr>
            <w:tcW w:w="3969" w:type="dxa"/>
            <w:tcBorders>
              <w:top w:val="single" w:sz="6" w:space="0" w:color="auto"/>
              <w:left w:val="single" w:sz="6" w:space="0" w:color="auto"/>
              <w:bottom w:val="single" w:sz="6" w:space="0" w:color="auto"/>
              <w:right w:val="single" w:sz="6" w:space="0" w:color="auto"/>
            </w:tcBorders>
            <w:vAlign w:val="center"/>
          </w:tcPr>
          <w:p w:rsidR="00547E62" w:rsidRPr="00406504" w:rsidRDefault="00547E62" w:rsidP="00406504">
            <w:pPr>
              <w:spacing w:line="360" w:lineRule="auto"/>
            </w:pPr>
            <w:r w:rsidRPr="00406504">
              <w:t>1</w:t>
            </w:r>
          </w:p>
        </w:tc>
        <w:tc>
          <w:tcPr>
            <w:tcW w:w="1418" w:type="dxa"/>
            <w:tcBorders>
              <w:top w:val="single" w:sz="6" w:space="0" w:color="auto"/>
              <w:left w:val="single" w:sz="6" w:space="0" w:color="auto"/>
              <w:bottom w:val="single" w:sz="6" w:space="0" w:color="auto"/>
              <w:right w:val="single" w:sz="6" w:space="0" w:color="auto"/>
            </w:tcBorders>
            <w:vAlign w:val="center"/>
          </w:tcPr>
          <w:p w:rsidR="00547E62" w:rsidRPr="00406504" w:rsidRDefault="00547E62" w:rsidP="00406504">
            <w:pPr>
              <w:spacing w:line="360" w:lineRule="auto"/>
            </w:pPr>
            <w:r w:rsidRPr="00406504">
              <w:t>2</w:t>
            </w:r>
          </w:p>
        </w:tc>
        <w:tc>
          <w:tcPr>
            <w:tcW w:w="1984" w:type="dxa"/>
            <w:tcBorders>
              <w:top w:val="single" w:sz="6" w:space="0" w:color="auto"/>
              <w:left w:val="single" w:sz="6" w:space="0" w:color="auto"/>
              <w:bottom w:val="single" w:sz="6" w:space="0" w:color="auto"/>
              <w:right w:val="single" w:sz="6" w:space="0" w:color="auto"/>
            </w:tcBorders>
            <w:vAlign w:val="center"/>
          </w:tcPr>
          <w:p w:rsidR="00547E62" w:rsidRPr="00406504" w:rsidRDefault="00547E62" w:rsidP="00406504">
            <w:pPr>
              <w:spacing w:line="360" w:lineRule="auto"/>
            </w:pPr>
            <w:r w:rsidRPr="00406504">
              <w:t>3</w:t>
            </w:r>
          </w:p>
        </w:tc>
        <w:tc>
          <w:tcPr>
            <w:tcW w:w="1701" w:type="dxa"/>
            <w:tcBorders>
              <w:top w:val="single" w:sz="6" w:space="0" w:color="auto"/>
              <w:left w:val="single" w:sz="6" w:space="0" w:color="auto"/>
              <w:bottom w:val="single" w:sz="6" w:space="0" w:color="auto"/>
              <w:right w:val="single" w:sz="6" w:space="0" w:color="auto"/>
            </w:tcBorders>
          </w:tcPr>
          <w:p w:rsidR="00547E62" w:rsidRPr="00406504" w:rsidRDefault="00547E62" w:rsidP="00406504">
            <w:pPr>
              <w:spacing w:line="360" w:lineRule="auto"/>
            </w:pPr>
            <w:r w:rsidRPr="00406504">
              <w:t>4</w:t>
            </w:r>
          </w:p>
        </w:tc>
      </w:tr>
      <w:tr w:rsidR="00FC26C4" w:rsidRPr="00406504" w:rsidTr="008E2FEE">
        <w:trPr>
          <w:trHeight w:hRule="exact" w:val="367"/>
        </w:trPr>
        <w:tc>
          <w:tcPr>
            <w:tcW w:w="3969"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pPr>
            <w:r w:rsidRPr="00406504">
              <w:t>Прибуток (збиток) від звичайної діяльності до оподаткування</w:t>
            </w:r>
          </w:p>
        </w:tc>
        <w:tc>
          <w:tcPr>
            <w:tcW w:w="1418"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pPr>
          </w:p>
          <w:p w:rsidR="00FC26C4" w:rsidRPr="00406504" w:rsidRDefault="00FC26C4" w:rsidP="00406504">
            <w:pPr>
              <w:spacing w:line="360" w:lineRule="auto"/>
            </w:pPr>
            <w:r w:rsidRPr="00406504">
              <w:rPr>
                <w:lang w:val="ru-RU"/>
              </w:rPr>
              <w:t>864,0</w:t>
            </w:r>
          </w:p>
        </w:tc>
        <w:tc>
          <w:tcPr>
            <w:tcW w:w="1984"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pPr>
          </w:p>
          <w:p w:rsidR="00FC26C4" w:rsidRPr="00406504" w:rsidRDefault="00FC26C4" w:rsidP="00406504">
            <w:pPr>
              <w:spacing w:line="360" w:lineRule="auto"/>
            </w:pPr>
            <w:r w:rsidRPr="00406504">
              <w:rPr>
                <w:lang w:val="ru-RU"/>
              </w:rPr>
              <w:t>2446,1</w:t>
            </w:r>
          </w:p>
        </w:tc>
        <w:tc>
          <w:tcPr>
            <w:tcW w:w="1701" w:type="dxa"/>
            <w:tcBorders>
              <w:top w:val="single" w:sz="6" w:space="0" w:color="auto"/>
              <w:left w:val="single" w:sz="6" w:space="0" w:color="auto"/>
              <w:bottom w:val="single" w:sz="6" w:space="0" w:color="auto"/>
              <w:right w:val="single" w:sz="6" w:space="0" w:color="auto"/>
            </w:tcBorders>
          </w:tcPr>
          <w:p w:rsidR="00FC26C4" w:rsidRPr="00406504" w:rsidRDefault="00FC26C4" w:rsidP="00406504">
            <w:pPr>
              <w:spacing w:line="360" w:lineRule="auto"/>
            </w:pPr>
          </w:p>
          <w:p w:rsidR="00FC26C4" w:rsidRPr="00406504" w:rsidRDefault="00FC26C4" w:rsidP="00406504">
            <w:pPr>
              <w:spacing w:line="360" w:lineRule="auto"/>
            </w:pPr>
            <w:r w:rsidRPr="00406504">
              <w:t>- 1582,1</w:t>
            </w:r>
          </w:p>
        </w:tc>
      </w:tr>
      <w:tr w:rsidR="00FC26C4" w:rsidRPr="00406504" w:rsidTr="008E2FEE">
        <w:trPr>
          <w:trHeight w:hRule="exact" w:val="800"/>
        </w:trPr>
        <w:tc>
          <w:tcPr>
            <w:tcW w:w="3969"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pPr>
            <w:r w:rsidRPr="00406504">
              <w:t>Коригування на: амортизацію необоротних активів</w:t>
            </w:r>
          </w:p>
        </w:tc>
        <w:tc>
          <w:tcPr>
            <w:tcW w:w="1418"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rPr>
                <w:lang w:val="ru-RU"/>
              </w:rPr>
            </w:pPr>
            <w:r w:rsidRPr="00406504">
              <w:rPr>
                <w:lang w:val="ru-RU"/>
              </w:rPr>
              <w:t>1370,9</w:t>
            </w:r>
          </w:p>
          <w:p w:rsidR="00FC26C4" w:rsidRPr="00406504" w:rsidRDefault="00FC26C4" w:rsidP="00406504">
            <w:pPr>
              <w:spacing w:line="360" w:lineRule="auto"/>
            </w:pPr>
          </w:p>
        </w:tc>
        <w:tc>
          <w:tcPr>
            <w:tcW w:w="1984"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rPr>
                <w:lang w:val="ru-RU"/>
              </w:rPr>
            </w:pPr>
            <w:r w:rsidRPr="00406504">
              <w:rPr>
                <w:lang w:val="ru-RU"/>
              </w:rPr>
              <w:t>1215,9</w:t>
            </w:r>
          </w:p>
          <w:p w:rsidR="00FC26C4" w:rsidRPr="00406504" w:rsidRDefault="00FC26C4" w:rsidP="00406504">
            <w:pPr>
              <w:spacing w:line="360" w:lineRule="auto"/>
            </w:pPr>
          </w:p>
        </w:tc>
        <w:tc>
          <w:tcPr>
            <w:tcW w:w="1701" w:type="dxa"/>
            <w:tcBorders>
              <w:top w:val="single" w:sz="6" w:space="0" w:color="auto"/>
              <w:left w:val="single" w:sz="6" w:space="0" w:color="auto"/>
              <w:bottom w:val="single" w:sz="6" w:space="0" w:color="auto"/>
              <w:right w:val="single" w:sz="6" w:space="0" w:color="auto"/>
            </w:tcBorders>
          </w:tcPr>
          <w:p w:rsidR="00FC26C4" w:rsidRPr="00406504" w:rsidRDefault="00FC26C4" w:rsidP="00406504">
            <w:pPr>
              <w:spacing w:line="360" w:lineRule="auto"/>
              <w:rPr>
                <w:lang w:val="ru-RU"/>
              </w:rPr>
            </w:pPr>
            <w:r w:rsidRPr="00406504">
              <w:rPr>
                <w:lang w:val="ru-RU"/>
              </w:rPr>
              <w:t>+155,0</w:t>
            </w:r>
          </w:p>
        </w:tc>
      </w:tr>
      <w:tr w:rsidR="00FC26C4" w:rsidRPr="00406504" w:rsidTr="008E2FEE">
        <w:trPr>
          <w:trHeight w:val="190"/>
        </w:trPr>
        <w:tc>
          <w:tcPr>
            <w:tcW w:w="3969"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pPr>
            <w:r w:rsidRPr="00406504">
              <w:t>збиток (прибуток) від нереалізованих курсових різниць</w:t>
            </w:r>
          </w:p>
        </w:tc>
        <w:tc>
          <w:tcPr>
            <w:tcW w:w="1418"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pPr>
            <w:r w:rsidRPr="00406504">
              <w:rPr>
                <w:lang w:val="ru-RU"/>
              </w:rPr>
              <w:t>74,6</w:t>
            </w:r>
          </w:p>
        </w:tc>
        <w:tc>
          <w:tcPr>
            <w:tcW w:w="1984"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pPr>
            <w:r w:rsidRPr="00406504">
              <w:rPr>
                <w:lang w:val="ru-RU"/>
              </w:rPr>
              <w:t>16,0</w:t>
            </w:r>
          </w:p>
        </w:tc>
        <w:tc>
          <w:tcPr>
            <w:tcW w:w="1701" w:type="dxa"/>
            <w:tcBorders>
              <w:top w:val="single" w:sz="6" w:space="0" w:color="auto"/>
              <w:left w:val="single" w:sz="6" w:space="0" w:color="auto"/>
              <w:bottom w:val="single" w:sz="6" w:space="0" w:color="auto"/>
              <w:right w:val="single" w:sz="6" w:space="0" w:color="auto"/>
            </w:tcBorders>
          </w:tcPr>
          <w:p w:rsidR="00FC26C4" w:rsidRPr="00406504" w:rsidRDefault="00FC26C4" w:rsidP="00406504">
            <w:pPr>
              <w:spacing w:line="360" w:lineRule="auto"/>
              <w:rPr>
                <w:lang w:val="ru-RU"/>
              </w:rPr>
            </w:pPr>
            <w:r w:rsidRPr="00406504">
              <w:rPr>
                <w:lang w:val="ru-RU"/>
              </w:rPr>
              <w:t>+58,6</w:t>
            </w:r>
          </w:p>
        </w:tc>
      </w:tr>
      <w:tr w:rsidR="00FC26C4" w:rsidRPr="00406504" w:rsidTr="008E2FEE">
        <w:trPr>
          <w:trHeight w:val="190"/>
        </w:trPr>
        <w:tc>
          <w:tcPr>
            <w:tcW w:w="3969"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pPr>
            <w:r w:rsidRPr="00406504">
              <w:t>збиток (прибуток) від неопераційної діяльності</w:t>
            </w:r>
          </w:p>
        </w:tc>
        <w:tc>
          <w:tcPr>
            <w:tcW w:w="1418"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pPr>
            <w:r w:rsidRPr="00406504">
              <w:rPr>
                <w:lang w:val="ru-RU"/>
              </w:rPr>
              <w:t>126,0</w:t>
            </w:r>
          </w:p>
        </w:tc>
        <w:tc>
          <w:tcPr>
            <w:tcW w:w="1984"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pPr>
            <w:r w:rsidRPr="00406504">
              <w:rPr>
                <w:lang w:val="ru-RU"/>
              </w:rPr>
              <w:t>65,2</w:t>
            </w:r>
          </w:p>
        </w:tc>
        <w:tc>
          <w:tcPr>
            <w:tcW w:w="1701" w:type="dxa"/>
            <w:tcBorders>
              <w:top w:val="single" w:sz="6" w:space="0" w:color="auto"/>
              <w:left w:val="single" w:sz="6" w:space="0" w:color="auto"/>
              <w:bottom w:val="single" w:sz="6" w:space="0" w:color="auto"/>
              <w:right w:val="single" w:sz="6" w:space="0" w:color="auto"/>
            </w:tcBorders>
          </w:tcPr>
          <w:p w:rsidR="00FC26C4" w:rsidRPr="00406504" w:rsidRDefault="00FC26C4" w:rsidP="00406504">
            <w:pPr>
              <w:spacing w:line="360" w:lineRule="auto"/>
              <w:rPr>
                <w:lang w:val="ru-RU"/>
              </w:rPr>
            </w:pPr>
            <w:r w:rsidRPr="00406504">
              <w:rPr>
                <w:lang w:val="ru-RU"/>
              </w:rPr>
              <w:t>+60,8</w:t>
            </w:r>
          </w:p>
        </w:tc>
      </w:tr>
      <w:tr w:rsidR="00FC26C4" w:rsidRPr="00406504" w:rsidTr="008E2FEE">
        <w:trPr>
          <w:trHeight w:val="190"/>
        </w:trPr>
        <w:tc>
          <w:tcPr>
            <w:tcW w:w="3969"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pPr>
            <w:r w:rsidRPr="00406504">
              <w:t>Витрати на сплату відсотків</w:t>
            </w:r>
          </w:p>
        </w:tc>
        <w:tc>
          <w:tcPr>
            <w:tcW w:w="1418"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pPr>
            <w:r w:rsidRPr="00406504">
              <w:rPr>
                <w:lang w:val="ru-RU"/>
              </w:rPr>
              <w:t>-</w:t>
            </w:r>
          </w:p>
        </w:tc>
        <w:tc>
          <w:tcPr>
            <w:tcW w:w="1984"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pPr>
            <w:r w:rsidRPr="00406504">
              <w:rPr>
                <w:lang w:val="ru-RU"/>
              </w:rPr>
              <w:t>16,7</w:t>
            </w:r>
          </w:p>
        </w:tc>
        <w:tc>
          <w:tcPr>
            <w:tcW w:w="1701" w:type="dxa"/>
            <w:tcBorders>
              <w:top w:val="single" w:sz="6" w:space="0" w:color="auto"/>
              <w:left w:val="single" w:sz="6" w:space="0" w:color="auto"/>
              <w:bottom w:val="single" w:sz="6" w:space="0" w:color="auto"/>
              <w:right w:val="single" w:sz="6" w:space="0" w:color="auto"/>
            </w:tcBorders>
          </w:tcPr>
          <w:p w:rsidR="00FC26C4" w:rsidRPr="00406504" w:rsidRDefault="00FC26C4" w:rsidP="00406504">
            <w:pPr>
              <w:spacing w:line="360" w:lineRule="auto"/>
              <w:rPr>
                <w:lang w:val="ru-RU"/>
              </w:rPr>
            </w:pPr>
            <w:r w:rsidRPr="00406504">
              <w:rPr>
                <w:lang w:val="ru-RU"/>
              </w:rPr>
              <w:t>-16,7</w:t>
            </w:r>
          </w:p>
        </w:tc>
      </w:tr>
      <w:tr w:rsidR="00FC26C4" w:rsidRPr="00406504" w:rsidTr="008E2FEE">
        <w:trPr>
          <w:trHeight w:val="190"/>
        </w:trPr>
        <w:tc>
          <w:tcPr>
            <w:tcW w:w="3969"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pPr>
            <w:r w:rsidRPr="00406504">
              <w:t>Зменшення (збільшення): оборотних активів</w:t>
            </w:r>
          </w:p>
        </w:tc>
        <w:tc>
          <w:tcPr>
            <w:tcW w:w="1418"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rPr>
                <w:lang w:val="ru-RU"/>
              </w:rPr>
            </w:pPr>
          </w:p>
        </w:tc>
        <w:tc>
          <w:tcPr>
            <w:tcW w:w="1984"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pPr>
            <w:r w:rsidRPr="00406504">
              <w:rPr>
                <w:lang w:val="ru-RU"/>
              </w:rPr>
              <w:t>149,1</w:t>
            </w:r>
          </w:p>
        </w:tc>
        <w:tc>
          <w:tcPr>
            <w:tcW w:w="1701" w:type="dxa"/>
            <w:tcBorders>
              <w:top w:val="single" w:sz="6" w:space="0" w:color="auto"/>
              <w:left w:val="single" w:sz="6" w:space="0" w:color="auto"/>
              <w:bottom w:val="single" w:sz="6" w:space="0" w:color="auto"/>
              <w:right w:val="single" w:sz="6" w:space="0" w:color="auto"/>
            </w:tcBorders>
          </w:tcPr>
          <w:p w:rsidR="00FC26C4" w:rsidRPr="00406504" w:rsidRDefault="00FC26C4" w:rsidP="00406504">
            <w:pPr>
              <w:spacing w:line="360" w:lineRule="auto"/>
              <w:rPr>
                <w:lang w:val="ru-RU"/>
              </w:rPr>
            </w:pPr>
            <w:r w:rsidRPr="00406504">
              <w:rPr>
                <w:lang w:val="ru-RU"/>
              </w:rPr>
              <w:t>-149,1</w:t>
            </w:r>
          </w:p>
        </w:tc>
      </w:tr>
      <w:tr w:rsidR="00FC26C4" w:rsidRPr="00406504" w:rsidTr="008E2FEE">
        <w:trPr>
          <w:trHeight w:val="190"/>
        </w:trPr>
        <w:tc>
          <w:tcPr>
            <w:tcW w:w="3969"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pPr>
            <w:r w:rsidRPr="00406504">
              <w:t>Збільшення (зменшення): поточних зобов'язань</w:t>
            </w:r>
          </w:p>
        </w:tc>
        <w:tc>
          <w:tcPr>
            <w:tcW w:w="1418"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pPr>
            <w:r w:rsidRPr="00406504">
              <w:rPr>
                <w:lang w:val="ru-RU"/>
              </w:rPr>
              <w:t>326,6</w:t>
            </w:r>
          </w:p>
        </w:tc>
        <w:tc>
          <w:tcPr>
            <w:tcW w:w="1984"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rPr>
                <w:lang w:val="ru-RU"/>
              </w:rPr>
            </w:pPr>
          </w:p>
        </w:tc>
        <w:tc>
          <w:tcPr>
            <w:tcW w:w="1701" w:type="dxa"/>
            <w:tcBorders>
              <w:top w:val="single" w:sz="6" w:space="0" w:color="auto"/>
              <w:left w:val="single" w:sz="6" w:space="0" w:color="auto"/>
              <w:bottom w:val="single" w:sz="6" w:space="0" w:color="auto"/>
              <w:right w:val="single" w:sz="6" w:space="0" w:color="auto"/>
            </w:tcBorders>
          </w:tcPr>
          <w:p w:rsidR="00FC26C4" w:rsidRPr="00406504" w:rsidRDefault="00FC26C4" w:rsidP="00406504">
            <w:pPr>
              <w:spacing w:line="360" w:lineRule="auto"/>
              <w:rPr>
                <w:lang w:val="ru-RU"/>
              </w:rPr>
            </w:pPr>
            <w:r w:rsidRPr="00406504">
              <w:rPr>
                <w:lang w:val="ru-RU"/>
              </w:rPr>
              <w:t>+326,6</w:t>
            </w:r>
          </w:p>
        </w:tc>
      </w:tr>
      <w:tr w:rsidR="00FC26C4" w:rsidRPr="00406504" w:rsidTr="008E2FEE">
        <w:trPr>
          <w:trHeight w:val="481"/>
        </w:trPr>
        <w:tc>
          <w:tcPr>
            <w:tcW w:w="3969"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rPr>
                <w:b/>
              </w:rPr>
            </w:pPr>
            <w:r w:rsidRPr="00406504">
              <w:rPr>
                <w:b/>
              </w:rPr>
              <w:t>Грошові кошти від операційної діяльності</w:t>
            </w:r>
          </w:p>
        </w:tc>
        <w:tc>
          <w:tcPr>
            <w:tcW w:w="1418"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rPr>
                <w:b/>
              </w:rPr>
            </w:pPr>
            <w:r w:rsidRPr="00406504">
              <w:rPr>
                <w:b/>
                <w:lang w:val="ru-RU"/>
              </w:rPr>
              <w:t>2762,1</w:t>
            </w:r>
          </w:p>
        </w:tc>
        <w:tc>
          <w:tcPr>
            <w:tcW w:w="1984"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rPr>
                <w:b/>
              </w:rPr>
            </w:pPr>
            <w:r w:rsidRPr="00406504">
              <w:rPr>
                <w:b/>
                <w:lang w:val="ru-RU"/>
              </w:rPr>
              <w:t>3909,0</w:t>
            </w:r>
          </w:p>
        </w:tc>
        <w:tc>
          <w:tcPr>
            <w:tcW w:w="1701" w:type="dxa"/>
            <w:tcBorders>
              <w:top w:val="single" w:sz="6" w:space="0" w:color="auto"/>
              <w:left w:val="single" w:sz="6" w:space="0" w:color="auto"/>
              <w:bottom w:val="single" w:sz="6" w:space="0" w:color="auto"/>
              <w:right w:val="single" w:sz="6" w:space="0" w:color="auto"/>
            </w:tcBorders>
          </w:tcPr>
          <w:p w:rsidR="00FC26C4" w:rsidRPr="00406504" w:rsidRDefault="00FC26C4" w:rsidP="00406504">
            <w:pPr>
              <w:spacing w:line="360" w:lineRule="auto"/>
              <w:rPr>
                <w:b/>
                <w:lang w:val="ru-RU"/>
              </w:rPr>
            </w:pPr>
            <w:r w:rsidRPr="00406504">
              <w:rPr>
                <w:b/>
                <w:lang w:val="ru-RU"/>
              </w:rPr>
              <w:t>-1146,9</w:t>
            </w:r>
          </w:p>
        </w:tc>
      </w:tr>
      <w:tr w:rsidR="00547E62" w:rsidRPr="00406504" w:rsidTr="008E2FEE">
        <w:trPr>
          <w:trHeight w:hRule="exact" w:val="430"/>
        </w:trPr>
        <w:tc>
          <w:tcPr>
            <w:tcW w:w="3969" w:type="dxa"/>
            <w:tcBorders>
              <w:top w:val="single" w:sz="6" w:space="0" w:color="auto"/>
              <w:left w:val="single" w:sz="6" w:space="0" w:color="auto"/>
              <w:bottom w:val="single" w:sz="6" w:space="0" w:color="auto"/>
              <w:right w:val="single" w:sz="6" w:space="0" w:color="auto"/>
            </w:tcBorders>
            <w:vAlign w:val="center"/>
          </w:tcPr>
          <w:p w:rsidR="00547E62" w:rsidRPr="00406504" w:rsidRDefault="00547E62" w:rsidP="00406504">
            <w:pPr>
              <w:spacing w:line="360" w:lineRule="auto"/>
            </w:pPr>
            <w:r w:rsidRPr="00406504">
              <w:t>1</w:t>
            </w:r>
          </w:p>
        </w:tc>
        <w:tc>
          <w:tcPr>
            <w:tcW w:w="1418" w:type="dxa"/>
            <w:tcBorders>
              <w:top w:val="single" w:sz="6" w:space="0" w:color="auto"/>
              <w:left w:val="single" w:sz="6" w:space="0" w:color="auto"/>
              <w:bottom w:val="single" w:sz="6" w:space="0" w:color="auto"/>
              <w:right w:val="single" w:sz="6" w:space="0" w:color="auto"/>
            </w:tcBorders>
            <w:vAlign w:val="center"/>
          </w:tcPr>
          <w:p w:rsidR="00547E62" w:rsidRPr="00406504" w:rsidRDefault="00547E62" w:rsidP="00406504">
            <w:pPr>
              <w:spacing w:line="360" w:lineRule="auto"/>
            </w:pPr>
            <w:r w:rsidRPr="00406504">
              <w:t>2</w:t>
            </w:r>
          </w:p>
        </w:tc>
        <w:tc>
          <w:tcPr>
            <w:tcW w:w="1984" w:type="dxa"/>
            <w:tcBorders>
              <w:top w:val="single" w:sz="6" w:space="0" w:color="auto"/>
              <w:left w:val="single" w:sz="6" w:space="0" w:color="auto"/>
              <w:bottom w:val="single" w:sz="6" w:space="0" w:color="auto"/>
              <w:right w:val="single" w:sz="6" w:space="0" w:color="auto"/>
            </w:tcBorders>
            <w:vAlign w:val="center"/>
          </w:tcPr>
          <w:p w:rsidR="00547E62" w:rsidRPr="00406504" w:rsidRDefault="00547E62" w:rsidP="00406504">
            <w:pPr>
              <w:spacing w:line="360" w:lineRule="auto"/>
            </w:pPr>
            <w:r w:rsidRPr="00406504">
              <w:t>3</w:t>
            </w:r>
          </w:p>
        </w:tc>
        <w:tc>
          <w:tcPr>
            <w:tcW w:w="1701" w:type="dxa"/>
            <w:tcBorders>
              <w:top w:val="single" w:sz="6" w:space="0" w:color="auto"/>
              <w:left w:val="single" w:sz="6" w:space="0" w:color="auto"/>
              <w:bottom w:val="single" w:sz="6" w:space="0" w:color="auto"/>
              <w:right w:val="single" w:sz="6" w:space="0" w:color="auto"/>
            </w:tcBorders>
          </w:tcPr>
          <w:p w:rsidR="00547E62" w:rsidRPr="00406504" w:rsidRDefault="00547E62" w:rsidP="00406504">
            <w:pPr>
              <w:spacing w:line="360" w:lineRule="auto"/>
            </w:pPr>
            <w:r w:rsidRPr="00406504">
              <w:t>4</w:t>
            </w:r>
          </w:p>
        </w:tc>
      </w:tr>
      <w:tr w:rsidR="00FC26C4" w:rsidRPr="00406504" w:rsidTr="008E2FEE">
        <w:trPr>
          <w:trHeight w:hRule="exact" w:val="376"/>
        </w:trPr>
        <w:tc>
          <w:tcPr>
            <w:tcW w:w="3969"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pPr>
            <w:r w:rsidRPr="00406504">
              <w:t xml:space="preserve">Реалізація: </w:t>
            </w:r>
          </w:p>
        </w:tc>
        <w:tc>
          <w:tcPr>
            <w:tcW w:w="1418"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pPr>
          </w:p>
        </w:tc>
        <w:tc>
          <w:tcPr>
            <w:tcW w:w="1984"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pPr>
          </w:p>
        </w:tc>
        <w:tc>
          <w:tcPr>
            <w:tcW w:w="1701" w:type="dxa"/>
            <w:tcBorders>
              <w:top w:val="single" w:sz="6" w:space="0" w:color="auto"/>
              <w:left w:val="single" w:sz="6" w:space="0" w:color="auto"/>
              <w:bottom w:val="single" w:sz="6" w:space="0" w:color="auto"/>
              <w:right w:val="single" w:sz="6" w:space="0" w:color="auto"/>
            </w:tcBorders>
          </w:tcPr>
          <w:p w:rsidR="00FC26C4" w:rsidRPr="00406504" w:rsidRDefault="00FC26C4" w:rsidP="00406504">
            <w:pPr>
              <w:spacing w:line="360" w:lineRule="auto"/>
            </w:pPr>
          </w:p>
        </w:tc>
      </w:tr>
      <w:tr w:rsidR="00FC26C4" w:rsidRPr="00406504" w:rsidTr="008E2FEE">
        <w:trPr>
          <w:trHeight w:val="190"/>
        </w:trPr>
        <w:tc>
          <w:tcPr>
            <w:tcW w:w="3969"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pPr>
            <w:r w:rsidRPr="00406504">
              <w:t>необоротних активів</w:t>
            </w:r>
          </w:p>
        </w:tc>
        <w:tc>
          <w:tcPr>
            <w:tcW w:w="1418"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pPr>
            <w:r w:rsidRPr="00406504">
              <w:t>186,5</w:t>
            </w:r>
          </w:p>
        </w:tc>
        <w:tc>
          <w:tcPr>
            <w:tcW w:w="1984"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pPr>
            <w:r w:rsidRPr="00406504">
              <w:t>2,5</w:t>
            </w:r>
          </w:p>
        </w:tc>
        <w:tc>
          <w:tcPr>
            <w:tcW w:w="1701" w:type="dxa"/>
            <w:tcBorders>
              <w:top w:val="single" w:sz="6" w:space="0" w:color="auto"/>
              <w:left w:val="single" w:sz="6" w:space="0" w:color="auto"/>
              <w:bottom w:val="single" w:sz="6" w:space="0" w:color="auto"/>
              <w:right w:val="single" w:sz="6" w:space="0" w:color="auto"/>
            </w:tcBorders>
          </w:tcPr>
          <w:p w:rsidR="00FC26C4" w:rsidRPr="00406504" w:rsidRDefault="00FC26C4" w:rsidP="00406504">
            <w:pPr>
              <w:spacing w:line="360" w:lineRule="auto"/>
            </w:pPr>
            <w:r w:rsidRPr="00406504">
              <w:t>+184,0</w:t>
            </w:r>
          </w:p>
        </w:tc>
      </w:tr>
      <w:tr w:rsidR="00FC26C4" w:rsidRPr="00406504" w:rsidTr="008E2FEE">
        <w:trPr>
          <w:trHeight w:val="190"/>
        </w:trPr>
        <w:tc>
          <w:tcPr>
            <w:tcW w:w="3969"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pPr>
            <w:r w:rsidRPr="00406504">
              <w:t>майнових комплексів</w:t>
            </w:r>
          </w:p>
        </w:tc>
        <w:tc>
          <w:tcPr>
            <w:tcW w:w="1418"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pPr>
          </w:p>
        </w:tc>
        <w:tc>
          <w:tcPr>
            <w:tcW w:w="1984"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pPr>
            <w:r w:rsidRPr="00406504">
              <w:t>868,5</w:t>
            </w:r>
          </w:p>
        </w:tc>
        <w:tc>
          <w:tcPr>
            <w:tcW w:w="1701" w:type="dxa"/>
            <w:tcBorders>
              <w:top w:val="single" w:sz="6" w:space="0" w:color="auto"/>
              <w:left w:val="single" w:sz="6" w:space="0" w:color="auto"/>
              <w:bottom w:val="single" w:sz="6" w:space="0" w:color="auto"/>
              <w:right w:val="single" w:sz="6" w:space="0" w:color="auto"/>
            </w:tcBorders>
          </w:tcPr>
          <w:p w:rsidR="00FC26C4" w:rsidRPr="00406504" w:rsidRDefault="00FC26C4" w:rsidP="00406504">
            <w:pPr>
              <w:spacing w:line="360" w:lineRule="auto"/>
            </w:pPr>
            <w:r w:rsidRPr="00406504">
              <w:t>-868,5</w:t>
            </w:r>
          </w:p>
        </w:tc>
      </w:tr>
      <w:tr w:rsidR="00FC26C4" w:rsidRPr="00406504" w:rsidTr="008E2FEE">
        <w:trPr>
          <w:trHeight w:val="841"/>
        </w:trPr>
        <w:tc>
          <w:tcPr>
            <w:tcW w:w="3969"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pPr>
            <w:r w:rsidRPr="00406504">
              <w:rPr>
                <w:b/>
              </w:rPr>
              <w:t>Грошові кошти від інвестиційної діяльності</w:t>
            </w:r>
          </w:p>
        </w:tc>
        <w:tc>
          <w:tcPr>
            <w:tcW w:w="1418"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rPr>
                <w:b/>
              </w:rPr>
            </w:pPr>
            <w:r w:rsidRPr="00406504">
              <w:rPr>
                <w:b/>
              </w:rPr>
              <w:t>186,5</w:t>
            </w:r>
          </w:p>
        </w:tc>
        <w:tc>
          <w:tcPr>
            <w:tcW w:w="1984"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rPr>
                <w:b/>
              </w:rPr>
            </w:pPr>
            <w:r w:rsidRPr="00406504">
              <w:rPr>
                <w:b/>
              </w:rPr>
              <w:t>871,0</w:t>
            </w:r>
          </w:p>
        </w:tc>
        <w:tc>
          <w:tcPr>
            <w:tcW w:w="1701" w:type="dxa"/>
            <w:tcBorders>
              <w:top w:val="single" w:sz="6" w:space="0" w:color="auto"/>
              <w:left w:val="single" w:sz="6" w:space="0" w:color="auto"/>
              <w:bottom w:val="single" w:sz="6" w:space="0" w:color="auto"/>
              <w:right w:val="single" w:sz="6" w:space="0" w:color="auto"/>
            </w:tcBorders>
          </w:tcPr>
          <w:p w:rsidR="00FC26C4" w:rsidRPr="00406504" w:rsidRDefault="00FC26C4" w:rsidP="00406504">
            <w:pPr>
              <w:spacing w:line="360" w:lineRule="auto"/>
              <w:rPr>
                <w:b/>
              </w:rPr>
            </w:pPr>
            <w:r w:rsidRPr="00406504">
              <w:rPr>
                <w:b/>
              </w:rPr>
              <w:t>-684,5</w:t>
            </w:r>
          </w:p>
        </w:tc>
      </w:tr>
      <w:tr w:rsidR="00FC26C4" w:rsidRPr="00406504" w:rsidTr="008E2FEE">
        <w:trPr>
          <w:trHeight w:val="710"/>
        </w:trPr>
        <w:tc>
          <w:tcPr>
            <w:tcW w:w="3969" w:type="dxa"/>
            <w:tcBorders>
              <w:top w:val="single" w:sz="6" w:space="0" w:color="auto"/>
              <w:left w:val="single" w:sz="6" w:space="0" w:color="auto"/>
              <w:bottom w:val="single" w:sz="6" w:space="0" w:color="auto"/>
              <w:right w:val="single" w:sz="6" w:space="0" w:color="auto"/>
            </w:tcBorders>
            <w:vAlign w:val="center"/>
          </w:tcPr>
          <w:p w:rsidR="00FC26C4" w:rsidRPr="00406504" w:rsidRDefault="00FC26C4" w:rsidP="00406504">
            <w:pPr>
              <w:spacing w:line="360" w:lineRule="auto"/>
              <w:rPr>
                <w:b/>
              </w:rPr>
            </w:pPr>
            <w:r w:rsidRPr="00406504">
              <w:rPr>
                <w:b/>
              </w:rPr>
              <w:t>Разом</w:t>
            </w:r>
          </w:p>
        </w:tc>
        <w:tc>
          <w:tcPr>
            <w:tcW w:w="1418" w:type="dxa"/>
            <w:tcBorders>
              <w:top w:val="single" w:sz="6" w:space="0" w:color="auto"/>
              <w:left w:val="single" w:sz="6" w:space="0" w:color="auto"/>
              <w:bottom w:val="single" w:sz="6" w:space="0" w:color="auto"/>
              <w:right w:val="single" w:sz="6" w:space="0" w:color="auto"/>
            </w:tcBorders>
          </w:tcPr>
          <w:p w:rsidR="00FC26C4" w:rsidRPr="00406504" w:rsidRDefault="00FC26C4" w:rsidP="00406504">
            <w:pPr>
              <w:widowControl/>
              <w:spacing w:line="360" w:lineRule="auto"/>
              <w:rPr>
                <w:b/>
              </w:rPr>
            </w:pPr>
            <w:r w:rsidRPr="00406504">
              <w:rPr>
                <w:b/>
              </w:rPr>
              <w:t>2948,6</w:t>
            </w:r>
          </w:p>
        </w:tc>
        <w:tc>
          <w:tcPr>
            <w:tcW w:w="1984" w:type="dxa"/>
            <w:tcBorders>
              <w:top w:val="single" w:sz="6" w:space="0" w:color="auto"/>
              <w:left w:val="single" w:sz="6" w:space="0" w:color="auto"/>
              <w:bottom w:val="single" w:sz="6" w:space="0" w:color="auto"/>
              <w:right w:val="single" w:sz="6" w:space="0" w:color="auto"/>
            </w:tcBorders>
          </w:tcPr>
          <w:p w:rsidR="00FC26C4" w:rsidRPr="00406504" w:rsidRDefault="00FC26C4" w:rsidP="00406504">
            <w:pPr>
              <w:widowControl/>
              <w:spacing w:line="360" w:lineRule="auto"/>
              <w:rPr>
                <w:b/>
              </w:rPr>
            </w:pPr>
            <w:r w:rsidRPr="00406504">
              <w:rPr>
                <w:b/>
              </w:rPr>
              <w:t>4780,0</w:t>
            </w:r>
          </w:p>
        </w:tc>
        <w:tc>
          <w:tcPr>
            <w:tcW w:w="1701" w:type="dxa"/>
            <w:tcBorders>
              <w:top w:val="single" w:sz="6" w:space="0" w:color="auto"/>
              <w:left w:val="single" w:sz="6" w:space="0" w:color="auto"/>
              <w:bottom w:val="single" w:sz="6" w:space="0" w:color="auto"/>
              <w:right w:val="single" w:sz="6" w:space="0" w:color="auto"/>
            </w:tcBorders>
          </w:tcPr>
          <w:p w:rsidR="00FC26C4" w:rsidRPr="00406504" w:rsidRDefault="00FC26C4" w:rsidP="00406504">
            <w:pPr>
              <w:widowControl/>
              <w:spacing w:line="360" w:lineRule="auto"/>
              <w:rPr>
                <w:b/>
              </w:rPr>
            </w:pPr>
            <w:r w:rsidRPr="00406504">
              <w:rPr>
                <w:b/>
              </w:rPr>
              <w:t>-1831,4</w:t>
            </w:r>
          </w:p>
        </w:tc>
      </w:tr>
    </w:tbl>
    <w:p w:rsidR="004D7F27" w:rsidRPr="00887B55" w:rsidRDefault="004D7F27" w:rsidP="005E121A">
      <w:pPr>
        <w:widowControl/>
        <w:spacing w:line="360" w:lineRule="auto"/>
        <w:ind w:firstLine="709"/>
        <w:jc w:val="both"/>
        <w:rPr>
          <w:b/>
          <w:sz w:val="28"/>
          <w:szCs w:val="28"/>
        </w:rPr>
      </w:pPr>
    </w:p>
    <w:p w:rsidR="00465E34" w:rsidRPr="00887B55" w:rsidRDefault="00FC26C4" w:rsidP="005E121A">
      <w:pPr>
        <w:pStyle w:val="a5"/>
        <w:spacing w:after="0" w:line="360" w:lineRule="auto"/>
        <w:ind w:firstLine="709"/>
        <w:jc w:val="both"/>
        <w:rPr>
          <w:sz w:val="28"/>
          <w:szCs w:val="28"/>
          <w:lang w:val="uk-UA"/>
        </w:rPr>
      </w:pPr>
      <w:r w:rsidRPr="00887B55">
        <w:rPr>
          <w:sz w:val="28"/>
          <w:szCs w:val="28"/>
          <w:lang w:val="uk-UA"/>
        </w:rPr>
        <w:t xml:space="preserve">Отже, на основі проведених розрахунків можна зробити висновок, що на підприємстві в </w:t>
      </w:r>
      <w:r w:rsidR="00025034" w:rsidRPr="00887B55">
        <w:rPr>
          <w:sz w:val="28"/>
          <w:szCs w:val="28"/>
          <w:lang w:val="uk-UA"/>
        </w:rPr>
        <w:t>2008</w:t>
      </w:r>
      <w:r w:rsidRPr="00887B55">
        <w:rPr>
          <w:sz w:val="28"/>
          <w:szCs w:val="28"/>
          <w:lang w:val="uk-UA"/>
        </w:rPr>
        <w:t xml:space="preserve"> році в порівнянні з </w:t>
      </w:r>
      <w:r w:rsidR="00025034" w:rsidRPr="00887B55">
        <w:rPr>
          <w:sz w:val="28"/>
          <w:szCs w:val="28"/>
          <w:lang w:val="uk-UA"/>
        </w:rPr>
        <w:t>2007</w:t>
      </w:r>
      <w:r w:rsidRPr="00887B55">
        <w:rPr>
          <w:sz w:val="28"/>
          <w:szCs w:val="28"/>
          <w:lang w:val="uk-UA"/>
        </w:rPr>
        <w:t xml:space="preserve"> роком вхідні грошові потоки зменшилися на</w:t>
      </w:r>
      <w:r w:rsidR="004238F6">
        <w:rPr>
          <w:sz w:val="28"/>
          <w:szCs w:val="28"/>
          <w:lang w:val="uk-UA"/>
        </w:rPr>
        <w:t xml:space="preserve"> </w:t>
      </w:r>
      <w:r w:rsidRPr="00887B55">
        <w:rPr>
          <w:sz w:val="28"/>
          <w:szCs w:val="28"/>
          <w:lang w:val="uk-UA"/>
        </w:rPr>
        <w:t>1831,4 тис. грн., в тому числі</w:t>
      </w:r>
      <w:r w:rsidR="004238F6">
        <w:rPr>
          <w:sz w:val="28"/>
          <w:szCs w:val="28"/>
          <w:lang w:val="uk-UA"/>
        </w:rPr>
        <w:t xml:space="preserve"> </w:t>
      </w:r>
      <w:r w:rsidRPr="00887B55">
        <w:rPr>
          <w:sz w:val="28"/>
          <w:szCs w:val="28"/>
          <w:lang w:val="uk-UA"/>
        </w:rPr>
        <w:t>за рахунок операційної діяльності на 1146,9 тис. грн. та інвестиційної діяльності – 684,5 тис. грн. Грошових надходжень від фінансової діяльності не було, хоча видатки мали місце.</w:t>
      </w:r>
    </w:p>
    <w:p w:rsidR="00F81A8C" w:rsidRPr="00887B55" w:rsidRDefault="00FC26C4" w:rsidP="005E121A">
      <w:pPr>
        <w:pStyle w:val="a5"/>
        <w:spacing w:after="0" w:line="360" w:lineRule="auto"/>
        <w:ind w:firstLine="709"/>
        <w:jc w:val="both"/>
        <w:rPr>
          <w:sz w:val="28"/>
          <w:szCs w:val="28"/>
          <w:lang w:val="uk-UA"/>
        </w:rPr>
      </w:pPr>
      <w:r w:rsidRPr="00887B55">
        <w:rPr>
          <w:sz w:val="28"/>
          <w:szCs w:val="28"/>
          <w:lang w:val="uk-UA"/>
        </w:rPr>
        <w:t xml:space="preserve"> </w:t>
      </w:r>
      <w:r w:rsidR="00465E34" w:rsidRPr="00887B55">
        <w:rPr>
          <w:sz w:val="28"/>
          <w:szCs w:val="28"/>
          <w:lang w:val="uk-UA"/>
        </w:rPr>
        <w:t>Щодо характеристики факторів впливу на величину грошових надходжень</w:t>
      </w:r>
      <w:r w:rsidR="00DD254C" w:rsidRPr="00887B55">
        <w:rPr>
          <w:sz w:val="28"/>
          <w:szCs w:val="28"/>
          <w:lang w:val="uk-UA"/>
        </w:rPr>
        <w:t xml:space="preserve"> за видами діяльності</w:t>
      </w:r>
      <w:r w:rsidR="00465E34" w:rsidRPr="00887B55">
        <w:rPr>
          <w:sz w:val="28"/>
          <w:szCs w:val="28"/>
          <w:lang w:val="uk-UA"/>
        </w:rPr>
        <w:t xml:space="preserve">, що спричинили зменшення грошових надходжень в </w:t>
      </w:r>
      <w:r w:rsidR="00025034" w:rsidRPr="00887B55">
        <w:rPr>
          <w:sz w:val="28"/>
          <w:szCs w:val="28"/>
          <w:lang w:val="uk-UA"/>
        </w:rPr>
        <w:t>2008</w:t>
      </w:r>
      <w:r w:rsidR="00465E34" w:rsidRPr="00887B55">
        <w:rPr>
          <w:sz w:val="28"/>
          <w:szCs w:val="28"/>
          <w:lang w:val="uk-UA"/>
        </w:rPr>
        <w:t xml:space="preserve"> році в порівнянні з </w:t>
      </w:r>
      <w:r w:rsidR="00025034" w:rsidRPr="00887B55">
        <w:rPr>
          <w:sz w:val="28"/>
          <w:szCs w:val="28"/>
          <w:lang w:val="uk-UA"/>
        </w:rPr>
        <w:t>2007</w:t>
      </w:r>
      <w:r w:rsidR="00465E34" w:rsidRPr="00887B55">
        <w:rPr>
          <w:sz w:val="28"/>
          <w:szCs w:val="28"/>
          <w:lang w:val="uk-UA"/>
        </w:rPr>
        <w:t xml:space="preserve"> роком, то даними факторами були:</w:t>
      </w:r>
    </w:p>
    <w:p w:rsidR="00465E34" w:rsidRPr="00887B55" w:rsidRDefault="00465E34" w:rsidP="005E121A">
      <w:pPr>
        <w:pStyle w:val="a5"/>
        <w:numPr>
          <w:ilvl w:val="0"/>
          <w:numId w:val="8"/>
        </w:numPr>
        <w:tabs>
          <w:tab w:val="clear" w:pos="1440"/>
          <w:tab w:val="num" w:pos="0"/>
        </w:tabs>
        <w:spacing w:after="0" w:line="360" w:lineRule="auto"/>
        <w:ind w:left="0" w:firstLine="709"/>
        <w:jc w:val="both"/>
        <w:rPr>
          <w:sz w:val="28"/>
          <w:szCs w:val="28"/>
          <w:lang w:val="uk-UA"/>
        </w:rPr>
      </w:pPr>
      <w:r w:rsidRPr="00887B55">
        <w:rPr>
          <w:sz w:val="28"/>
          <w:szCs w:val="28"/>
          <w:lang w:val="uk-UA"/>
        </w:rPr>
        <w:t>зменшення</w:t>
      </w:r>
      <w:r w:rsidR="004238F6">
        <w:rPr>
          <w:sz w:val="28"/>
          <w:szCs w:val="28"/>
          <w:lang w:val="uk-UA"/>
        </w:rPr>
        <w:t xml:space="preserve"> </w:t>
      </w:r>
      <w:r w:rsidRPr="00887B55">
        <w:rPr>
          <w:sz w:val="28"/>
          <w:szCs w:val="28"/>
          <w:lang w:val="uk-UA"/>
        </w:rPr>
        <w:t>прибутку від звичайної діяльності до оподаткування на 1582,1 тис. грн.;</w:t>
      </w:r>
    </w:p>
    <w:p w:rsidR="00465E34" w:rsidRPr="00887B55" w:rsidRDefault="00465E34" w:rsidP="005E121A">
      <w:pPr>
        <w:pStyle w:val="a5"/>
        <w:numPr>
          <w:ilvl w:val="0"/>
          <w:numId w:val="8"/>
        </w:numPr>
        <w:tabs>
          <w:tab w:val="clear" w:pos="1440"/>
          <w:tab w:val="num" w:pos="0"/>
        </w:tabs>
        <w:spacing w:after="0" w:line="360" w:lineRule="auto"/>
        <w:ind w:left="0" w:firstLine="709"/>
        <w:jc w:val="both"/>
        <w:rPr>
          <w:sz w:val="28"/>
          <w:szCs w:val="28"/>
          <w:lang w:val="uk-UA"/>
        </w:rPr>
      </w:pPr>
      <w:r w:rsidRPr="00887B55">
        <w:rPr>
          <w:sz w:val="28"/>
          <w:szCs w:val="28"/>
          <w:lang w:val="uk-UA"/>
        </w:rPr>
        <w:t>відсутність отриманих відсотків та необоротних активів (в</w:t>
      </w:r>
      <w:r w:rsidR="004238F6">
        <w:rPr>
          <w:sz w:val="28"/>
          <w:szCs w:val="28"/>
          <w:lang w:val="uk-UA"/>
        </w:rPr>
        <w:t xml:space="preserve"> </w:t>
      </w:r>
      <w:r w:rsidR="00025034" w:rsidRPr="00887B55">
        <w:rPr>
          <w:sz w:val="28"/>
          <w:szCs w:val="28"/>
          <w:lang w:val="uk-UA"/>
        </w:rPr>
        <w:t>2007</w:t>
      </w:r>
      <w:r w:rsidRPr="00887B55">
        <w:rPr>
          <w:sz w:val="28"/>
          <w:szCs w:val="28"/>
          <w:lang w:val="uk-UA"/>
        </w:rPr>
        <w:t xml:space="preserve"> році грошові надходження від даних статей становили відповідно 16,7, 149,1 тис. грн.);</w:t>
      </w:r>
    </w:p>
    <w:p w:rsidR="00465E34" w:rsidRPr="00887B55" w:rsidRDefault="00465E34" w:rsidP="005E121A">
      <w:pPr>
        <w:pStyle w:val="a5"/>
        <w:numPr>
          <w:ilvl w:val="0"/>
          <w:numId w:val="8"/>
        </w:numPr>
        <w:tabs>
          <w:tab w:val="clear" w:pos="1440"/>
          <w:tab w:val="num" w:pos="0"/>
        </w:tabs>
        <w:spacing w:after="0" w:line="360" w:lineRule="auto"/>
        <w:ind w:left="0" w:firstLine="709"/>
        <w:jc w:val="both"/>
        <w:rPr>
          <w:sz w:val="28"/>
          <w:szCs w:val="28"/>
          <w:lang w:val="uk-UA"/>
        </w:rPr>
      </w:pPr>
      <w:r w:rsidRPr="00887B55">
        <w:rPr>
          <w:sz w:val="28"/>
          <w:szCs w:val="28"/>
          <w:lang w:val="uk-UA"/>
        </w:rPr>
        <w:t>зменшення коштів від реалізації необоротних активів 684,5 тис. грн</w:t>
      </w:r>
      <w:r w:rsidR="00547E62" w:rsidRPr="00887B55">
        <w:rPr>
          <w:sz w:val="28"/>
          <w:szCs w:val="28"/>
          <w:lang w:val="uk-UA"/>
        </w:rPr>
        <w:t>.;</w:t>
      </w:r>
    </w:p>
    <w:p w:rsidR="00547E62" w:rsidRPr="00887B55" w:rsidRDefault="00547E62" w:rsidP="005E121A">
      <w:pPr>
        <w:pStyle w:val="a5"/>
        <w:numPr>
          <w:ilvl w:val="0"/>
          <w:numId w:val="8"/>
        </w:numPr>
        <w:tabs>
          <w:tab w:val="clear" w:pos="1440"/>
          <w:tab w:val="num" w:pos="0"/>
        </w:tabs>
        <w:spacing w:after="0" w:line="360" w:lineRule="auto"/>
        <w:ind w:left="0" w:firstLine="709"/>
        <w:jc w:val="both"/>
        <w:rPr>
          <w:sz w:val="28"/>
          <w:szCs w:val="28"/>
          <w:lang w:val="uk-UA"/>
        </w:rPr>
      </w:pPr>
      <w:r w:rsidRPr="00887B55">
        <w:rPr>
          <w:sz w:val="28"/>
          <w:szCs w:val="28"/>
          <w:lang w:val="uk-UA"/>
        </w:rPr>
        <w:t>відсутність надходжень за такими статтями, як доходи майбутніх періодів, дивіденди, відсотки отримані, отриманні позики. Останній вид надходжень для підприємства не досить бажаним, але все одно його використовують для забезпечення діяльність підприємства грошовими коштами;</w:t>
      </w:r>
    </w:p>
    <w:p w:rsidR="00547E62" w:rsidRPr="00887B55" w:rsidRDefault="00547E62" w:rsidP="005E121A">
      <w:pPr>
        <w:pStyle w:val="a5"/>
        <w:numPr>
          <w:ilvl w:val="0"/>
          <w:numId w:val="8"/>
        </w:numPr>
        <w:tabs>
          <w:tab w:val="clear" w:pos="1440"/>
          <w:tab w:val="num" w:pos="0"/>
        </w:tabs>
        <w:spacing w:after="0" w:line="360" w:lineRule="auto"/>
        <w:ind w:left="0" w:firstLine="709"/>
        <w:jc w:val="both"/>
        <w:rPr>
          <w:sz w:val="28"/>
          <w:szCs w:val="28"/>
          <w:lang w:val="uk-UA"/>
        </w:rPr>
      </w:pPr>
      <w:r w:rsidRPr="00887B55">
        <w:rPr>
          <w:sz w:val="28"/>
          <w:szCs w:val="28"/>
          <w:lang w:val="uk-UA"/>
        </w:rPr>
        <w:t>не достатня величина грошових надходжень від інвестиційної , а особливо від фінансової діяльності підприємства.</w:t>
      </w:r>
    </w:p>
    <w:p w:rsidR="00CF3537" w:rsidRPr="00887B55" w:rsidRDefault="00547E62" w:rsidP="005E121A">
      <w:pPr>
        <w:pStyle w:val="a5"/>
        <w:spacing w:after="0" w:line="360" w:lineRule="auto"/>
        <w:ind w:firstLine="709"/>
        <w:jc w:val="both"/>
        <w:rPr>
          <w:sz w:val="28"/>
          <w:szCs w:val="28"/>
          <w:lang w:val="uk-UA"/>
        </w:rPr>
      </w:pPr>
      <w:r w:rsidRPr="00887B55">
        <w:rPr>
          <w:rStyle w:val="a6"/>
          <w:b/>
          <w:sz w:val="28"/>
          <w:szCs w:val="28"/>
          <w:lang w:val="uk-UA"/>
        </w:rPr>
        <w:t xml:space="preserve"> </w:t>
      </w:r>
      <w:r w:rsidRPr="00887B55">
        <w:rPr>
          <w:sz w:val="28"/>
          <w:szCs w:val="28"/>
          <w:lang w:val="uk-UA"/>
        </w:rPr>
        <w:t xml:space="preserve">Отже, охарактеризувавши основні джерела надходження грошових коштів на </w:t>
      </w:r>
      <w:r w:rsidR="00CF3537" w:rsidRPr="00887B55">
        <w:rPr>
          <w:sz w:val="28"/>
          <w:szCs w:val="28"/>
          <w:lang w:val="uk-UA"/>
        </w:rPr>
        <w:t>АТВТ “Трембіта” можна зробити висновок, що на підприємстві питому вагу всіх надходжень займають надходження від операційної діяльності – 93,7%, тобто це надходження від реалізації продукції та прибуток від операційної діяльності, решту складають надходження від інвестиційної діяльності 6,3%, від фінансової діяльності надходження дорівнюють нулю. Щодо основних факторів впливу на величину грошових коштів, то тут в першу чергу потрібно ставити такий фактор, як величина прибутку. По суті це фактор відіграє подвійну роль</w:t>
      </w:r>
      <w:r w:rsidR="004238F6">
        <w:rPr>
          <w:sz w:val="28"/>
          <w:szCs w:val="28"/>
          <w:lang w:val="uk-UA"/>
        </w:rPr>
        <w:t xml:space="preserve"> </w:t>
      </w:r>
      <w:r w:rsidR="00CF3537" w:rsidRPr="00887B55">
        <w:rPr>
          <w:sz w:val="28"/>
          <w:szCs w:val="28"/>
          <w:lang w:val="uk-UA"/>
        </w:rPr>
        <w:t>він приносить грошові кошти, які можна повністю використати так, як вони є у повному розпорядженні підприємства на відміну від позичених.</w:t>
      </w:r>
    </w:p>
    <w:p w:rsidR="00CB3C59" w:rsidRPr="00887B55" w:rsidRDefault="00CB3C59" w:rsidP="005E121A">
      <w:pPr>
        <w:pStyle w:val="1"/>
        <w:spacing w:before="0" w:after="0" w:line="360" w:lineRule="auto"/>
        <w:ind w:firstLine="709"/>
        <w:jc w:val="both"/>
        <w:rPr>
          <w:rFonts w:ascii="Times New Roman" w:hAnsi="Times New Roman"/>
          <w:sz w:val="28"/>
          <w:szCs w:val="28"/>
          <w:lang w:val="uk-UA"/>
        </w:rPr>
      </w:pPr>
      <w:r w:rsidRPr="00887B55">
        <w:rPr>
          <w:rStyle w:val="a6"/>
          <w:rFonts w:ascii="Times New Roman" w:hAnsi="Times New Roman"/>
          <w:b w:val="0"/>
          <w:sz w:val="28"/>
          <w:szCs w:val="28"/>
          <w:lang w:val="uk-UA"/>
        </w:rPr>
        <w:br w:type="page"/>
      </w:r>
      <w:bookmarkStart w:id="9" w:name="_Toc97993535"/>
      <w:r w:rsidRPr="00887B55">
        <w:rPr>
          <w:rFonts w:ascii="Times New Roman" w:hAnsi="Times New Roman"/>
          <w:sz w:val="28"/>
          <w:szCs w:val="28"/>
          <w:lang w:val="uk-UA"/>
        </w:rPr>
        <w:t>РОЗДІЛ 3</w:t>
      </w:r>
      <w:bookmarkEnd w:id="9"/>
      <w:r w:rsidR="00FD15FC">
        <w:rPr>
          <w:rFonts w:ascii="Times New Roman" w:hAnsi="Times New Roman"/>
          <w:sz w:val="28"/>
          <w:szCs w:val="28"/>
          <w:lang w:val="uk-UA"/>
        </w:rPr>
        <w:t xml:space="preserve"> </w:t>
      </w:r>
      <w:bookmarkStart w:id="10" w:name="_Toc97993536"/>
      <w:r w:rsidRPr="00887B55">
        <w:rPr>
          <w:rFonts w:ascii="Times New Roman" w:hAnsi="Times New Roman"/>
          <w:sz w:val="28"/>
          <w:szCs w:val="28"/>
          <w:lang w:val="uk-UA"/>
        </w:rPr>
        <w:t>ШЛЯХИ ЗБІЛЬШЕННЯ ГРОШОВИХ НАДХОДЖЕНЬ ПІДПРИЄМСТВА</w:t>
      </w:r>
      <w:bookmarkEnd w:id="10"/>
    </w:p>
    <w:p w:rsidR="00CB3C59" w:rsidRPr="00887B55" w:rsidRDefault="00CB3C59" w:rsidP="005E121A">
      <w:pPr>
        <w:pStyle w:val="1"/>
        <w:spacing w:before="0" w:after="0" w:line="360" w:lineRule="auto"/>
        <w:ind w:firstLine="709"/>
        <w:jc w:val="both"/>
        <w:rPr>
          <w:rFonts w:ascii="Times New Roman" w:hAnsi="Times New Roman"/>
          <w:sz w:val="28"/>
          <w:szCs w:val="28"/>
          <w:lang w:val="uk-UA"/>
        </w:rPr>
      </w:pPr>
    </w:p>
    <w:p w:rsidR="00CB3C59" w:rsidRPr="00887B55" w:rsidRDefault="00CB3C59" w:rsidP="005E121A">
      <w:pPr>
        <w:widowControl/>
        <w:spacing w:line="360" w:lineRule="auto"/>
        <w:ind w:firstLine="709"/>
        <w:jc w:val="both"/>
        <w:rPr>
          <w:sz w:val="28"/>
          <w:szCs w:val="28"/>
        </w:rPr>
      </w:pPr>
      <w:r w:rsidRPr="00887B55">
        <w:rPr>
          <w:sz w:val="28"/>
          <w:szCs w:val="28"/>
        </w:rPr>
        <w:t xml:space="preserve">Кожне підприємство у процесі здійснення фінансово-господарської діяльності має проводити певну політику щодо зростання грошових надходжень у довгостроковому періоді. Це можливо в результаті: </w:t>
      </w:r>
    </w:p>
    <w:p w:rsidR="00CB3C59" w:rsidRPr="00887B55" w:rsidRDefault="00CB3C59" w:rsidP="005E121A">
      <w:pPr>
        <w:widowControl/>
        <w:numPr>
          <w:ilvl w:val="0"/>
          <w:numId w:val="4"/>
        </w:numPr>
        <w:tabs>
          <w:tab w:val="clear" w:pos="1638"/>
          <w:tab w:val="num" w:pos="0"/>
          <w:tab w:val="left" w:pos="1260"/>
        </w:tabs>
        <w:spacing w:line="360" w:lineRule="auto"/>
        <w:ind w:left="0" w:firstLine="709"/>
        <w:jc w:val="both"/>
        <w:rPr>
          <w:sz w:val="28"/>
          <w:szCs w:val="28"/>
        </w:rPr>
      </w:pPr>
      <w:r w:rsidRPr="00887B55">
        <w:rPr>
          <w:sz w:val="28"/>
          <w:szCs w:val="28"/>
        </w:rPr>
        <w:t xml:space="preserve">залучення стратегічних інвесторів з метою збільшення обсягу власного капіталу; </w:t>
      </w:r>
    </w:p>
    <w:p w:rsidR="00CB3C59" w:rsidRPr="00887B55" w:rsidRDefault="00CB3C59" w:rsidP="005E121A">
      <w:pPr>
        <w:widowControl/>
        <w:numPr>
          <w:ilvl w:val="0"/>
          <w:numId w:val="4"/>
        </w:numPr>
        <w:tabs>
          <w:tab w:val="clear" w:pos="1638"/>
          <w:tab w:val="num" w:pos="0"/>
          <w:tab w:val="left" w:pos="1260"/>
        </w:tabs>
        <w:spacing w:line="360" w:lineRule="auto"/>
        <w:ind w:left="0" w:firstLine="709"/>
        <w:jc w:val="both"/>
        <w:rPr>
          <w:sz w:val="28"/>
          <w:szCs w:val="28"/>
        </w:rPr>
      </w:pPr>
      <w:r w:rsidRPr="00887B55">
        <w:rPr>
          <w:sz w:val="28"/>
          <w:szCs w:val="28"/>
        </w:rPr>
        <w:t xml:space="preserve">додаткової емісії акцій; </w:t>
      </w:r>
    </w:p>
    <w:p w:rsidR="00CB3C59" w:rsidRPr="00887B55" w:rsidRDefault="00CB3C59" w:rsidP="005E121A">
      <w:pPr>
        <w:widowControl/>
        <w:numPr>
          <w:ilvl w:val="0"/>
          <w:numId w:val="4"/>
        </w:numPr>
        <w:tabs>
          <w:tab w:val="clear" w:pos="1638"/>
          <w:tab w:val="num" w:pos="0"/>
          <w:tab w:val="left" w:pos="1260"/>
        </w:tabs>
        <w:spacing w:line="360" w:lineRule="auto"/>
        <w:ind w:left="0" w:firstLine="709"/>
        <w:jc w:val="both"/>
        <w:rPr>
          <w:sz w:val="28"/>
          <w:szCs w:val="28"/>
        </w:rPr>
      </w:pPr>
      <w:r w:rsidRPr="00887B55">
        <w:rPr>
          <w:sz w:val="28"/>
          <w:szCs w:val="28"/>
        </w:rPr>
        <w:t xml:space="preserve">залучення довгострокових фінансових кредитів; </w:t>
      </w:r>
    </w:p>
    <w:p w:rsidR="00CB3C59" w:rsidRPr="00887B55" w:rsidRDefault="00CB3C59" w:rsidP="005E121A">
      <w:pPr>
        <w:widowControl/>
        <w:numPr>
          <w:ilvl w:val="0"/>
          <w:numId w:val="4"/>
        </w:numPr>
        <w:tabs>
          <w:tab w:val="clear" w:pos="1638"/>
          <w:tab w:val="num" w:pos="0"/>
          <w:tab w:val="left" w:pos="1260"/>
        </w:tabs>
        <w:spacing w:line="360" w:lineRule="auto"/>
        <w:ind w:left="0" w:firstLine="709"/>
        <w:jc w:val="both"/>
        <w:rPr>
          <w:sz w:val="28"/>
          <w:szCs w:val="28"/>
        </w:rPr>
      </w:pPr>
      <w:r w:rsidRPr="00887B55">
        <w:rPr>
          <w:sz w:val="28"/>
          <w:szCs w:val="28"/>
        </w:rPr>
        <w:t xml:space="preserve">продажу частини (або всього обсягу) фінансових інструментів інвестування; </w:t>
      </w:r>
    </w:p>
    <w:p w:rsidR="00CB3C59" w:rsidRPr="00887B55" w:rsidRDefault="00CB3C59" w:rsidP="005E121A">
      <w:pPr>
        <w:widowControl/>
        <w:numPr>
          <w:ilvl w:val="0"/>
          <w:numId w:val="4"/>
        </w:numPr>
        <w:tabs>
          <w:tab w:val="clear" w:pos="1638"/>
          <w:tab w:val="num" w:pos="0"/>
          <w:tab w:val="left" w:pos="1260"/>
        </w:tabs>
        <w:spacing w:line="360" w:lineRule="auto"/>
        <w:ind w:left="0" w:firstLine="709"/>
        <w:jc w:val="both"/>
        <w:rPr>
          <w:sz w:val="28"/>
          <w:szCs w:val="28"/>
        </w:rPr>
      </w:pPr>
      <w:r w:rsidRPr="00887B55">
        <w:rPr>
          <w:sz w:val="28"/>
          <w:szCs w:val="28"/>
        </w:rPr>
        <w:t>продажу (або здавання в оренду) обладнання, яке не використовується.</w:t>
      </w:r>
    </w:p>
    <w:p w:rsidR="00CB3C59" w:rsidRPr="00887B55" w:rsidRDefault="00CB3C59" w:rsidP="005E121A">
      <w:pPr>
        <w:widowControl/>
        <w:spacing w:line="360" w:lineRule="auto"/>
        <w:ind w:firstLine="709"/>
        <w:jc w:val="both"/>
        <w:rPr>
          <w:sz w:val="28"/>
          <w:szCs w:val="28"/>
        </w:rPr>
      </w:pPr>
      <w:r w:rsidRPr="00887B55">
        <w:rPr>
          <w:sz w:val="28"/>
          <w:szCs w:val="28"/>
        </w:rPr>
        <w:t>За визначення доходу від реалізації товарів за методом нарахування, тобто в момент відвантаження продукції покупцям і виникнення дебіторської заборгованості, підприємства часто зазнають утрат від списання безнадійної дебіторської заборгованості, оскільки не всі дебітори погашають заборгованість. За трансформованого бухгалтерського обліку витрати на безнадійну заборгованість мають бути узгоджені з доходами від реалізації товарів у звітних періодах. Для цього підприємства створюють резерв сумнівних боргів згідно з П(С)БО 10 «Дебіторська заборгованість». Сума нарахованого резерву не зменшує визначеного раніше доходу від реалізації, а включається до складу інших операційних витрат.</w:t>
      </w:r>
    </w:p>
    <w:p w:rsidR="00CB3C59" w:rsidRPr="00887B55" w:rsidRDefault="00CB3C59" w:rsidP="005E121A">
      <w:pPr>
        <w:widowControl/>
        <w:spacing w:line="360" w:lineRule="auto"/>
        <w:ind w:firstLine="709"/>
        <w:jc w:val="both"/>
        <w:rPr>
          <w:sz w:val="28"/>
          <w:szCs w:val="28"/>
        </w:rPr>
      </w:pPr>
      <w:r w:rsidRPr="00887B55">
        <w:rPr>
          <w:sz w:val="28"/>
          <w:szCs w:val="28"/>
        </w:rPr>
        <w:t>Стосовно збільшення безпосередньо грошових потоків на АТВТ «Трембіта» слід розробляти стратегію збільшення прибутку, який являється основним джерелом збільшення вхідних грошових потоків.</w:t>
      </w:r>
    </w:p>
    <w:p w:rsidR="00CB3C59" w:rsidRPr="00887B55" w:rsidRDefault="00CB3C59" w:rsidP="005E121A">
      <w:pPr>
        <w:widowControl/>
        <w:spacing w:line="360" w:lineRule="auto"/>
        <w:ind w:firstLine="709"/>
        <w:jc w:val="both"/>
        <w:rPr>
          <w:sz w:val="28"/>
          <w:szCs w:val="28"/>
        </w:rPr>
      </w:pPr>
      <w:r w:rsidRPr="00887B55">
        <w:rPr>
          <w:sz w:val="28"/>
          <w:szCs w:val="28"/>
        </w:rPr>
        <w:t>Для того, щоб визначити стратегічний розмір прибутку на підприємстві на наступний рік, в першу чергу слід</w:t>
      </w:r>
      <w:r w:rsidR="004238F6">
        <w:rPr>
          <w:sz w:val="28"/>
          <w:szCs w:val="28"/>
        </w:rPr>
        <w:t xml:space="preserve"> </w:t>
      </w:r>
      <w:r w:rsidRPr="00887B55">
        <w:rPr>
          <w:sz w:val="28"/>
          <w:szCs w:val="28"/>
        </w:rPr>
        <w:t>спрогнозувати темп зростання обсягу продажу протягом року та прибуток із продажу.</w:t>
      </w:r>
    </w:p>
    <w:p w:rsidR="00CB3C59" w:rsidRPr="00887B55" w:rsidRDefault="00CB3C59" w:rsidP="005E121A">
      <w:pPr>
        <w:widowControl/>
        <w:spacing w:line="360" w:lineRule="auto"/>
        <w:ind w:firstLine="709"/>
        <w:jc w:val="both"/>
        <w:rPr>
          <w:sz w:val="28"/>
          <w:szCs w:val="28"/>
        </w:rPr>
      </w:pPr>
      <w:r w:rsidRPr="00887B55">
        <w:rPr>
          <w:sz w:val="28"/>
          <w:szCs w:val="28"/>
        </w:rPr>
        <w:t>Наведемо деякі фактори, які повинно розглядати підприємство у процесі прогнозування обсягів продажу:</w:t>
      </w:r>
    </w:p>
    <w:p w:rsidR="00CB3C59" w:rsidRPr="00887B55" w:rsidRDefault="00CB3C59" w:rsidP="005E121A">
      <w:pPr>
        <w:widowControl/>
        <w:numPr>
          <w:ilvl w:val="0"/>
          <w:numId w:val="5"/>
        </w:numPr>
        <w:tabs>
          <w:tab w:val="clear" w:pos="1080"/>
          <w:tab w:val="num" w:pos="0"/>
        </w:tabs>
        <w:spacing w:line="360" w:lineRule="auto"/>
        <w:ind w:left="0" w:firstLine="709"/>
        <w:jc w:val="both"/>
        <w:rPr>
          <w:sz w:val="28"/>
          <w:szCs w:val="28"/>
        </w:rPr>
      </w:pPr>
      <w:r w:rsidRPr="00887B55">
        <w:rPr>
          <w:sz w:val="28"/>
          <w:szCs w:val="28"/>
        </w:rPr>
        <w:t>Рівень економічної активності на ринку, де працює підприємство ( наскільки стійкий економічний стан очікується на кожній території збуту ).</w:t>
      </w:r>
    </w:p>
    <w:p w:rsidR="00CB3C59" w:rsidRPr="00887B55" w:rsidRDefault="00CB3C59" w:rsidP="005E121A">
      <w:pPr>
        <w:widowControl/>
        <w:numPr>
          <w:ilvl w:val="0"/>
          <w:numId w:val="5"/>
        </w:numPr>
        <w:tabs>
          <w:tab w:val="clear" w:pos="1080"/>
          <w:tab w:val="num" w:pos="0"/>
        </w:tabs>
        <w:spacing w:line="360" w:lineRule="auto"/>
        <w:ind w:left="0" w:firstLine="709"/>
        <w:jc w:val="both"/>
        <w:rPr>
          <w:sz w:val="28"/>
          <w:szCs w:val="28"/>
        </w:rPr>
      </w:pPr>
      <w:r w:rsidRPr="00887B55">
        <w:rPr>
          <w:sz w:val="28"/>
          <w:szCs w:val="28"/>
        </w:rPr>
        <w:t>Майбутня частка ринку, яку може зайняти підприємство на кожній території.</w:t>
      </w:r>
    </w:p>
    <w:p w:rsidR="00CB3C59" w:rsidRPr="00887B55" w:rsidRDefault="00CB3C59" w:rsidP="005E121A">
      <w:pPr>
        <w:widowControl/>
        <w:numPr>
          <w:ilvl w:val="0"/>
          <w:numId w:val="5"/>
        </w:numPr>
        <w:tabs>
          <w:tab w:val="clear" w:pos="1080"/>
          <w:tab w:val="num" w:pos="0"/>
        </w:tabs>
        <w:spacing w:line="360" w:lineRule="auto"/>
        <w:ind w:left="0" w:firstLine="709"/>
        <w:jc w:val="both"/>
        <w:rPr>
          <w:sz w:val="28"/>
          <w:szCs w:val="28"/>
        </w:rPr>
      </w:pPr>
      <w:r w:rsidRPr="00887B55">
        <w:rPr>
          <w:sz w:val="28"/>
          <w:szCs w:val="28"/>
        </w:rPr>
        <w:t>Стратегія ціноутворення.</w:t>
      </w:r>
    </w:p>
    <w:p w:rsidR="00CB3C59" w:rsidRPr="00887B55" w:rsidRDefault="00CB3C59" w:rsidP="005E121A">
      <w:pPr>
        <w:widowControl/>
        <w:numPr>
          <w:ilvl w:val="0"/>
          <w:numId w:val="5"/>
        </w:numPr>
        <w:tabs>
          <w:tab w:val="clear" w:pos="1080"/>
          <w:tab w:val="num" w:pos="0"/>
        </w:tabs>
        <w:spacing w:line="360" w:lineRule="auto"/>
        <w:ind w:left="0" w:firstLine="709"/>
        <w:jc w:val="both"/>
        <w:rPr>
          <w:sz w:val="28"/>
          <w:szCs w:val="28"/>
        </w:rPr>
      </w:pPr>
      <w:r w:rsidRPr="00887B55">
        <w:rPr>
          <w:sz w:val="28"/>
          <w:szCs w:val="28"/>
        </w:rPr>
        <w:t>Інфляційні впливи на ціну. Підприємство може планувати підвищити ціни у середньому на величину очікуваного підвищення рівня інфляції.</w:t>
      </w:r>
    </w:p>
    <w:p w:rsidR="00CB3C59" w:rsidRPr="00887B55" w:rsidRDefault="00CB3C59" w:rsidP="005E121A">
      <w:pPr>
        <w:widowControl/>
        <w:numPr>
          <w:ilvl w:val="0"/>
          <w:numId w:val="5"/>
        </w:numPr>
        <w:tabs>
          <w:tab w:val="clear" w:pos="1080"/>
          <w:tab w:val="num" w:pos="0"/>
        </w:tabs>
        <w:spacing w:line="360" w:lineRule="auto"/>
        <w:ind w:left="0" w:firstLine="709"/>
        <w:jc w:val="both"/>
        <w:rPr>
          <w:sz w:val="28"/>
          <w:szCs w:val="28"/>
        </w:rPr>
      </w:pPr>
      <w:r w:rsidRPr="00887B55">
        <w:rPr>
          <w:sz w:val="28"/>
          <w:szCs w:val="28"/>
        </w:rPr>
        <w:t>Вплив рекламних кампаній, умов кредитування, просування товарів тощо. Тому</w:t>
      </w:r>
      <w:r w:rsidR="004238F6">
        <w:rPr>
          <w:sz w:val="28"/>
          <w:szCs w:val="28"/>
        </w:rPr>
        <w:t xml:space="preserve"> </w:t>
      </w:r>
      <w:r w:rsidRPr="00887B55">
        <w:rPr>
          <w:sz w:val="28"/>
          <w:szCs w:val="28"/>
        </w:rPr>
        <w:t>прогнозується і розвиток цих напрямків.</w:t>
      </w:r>
    </w:p>
    <w:p w:rsidR="00CB3C59" w:rsidRPr="00887B55" w:rsidRDefault="00CB3C59" w:rsidP="005E121A">
      <w:pPr>
        <w:pStyle w:val="a5"/>
        <w:spacing w:after="0" w:line="360" w:lineRule="auto"/>
        <w:ind w:firstLine="709"/>
        <w:jc w:val="both"/>
        <w:rPr>
          <w:sz w:val="28"/>
          <w:szCs w:val="28"/>
          <w:lang w:val="uk-UA"/>
        </w:rPr>
      </w:pPr>
      <w:r w:rsidRPr="00887B55">
        <w:rPr>
          <w:sz w:val="28"/>
          <w:szCs w:val="28"/>
          <w:lang w:val="uk-UA"/>
        </w:rPr>
        <w:t>Таким чином, підприємству АТВТ «Трембіта» можна запропонувати наступні пропозиції щодо підвищення основного показника прибутковості і покращення рівня економічного аналізу на підприємстві.</w:t>
      </w:r>
    </w:p>
    <w:p w:rsidR="00CB3C59" w:rsidRPr="00887B55" w:rsidRDefault="00CB3C59" w:rsidP="005E121A">
      <w:pPr>
        <w:pStyle w:val="a5"/>
        <w:numPr>
          <w:ilvl w:val="0"/>
          <w:numId w:val="6"/>
        </w:numPr>
        <w:tabs>
          <w:tab w:val="clear" w:pos="1080"/>
          <w:tab w:val="num" w:pos="0"/>
        </w:tabs>
        <w:spacing w:after="0" w:line="360" w:lineRule="auto"/>
        <w:ind w:left="0" w:firstLine="709"/>
        <w:jc w:val="both"/>
        <w:rPr>
          <w:sz w:val="28"/>
          <w:szCs w:val="28"/>
          <w:lang w:val="uk-UA"/>
        </w:rPr>
      </w:pPr>
      <w:r w:rsidRPr="00887B55">
        <w:rPr>
          <w:sz w:val="28"/>
          <w:szCs w:val="28"/>
          <w:lang w:val="uk-UA"/>
        </w:rPr>
        <w:t>Збільшення обсягу реалізації продукції</w:t>
      </w:r>
      <w:r w:rsidR="004238F6">
        <w:rPr>
          <w:sz w:val="28"/>
          <w:szCs w:val="28"/>
          <w:lang w:val="uk-UA"/>
        </w:rPr>
        <w:t xml:space="preserve"> </w:t>
      </w:r>
      <w:r w:rsidRPr="00887B55">
        <w:rPr>
          <w:sz w:val="28"/>
          <w:szCs w:val="28"/>
          <w:lang w:val="uk-UA"/>
        </w:rPr>
        <w:t>можливе внаслідок придбанні товарів з більшим ступенем обіговості або товарів вищої якості. Покращення стану реалізації на АТВТ «Трембіта» можливо також при пошуку більш вигідних партнерів по збуту товарної продукції або покращення якості послуг при обслуговуванні споживачів.</w:t>
      </w:r>
    </w:p>
    <w:p w:rsidR="00CB3C59" w:rsidRPr="00887B55" w:rsidRDefault="00CB3C59" w:rsidP="005E121A">
      <w:pPr>
        <w:widowControl/>
        <w:numPr>
          <w:ilvl w:val="0"/>
          <w:numId w:val="6"/>
        </w:numPr>
        <w:tabs>
          <w:tab w:val="clear" w:pos="1080"/>
          <w:tab w:val="num" w:pos="0"/>
        </w:tabs>
        <w:spacing w:line="360" w:lineRule="auto"/>
        <w:ind w:left="0" w:firstLine="709"/>
        <w:jc w:val="both"/>
        <w:rPr>
          <w:sz w:val="28"/>
          <w:szCs w:val="28"/>
        </w:rPr>
      </w:pPr>
      <w:r w:rsidRPr="00887B55">
        <w:rPr>
          <w:sz w:val="28"/>
          <w:szCs w:val="28"/>
        </w:rPr>
        <w:t>Зниження операційних витрат, які в найбільшій мірі спричинили зниження прибутку підприємства повинно бути взаємопов’язане зі зниженням матеріальних витрат.</w:t>
      </w:r>
    </w:p>
    <w:p w:rsidR="00CB3C59" w:rsidRPr="00887B55" w:rsidRDefault="00CB3C59" w:rsidP="005E121A">
      <w:pPr>
        <w:pStyle w:val="a3"/>
        <w:numPr>
          <w:ilvl w:val="0"/>
          <w:numId w:val="6"/>
        </w:numPr>
        <w:tabs>
          <w:tab w:val="clear" w:pos="1080"/>
          <w:tab w:val="num" w:pos="0"/>
        </w:tabs>
        <w:spacing w:after="0" w:line="360" w:lineRule="auto"/>
        <w:ind w:left="0" w:firstLine="709"/>
        <w:jc w:val="both"/>
        <w:rPr>
          <w:sz w:val="28"/>
          <w:szCs w:val="28"/>
          <w:lang w:val="uk-UA"/>
        </w:rPr>
      </w:pPr>
      <w:r w:rsidRPr="00887B55">
        <w:rPr>
          <w:sz w:val="28"/>
          <w:szCs w:val="28"/>
          <w:lang w:val="uk-UA"/>
        </w:rPr>
        <w:t>Можливим напрямком збільшення прибутків АТВТ «Трембіта» є пошук інших партнерів при оренді основних засобів, можливість здійснення господарської діяльності за рахунок власних коштів, посилення контролю над веденням синтетичного і аналітичного обліку з метою запобігання можливих порушень, що можуть привести до витрат, пов’язаних з виплатою штрафних санкцій відповідним органам та іншим контрагентам.</w:t>
      </w:r>
    </w:p>
    <w:p w:rsidR="00CB3C59" w:rsidRPr="00887B55" w:rsidRDefault="00CB3C59" w:rsidP="005E121A">
      <w:pPr>
        <w:pStyle w:val="a3"/>
        <w:numPr>
          <w:ilvl w:val="0"/>
          <w:numId w:val="6"/>
        </w:numPr>
        <w:tabs>
          <w:tab w:val="clear" w:pos="1080"/>
          <w:tab w:val="num" w:pos="0"/>
        </w:tabs>
        <w:spacing w:after="0" w:line="360" w:lineRule="auto"/>
        <w:ind w:left="0" w:firstLine="709"/>
        <w:jc w:val="both"/>
        <w:rPr>
          <w:sz w:val="28"/>
          <w:szCs w:val="28"/>
          <w:lang w:val="uk-UA"/>
        </w:rPr>
      </w:pPr>
      <w:r w:rsidRPr="00887B55">
        <w:rPr>
          <w:sz w:val="28"/>
          <w:szCs w:val="28"/>
          <w:lang w:val="uk-UA"/>
        </w:rPr>
        <w:t>Покращення рівня економічного аналізу на АТВТ «Трембіта» можливе на підприємстві через впровадження автоматизації аналітичних процесів.</w:t>
      </w:r>
    </w:p>
    <w:p w:rsidR="00CB3C59" w:rsidRDefault="00CB3C59" w:rsidP="005E121A">
      <w:pPr>
        <w:pStyle w:val="2"/>
        <w:spacing w:line="360" w:lineRule="auto"/>
        <w:ind w:firstLine="709"/>
        <w:rPr>
          <w:lang w:val="ru-RU"/>
        </w:rPr>
      </w:pPr>
      <w:r w:rsidRPr="00887B55">
        <w:t>Дуже важливим моментом при обґрунтуванні стратегії формування прибутку підприємства на наступний рік є пошук резервів росту прибутку. Схема аналізу можливих</w:t>
      </w:r>
      <w:r w:rsidR="004238F6">
        <w:t xml:space="preserve"> </w:t>
      </w:r>
      <w:r w:rsidRPr="00887B55">
        <w:t>резервів підвищення рівня прибутковості на підприємстві</w:t>
      </w:r>
      <w:r w:rsidR="004238F6">
        <w:t xml:space="preserve"> </w:t>
      </w:r>
      <w:r w:rsidRPr="00887B55">
        <w:t>зображена на рис.</w:t>
      </w:r>
      <w:r w:rsidR="004238F6">
        <w:t xml:space="preserve"> </w:t>
      </w:r>
      <w:r w:rsidRPr="00887B55">
        <w:t>3.1.</w:t>
      </w:r>
    </w:p>
    <w:p w:rsidR="008E2FEE" w:rsidRPr="00FD15FC" w:rsidRDefault="00917232" w:rsidP="005E121A">
      <w:pPr>
        <w:pStyle w:val="2"/>
        <w:spacing w:line="360" w:lineRule="auto"/>
        <w:ind w:firstLine="709"/>
        <w:rPr>
          <w:lang w:val="ru-RU"/>
        </w:rPr>
      </w:pPr>
      <w:r>
        <w:rPr>
          <w:noProof/>
          <w:lang w:val="ru-RU" w:eastAsia="ru-RU"/>
        </w:rPr>
        <w:pict>
          <v:rect id="_x0000_s1090" style="position:absolute;left:0;text-align:left;margin-left:90pt;margin-top:22.8pt;width:342pt;height:27pt;z-index:251660800">
            <v:textbox style="mso-next-textbox:#_x0000_s1090">
              <w:txbxContent>
                <w:p w:rsidR="009B0BFD" w:rsidRDefault="009B0BFD" w:rsidP="00CB3C59">
                  <w:pPr>
                    <w:widowControl/>
                    <w:jc w:val="center"/>
                    <w:rPr>
                      <w:sz w:val="24"/>
                      <w:szCs w:val="24"/>
                    </w:rPr>
                  </w:pPr>
                  <w:r>
                    <w:rPr>
                      <w:sz w:val="24"/>
                      <w:szCs w:val="24"/>
                    </w:rPr>
                    <w:t>РЕЗЕРВИ ЗБІЛЬШЕННЯ ПРИБУТКУ</w:t>
                  </w:r>
                </w:p>
              </w:txbxContent>
            </v:textbox>
          </v:rect>
        </w:pict>
      </w:r>
    </w:p>
    <w:p w:rsidR="00CB3C59" w:rsidRPr="00887B55" w:rsidRDefault="00CB3C59" w:rsidP="005E121A">
      <w:pPr>
        <w:pStyle w:val="2"/>
        <w:spacing w:line="360" w:lineRule="auto"/>
        <w:ind w:firstLine="709"/>
      </w:pPr>
    </w:p>
    <w:p w:rsidR="00CB3C59" w:rsidRPr="00887B55" w:rsidRDefault="00917232" w:rsidP="005E121A">
      <w:pPr>
        <w:widowControl/>
        <w:spacing w:line="360" w:lineRule="auto"/>
        <w:ind w:firstLine="709"/>
        <w:jc w:val="both"/>
        <w:rPr>
          <w:sz w:val="28"/>
          <w:szCs w:val="28"/>
        </w:rPr>
      </w:pPr>
      <w:r>
        <w:rPr>
          <w:noProof/>
          <w:lang w:val="ru-RU"/>
        </w:rPr>
        <w:pict>
          <v:line id="_x0000_s1091" style="position:absolute;left:0;text-align:left;z-index:251661824" from="252pt,1.5pt" to="252pt,190.5pt"/>
        </w:pict>
      </w:r>
      <w:r>
        <w:rPr>
          <w:noProof/>
          <w:lang w:val="ru-RU"/>
        </w:rPr>
        <w:pict>
          <v:rect id="_x0000_s1092" style="position:absolute;left:0;text-align:left;margin-left:36pt;margin-top:10.5pt;width:151.2pt;height:45pt;z-index:251652608">
            <v:textbox style="mso-next-textbox:#_x0000_s1092">
              <w:txbxContent>
                <w:p w:rsidR="009B0BFD" w:rsidRPr="00DE6347" w:rsidRDefault="009B0BFD" w:rsidP="00CB3C59">
                  <w:pPr>
                    <w:pStyle w:val="21"/>
                    <w:spacing w:line="240" w:lineRule="auto"/>
                    <w:jc w:val="center"/>
                  </w:pPr>
                  <w:r w:rsidRPr="00DE6347">
                    <w:t>Збільшення обсягів реалізації</w:t>
                  </w:r>
                </w:p>
              </w:txbxContent>
            </v:textbox>
          </v:rect>
        </w:pict>
      </w:r>
      <w:r>
        <w:rPr>
          <w:noProof/>
          <w:lang w:val="ru-RU"/>
        </w:rPr>
        <w:pict>
          <v:rect id="_x0000_s1093" style="position:absolute;left:0;text-align:left;margin-left:315pt;margin-top:10.5pt;width:151.2pt;height:45pt;z-index:251655680">
            <v:textbox style="mso-next-textbox:#_x0000_s1093">
              <w:txbxContent>
                <w:p w:rsidR="009B0BFD" w:rsidRPr="00DE6347" w:rsidRDefault="009B0BFD" w:rsidP="00CB3C59">
                  <w:pPr>
                    <w:pStyle w:val="21"/>
                    <w:spacing w:line="240" w:lineRule="auto"/>
                    <w:jc w:val="center"/>
                  </w:pPr>
                  <w:r w:rsidRPr="00DE6347">
                    <w:t>Зниження собівартості реалізованих товарів</w:t>
                  </w:r>
                </w:p>
              </w:txbxContent>
            </v:textbox>
          </v:rect>
        </w:pict>
      </w:r>
    </w:p>
    <w:p w:rsidR="00CB3C59" w:rsidRPr="00887B55" w:rsidRDefault="00917232" w:rsidP="005E121A">
      <w:pPr>
        <w:widowControl/>
        <w:spacing w:line="360" w:lineRule="auto"/>
        <w:ind w:firstLine="709"/>
        <w:jc w:val="both"/>
        <w:rPr>
          <w:sz w:val="28"/>
          <w:szCs w:val="28"/>
        </w:rPr>
      </w:pPr>
      <w:r>
        <w:rPr>
          <w:noProof/>
          <w:lang w:val="ru-RU"/>
        </w:rPr>
        <w:pict>
          <v:line id="_x0000_s1094" style="position:absolute;left:0;text-align:left;z-index:251665920" from="189pt,4.35pt" to="315pt,4.35pt"/>
        </w:pict>
      </w:r>
    </w:p>
    <w:p w:rsidR="00CB3C59" w:rsidRPr="00887B55" w:rsidRDefault="00917232" w:rsidP="005E121A">
      <w:pPr>
        <w:widowControl/>
        <w:spacing w:line="360" w:lineRule="auto"/>
        <w:ind w:firstLine="709"/>
        <w:jc w:val="both"/>
        <w:rPr>
          <w:sz w:val="28"/>
          <w:szCs w:val="28"/>
        </w:rPr>
      </w:pPr>
      <w:r>
        <w:rPr>
          <w:noProof/>
          <w:lang w:val="ru-RU"/>
        </w:rPr>
        <w:pict>
          <v:rect id="_x0000_s1095" style="position:absolute;left:0;text-align:left;margin-left:315pt;margin-top:16.2pt;width:151.2pt;height:54pt;z-index:251653632">
            <v:textbox style="mso-next-textbox:#_x0000_s1095">
              <w:txbxContent>
                <w:p w:rsidR="009B0BFD" w:rsidRPr="00DE6347" w:rsidRDefault="009B0BFD" w:rsidP="00CB3C59">
                  <w:pPr>
                    <w:pStyle w:val="21"/>
                    <w:spacing w:line="240" w:lineRule="auto"/>
                    <w:jc w:val="center"/>
                  </w:pPr>
                  <w:r w:rsidRPr="00DE6347">
                    <w:t>Проведення структурних зрушень при зміні  середньої ціни реалізації</w:t>
                  </w:r>
                </w:p>
              </w:txbxContent>
            </v:textbox>
          </v:rect>
        </w:pict>
      </w:r>
      <w:r>
        <w:rPr>
          <w:noProof/>
          <w:lang w:val="ru-RU"/>
        </w:rPr>
        <w:pict>
          <v:rect id="_x0000_s1096" style="position:absolute;left:0;text-align:left;margin-left:36pt;margin-top:16.2pt;width:151.2pt;height:45pt;z-index:251654656">
            <v:textbox style="mso-next-textbox:#_x0000_s1096">
              <w:txbxContent>
                <w:p w:rsidR="009B0BFD" w:rsidRPr="00DE6347" w:rsidRDefault="009B0BFD" w:rsidP="00CB3C59">
                  <w:pPr>
                    <w:pStyle w:val="21"/>
                    <w:spacing w:line="240" w:lineRule="auto"/>
                    <w:jc w:val="center"/>
                  </w:pPr>
                  <w:r w:rsidRPr="00DE6347">
                    <w:t>Пошук більш вигідних ринків збуту</w:t>
                  </w:r>
                </w:p>
              </w:txbxContent>
            </v:textbox>
          </v:rect>
        </w:pict>
      </w:r>
    </w:p>
    <w:p w:rsidR="00CB3C59" w:rsidRPr="00887B55" w:rsidRDefault="00917232" w:rsidP="005E121A">
      <w:pPr>
        <w:widowControl/>
        <w:spacing w:line="360" w:lineRule="auto"/>
        <w:ind w:firstLine="709"/>
        <w:jc w:val="both"/>
        <w:rPr>
          <w:sz w:val="28"/>
          <w:szCs w:val="28"/>
        </w:rPr>
      </w:pPr>
      <w:r>
        <w:rPr>
          <w:noProof/>
          <w:lang w:val="ru-RU"/>
        </w:rPr>
        <w:pict>
          <v:line id="_x0000_s1097" style="position:absolute;left:0;text-align:left;z-index:251664896" from="189pt,10.1pt" to="315pt,10.1pt"/>
        </w:pict>
      </w:r>
    </w:p>
    <w:p w:rsidR="00CB3C59" w:rsidRPr="00887B55" w:rsidRDefault="00917232" w:rsidP="005E121A">
      <w:pPr>
        <w:widowControl/>
        <w:spacing w:line="360" w:lineRule="auto"/>
        <w:ind w:firstLine="709"/>
        <w:jc w:val="both"/>
        <w:rPr>
          <w:sz w:val="28"/>
          <w:szCs w:val="28"/>
        </w:rPr>
      </w:pPr>
      <w:r>
        <w:rPr>
          <w:noProof/>
          <w:lang w:val="ru-RU"/>
        </w:rPr>
        <w:pict>
          <v:rect id="_x0000_s1098" style="position:absolute;left:0;text-align:left;margin-left:36pt;margin-top:21.95pt;width:151.2pt;height:40.2pt;z-index:251656704">
            <v:textbox style="mso-next-textbox:#_x0000_s1098">
              <w:txbxContent>
                <w:p w:rsidR="009B0BFD" w:rsidRPr="00DE6347" w:rsidRDefault="009B0BFD" w:rsidP="00CB3C59">
                  <w:pPr>
                    <w:pStyle w:val="a5"/>
                    <w:jc w:val="center"/>
                    <w:rPr>
                      <w:lang w:val="uk-UA"/>
                    </w:rPr>
                  </w:pPr>
                  <w:r w:rsidRPr="00DE6347">
                    <w:rPr>
                      <w:lang w:val="uk-UA"/>
                    </w:rPr>
                    <w:t>Підвищення якості товарної продукції</w:t>
                  </w:r>
                </w:p>
              </w:txbxContent>
            </v:textbox>
          </v:rect>
        </w:pict>
      </w:r>
    </w:p>
    <w:p w:rsidR="00CB3C59" w:rsidRPr="00887B55" w:rsidRDefault="00917232" w:rsidP="005E121A">
      <w:pPr>
        <w:widowControl/>
        <w:spacing w:line="360" w:lineRule="auto"/>
        <w:ind w:firstLine="709"/>
        <w:jc w:val="both"/>
        <w:rPr>
          <w:sz w:val="28"/>
          <w:szCs w:val="28"/>
        </w:rPr>
      </w:pPr>
      <w:r>
        <w:rPr>
          <w:noProof/>
          <w:lang w:val="ru-RU"/>
        </w:rPr>
        <w:pict>
          <v:line id="_x0000_s1099" style="position:absolute;left:0;text-align:left;z-index:251663872" from="189pt,15.8pt" to="315pt,15.8pt"/>
        </w:pict>
      </w:r>
      <w:r>
        <w:rPr>
          <w:noProof/>
          <w:lang w:val="ru-RU"/>
        </w:rPr>
        <w:pict>
          <v:rect id="_x0000_s1100" style="position:absolute;left:0;text-align:left;margin-left:315pt;margin-top:6.8pt;width:151.2pt;height:36pt;z-index:251657728">
            <v:textbox style="mso-next-textbox:#_x0000_s1100">
              <w:txbxContent>
                <w:p w:rsidR="009B0BFD" w:rsidRPr="00DE6347" w:rsidRDefault="009B0BFD" w:rsidP="00CB3C59">
                  <w:pPr>
                    <w:pStyle w:val="21"/>
                    <w:spacing w:line="240" w:lineRule="auto"/>
                    <w:jc w:val="center"/>
                  </w:pPr>
                  <w:r w:rsidRPr="00DE6347">
                    <w:t>Реалізація товарів в оптимальні строки</w:t>
                  </w:r>
                </w:p>
              </w:txbxContent>
            </v:textbox>
          </v:rect>
        </w:pict>
      </w:r>
    </w:p>
    <w:p w:rsidR="00CB3C59" w:rsidRPr="00887B55" w:rsidRDefault="00CB3C59" w:rsidP="005E121A">
      <w:pPr>
        <w:widowControl/>
        <w:spacing w:line="360" w:lineRule="auto"/>
        <w:ind w:firstLine="709"/>
        <w:jc w:val="both"/>
        <w:rPr>
          <w:sz w:val="28"/>
          <w:szCs w:val="28"/>
        </w:rPr>
      </w:pPr>
    </w:p>
    <w:p w:rsidR="00CB3C59" w:rsidRPr="00887B55" w:rsidRDefault="00917232" w:rsidP="005E121A">
      <w:pPr>
        <w:widowControl/>
        <w:spacing w:line="360" w:lineRule="auto"/>
        <w:ind w:firstLine="709"/>
        <w:jc w:val="both"/>
        <w:rPr>
          <w:sz w:val="28"/>
          <w:szCs w:val="28"/>
        </w:rPr>
      </w:pPr>
      <w:r>
        <w:rPr>
          <w:noProof/>
          <w:lang w:val="ru-RU"/>
        </w:rPr>
        <w:pict>
          <v:line id="_x0000_s1101" style="position:absolute;left:0;text-align:left;z-index:251662848" from="189pt,21.5pt" to="315pt,21.5pt"/>
        </w:pict>
      </w:r>
      <w:r>
        <w:rPr>
          <w:noProof/>
          <w:lang w:val="ru-RU"/>
        </w:rPr>
        <w:pict>
          <v:rect id="_x0000_s1102" style="position:absolute;left:0;text-align:left;margin-left:315pt;margin-top:3.5pt;width:151.2pt;height:40.2pt;z-index:251659776">
            <v:textbox style="mso-next-textbox:#_x0000_s1102">
              <w:txbxContent>
                <w:p w:rsidR="009B0BFD" w:rsidRPr="00DE6347" w:rsidRDefault="009B0BFD" w:rsidP="00CB3C59">
                  <w:pPr>
                    <w:pStyle w:val="21"/>
                    <w:spacing w:line="240" w:lineRule="auto"/>
                    <w:jc w:val="center"/>
                  </w:pPr>
                  <w:r w:rsidRPr="00DE6347">
                    <w:t>Скорочення змінних витрат</w:t>
                  </w:r>
                </w:p>
              </w:txbxContent>
            </v:textbox>
          </v:rect>
        </w:pict>
      </w:r>
      <w:r>
        <w:rPr>
          <w:noProof/>
          <w:lang w:val="ru-RU"/>
        </w:rPr>
        <w:pict>
          <v:rect id="_x0000_s1103" style="position:absolute;left:0;text-align:left;margin-left:36pt;margin-top:3.5pt;width:151.2pt;height:45pt;z-index:251658752">
            <v:textbox style="mso-next-textbox:#_x0000_s1103">
              <w:txbxContent>
                <w:p w:rsidR="009B0BFD" w:rsidRPr="00DE6347" w:rsidRDefault="009B0BFD" w:rsidP="00CB3C59">
                  <w:pPr>
                    <w:pStyle w:val="21"/>
                    <w:spacing w:line="240" w:lineRule="auto"/>
                    <w:jc w:val="center"/>
                  </w:pPr>
                  <w:r w:rsidRPr="00DE6347">
                    <w:t>Зниження непродуктивних втрат</w:t>
                  </w:r>
                </w:p>
              </w:txbxContent>
            </v:textbox>
          </v:rect>
        </w:pict>
      </w:r>
    </w:p>
    <w:p w:rsidR="00CB3C59" w:rsidRPr="00887B55" w:rsidRDefault="00CB3C59" w:rsidP="005E121A">
      <w:pPr>
        <w:widowControl/>
        <w:spacing w:line="360" w:lineRule="auto"/>
        <w:ind w:firstLine="709"/>
        <w:jc w:val="both"/>
        <w:rPr>
          <w:sz w:val="28"/>
          <w:szCs w:val="28"/>
        </w:rPr>
      </w:pPr>
    </w:p>
    <w:p w:rsidR="00CB3C59" w:rsidRPr="00887B55" w:rsidRDefault="00CB3C59" w:rsidP="005E121A">
      <w:pPr>
        <w:pStyle w:val="a5"/>
        <w:spacing w:after="0" w:line="360" w:lineRule="auto"/>
        <w:ind w:firstLine="709"/>
        <w:jc w:val="both"/>
        <w:rPr>
          <w:sz w:val="28"/>
          <w:szCs w:val="28"/>
          <w:lang w:val="uk-UA"/>
        </w:rPr>
      </w:pPr>
      <w:r w:rsidRPr="00887B55">
        <w:rPr>
          <w:sz w:val="28"/>
          <w:szCs w:val="28"/>
          <w:lang w:val="uk-UA"/>
        </w:rPr>
        <w:t>Рис. 3.1. Резерви збільшення прибутку</w:t>
      </w:r>
      <w:r w:rsidR="004238F6">
        <w:rPr>
          <w:sz w:val="28"/>
          <w:szCs w:val="28"/>
          <w:lang w:val="uk-UA"/>
        </w:rPr>
        <w:t xml:space="preserve"> </w:t>
      </w:r>
      <w:r w:rsidRPr="00887B55">
        <w:rPr>
          <w:sz w:val="28"/>
          <w:szCs w:val="28"/>
          <w:lang w:val="uk-UA"/>
        </w:rPr>
        <w:t>на підприємстві</w:t>
      </w:r>
    </w:p>
    <w:p w:rsidR="00FD15FC" w:rsidRDefault="00FD15FC" w:rsidP="005E121A">
      <w:pPr>
        <w:widowControl/>
        <w:spacing w:line="360" w:lineRule="auto"/>
        <w:ind w:firstLine="709"/>
        <w:jc w:val="both"/>
        <w:rPr>
          <w:sz w:val="28"/>
          <w:szCs w:val="28"/>
        </w:rPr>
      </w:pPr>
    </w:p>
    <w:p w:rsidR="00CB3C59" w:rsidRPr="00887B55" w:rsidRDefault="00CB3C59" w:rsidP="005E121A">
      <w:pPr>
        <w:widowControl/>
        <w:spacing w:line="360" w:lineRule="auto"/>
        <w:ind w:firstLine="709"/>
        <w:jc w:val="both"/>
        <w:rPr>
          <w:sz w:val="28"/>
          <w:szCs w:val="28"/>
        </w:rPr>
      </w:pPr>
      <w:r w:rsidRPr="00887B55">
        <w:rPr>
          <w:sz w:val="28"/>
          <w:szCs w:val="28"/>
        </w:rPr>
        <w:t>Наведена схема характеризує найбільш ефективні заходи по підвищенню прибутку підприємства. Збільшення обсягу реалізації продукції</w:t>
      </w:r>
      <w:r w:rsidR="004238F6">
        <w:rPr>
          <w:sz w:val="28"/>
          <w:szCs w:val="28"/>
        </w:rPr>
        <w:t xml:space="preserve"> </w:t>
      </w:r>
      <w:r w:rsidRPr="00887B55">
        <w:rPr>
          <w:sz w:val="28"/>
          <w:szCs w:val="28"/>
        </w:rPr>
        <w:t>можливе внаслідок придбання товарів з більшим ступенем обіговості або товарів вищої якості. Покращення стану реалізації на фірмі можливо також при пошуку більш вигідних партнерів по збуту товарної продукції або покращення якості послуг при обслуговуванні споживачів. Найбільший ризик серед основних напрямків збільшення прибутку від реалізації товарів є підвищення цін на них, адже в сучасних конкурентних умовах вартісний обсяг виручки від реалізації може значно зменшитися.</w:t>
      </w:r>
    </w:p>
    <w:p w:rsidR="00CB3C59" w:rsidRPr="00887B55" w:rsidRDefault="00CB3C59" w:rsidP="005E121A">
      <w:pPr>
        <w:widowControl/>
        <w:spacing w:line="360" w:lineRule="auto"/>
        <w:ind w:firstLine="709"/>
        <w:jc w:val="both"/>
        <w:rPr>
          <w:sz w:val="28"/>
          <w:szCs w:val="28"/>
        </w:rPr>
      </w:pPr>
      <w:r w:rsidRPr="00887B55">
        <w:rPr>
          <w:sz w:val="28"/>
          <w:szCs w:val="28"/>
        </w:rPr>
        <w:t>Слід відмітити, що резерви виявлені в результаті втрати можливості реалізувати більший обсяг товарів, тобто - це</w:t>
      </w:r>
      <w:r w:rsidR="004238F6">
        <w:rPr>
          <w:sz w:val="28"/>
          <w:szCs w:val="28"/>
        </w:rPr>
        <w:t xml:space="preserve"> </w:t>
      </w:r>
      <w:r w:rsidRPr="00887B55">
        <w:rPr>
          <w:sz w:val="28"/>
          <w:szCs w:val="28"/>
        </w:rPr>
        <w:t>додаткові замовлення покупців та клієнтів, що фактично не реалізовані. Причинами цього є відсутність необхідної кількості відповідного технічного оснащення (нестача транспортних засобів, робочої сили та</w:t>
      </w:r>
      <w:r w:rsidR="004238F6">
        <w:rPr>
          <w:sz w:val="28"/>
          <w:szCs w:val="28"/>
        </w:rPr>
        <w:t xml:space="preserve"> </w:t>
      </w:r>
      <w:r w:rsidRPr="00887B55">
        <w:rPr>
          <w:sz w:val="28"/>
          <w:szCs w:val="28"/>
        </w:rPr>
        <w:t>обладнання, ), нестача оборотних засобів на відповідні періоди часу тощо.</w:t>
      </w:r>
    </w:p>
    <w:p w:rsidR="00CB3C59" w:rsidRPr="00887B55" w:rsidRDefault="00CB3C59" w:rsidP="005E121A">
      <w:pPr>
        <w:widowControl/>
        <w:spacing w:line="360" w:lineRule="auto"/>
        <w:ind w:firstLine="709"/>
        <w:jc w:val="both"/>
        <w:rPr>
          <w:sz w:val="28"/>
          <w:szCs w:val="28"/>
        </w:rPr>
      </w:pPr>
      <w:r w:rsidRPr="00887B55">
        <w:rPr>
          <w:sz w:val="28"/>
          <w:szCs w:val="28"/>
        </w:rPr>
        <w:t xml:space="preserve">Наступний, не менш важливий резерв, - це зниження собівартості реалізованих товарів і пошук найбільш вигідних ринків збуту. На мою думку, ці два резерви являють собою тісний взаємозв’язок і взаємозалежність, адже на АТВТ «Трембіта» в собівартість реалізованих товарів включаються тільки собівартість придбання і торгова націнка, а тому зниження її передбачено тільки через придбання товарів за меншу ціну, отже необхідний пошук більш вигідних ринків збуту. </w:t>
      </w:r>
    </w:p>
    <w:p w:rsidR="00CB3C59" w:rsidRPr="00887B55" w:rsidRDefault="00CB3C59" w:rsidP="005E121A">
      <w:pPr>
        <w:pStyle w:val="a5"/>
        <w:spacing w:after="0" w:line="360" w:lineRule="auto"/>
        <w:ind w:firstLine="709"/>
        <w:jc w:val="both"/>
        <w:rPr>
          <w:sz w:val="28"/>
          <w:szCs w:val="28"/>
          <w:lang w:val="uk-UA"/>
        </w:rPr>
      </w:pPr>
      <w:r w:rsidRPr="00887B55">
        <w:rPr>
          <w:sz w:val="28"/>
          <w:szCs w:val="28"/>
          <w:lang w:val="uk-UA"/>
        </w:rPr>
        <w:t>Резерв зниження собівартості товарів виявлений в результаті втрачених можливостей закупівлі товарів у інших покупців за меншу ціну. Причини цього вже вказані при виявленні резерву збільшення</w:t>
      </w:r>
      <w:r w:rsidR="004238F6">
        <w:rPr>
          <w:sz w:val="28"/>
          <w:szCs w:val="28"/>
          <w:lang w:val="uk-UA"/>
        </w:rPr>
        <w:t xml:space="preserve"> </w:t>
      </w:r>
      <w:r w:rsidRPr="00887B55">
        <w:rPr>
          <w:sz w:val="28"/>
          <w:szCs w:val="28"/>
          <w:lang w:val="uk-UA"/>
        </w:rPr>
        <w:t>розміру прибутку від реалізації за рахунок збільшення обсягу реалізованої товарної продукції</w:t>
      </w:r>
    </w:p>
    <w:p w:rsidR="00CB3C59" w:rsidRPr="00887B55" w:rsidRDefault="00CB3C59" w:rsidP="005E121A">
      <w:pPr>
        <w:pStyle w:val="a5"/>
        <w:spacing w:after="0" w:line="360" w:lineRule="auto"/>
        <w:ind w:firstLine="709"/>
        <w:jc w:val="both"/>
        <w:rPr>
          <w:sz w:val="28"/>
          <w:szCs w:val="28"/>
          <w:lang w:val="uk-UA"/>
        </w:rPr>
      </w:pPr>
      <w:r w:rsidRPr="00887B55">
        <w:rPr>
          <w:sz w:val="28"/>
          <w:szCs w:val="28"/>
          <w:lang w:val="uk-UA"/>
        </w:rPr>
        <w:t>Звичайно, на кожному підприємстві є свої шляхи та напрямки підвищення рівня прибутковості підприємства при обґрунтуванні стратегії формування прибутку підприємства на наступний рік. Тому дуже важливо кожній фірмі більше уваги приділяти прогнозуванню кінцевих фінансових результатів з обов’язковим коригуванням суми прибутку в залежності від дії внутрішніх та зовнішніх чинників.</w:t>
      </w:r>
    </w:p>
    <w:p w:rsidR="00CB3C59" w:rsidRPr="00887B55" w:rsidRDefault="00CB3C59" w:rsidP="005E121A">
      <w:pPr>
        <w:pStyle w:val="1"/>
        <w:spacing w:before="0" w:after="0" w:line="360" w:lineRule="auto"/>
        <w:ind w:firstLine="709"/>
        <w:jc w:val="both"/>
        <w:rPr>
          <w:rFonts w:ascii="Times New Roman" w:hAnsi="Times New Roman"/>
          <w:sz w:val="28"/>
          <w:szCs w:val="28"/>
          <w:lang w:val="uk-UA"/>
        </w:rPr>
      </w:pPr>
      <w:r w:rsidRPr="00887B55">
        <w:rPr>
          <w:rFonts w:ascii="Times New Roman" w:hAnsi="Times New Roman"/>
          <w:sz w:val="28"/>
          <w:szCs w:val="28"/>
          <w:lang w:val="uk-UA"/>
        </w:rPr>
        <w:br w:type="page"/>
      </w:r>
      <w:bookmarkStart w:id="11" w:name="_Toc97993537"/>
      <w:r w:rsidRPr="00887B55">
        <w:rPr>
          <w:rFonts w:ascii="Times New Roman" w:hAnsi="Times New Roman"/>
          <w:sz w:val="28"/>
          <w:szCs w:val="28"/>
          <w:lang w:val="uk-UA"/>
        </w:rPr>
        <w:t>ВИСНОВКИ І ПРОПОЗИЦІЇ</w:t>
      </w:r>
      <w:bookmarkEnd w:id="11"/>
    </w:p>
    <w:p w:rsidR="009B0BFD" w:rsidRPr="00887B55" w:rsidRDefault="009B0BFD" w:rsidP="005E121A">
      <w:pPr>
        <w:pStyle w:val="1"/>
        <w:spacing w:before="0" w:after="0" w:line="360" w:lineRule="auto"/>
        <w:ind w:firstLine="709"/>
        <w:jc w:val="both"/>
        <w:rPr>
          <w:rFonts w:ascii="Times New Roman" w:hAnsi="Times New Roman"/>
          <w:sz w:val="28"/>
          <w:szCs w:val="28"/>
          <w:lang w:val="uk-UA"/>
        </w:rPr>
      </w:pPr>
    </w:p>
    <w:p w:rsidR="00D555DF" w:rsidRPr="00887B55" w:rsidRDefault="00D555DF" w:rsidP="005E121A">
      <w:pPr>
        <w:widowControl/>
        <w:spacing w:line="360" w:lineRule="auto"/>
        <w:ind w:firstLine="709"/>
        <w:jc w:val="both"/>
        <w:rPr>
          <w:sz w:val="28"/>
          <w:szCs w:val="28"/>
        </w:rPr>
      </w:pPr>
      <w:r w:rsidRPr="00887B55">
        <w:rPr>
          <w:sz w:val="28"/>
          <w:szCs w:val="28"/>
        </w:rPr>
        <w:t>Отже, роль, яку виконують гроші, як результат операційної діяльності значно вагома. Грошові кошти є стартовим чи фінальним етапом процесу кругооб</w:t>
      </w:r>
      <w:r w:rsidR="008E2FEE">
        <w:rPr>
          <w:sz w:val="28"/>
          <w:szCs w:val="28"/>
        </w:rPr>
        <w:t>ігу</w:t>
      </w:r>
      <w:r w:rsidRPr="00887B55">
        <w:rPr>
          <w:sz w:val="28"/>
          <w:szCs w:val="28"/>
        </w:rPr>
        <w:t xml:space="preserve"> або обслуговуючим ресурсом, наявність якого забезпечує перехід від однієї стадії циклу до іншої.</w:t>
      </w:r>
    </w:p>
    <w:p w:rsidR="00D555DF" w:rsidRPr="00887B55" w:rsidRDefault="00D555DF" w:rsidP="005E121A">
      <w:pPr>
        <w:widowControl/>
        <w:spacing w:line="360" w:lineRule="auto"/>
        <w:ind w:firstLine="709"/>
        <w:jc w:val="both"/>
        <w:rPr>
          <w:sz w:val="28"/>
          <w:szCs w:val="28"/>
        </w:rPr>
      </w:pPr>
      <w:r w:rsidRPr="00887B55">
        <w:rPr>
          <w:sz w:val="28"/>
          <w:szCs w:val="28"/>
        </w:rPr>
        <w:t>Гроші є одним з вагомих факторів, що визначають фінансове положення підприємства, його життєздатність. Наявні залишки грошових коштів характеризують фінансову здатність підприємства до проведення господарської діяльності. Наявні грошові кошти виступають факторами, що лімітують обсяги діяльності підприємства, а також можливість проведення певних операцій.</w:t>
      </w:r>
    </w:p>
    <w:p w:rsidR="00D555DF" w:rsidRPr="00887B55" w:rsidRDefault="00D555DF" w:rsidP="005E121A">
      <w:pPr>
        <w:widowControl/>
        <w:spacing w:line="360" w:lineRule="auto"/>
        <w:ind w:firstLine="709"/>
        <w:jc w:val="both"/>
        <w:rPr>
          <w:sz w:val="28"/>
          <w:szCs w:val="28"/>
        </w:rPr>
      </w:pPr>
      <w:r w:rsidRPr="00887B55">
        <w:rPr>
          <w:sz w:val="28"/>
          <w:szCs w:val="28"/>
        </w:rPr>
        <w:t>Відсутність грошей на момент виникнення потреби в них ускладнює проведення запланованої діяльності, або взагалі зумовлює неможливість її продовження.</w:t>
      </w:r>
    </w:p>
    <w:p w:rsidR="00D555DF" w:rsidRPr="00887B55" w:rsidRDefault="00D555DF" w:rsidP="005E121A">
      <w:pPr>
        <w:widowControl/>
        <w:spacing w:line="360" w:lineRule="auto"/>
        <w:ind w:firstLine="709"/>
        <w:jc w:val="both"/>
        <w:rPr>
          <w:sz w:val="28"/>
          <w:szCs w:val="28"/>
        </w:rPr>
      </w:pPr>
      <w:r w:rsidRPr="00887B55">
        <w:rPr>
          <w:sz w:val="28"/>
          <w:szCs w:val="28"/>
        </w:rPr>
        <w:t>Таким чином, грошові кошти є складною багатоплановою економічною категорією, використовуються як інструмент оцінки, засіб платежу та заощадження, є ресурсом та результатом діяльності підприємства, обумовлюють його поточне та майбутнє фінансове положення. Грошові кошти можуть бути охарактеризовані на базі застосування статичного та динамічного підходів.</w:t>
      </w:r>
    </w:p>
    <w:p w:rsidR="00D555DF" w:rsidRPr="00887B55" w:rsidRDefault="00D555DF" w:rsidP="005E121A">
      <w:pPr>
        <w:tabs>
          <w:tab w:val="left" w:pos="709"/>
          <w:tab w:val="left" w:pos="993"/>
        </w:tabs>
        <w:autoSpaceDE w:val="0"/>
        <w:autoSpaceDN w:val="0"/>
        <w:adjustRightInd w:val="0"/>
        <w:spacing w:line="360" w:lineRule="auto"/>
        <w:ind w:firstLine="709"/>
        <w:jc w:val="both"/>
        <w:rPr>
          <w:sz w:val="28"/>
          <w:szCs w:val="28"/>
        </w:rPr>
      </w:pPr>
      <w:r w:rsidRPr="00887B55">
        <w:rPr>
          <w:sz w:val="28"/>
          <w:szCs w:val="28"/>
        </w:rPr>
        <w:t>Залежно від напрямку руху потоку розглядають:</w:t>
      </w:r>
    </w:p>
    <w:p w:rsidR="00D555DF" w:rsidRPr="00887B55" w:rsidRDefault="00D555DF" w:rsidP="005E121A">
      <w:pPr>
        <w:widowControl/>
        <w:numPr>
          <w:ilvl w:val="12"/>
          <w:numId w:val="0"/>
        </w:numPr>
        <w:tabs>
          <w:tab w:val="left" w:pos="709"/>
          <w:tab w:val="left" w:pos="993"/>
        </w:tabs>
        <w:spacing w:line="360" w:lineRule="auto"/>
        <w:ind w:firstLine="709"/>
        <w:jc w:val="both"/>
        <w:rPr>
          <w:sz w:val="28"/>
          <w:szCs w:val="28"/>
        </w:rPr>
      </w:pPr>
      <w:r w:rsidRPr="00887B55">
        <w:rPr>
          <w:sz w:val="28"/>
          <w:szCs w:val="28"/>
        </w:rPr>
        <w:t>- вхідний грошовий потік;</w:t>
      </w:r>
    </w:p>
    <w:p w:rsidR="00D555DF" w:rsidRPr="00887B55" w:rsidRDefault="00D555DF" w:rsidP="005E121A">
      <w:pPr>
        <w:widowControl/>
        <w:numPr>
          <w:ilvl w:val="12"/>
          <w:numId w:val="0"/>
        </w:numPr>
        <w:tabs>
          <w:tab w:val="left" w:pos="709"/>
          <w:tab w:val="left" w:pos="993"/>
        </w:tabs>
        <w:spacing w:line="360" w:lineRule="auto"/>
        <w:ind w:firstLine="709"/>
        <w:jc w:val="both"/>
        <w:rPr>
          <w:sz w:val="28"/>
          <w:szCs w:val="28"/>
        </w:rPr>
      </w:pPr>
      <w:r w:rsidRPr="00887B55">
        <w:rPr>
          <w:sz w:val="28"/>
          <w:szCs w:val="28"/>
        </w:rPr>
        <w:t>- вихідний грошовий потік;</w:t>
      </w:r>
    </w:p>
    <w:p w:rsidR="00D555DF" w:rsidRPr="00887B55" w:rsidRDefault="00D555DF" w:rsidP="005E121A">
      <w:pPr>
        <w:widowControl/>
        <w:numPr>
          <w:ilvl w:val="12"/>
          <w:numId w:val="0"/>
        </w:numPr>
        <w:tabs>
          <w:tab w:val="left" w:pos="709"/>
          <w:tab w:val="left" w:pos="993"/>
        </w:tabs>
        <w:spacing w:line="360" w:lineRule="auto"/>
        <w:ind w:firstLine="709"/>
        <w:jc w:val="both"/>
        <w:rPr>
          <w:sz w:val="28"/>
          <w:szCs w:val="28"/>
        </w:rPr>
      </w:pPr>
      <w:r w:rsidRPr="00887B55">
        <w:rPr>
          <w:sz w:val="28"/>
          <w:szCs w:val="28"/>
        </w:rPr>
        <w:t>- сальдовий грошовий потік.</w:t>
      </w:r>
    </w:p>
    <w:p w:rsidR="00D555DF" w:rsidRPr="00887B55" w:rsidRDefault="00D555DF" w:rsidP="005E121A">
      <w:pPr>
        <w:widowControl/>
        <w:spacing w:line="360" w:lineRule="auto"/>
        <w:ind w:firstLine="709"/>
        <w:jc w:val="both"/>
        <w:rPr>
          <w:sz w:val="28"/>
          <w:szCs w:val="28"/>
        </w:rPr>
      </w:pPr>
      <w:r w:rsidRPr="00887B55">
        <w:rPr>
          <w:sz w:val="28"/>
          <w:szCs w:val="28"/>
        </w:rPr>
        <w:t>Вхідний грошовий потік характеризує обсяг надходження грошових коштів в цілому та за окремими джерелами їх утворення. Вихідний - обсяги витрачання грошових коштів в цілому та за окремими напрямками використання.</w:t>
      </w:r>
      <w:r w:rsidR="001B0F77">
        <w:rPr>
          <w:sz w:val="28"/>
          <w:szCs w:val="28"/>
        </w:rPr>
        <w:t xml:space="preserve"> </w:t>
      </w:r>
      <w:r w:rsidRPr="00887B55">
        <w:rPr>
          <w:sz w:val="28"/>
          <w:szCs w:val="28"/>
        </w:rPr>
        <w:t>Щодо аналізу формування грошових потоків на АТВТ «Трембіта», то тут слід відзначити, що валову частину надходжень грошових коштів на підприємство забезпечено за рахунок прибутку від звичайної діяльності – 864 тис. грн., амортизації необоротних активів 1370,9 тис. грн., прибутку від операційної діяльності – 2435,5 тис. грн., реалізації необоротних активів 186,5 тис. грн. Щодо видатків та основну частину видаткових грошових потоків було здійснено на</w:t>
      </w:r>
      <w:r w:rsidR="004238F6">
        <w:rPr>
          <w:sz w:val="28"/>
          <w:szCs w:val="28"/>
        </w:rPr>
        <w:t xml:space="preserve"> </w:t>
      </w:r>
      <w:r w:rsidRPr="00887B55">
        <w:rPr>
          <w:sz w:val="28"/>
          <w:szCs w:val="28"/>
        </w:rPr>
        <w:t>сплату податку на прибуток – 733,7 тис. грн., зменшення оборотних активів – 352,1 тис. грн., придбання необоротних активів – 827,9 тис. грн., погашення позик – 700,0 тис. грн.</w:t>
      </w:r>
    </w:p>
    <w:p w:rsidR="00D555DF" w:rsidRPr="00887B55" w:rsidRDefault="00D555DF" w:rsidP="005E121A">
      <w:pPr>
        <w:widowControl/>
        <w:spacing w:line="360" w:lineRule="auto"/>
        <w:ind w:firstLine="709"/>
        <w:jc w:val="both"/>
        <w:rPr>
          <w:sz w:val="28"/>
          <w:szCs w:val="28"/>
        </w:rPr>
      </w:pPr>
      <w:r w:rsidRPr="00887B55">
        <w:rPr>
          <w:sz w:val="28"/>
          <w:szCs w:val="28"/>
        </w:rPr>
        <w:t xml:space="preserve">Вхідні грошові потоки на АТВТ «Трембіта» мають сталу структуру надходження по відношенню до видів діяльності. Так грошові надходження від операційної діяльності становлять в </w:t>
      </w:r>
      <w:r w:rsidR="00025034" w:rsidRPr="00887B55">
        <w:rPr>
          <w:sz w:val="28"/>
          <w:szCs w:val="28"/>
        </w:rPr>
        <w:t>2007</w:t>
      </w:r>
      <w:r w:rsidRPr="00887B55">
        <w:rPr>
          <w:sz w:val="28"/>
          <w:szCs w:val="28"/>
        </w:rPr>
        <w:t xml:space="preserve"> – 81,8%, </w:t>
      </w:r>
      <w:r w:rsidR="00025034" w:rsidRPr="00887B55">
        <w:rPr>
          <w:sz w:val="28"/>
          <w:szCs w:val="28"/>
        </w:rPr>
        <w:t>2008</w:t>
      </w:r>
      <w:r w:rsidRPr="00887B55">
        <w:rPr>
          <w:sz w:val="28"/>
          <w:szCs w:val="28"/>
        </w:rPr>
        <w:t xml:space="preserve"> – 93,7%, отже вага надходжень від операційної діяльності в </w:t>
      </w:r>
      <w:r w:rsidR="00025034" w:rsidRPr="00887B55">
        <w:rPr>
          <w:sz w:val="28"/>
          <w:szCs w:val="28"/>
        </w:rPr>
        <w:t>2008</w:t>
      </w:r>
      <w:r w:rsidRPr="00887B55">
        <w:rPr>
          <w:sz w:val="28"/>
          <w:szCs w:val="28"/>
        </w:rPr>
        <w:t xml:space="preserve"> році зросла на 11,9%, в той час коли грошові надходження</w:t>
      </w:r>
      <w:r w:rsidR="004238F6">
        <w:rPr>
          <w:sz w:val="28"/>
          <w:szCs w:val="28"/>
        </w:rPr>
        <w:t xml:space="preserve"> </w:t>
      </w:r>
      <w:r w:rsidRPr="00887B55">
        <w:rPr>
          <w:sz w:val="28"/>
          <w:szCs w:val="28"/>
        </w:rPr>
        <w:t xml:space="preserve">в </w:t>
      </w:r>
      <w:r w:rsidR="00025034" w:rsidRPr="00887B55">
        <w:rPr>
          <w:sz w:val="28"/>
          <w:szCs w:val="28"/>
        </w:rPr>
        <w:t>2008</w:t>
      </w:r>
      <w:r w:rsidRPr="00887B55">
        <w:rPr>
          <w:sz w:val="28"/>
          <w:szCs w:val="28"/>
        </w:rPr>
        <w:t xml:space="preserve"> році від інвестиційної діяльності в структурі становили лишень 6,3%, а від фінансової взагалі 0 грн. </w:t>
      </w:r>
    </w:p>
    <w:p w:rsidR="00D555DF" w:rsidRPr="00887B55" w:rsidRDefault="00D555DF" w:rsidP="005E121A">
      <w:pPr>
        <w:pStyle w:val="a5"/>
        <w:spacing w:after="0" w:line="360" w:lineRule="auto"/>
        <w:ind w:firstLine="709"/>
        <w:jc w:val="both"/>
        <w:rPr>
          <w:sz w:val="28"/>
          <w:szCs w:val="28"/>
          <w:lang w:val="uk-UA"/>
        </w:rPr>
      </w:pPr>
      <w:r w:rsidRPr="00887B55">
        <w:rPr>
          <w:sz w:val="28"/>
          <w:szCs w:val="28"/>
          <w:lang w:val="uk-UA"/>
        </w:rPr>
        <w:t>Отже, охарактеризувавши основні джерела надходження грошових коштів на АТВТ “Трембіта” можна зробити висновок, що на підприємстві питому вагу всіх надходжень займають надходження від операційної діяльності – 93,7%, тобто це надходження від реалізації продукції та прибуток від операційної діяльності, решту складають надходження від інвестиційної діяльності 6,3%, від фінансової діяльності надходження дорівнюють нулю. Щодо основних факторів впливу на величину грошових коштів, то тут в першу чергу потрібно ставити такий фактор, як величина прибутку. По суті це фактор відіграє подвійну роль</w:t>
      </w:r>
      <w:r w:rsidR="004238F6">
        <w:rPr>
          <w:sz w:val="28"/>
          <w:szCs w:val="28"/>
          <w:lang w:val="uk-UA"/>
        </w:rPr>
        <w:t xml:space="preserve"> </w:t>
      </w:r>
      <w:r w:rsidRPr="00887B55">
        <w:rPr>
          <w:sz w:val="28"/>
          <w:szCs w:val="28"/>
          <w:lang w:val="uk-UA"/>
        </w:rPr>
        <w:t>він приносить грошові кошти, які можна повністю використати так, як вони є у повному розпорядженні підприємства на відміну від позичених.</w:t>
      </w:r>
    </w:p>
    <w:p w:rsidR="00CB3C59" w:rsidRPr="00887B55" w:rsidRDefault="00CB3C59" w:rsidP="005E121A">
      <w:pPr>
        <w:pStyle w:val="1"/>
        <w:spacing w:before="0" w:after="0" w:line="360" w:lineRule="auto"/>
        <w:ind w:firstLine="709"/>
        <w:jc w:val="both"/>
        <w:rPr>
          <w:rFonts w:ascii="Times New Roman" w:hAnsi="Times New Roman"/>
          <w:sz w:val="28"/>
          <w:szCs w:val="28"/>
          <w:lang w:val="uk-UA"/>
        </w:rPr>
      </w:pPr>
      <w:r w:rsidRPr="00887B55">
        <w:rPr>
          <w:rFonts w:ascii="Times New Roman" w:hAnsi="Times New Roman"/>
          <w:sz w:val="28"/>
          <w:szCs w:val="28"/>
          <w:lang w:val="uk-UA"/>
        </w:rPr>
        <w:br w:type="page"/>
      </w:r>
      <w:bookmarkStart w:id="12" w:name="_Toc97993538"/>
      <w:r w:rsidRPr="00887B55">
        <w:rPr>
          <w:rFonts w:ascii="Times New Roman" w:hAnsi="Times New Roman"/>
          <w:sz w:val="28"/>
          <w:szCs w:val="28"/>
          <w:lang w:val="uk-UA"/>
        </w:rPr>
        <w:t>СПИСОК ВИКОРИСТАНИХ ДЖЕРЕЛ</w:t>
      </w:r>
      <w:bookmarkEnd w:id="12"/>
    </w:p>
    <w:p w:rsidR="00CB3C59" w:rsidRPr="00887B55" w:rsidRDefault="00CB3C59" w:rsidP="005E121A">
      <w:pPr>
        <w:widowControl/>
        <w:spacing w:line="360" w:lineRule="auto"/>
        <w:ind w:firstLine="709"/>
        <w:jc w:val="both"/>
        <w:rPr>
          <w:sz w:val="28"/>
          <w:szCs w:val="28"/>
        </w:rPr>
      </w:pPr>
    </w:p>
    <w:p w:rsidR="00CB3C59" w:rsidRPr="00887B55" w:rsidRDefault="00CB3C59" w:rsidP="00FD15FC">
      <w:pPr>
        <w:widowControl/>
        <w:numPr>
          <w:ilvl w:val="0"/>
          <w:numId w:val="7"/>
        </w:numPr>
        <w:tabs>
          <w:tab w:val="clear" w:pos="1440"/>
          <w:tab w:val="left" w:pos="284"/>
          <w:tab w:val="left" w:pos="567"/>
          <w:tab w:val="left" w:pos="851"/>
          <w:tab w:val="num" w:pos="1260"/>
        </w:tabs>
        <w:spacing w:line="360" w:lineRule="auto"/>
        <w:ind w:left="0" w:firstLine="0"/>
        <w:rPr>
          <w:rFonts w:eastAsia="MS Mincho"/>
          <w:sz w:val="28"/>
          <w:szCs w:val="28"/>
        </w:rPr>
      </w:pPr>
      <w:r w:rsidRPr="00887B55">
        <w:rPr>
          <w:rFonts w:eastAsia="MS Mincho"/>
          <w:sz w:val="28"/>
          <w:szCs w:val="28"/>
        </w:rPr>
        <w:t>Про бухгалтерський облік і фінансову звітність в Україні: Закон України від 16 липня 1999 р. № 996-XIV // Все про бухгалтерський облік. – 2001. - № 37</w:t>
      </w:r>
    </w:p>
    <w:p w:rsidR="00CB3C59" w:rsidRPr="00887B55" w:rsidRDefault="00CB3C59" w:rsidP="00FD15FC">
      <w:pPr>
        <w:widowControl/>
        <w:numPr>
          <w:ilvl w:val="0"/>
          <w:numId w:val="7"/>
        </w:numPr>
        <w:tabs>
          <w:tab w:val="clear" w:pos="1440"/>
          <w:tab w:val="left" w:pos="284"/>
          <w:tab w:val="left" w:pos="567"/>
          <w:tab w:val="left" w:pos="851"/>
          <w:tab w:val="num" w:pos="1260"/>
        </w:tabs>
        <w:spacing w:line="360" w:lineRule="auto"/>
        <w:ind w:left="0" w:firstLine="0"/>
        <w:rPr>
          <w:rFonts w:eastAsia="MS Mincho"/>
          <w:sz w:val="28"/>
          <w:szCs w:val="28"/>
        </w:rPr>
      </w:pPr>
      <w:r w:rsidRPr="00887B55">
        <w:rPr>
          <w:rFonts w:eastAsia="MS Mincho"/>
          <w:sz w:val="28"/>
          <w:szCs w:val="28"/>
        </w:rPr>
        <w:t>Положення ( стандарт ) бухгалтерського обліку 1 “ Загальні вимоги до фінансової звітності “: Затв. Наказом Міністерства фінансів України від 31 березня 1999 р. № 87 // Галицькі контракти. – 1999. - № 32</w:t>
      </w:r>
    </w:p>
    <w:p w:rsidR="00CB3C59" w:rsidRPr="00887B55" w:rsidRDefault="00CB3C59" w:rsidP="00FD15FC">
      <w:pPr>
        <w:widowControl/>
        <w:numPr>
          <w:ilvl w:val="0"/>
          <w:numId w:val="7"/>
        </w:numPr>
        <w:tabs>
          <w:tab w:val="clear" w:pos="1440"/>
          <w:tab w:val="left" w:pos="284"/>
          <w:tab w:val="left" w:pos="567"/>
          <w:tab w:val="left" w:pos="851"/>
          <w:tab w:val="num" w:pos="1260"/>
        </w:tabs>
        <w:spacing w:line="360" w:lineRule="auto"/>
        <w:ind w:left="0" w:firstLine="0"/>
        <w:rPr>
          <w:rFonts w:eastAsia="MS Mincho"/>
          <w:sz w:val="28"/>
          <w:szCs w:val="28"/>
        </w:rPr>
      </w:pPr>
      <w:r w:rsidRPr="00887B55">
        <w:rPr>
          <w:rFonts w:eastAsia="MS Mincho"/>
          <w:sz w:val="28"/>
          <w:szCs w:val="28"/>
        </w:rPr>
        <w:t>Положення ( стандарт ) бухгалтерського обліку 2 “ Баланс “: Затв. Наказом Міністерства фінансів України від 31 березня 1999 р. № 87 // Галицькі контракти. – 1999. - № 32</w:t>
      </w:r>
    </w:p>
    <w:p w:rsidR="00CB3C59" w:rsidRPr="00887B55" w:rsidRDefault="00CB3C59" w:rsidP="00FD15FC">
      <w:pPr>
        <w:widowControl/>
        <w:numPr>
          <w:ilvl w:val="0"/>
          <w:numId w:val="7"/>
        </w:numPr>
        <w:tabs>
          <w:tab w:val="clear" w:pos="1440"/>
          <w:tab w:val="left" w:pos="284"/>
          <w:tab w:val="left" w:pos="567"/>
          <w:tab w:val="left" w:pos="851"/>
          <w:tab w:val="num" w:pos="1260"/>
        </w:tabs>
        <w:spacing w:line="360" w:lineRule="auto"/>
        <w:ind w:left="0" w:firstLine="0"/>
        <w:rPr>
          <w:rFonts w:eastAsia="MS Mincho"/>
          <w:sz w:val="28"/>
          <w:szCs w:val="28"/>
        </w:rPr>
      </w:pPr>
      <w:r w:rsidRPr="00887B55">
        <w:rPr>
          <w:rFonts w:eastAsia="MS Mincho"/>
          <w:sz w:val="28"/>
          <w:szCs w:val="28"/>
        </w:rPr>
        <w:t>Положення ( стандарт ) бухгалтерського обліку 3 “ Звіт про фінансові результати “: Затв. Наказом Міністерства фінансів України від 31 березня 1999 р. № 87 // Галицькі контракти. – 1999. - № 32</w:t>
      </w:r>
    </w:p>
    <w:p w:rsidR="00CB3C59" w:rsidRPr="00887B55" w:rsidRDefault="00CB3C59" w:rsidP="00FD15FC">
      <w:pPr>
        <w:widowControl/>
        <w:numPr>
          <w:ilvl w:val="0"/>
          <w:numId w:val="7"/>
        </w:numPr>
        <w:tabs>
          <w:tab w:val="clear" w:pos="1440"/>
          <w:tab w:val="left" w:pos="284"/>
          <w:tab w:val="left" w:pos="567"/>
          <w:tab w:val="left" w:pos="851"/>
          <w:tab w:val="num" w:pos="1260"/>
        </w:tabs>
        <w:spacing w:line="360" w:lineRule="auto"/>
        <w:ind w:left="0" w:firstLine="0"/>
        <w:rPr>
          <w:rFonts w:eastAsia="MS Mincho"/>
          <w:sz w:val="28"/>
          <w:szCs w:val="28"/>
        </w:rPr>
      </w:pPr>
      <w:r w:rsidRPr="00887B55">
        <w:rPr>
          <w:rFonts w:eastAsia="MS Mincho"/>
          <w:sz w:val="28"/>
          <w:szCs w:val="28"/>
        </w:rPr>
        <w:t>Положення ( стандарт ) бухгалтерського обліку 4 “ Звіт про рух грошових коштів “: Затв. Наказом Міністерства фінансів України від 31 березня 1999 р. № 87 // Галицькі контракти. – 1999. - № 32</w:t>
      </w:r>
    </w:p>
    <w:p w:rsidR="00CB3C59" w:rsidRPr="00887B55" w:rsidRDefault="00CB3C59" w:rsidP="00FD15FC">
      <w:pPr>
        <w:widowControl/>
        <w:numPr>
          <w:ilvl w:val="0"/>
          <w:numId w:val="7"/>
        </w:numPr>
        <w:tabs>
          <w:tab w:val="clear" w:pos="1440"/>
          <w:tab w:val="left" w:pos="284"/>
          <w:tab w:val="left" w:pos="567"/>
          <w:tab w:val="left" w:pos="851"/>
          <w:tab w:val="num" w:pos="1260"/>
        </w:tabs>
        <w:spacing w:line="360" w:lineRule="auto"/>
        <w:ind w:left="0" w:firstLine="0"/>
        <w:rPr>
          <w:rFonts w:eastAsia="MS Mincho"/>
          <w:sz w:val="28"/>
          <w:szCs w:val="28"/>
        </w:rPr>
      </w:pPr>
      <w:r w:rsidRPr="00887B55">
        <w:rPr>
          <w:rFonts w:eastAsia="MS Mincho"/>
          <w:sz w:val="28"/>
          <w:szCs w:val="28"/>
        </w:rPr>
        <w:t>Положення ( стандарт ) бухгалтерського обліку 5 “ Звіт про власний капітал “: Затв. Наказом Міністерства фінансів України від 31 березня 1999 р. № 87 // Галицькі контракти. – 1999. - № 32</w:t>
      </w:r>
    </w:p>
    <w:p w:rsidR="00CB3C59" w:rsidRPr="00887B55" w:rsidRDefault="00CB3C59" w:rsidP="00FD15FC">
      <w:pPr>
        <w:widowControl/>
        <w:numPr>
          <w:ilvl w:val="0"/>
          <w:numId w:val="7"/>
        </w:numPr>
        <w:tabs>
          <w:tab w:val="clear" w:pos="1440"/>
          <w:tab w:val="left" w:pos="284"/>
          <w:tab w:val="left" w:pos="567"/>
          <w:tab w:val="left" w:pos="851"/>
          <w:tab w:val="num" w:pos="1260"/>
        </w:tabs>
        <w:spacing w:line="360" w:lineRule="auto"/>
        <w:ind w:left="0" w:firstLine="0"/>
        <w:rPr>
          <w:rFonts w:eastAsia="MS Mincho"/>
          <w:sz w:val="28"/>
          <w:szCs w:val="28"/>
        </w:rPr>
      </w:pPr>
      <w:r w:rsidRPr="00887B55">
        <w:rPr>
          <w:rFonts w:eastAsia="MS Mincho"/>
          <w:sz w:val="28"/>
          <w:szCs w:val="28"/>
        </w:rPr>
        <w:t>Балабанов И. Т. Основы финансового менеджмента. Учеб. пособие. - 3-е изд., перераб. и доп. - М.: Финансы и статистика, 2000 р .</w:t>
      </w:r>
    </w:p>
    <w:p w:rsidR="00CB3C59" w:rsidRPr="00887B55" w:rsidRDefault="00CB3C59" w:rsidP="00FD15FC">
      <w:pPr>
        <w:widowControl/>
        <w:numPr>
          <w:ilvl w:val="0"/>
          <w:numId w:val="7"/>
        </w:numPr>
        <w:tabs>
          <w:tab w:val="clear" w:pos="1440"/>
          <w:tab w:val="left" w:pos="284"/>
          <w:tab w:val="left" w:pos="567"/>
          <w:tab w:val="left" w:pos="851"/>
          <w:tab w:val="num" w:pos="1260"/>
        </w:tabs>
        <w:spacing w:line="360" w:lineRule="auto"/>
        <w:ind w:left="0" w:firstLine="0"/>
        <w:rPr>
          <w:rFonts w:eastAsia="MS Mincho"/>
          <w:sz w:val="28"/>
          <w:szCs w:val="28"/>
        </w:rPr>
      </w:pPr>
      <w:r w:rsidRPr="00887B55">
        <w:rPr>
          <w:rFonts w:eastAsia="MS Mincho"/>
          <w:sz w:val="28"/>
          <w:szCs w:val="28"/>
        </w:rPr>
        <w:t>Бандурка О.М., Коробов М.Я., Орлов П.І., Петрова К.Я. Фінансова діяльність підприємства: навчальний посібник – К.: Либідь, 1998. – с.18</w:t>
      </w:r>
    </w:p>
    <w:p w:rsidR="00CB3C59" w:rsidRPr="00887B55" w:rsidRDefault="00CB3C59" w:rsidP="00FD15FC">
      <w:pPr>
        <w:widowControl/>
        <w:numPr>
          <w:ilvl w:val="0"/>
          <w:numId w:val="7"/>
        </w:numPr>
        <w:tabs>
          <w:tab w:val="clear" w:pos="1440"/>
          <w:tab w:val="left" w:pos="284"/>
          <w:tab w:val="left" w:pos="567"/>
          <w:tab w:val="left" w:pos="851"/>
          <w:tab w:val="num" w:pos="1260"/>
        </w:tabs>
        <w:spacing w:line="360" w:lineRule="auto"/>
        <w:ind w:left="0" w:firstLine="0"/>
        <w:rPr>
          <w:rFonts w:eastAsia="MS Mincho"/>
          <w:sz w:val="28"/>
          <w:szCs w:val="28"/>
        </w:rPr>
      </w:pPr>
      <w:r w:rsidRPr="00887B55">
        <w:rPr>
          <w:rFonts w:eastAsia="MS Mincho"/>
          <w:sz w:val="28"/>
          <w:szCs w:val="28"/>
        </w:rPr>
        <w:t>Бойчик І. М., Харів П. С., Хапчан М. І., Економіка підприємств. - Видавництво "Сполом".</w:t>
      </w:r>
      <w:r w:rsidR="004238F6">
        <w:rPr>
          <w:rFonts w:eastAsia="MS Mincho"/>
          <w:sz w:val="28"/>
          <w:szCs w:val="28"/>
        </w:rPr>
        <w:t xml:space="preserve"> </w:t>
      </w:r>
      <w:r w:rsidRPr="00887B55">
        <w:rPr>
          <w:rFonts w:eastAsia="MS Mincho"/>
          <w:sz w:val="28"/>
          <w:szCs w:val="28"/>
        </w:rPr>
        <w:t>2000р.</w:t>
      </w:r>
    </w:p>
    <w:p w:rsidR="00CB3C59" w:rsidRPr="00887B55" w:rsidRDefault="00CB3C59" w:rsidP="00FD15FC">
      <w:pPr>
        <w:widowControl/>
        <w:numPr>
          <w:ilvl w:val="0"/>
          <w:numId w:val="7"/>
        </w:numPr>
        <w:tabs>
          <w:tab w:val="clear" w:pos="1440"/>
          <w:tab w:val="left" w:pos="284"/>
          <w:tab w:val="left" w:pos="567"/>
          <w:tab w:val="left" w:pos="851"/>
          <w:tab w:val="num" w:pos="1260"/>
        </w:tabs>
        <w:spacing w:line="360" w:lineRule="auto"/>
        <w:ind w:left="0" w:firstLine="0"/>
        <w:rPr>
          <w:rFonts w:eastAsia="MS Mincho"/>
          <w:sz w:val="28"/>
          <w:szCs w:val="28"/>
        </w:rPr>
      </w:pPr>
      <w:r w:rsidRPr="00887B55">
        <w:rPr>
          <w:rFonts w:eastAsia="MS Mincho"/>
          <w:sz w:val="28"/>
          <w:szCs w:val="28"/>
        </w:rPr>
        <w:t>Бочаров В.В. Финансовый анализ. – СПб.: Питер, 2001 р</w:t>
      </w:r>
    </w:p>
    <w:p w:rsidR="00CB3C59" w:rsidRPr="00887B55" w:rsidRDefault="00CB3C59" w:rsidP="00FD15FC">
      <w:pPr>
        <w:widowControl/>
        <w:numPr>
          <w:ilvl w:val="0"/>
          <w:numId w:val="7"/>
        </w:numPr>
        <w:tabs>
          <w:tab w:val="clear" w:pos="1440"/>
          <w:tab w:val="left" w:pos="284"/>
          <w:tab w:val="left" w:pos="567"/>
          <w:tab w:val="left" w:pos="851"/>
          <w:tab w:val="num" w:pos="1260"/>
        </w:tabs>
        <w:spacing w:line="360" w:lineRule="auto"/>
        <w:ind w:left="0" w:firstLine="0"/>
        <w:rPr>
          <w:sz w:val="28"/>
          <w:szCs w:val="28"/>
        </w:rPr>
      </w:pPr>
      <w:r w:rsidRPr="00887B55">
        <w:rPr>
          <w:sz w:val="28"/>
          <w:szCs w:val="28"/>
        </w:rPr>
        <w:t>Ефимова О. Финансовый анализ. – М.: Финансы и статистика,2000 г.</w:t>
      </w:r>
    </w:p>
    <w:p w:rsidR="00CB3C59" w:rsidRPr="00887B55" w:rsidRDefault="00CB3C59" w:rsidP="00FD15FC">
      <w:pPr>
        <w:widowControl/>
        <w:numPr>
          <w:ilvl w:val="0"/>
          <w:numId w:val="7"/>
        </w:numPr>
        <w:tabs>
          <w:tab w:val="clear" w:pos="1440"/>
          <w:tab w:val="left" w:pos="284"/>
          <w:tab w:val="left" w:pos="567"/>
          <w:tab w:val="left" w:pos="851"/>
          <w:tab w:val="num" w:pos="1260"/>
        </w:tabs>
        <w:spacing w:line="360" w:lineRule="auto"/>
        <w:ind w:left="0" w:firstLine="0"/>
        <w:rPr>
          <w:rFonts w:eastAsia="MS Mincho"/>
          <w:sz w:val="28"/>
          <w:szCs w:val="28"/>
        </w:rPr>
      </w:pPr>
      <w:r w:rsidRPr="00887B55">
        <w:rPr>
          <w:rFonts w:eastAsia="MS Mincho"/>
          <w:sz w:val="28"/>
          <w:szCs w:val="28"/>
        </w:rPr>
        <w:t xml:space="preserve">Зятковський І. В. Фінанси підприємств: навчальний посібник. Вид. 2-ге, доп. і перероб. - Тернопіль: Економічна думка. – 2002 р. </w:t>
      </w:r>
    </w:p>
    <w:p w:rsidR="00CB3C59" w:rsidRPr="00887B55" w:rsidRDefault="00CB3C59" w:rsidP="00FD15FC">
      <w:pPr>
        <w:widowControl/>
        <w:numPr>
          <w:ilvl w:val="0"/>
          <w:numId w:val="7"/>
        </w:numPr>
        <w:tabs>
          <w:tab w:val="clear" w:pos="1440"/>
          <w:tab w:val="left" w:pos="284"/>
          <w:tab w:val="left" w:pos="567"/>
          <w:tab w:val="left" w:pos="851"/>
          <w:tab w:val="num" w:pos="1260"/>
        </w:tabs>
        <w:spacing w:line="360" w:lineRule="auto"/>
        <w:ind w:left="0" w:firstLine="0"/>
        <w:rPr>
          <w:rFonts w:eastAsia="MS Mincho"/>
          <w:sz w:val="28"/>
          <w:szCs w:val="28"/>
        </w:rPr>
      </w:pPr>
      <w:r w:rsidRPr="00887B55">
        <w:rPr>
          <w:rFonts w:eastAsia="MS Mincho"/>
          <w:sz w:val="28"/>
          <w:szCs w:val="28"/>
        </w:rPr>
        <w:t>Ізмайлова К.В. Фінансовий аналіз: Навч.посіб. – К.: МАУП, 2000 р.</w:t>
      </w:r>
    </w:p>
    <w:p w:rsidR="00CB3C59" w:rsidRPr="00887B55" w:rsidRDefault="00CB3C59" w:rsidP="00FD15FC">
      <w:pPr>
        <w:widowControl/>
        <w:numPr>
          <w:ilvl w:val="0"/>
          <w:numId w:val="7"/>
        </w:numPr>
        <w:tabs>
          <w:tab w:val="clear" w:pos="1440"/>
          <w:tab w:val="left" w:pos="284"/>
          <w:tab w:val="left" w:pos="567"/>
          <w:tab w:val="left" w:pos="851"/>
          <w:tab w:val="num" w:pos="1260"/>
        </w:tabs>
        <w:spacing w:line="360" w:lineRule="auto"/>
        <w:ind w:left="0" w:firstLine="0"/>
        <w:rPr>
          <w:rFonts w:eastAsia="MS Mincho"/>
          <w:sz w:val="28"/>
          <w:szCs w:val="28"/>
        </w:rPr>
      </w:pPr>
      <w:r w:rsidRPr="00887B55">
        <w:rPr>
          <w:rFonts w:eastAsia="MS Mincho"/>
          <w:sz w:val="28"/>
          <w:szCs w:val="28"/>
        </w:rPr>
        <w:t>Кізима А.Я. Аналіз руху коштів на підприємстві. // Фінанси</w:t>
      </w:r>
      <w:r w:rsidR="004238F6">
        <w:rPr>
          <w:rFonts w:eastAsia="MS Mincho"/>
          <w:sz w:val="28"/>
          <w:szCs w:val="28"/>
        </w:rPr>
        <w:t xml:space="preserve"> </w:t>
      </w:r>
      <w:r w:rsidRPr="00887B55">
        <w:rPr>
          <w:rFonts w:eastAsia="MS Mincho"/>
          <w:sz w:val="28"/>
          <w:szCs w:val="28"/>
        </w:rPr>
        <w:t>України № 7, 1999 р.</w:t>
      </w:r>
    </w:p>
    <w:p w:rsidR="00CB3C59" w:rsidRPr="00887B55" w:rsidRDefault="00CB3C59" w:rsidP="00FD15FC">
      <w:pPr>
        <w:widowControl/>
        <w:numPr>
          <w:ilvl w:val="0"/>
          <w:numId w:val="7"/>
        </w:numPr>
        <w:tabs>
          <w:tab w:val="clear" w:pos="1440"/>
          <w:tab w:val="left" w:pos="284"/>
          <w:tab w:val="left" w:pos="567"/>
          <w:tab w:val="left" w:pos="851"/>
          <w:tab w:val="num" w:pos="1260"/>
        </w:tabs>
        <w:spacing w:line="360" w:lineRule="auto"/>
        <w:ind w:left="0" w:firstLine="0"/>
        <w:rPr>
          <w:rFonts w:eastAsia="MS Mincho"/>
          <w:sz w:val="28"/>
          <w:szCs w:val="28"/>
        </w:rPr>
      </w:pPr>
      <w:r w:rsidRPr="00887B55">
        <w:rPr>
          <w:rFonts w:eastAsia="MS Mincho"/>
          <w:sz w:val="28"/>
          <w:szCs w:val="28"/>
        </w:rPr>
        <w:t xml:space="preserve">Ковалев В.В. Финансовый анализ: Управление капиталом. Выбор инвестиций. – М.: Финансы и статистика, </w:t>
      </w:r>
      <w:smartTag w:uri="urn:schemas-microsoft-com:office:smarttags" w:element="metricconverter">
        <w:smartTagPr>
          <w:attr w:name="ProductID" w:val="2000 г"/>
        </w:smartTagPr>
        <w:r w:rsidRPr="00887B55">
          <w:rPr>
            <w:rFonts w:eastAsia="MS Mincho"/>
            <w:sz w:val="28"/>
            <w:szCs w:val="28"/>
          </w:rPr>
          <w:t>2000 г</w:t>
        </w:r>
      </w:smartTag>
      <w:r w:rsidRPr="00887B55">
        <w:rPr>
          <w:rFonts w:eastAsia="MS Mincho"/>
          <w:sz w:val="28"/>
          <w:szCs w:val="28"/>
        </w:rPr>
        <w:t>.</w:t>
      </w:r>
    </w:p>
    <w:p w:rsidR="00CB3C59" w:rsidRPr="00887B55" w:rsidRDefault="00CB3C59" w:rsidP="00FD15FC">
      <w:pPr>
        <w:widowControl/>
        <w:numPr>
          <w:ilvl w:val="0"/>
          <w:numId w:val="7"/>
        </w:numPr>
        <w:tabs>
          <w:tab w:val="clear" w:pos="1440"/>
          <w:tab w:val="left" w:pos="284"/>
          <w:tab w:val="left" w:pos="567"/>
          <w:tab w:val="left" w:pos="851"/>
          <w:tab w:val="num" w:pos="1260"/>
        </w:tabs>
        <w:spacing w:line="360" w:lineRule="auto"/>
        <w:ind w:left="0" w:firstLine="0"/>
        <w:rPr>
          <w:sz w:val="28"/>
          <w:szCs w:val="28"/>
        </w:rPr>
      </w:pPr>
      <w:r w:rsidRPr="00887B55">
        <w:rPr>
          <w:sz w:val="28"/>
          <w:szCs w:val="28"/>
        </w:rPr>
        <w:t>Коробов М. Фінансово-господарський аналіз діяльності підприємств. Навч. Посібник. – Київ.: “Знання”, 2000 р.</w:t>
      </w:r>
    </w:p>
    <w:p w:rsidR="00CB3C59" w:rsidRPr="00887B55" w:rsidRDefault="00CB3C59" w:rsidP="00FD15FC">
      <w:pPr>
        <w:widowControl/>
        <w:numPr>
          <w:ilvl w:val="0"/>
          <w:numId w:val="7"/>
        </w:numPr>
        <w:tabs>
          <w:tab w:val="clear" w:pos="1440"/>
          <w:tab w:val="left" w:pos="284"/>
          <w:tab w:val="left" w:pos="567"/>
          <w:tab w:val="left" w:pos="851"/>
          <w:tab w:val="num" w:pos="1260"/>
        </w:tabs>
        <w:spacing w:line="360" w:lineRule="auto"/>
        <w:ind w:left="0" w:firstLine="0"/>
        <w:rPr>
          <w:sz w:val="28"/>
          <w:szCs w:val="28"/>
        </w:rPr>
      </w:pPr>
      <w:r w:rsidRPr="00887B55">
        <w:rPr>
          <w:sz w:val="28"/>
          <w:szCs w:val="28"/>
        </w:rPr>
        <w:t>Кузьміна А.Я. Формування оптимального залишку грошових коштів торговельних підприємств. // Фінанси України № 3, 2001р.</w:t>
      </w:r>
    </w:p>
    <w:p w:rsidR="00CB3C59" w:rsidRPr="00887B55" w:rsidRDefault="00CB3C59" w:rsidP="00FD15FC">
      <w:pPr>
        <w:widowControl/>
        <w:numPr>
          <w:ilvl w:val="0"/>
          <w:numId w:val="7"/>
        </w:numPr>
        <w:tabs>
          <w:tab w:val="clear" w:pos="1440"/>
          <w:tab w:val="left" w:pos="284"/>
          <w:tab w:val="left" w:pos="567"/>
          <w:tab w:val="left" w:pos="851"/>
          <w:tab w:val="num" w:pos="1260"/>
        </w:tabs>
        <w:spacing w:line="360" w:lineRule="auto"/>
        <w:ind w:left="0" w:firstLine="0"/>
        <w:rPr>
          <w:sz w:val="28"/>
          <w:szCs w:val="28"/>
        </w:rPr>
      </w:pPr>
      <w:r w:rsidRPr="00887B55">
        <w:rPr>
          <w:sz w:val="28"/>
          <w:szCs w:val="28"/>
        </w:rPr>
        <w:t>Мец В.О. Економічний аналіз фінансових результатів та фінансового стану підприємства: Навчальний посібник – К.: КНЕУ, 1999. – С. 118</w:t>
      </w:r>
    </w:p>
    <w:p w:rsidR="00CB3C59" w:rsidRPr="00887B55" w:rsidRDefault="00CB3C59" w:rsidP="00FD15FC">
      <w:pPr>
        <w:widowControl/>
        <w:numPr>
          <w:ilvl w:val="0"/>
          <w:numId w:val="7"/>
        </w:numPr>
        <w:tabs>
          <w:tab w:val="clear" w:pos="1440"/>
          <w:tab w:val="left" w:pos="284"/>
          <w:tab w:val="left" w:pos="567"/>
          <w:tab w:val="left" w:pos="851"/>
          <w:tab w:val="num" w:pos="1260"/>
        </w:tabs>
        <w:spacing w:line="360" w:lineRule="auto"/>
        <w:ind w:left="0" w:firstLine="0"/>
        <w:rPr>
          <w:sz w:val="28"/>
          <w:szCs w:val="28"/>
        </w:rPr>
      </w:pPr>
      <w:r w:rsidRPr="00887B55">
        <w:rPr>
          <w:sz w:val="28"/>
          <w:szCs w:val="28"/>
        </w:rPr>
        <w:t>Митрофанов Г.В., Кравченко Г.О. Методика аналізу фінансового стану підприємства в умовах формування ринкової економіки.: Навч. посібн. – К.: Знання, 1993. – с. 66</w:t>
      </w:r>
    </w:p>
    <w:p w:rsidR="00CB3C59" w:rsidRPr="00887B55" w:rsidRDefault="00CB3C59" w:rsidP="00FD15FC">
      <w:pPr>
        <w:widowControl/>
        <w:numPr>
          <w:ilvl w:val="0"/>
          <w:numId w:val="7"/>
        </w:numPr>
        <w:tabs>
          <w:tab w:val="clear" w:pos="1440"/>
          <w:tab w:val="left" w:pos="284"/>
          <w:tab w:val="left" w:pos="567"/>
          <w:tab w:val="left" w:pos="851"/>
          <w:tab w:val="num" w:pos="1260"/>
        </w:tabs>
        <w:spacing w:line="360" w:lineRule="auto"/>
        <w:ind w:left="0" w:firstLine="0"/>
        <w:rPr>
          <w:sz w:val="28"/>
          <w:szCs w:val="28"/>
        </w:rPr>
      </w:pPr>
      <w:r w:rsidRPr="00887B55">
        <w:rPr>
          <w:sz w:val="28"/>
          <w:szCs w:val="28"/>
        </w:rPr>
        <w:t>Нікбахт Е, Гроппеллі А. Фінанси: Навчальний посібник. – К.: Основи, 1992. – с. 382</w:t>
      </w:r>
    </w:p>
    <w:p w:rsidR="00CB3C59" w:rsidRPr="00887B55" w:rsidRDefault="00CB3C59" w:rsidP="00FD15FC">
      <w:pPr>
        <w:widowControl/>
        <w:numPr>
          <w:ilvl w:val="0"/>
          <w:numId w:val="7"/>
        </w:numPr>
        <w:tabs>
          <w:tab w:val="clear" w:pos="1440"/>
          <w:tab w:val="left" w:pos="284"/>
          <w:tab w:val="left" w:pos="567"/>
          <w:tab w:val="left" w:pos="851"/>
          <w:tab w:val="num" w:pos="1260"/>
        </w:tabs>
        <w:spacing w:line="360" w:lineRule="auto"/>
        <w:ind w:left="0" w:firstLine="0"/>
        <w:rPr>
          <w:sz w:val="28"/>
          <w:szCs w:val="28"/>
        </w:rPr>
      </w:pPr>
      <w:r w:rsidRPr="00887B55">
        <w:rPr>
          <w:sz w:val="28"/>
          <w:szCs w:val="28"/>
        </w:rPr>
        <w:t xml:space="preserve">Обухов Н.П. </w:t>
      </w:r>
      <w:r w:rsidRPr="00887B55">
        <w:rPr>
          <w:sz w:val="28"/>
          <w:szCs w:val="28"/>
          <w:lang w:val="ru-RU"/>
        </w:rPr>
        <w:t>Кредитный рынок и денежная политика: Учебное пособие. – Москва: Финансы, 1995. – с. 21</w:t>
      </w:r>
    </w:p>
    <w:p w:rsidR="00CB3C59" w:rsidRPr="00887B55" w:rsidRDefault="00CB3C59" w:rsidP="00FD15FC">
      <w:pPr>
        <w:widowControl/>
        <w:numPr>
          <w:ilvl w:val="0"/>
          <w:numId w:val="7"/>
        </w:numPr>
        <w:tabs>
          <w:tab w:val="clear" w:pos="1440"/>
          <w:tab w:val="left" w:pos="284"/>
          <w:tab w:val="left" w:pos="567"/>
          <w:tab w:val="left" w:pos="851"/>
          <w:tab w:val="num" w:pos="1260"/>
        </w:tabs>
        <w:spacing w:line="360" w:lineRule="auto"/>
        <w:ind w:left="0" w:firstLine="0"/>
        <w:rPr>
          <w:sz w:val="28"/>
          <w:szCs w:val="28"/>
        </w:rPr>
      </w:pPr>
      <w:r w:rsidRPr="00887B55">
        <w:rPr>
          <w:sz w:val="28"/>
          <w:szCs w:val="28"/>
        </w:rPr>
        <w:t>Поддєрьогін А.М. Фінанси підприємств: Підручник. – К.: Знання, 2000р.</w:t>
      </w:r>
    </w:p>
    <w:p w:rsidR="00CB3C59" w:rsidRPr="00887B55" w:rsidRDefault="00CB3C59" w:rsidP="00FD15FC">
      <w:pPr>
        <w:widowControl/>
        <w:numPr>
          <w:ilvl w:val="0"/>
          <w:numId w:val="7"/>
        </w:numPr>
        <w:tabs>
          <w:tab w:val="clear" w:pos="1440"/>
          <w:tab w:val="left" w:pos="284"/>
          <w:tab w:val="left" w:pos="567"/>
          <w:tab w:val="left" w:pos="851"/>
          <w:tab w:val="num" w:pos="1260"/>
        </w:tabs>
        <w:spacing w:line="360" w:lineRule="auto"/>
        <w:ind w:left="0" w:firstLine="0"/>
        <w:rPr>
          <w:sz w:val="28"/>
          <w:szCs w:val="28"/>
        </w:rPr>
      </w:pPr>
      <w:r w:rsidRPr="00887B55">
        <w:rPr>
          <w:sz w:val="28"/>
          <w:szCs w:val="28"/>
        </w:rPr>
        <w:t>Потійко А. Формування оптимального розміщення оборотних активів суб’єктів господарювання // Фінанси України.-2001.-№7</w:t>
      </w:r>
    </w:p>
    <w:p w:rsidR="00CB3C59" w:rsidRPr="00887B55" w:rsidRDefault="00CB3C59" w:rsidP="00FD15FC">
      <w:pPr>
        <w:widowControl/>
        <w:numPr>
          <w:ilvl w:val="0"/>
          <w:numId w:val="7"/>
        </w:numPr>
        <w:tabs>
          <w:tab w:val="clear" w:pos="1440"/>
          <w:tab w:val="left" w:pos="284"/>
          <w:tab w:val="left" w:pos="567"/>
          <w:tab w:val="left" w:pos="851"/>
          <w:tab w:val="num" w:pos="1260"/>
        </w:tabs>
        <w:spacing w:line="360" w:lineRule="auto"/>
        <w:ind w:left="0" w:firstLine="0"/>
        <w:rPr>
          <w:sz w:val="28"/>
          <w:szCs w:val="28"/>
        </w:rPr>
      </w:pPr>
      <w:r w:rsidRPr="00887B55">
        <w:rPr>
          <w:sz w:val="28"/>
          <w:szCs w:val="28"/>
        </w:rPr>
        <w:t>Свєшнікова М.С Стратегія управління фінансовою стійкістю підприємства // Фінанси України.-2000.-№11</w:t>
      </w:r>
    </w:p>
    <w:p w:rsidR="00CB3C59" w:rsidRPr="00887B55" w:rsidRDefault="00CB3C59" w:rsidP="00FD15FC">
      <w:pPr>
        <w:widowControl/>
        <w:numPr>
          <w:ilvl w:val="0"/>
          <w:numId w:val="7"/>
        </w:numPr>
        <w:tabs>
          <w:tab w:val="clear" w:pos="1440"/>
          <w:tab w:val="left" w:pos="284"/>
          <w:tab w:val="left" w:pos="567"/>
          <w:tab w:val="left" w:pos="851"/>
          <w:tab w:val="num" w:pos="1260"/>
        </w:tabs>
        <w:spacing w:line="360" w:lineRule="auto"/>
        <w:ind w:left="0" w:firstLine="0"/>
        <w:rPr>
          <w:sz w:val="28"/>
          <w:szCs w:val="28"/>
        </w:rPr>
      </w:pPr>
      <w:r w:rsidRPr="00887B55">
        <w:rPr>
          <w:sz w:val="28"/>
          <w:szCs w:val="28"/>
        </w:rPr>
        <w:t xml:space="preserve">Савицкая Г. В. Анализ хозяйственной деятельности предприятия. – Минск: ИП ” Экоперспектива ”, 2001 р. </w:t>
      </w:r>
      <w:bookmarkStart w:id="13" w:name="_GoBack"/>
      <w:bookmarkEnd w:id="13"/>
    </w:p>
    <w:sectPr w:rsidR="00CB3C59" w:rsidRPr="00887B55" w:rsidSect="005E121A">
      <w:headerReference w:type="even" r:id="rId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3CF" w:rsidRDefault="00D543CF">
      <w:pPr>
        <w:widowControl/>
        <w:rPr>
          <w:sz w:val="24"/>
          <w:szCs w:val="24"/>
          <w:lang w:val="ru-RU"/>
        </w:rPr>
      </w:pPr>
      <w:r>
        <w:rPr>
          <w:sz w:val="24"/>
          <w:szCs w:val="24"/>
          <w:lang w:val="ru-RU"/>
        </w:rPr>
        <w:separator/>
      </w:r>
    </w:p>
  </w:endnote>
  <w:endnote w:type="continuationSeparator" w:id="0">
    <w:p w:rsidR="00D543CF" w:rsidRDefault="00D543CF">
      <w:pPr>
        <w:widowControl/>
        <w:rPr>
          <w:sz w:val="24"/>
          <w:szCs w:val="24"/>
          <w:lang w:val="ru-RU"/>
        </w:rPr>
      </w:pPr>
      <w:r>
        <w:rPr>
          <w:sz w:val="24"/>
          <w:szCs w:val="24"/>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3CF" w:rsidRDefault="00D543CF">
      <w:pPr>
        <w:widowControl/>
        <w:rPr>
          <w:sz w:val="24"/>
          <w:szCs w:val="24"/>
          <w:lang w:val="ru-RU"/>
        </w:rPr>
      </w:pPr>
      <w:r>
        <w:rPr>
          <w:sz w:val="24"/>
          <w:szCs w:val="24"/>
          <w:lang w:val="ru-RU"/>
        </w:rPr>
        <w:separator/>
      </w:r>
    </w:p>
  </w:footnote>
  <w:footnote w:type="continuationSeparator" w:id="0">
    <w:p w:rsidR="00D543CF" w:rsidRDefault="00D543CF">
      <w:pPr>
        <w:widowControl/>
        <w:rPr>
          <w:sz w:val="24"/>
          <w:szCs w:val="24"/>
          <w:lang w:val="ru-RU"/>
        </w:rPr>
      </w:pPr>
      <w:r>
        <w:rPr>
          <w:sz w:val="24"/>
          <w:szCs w:val="24"/>
          <w:lang w:val="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BFD" w:rsidRDefault="009B0BFD" w:rsidP="00CB3C59">
    <w:pPr>
      <w:pStyle w:val="a7"/>
      <w:framePr w:wrap="around" w:vAnchor="text" w:hAnchor="margin" w:xAlign="right" w:y="1"/>
      <w:rPr>
        <w:rStyle w:val="a9"/>
      </w:rPr>
    </w:pPr>
  </w:p>
  <w:p w:rsidR="009B0BFD" w:rsidRDefault="009B0BFD" w:rsidP="00CB3C5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BFD" w:rsidRDefault="00A24D38" w:rsidP="00CB3C59">
    <w:pPr>
      <w:pStyle w:val="a7"/>
      <w:framePr w:wrap="around" w:vAnchor="text" w:hAnchor="margin" w:xAlign="right" w:y="1"/>
      <w:rPr>
        <w:rStyle w:val="a9"/>
      </w:rPr>
    </w:pPr>
    <w:r>
      <w:rPr>
        <w:rStyle w:val="a9"/>
        <w:noProof/>
      </w:rPr>
      <w:t>2</w:t>
    </w:r>
  </w:p>
  <w:p w:rsidR="009B0BFD" w:rsidRDefault="009B0BFD" w:rsidP="00F70C4D">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C6AFA"/>
    <w:multiLevelType w:val="singleLevel"/>
    <w:tmpl w:val="85EE97E8"/>
    <w:lvl w:ilvl="0">
      <w:start w:val="1"/>
      <w:numFmt w:val="decimal"/>
      <w:lvlText w:val="%1."/>
      <w:legacy w:legacy="1" w:legacySpace="0" w:legacyIndent="1040"/>
      <w:lvlJc w:val="left"/>
      <w:rPr>
        <w:rFonts w:ascii="Times New Roman" w:hAnsi="Times New Roman" w:cs="Times New Roman" w:hint="default"/>
      </w:rPr>
    </w:lvl>
  </w:abstractNum>
  <w:abstractNum w:abstractNumId="1">
    <w:nsid w:val="41B330C3"/>
    <w:multiLevelType w:val="hybridMultilevel"/>
    <w:tmpl w:val="3D1019D0"/>
    <w:lvl w:ilvl="0" w:tplc="DC2889F6">
      <w:start w:val="2"/>
      <w:numFmt w:val="bullet"/>
      <w:lvlText w:val="-"/>
      <w:lvlJc w:val="left"/>
      <w:pPr>
        <w:tabs>
          <w:tab w:val="num" w:pos="1638"/>
        </w:tabs>
        <w:ind w:left="1638" w:hanging="93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4EDC0306"/>
    <w:multiLevelType w:val="singleLevel"/>
    <w:tmpl w:val="99F243F6"/>
    <w:lvl w:ilvl="0">
      <w:start w:val="1"/>
      <w:numFmt w:val="decimal"/>
      <w:lvlText w:val="%1."/>
      <w:lvlJc w:val="left"/>
      <w:pPr>
        <w:tabs>
          <w:tab w:val="num" w:pos="1080"/>
        </w:tabs>
        <w:ind w:left="1080" w:hanging="360"/>
      </w:pPr>
      <w:rPr>
        <w:rFonts w:cs="Times New Roman" w:hint="default"/>
      </w:rPr>
    </w:lvl>
  </w:abstractNum>
  <w:abstractNum w:abstractNumId="3">
    <w:nsid w:val="5215295B"/>
    <w:multiLevelType w:val="multilevel"/>
    <w:tmpl w:val="A2040DCA"/>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230"/>
        </w:tabs>
        <w:ind w:left="1230" w:hanging="51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
    <w:nsid w:val="53C878D9"/>
    <w:multiLevelType w:val="singleLevel"/>
    <w:tmpl w:val="D6C602C6"/>
    <w:lvl w:ilvl="0">
      <w:start w:val="1"/>
      <w:numFmt w:val="decimal"/>
      <w:lvlText w:val="%1."/>
      <w:lvlJc w:val="left"/>
      <w:pPr>
        <w:tabs>
          <w:tab w:val="num" w:pos="1080"/>
        </w:tabs>
        <w:ind w:left="1080" w:hanging="360"/>
      </w:pPr>
      <w:rPr>
        <w:rFonts w:cs="Times New Roman" w:hint="default"/>
      </w:rPr>
    </w:lvl>
  </w:abstractNum>
  <w:abstractNum w:abstractNumId="5">
    <w:nsid w:val="566412FA"/>
    <w:multiLevelType w:val="hybridMultilevel"/>
    <w:tmpl w:val="4B6A6E66"/>
    <w:lvl w:ilvl="0" w:tplc="34F890BA">
      <w:start w:val="1"/>
      <w:numFmt w:val="bullet"/>
      <w:lvlText w:val="-"/>
      <w:lvlJc w:val="left"/>
      <w:pPr>
        <w:tabs>
          <w:tab w:val="num" w:pos="1068"/>
        </w:tabs>
        <w:ind w:left="1068" w:hanging="360"/>
      </w:pPr>
      <w:rPr>
        <w:rFonts w:ascii="Times New Roman" w:eastAsia="Times New Roman" w:hAnsi="Times New Roman" w:hint="default"/>
      </w:rPr>
    </w:lvl>
    <w:lvl w:ilvl="1" w:tplc="0419000F">
      <w:start w:val="1"/>
      <w:numFmt w:val="decimal"/>
      <w:lvlText w:val="%2."/>
      <w:lvlJc w:val="left"/>
      <w:pPr>
        <w:tabs>
          <w:tab w:val="num" w:pos="1260"/>
        </w:tabs>
        <w:ind w:left="1260" w:hanging="360"/>
      </w:pPr>
      <w:rPr>
        <w:rFonts w:cs="Times New Roman"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6B2066EF"/>
    <w:multiLevelType w:val="hybridMultilevel"/>
    <w:tmpl w:val="6158C1A0"/>
    <w:lvl w:ilvl="0" w:tplc="04190011">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nsid w:val="7928524C"/>
    <w:multiLevelType w:val="hybridMultilevel"/>
    <w:tmpl w:val="D0FE271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8">
    <w:nsid w:val="7D574C6D"/>
    <w:multiLevelType w:val="hybridMultilevel"/>
    <w:tmpl w:val="BD96A146"/>
    <w:lvl w:ilvl="0" w:tplc="EFCA9872">
      <w:start w:val="2002"/>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3"/>
  </w:num>
  <w:num w:numId="2">
    <w:abstractNumId w:val="8"/>
  </w:num>
  <w:num w:numId="3">
    <w:abstractNumId w:val="5"/>
  </w:num>
  <w:num w:numId="4">
    <w:abstractNumId w:val="1"/>
  </w:num>
  <w:num w:numId="5">
    <w:abstractNumId w:val="4"/>
  </w:num>
  <w:num w:numId="6">
    <w:abstractNumId w:val="2"/>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C59"/>
    <w:rsid w:val="00025034"/>
    <w:rsid w:val="00071D27"/>
    <w:rsid w:val="000931DF"/>
    <w:rsid w:val="00152D0A"/>
    <w:rsid w:val="001B0F77"/>
    <w:rsid w:val="001E4509"/>
    <w:rsid w:val="00207798"/>
    <w:rsid w:val="002E649E"/>
    <w:rsid w:val="00377FF3"/>
    <w:rsid w:val="00406504"/>
    <w:rsid w:val="004238F6"/>
    <w:rsid w:val="00465E34"/>
    <w:rsid w:val="00467BDD"/>
    <w:rsid w:val="004D7F27"/>
    <w:rsid w:val="00534B09"/>
    <w:rsid w:val="00547E62"/>
    <w:rsid w:val="005B7753"/>
    <w:rsid w:val="005B7AF0"/>
    <w:rsid w:val="005C57D2"/>
    <w:rsid w:val="005E121A"/>
    <w:rsid w:val="005E7DBE"/>
    <w:rsid w:val="005F1E40"/>
    <w:rsid w:val="00600915"/>
    <w:rsid w:val="00607256"/>
    <w:rsid w:val="00626FC8"/>
    <w:rsid w:val="00627779"/>
    <w:rsid w:val="006523B8"/>
    <w:rsid w:val="006947A3"/>
    <w:rsid w:val="00695DD1"/>
    <w:rsid w:val="00843C90"/>
    <w:rsid w:val="00887B55"/>
    <w:rsid w:val="008E2FEE"/>
    <w:rsid w:val="00917232"/>
    <w:rsid w:val="009B0BFD"/>
    <w:rsid w:val="00A24D38"/>
    <w:rsid w:val="00B3692A"/>
    <w:rsid w:val="00BB212F"/>
    <w:rsid w:val="00C02CA2"/>
    <w:rsid w:val="00C12410"/>
    <w:rsid w:val="00CB3C59"/>
    <w:rsid w:val="00CC2CFF"/>
    <w:rsid w:val="00CF3537"/>
    <w:rsid w:val="00D543CF"/>
    <w:rsid w:val="00D555DF"/>
    <w:rsid w:val="00DD254C"/>
    <w:rsid w:val="00DE6347"/>
    <w:rsid w:val="00E87AB4"/>
    <w:rsid w:val="00F0436A"/>
    <w:rsid w:val="00F70C4D"/>
    <w:rsid w:val="00F81A8C"/>
    <w:rsid w:val="00FA79F9"/>
    <w:rsid w:val="00FC26C4"/>
    <w:rsid w:val="00FD1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05"/>
    <o:shapelayout v:ext="edit">
      <o:idmap v:ext="edit" data="1"/>
    </o:shapelayout>
  </w:shapeDefaults>
  <w:decimalSymbol w:val=","/>
  <w:listSeparator w:val=";"/>
  <w14:defaultImageDpi w14:val="0"/>
  <w15:chartTrackingRefBased/>
  <w15:docId w15:val="{C7AC75FC-6FED-4282-8A6B-851A3D8D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A79F9"/>
    <w:pPr>
      <w:widowControl w:val="0"/>
    </w:pPr>
    <w:rPr>
      <w:lang w:val="uk-UA"/>
    </w:rPr>
  </w:style>
  <w:style w:type="paragraph" w:styleId="1">
    <w:name w:val="heading 1"/>
    <w:basedOn w:val="a"/>
    <w:next w:val="a"/>
    <w:link w:val="10"/>
    <w:uiPriority w:val="9"/>
    <w:qFormat/>
    <w:rsid w:val="00CB3C59"/>
    <w:pPr>
      <w:keepNext/>
      <w:widowControl/>
      <w:spacing w:before="240" w:after="60"/>
      <w:outlineLvl w:val="0"/>
    </w:pPr>
    <w:rPr>
      <w:rFonts w:ascii="Arial" w:hAnsi="Arial" w:cs="Arial"/>
      <w:b/>
      <w:bCs/>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2">
    <w:name w:val="Body Text Indent 2"/>
    <w:basedOn w:val="a"/>
    <w:link w:val="20"/>
    <w:uiPriority w:val="99"/>
    <w:rsid w:val="00CB3C59"/>
    <w:pPr>
      <w:autoSpaceDE w:val="0"/>
      <w:autoSpaceDN w:val="0"/>
      <w:spacing w:line="420" w:lineRule="auto"/>
      <w:ind w:firstLine="680"/>
      <w:jc w:val="both"/>
    </w:pPr>
    <w:rPr>
      <w:sz w:val="28"/>
      <w:szCs w:val="28"/>
      <w:lang w:eastAsia="uk-UA"/>
    </w:rPr>
  </w:style>
  <w:style w:type="character" w:customStyle="1" w:styleId="20">
    <w:name w:val="Основний текст з відступом 2 Знак"/>
    <w:link w:val="2"/>
    <w:uiPriority w:val="99"/>
    <w:semiHidden/>
    <w:locked/>
    <w:rPr>
      <w:rFonts w:cs="Times New Roman"/>
      <w:sz w:val="24"/>
      <w:szCs w:val="24"/>
    </w:rPr>
  </w:style>
  <w:style w:type="paragraph" w:styleId="3">
    <w:name w:val="Body Text 3"/>
    <w:basedOn w:val="a"/>
    <w:link w:val="30"/>
    <w:uiPriority w:val="99"/>
    <w:rsid w:val="00CB3C59"/>
    <w:pPr>
      <w:widowControl/>
      <w:spacing w:after="120"/>
    </w:pPr>
    <w:rPr>
      <w:sz w:val="16"/>
      <w:szCs w:val="16"/>
      <w:lang w:val="ru-RU"/>
    </w:rPr>
  </w:style>
  <w:style w:type="character" w:customStyle="1" w:styleId="30">
    <w:name w:val="Основний текст 3 Знак"/>
    <w:link w:val="3"/>
    <w:uiPriority w:val="99"/>
    <w:semiHidden/>
    <w:locked/>
    <w:rPr>
      <w:rFonts w:cs="Times New Roman"/>
      <w:sz w:val="16"/>
      <w:szCs w:val="16"/>
    </w:rPr>
  </w:style>
  <w:style w:type="paragraph" w:styleId="a3">
    <w:name w:val="Body Text Indent"/>
    <w:basedOn w:val="a"/>
    <w:link w:val="a4"/>
    <w:uiPriority w:val="99"/>
    <w:rsid w:val="00CB3C59"/>
    <w:pPr>
      <w:widowControl/>
      <w:spacing w:after="120"/>
      <w:ind w:left="283"/>
    </w:pPr>
    <w:rPr>
      <w:sz w:val="24"/>
      <w:szCs w:val="24"/>
      <w:lang w:val="ru-RU"/>
    </w:rPr>
  </w:style>
  <w:style w:type="character" w:customStyle="1" w:styleId="a4">
    <w:name w:val="Основний текст з відступом Знак"/>
    <w:link w:val="a3"/>
    <w:uiPriority w:val="99"/>
    <w:semiHidden/>
    <w:locked/>
    <w:rPr>
      <w:rFonts w:cs="Times New Roman"/>
      <w:sz w:val="24"/>
      <w:szCs w:val="24"/>
    </w:rPr>
  </w:style>
  <w:style w:type="paragraph" w:styleId="a5">
    <w:name w:val="Body Text"/>
    <w:basedOn w:val="a"/>
    <w:link w:val="a6"/>
    <w:uiPriority w:val="99"/>
    <w:rsid w:val="00CB3C59"/>
    <w:pPr>
      <w:widowControl/>
      <w:spacing w:after="120"/>
    </w:pPr>
    <w:rPr>
      <w:sz w:val="24"/>
      <w:szCs w:val="24"/>
      <w:lang w:val="ru-RU"/>
    </w:rPr>
  </w:style>
  <w:style w:type="character" w:customStyle="1" w:styleId="a6">
    <w:name w:val="Основний текст Знак"/>
    <w:link w:val="a5"/>
    <w:uiPriority w:val="99"/>
    <w:locked/>
    <w:rsid w:val="00547E62"/>
    <w:rPr>
      <w:rFonts w:cs="Times New Roman"/>
      <w:sz w:val="24"/>
      <w:szCs w:val="24"/>
      <w:lang w:val="ru-RU" w:eastAsia="ru-RU" w:bidi="ar-SA"/>
    </w:rPr>
  </w:style>
  <w:style w:type="paragraph" w:styleId="a7">
    <w:name w:val="header"/>
    <w:basedOn w:val="a"/>
    <w:link w:val="a8"/>
    <w:uiPriority w:val="99"/>
    <w:rsid w:val="00CB3C59"/>
    <w:pPr>
      <w:widowControl/>
      <w:tabs>
        <w:tab w:val="center" w:pos="4677"/>
        <w:tab w:val="right" w:pos="9355"/>
      </w:tabs>
    </w:pPr>
    <w:rPr>
      <w:sz w:val="24"/>
      <w:szCs w:val="24"/>
      <w:lang w:val="ru-RU"/>
    </w:rPr>
  </w:style>
  <w:style w:type="character" w:customStyle="1" w:styleId="a8">
    <w:name w:val="Верхній колонтитул Знак"/>
    <w:link w:val="a7"/>
    <w:uiPriority w:val="99"/>
    <w:semiHidden/>
    <w:locked/>
    <w:rPr>
      <w:rFonts w:cs="Times New Roman"/>
      <w:sz w:val="24"/>
      <w:szCs w:val="24"/>
    </w:rPr>
  </w:style>
  <w:style w:type="character" w:styleId="a9">
    <w:name w:val="page number"/>
    <w:uiPriority w:val="99"/>
    <w:rsid w:val="00CB3C59"/>
    <w:rPr>
      <w:rFonts w:cs="Times New Roman"/>
    </w:rPr>
  </w:style>
  <w:style w:type="paragraph" w:styleId="21">
    <w:name w:val="Body Text 2"/>
    <w:basedOn w:val="a"/>
    <w:link w:val="22"/>
    <w:uiPriority w:val="99"/>
    <w:rsid w:val="00CB3C59"/>
    <w:pPr>
      <w:widowControl/>
      <w:spacing w:after="120" w:line="480" w:lineRule="auto"/>
    </w:pPr>
    <w:rPr>
      <w:sz w:val="24"/>
      <w:szCs w:val="24"/>
      <w:lang w:eastAsia="uk-UA"/>
    </w:rPr>
  </w:style>
  <w:style w:type="character" w:customStyle="1" w:styleId="22">
    <w:name w:val="Основний текст 2 Знак"/>
    <w:link w:val="21"/>
    <w:uiPriority w:val="99"/>
    <w:semiHidden/>
    <w:locked/>
    <w:rPr>
      <w:rFonts w:cs="Times New Roman"/>
      <w:sz w:val="24"/>
      <w:szCs w:val="24"/>
    </w:rPr>
  </w:style>
  <w:style w:type="table" w:styleId="aa">
    <w:name w:val="Table Grid"/>
    <w:basedOn w:val="a1"/>
    <w:uiPriority w:val="59"/>
    <w:rsid w:val="00CB3C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
    <w:basedOn w:val="a"/>
    <w:next w:val="a"/>
    <w:autoRedefine/>
    <w:rsid w:val="009B0BFD"/>
    <w:pPr>
      <w:keepNext/>
      <w:autoSpaceDE w:val="0"/>
      <w:autoSpaceDN w:val="0"/>
      <w:spacing w:line="360" w:lineRule="auto"/>
      <w:jc w:val="center"/>
      <w:outlineLvl w:val="0"/>
    </w:pPr>
    <w:rPr>
      <w:sz w:val="32"/>
      <w:szCs w:val="32"/>
      <w:lang w:eastAsia="uk-UA"/>
    </w:rPr>
  </w:style>
  <w:style w:type="paragraph" w:styleId="ab">
    <w:name w:val="Title"/>
    <w:basedOn w:val="a"/>
    <w:link w:val="ac"/>
    <w:uiPriority w:val="10"/>
    <w:qFormat/>
    <w:rsid w:val="00CC2CFF"/>
    <w:pPr>
      <w:widowControl/>
      <w:jc w:val="center"/>
    </w:pPr>
    <w:rPr>
      <w:b/>
      <w:bCs/>
      <w:sz w:val="32"/>
      <w:szCs w:val="24"/>
    </w:rPr>
  </w:style>
  <w:style w:type="character" w:customStyle="1" w:styleId="ac">
    <w:name w:val="Назва Знак"/>
    <w:link w:val="ab"/>
    <w:uiPriority w:val="10"/>
    <w:locked/>
    <w:rPr>
      <w:rFonts w:ascii="Cambria" w:eastAsia="Times New Roman" w:hAnsi="Cambria" w:cs="Times New Roman"/>
      <w:b/>
      <w:bCs/>
      <w:kern w:val="28"/>
      <w:sz w:val="32"/>
      <w:szCs w:val="32"/>
      <w:lang w:val="uk-UA" w:eastAsia="x-none"/>
    </w:rPr>
  </w:style>
  <w:style w:type="paragraph" w:styleId="ad">
    <w:name w:val="Block Text"/>
    <w:basedOn w:val="a"/>
    <w:uiPriority w:val="99"/>
    <w:rsid w:val="00CC2CFF"/>
    <w:pPr>
      <w:widowControl/>
      <w:spacing w:before="380"/>
      <w:ind w:left="840" w:right="600"/>
      <w:jc w:val="center"/>
    </w:pPr>
    <w:rPr>
      <w:rFonts w:ascii="Arial" w:hAnsi="Arial"/>
      <w:b/>
    </w:rPr>
  </w:style>
  <w:style w:type="paragraph" w:styleId="12">
    <w:name w:val="toc 1"/>
    <w:basedOn w:val="a"/>
    <w:next w:val="a"/>
    <w:autoRedefine/>
    <w:uiPriority w:val="39"/>
    <w:semiHidden/>
    <w:rsid w:val="009B0BFD"/>
    <w:pPr>
      <w:widowControl/>
    </w:pPr>
    <w:rPr>
      <w:sz w:val="24"/>
      <w:szCs w:val="24"/>
      <w:lang w:val="ru-RU"/>
    </w:rPr>
  </w:style>
  <w:style w:type="paragraph" w:styleId="ae">
    <w:name w:val="footer"/>
    <w:basedOn w:val="a"/>
    <w:link w:val="af"/>
    <w:uiPriority w:val="99"/>
    <w:rsid w:val="00F70C4D"/>
    <w:pPr>
      <w:widowControl/>
      <w:tabs>
        <w:tab w:val="center" w:pos="4677"/>
        <w:tab w:val="right" w:pos="9355"/>
      </w:tabs>
    </w:pPr>
    <w:rPr>
      <w:sz w:val="24"/>
      <w:szCs w:val="24"/>
      <w:lang w:val="ru-RU"/>
    </w:rPr>
  </w:style>
  <w:style w:type="character" w:customStyle="1" w:styleId="af">
    <w:name w:val="Нижній колонтитул Знак"/>
    <w:link w:val="ae"/>
    <w:uiPriority w:val="99"/>
    <w:locked/>
    <w:rsid w:val="00F70C4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7223</Words>
  <Characters>41175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48302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Vasya</dc:creator>
  <cp:keywords/>
  <dc:description/>
  <cp:lastModifiedBy>Irina</cp:lastModifiedBy>
  <cp:revision>2</cp:revision>
  <dcterms:created xsi:type="dcterms:W3CDTF">2014-08-10T08:30:00Z</dcterms:created>
  <dcterms:modified xsi:type="dcterms:W3CDTF">2014-08-10T08:30:00Z</dcterms:modified>
</cp:coreProperties>
</file>