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A7" w:rsidRPr="008C5008" w:rsidRDefault="00D3206B" w:rsidP="008C50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C5008">
        <w:rPr>
          <w:b/>
          <w:sz w:val="28"/>
          <w:szCs w:val="28"/>
        </w:rPr>
        <w:t>Содержание</w:t>
      </w:r>
    </w:p>
    <w:p w:rsidR="00D3206B" w:rsidRPr="008C5008" w:rsidRDefault="00D3206B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3206B" w:rsidRPr="008C5008" w:rsidRDefault="00D3206B" w:rsidP="008C5008">
      <w:pPr>
        <w:spacing w:line="360" w:lineRule="auto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Введе</w:t>
      </w:r>
      <w:r w:rsidR="009902F5" w:rsidRPr="008C5008">
        <w:rPr>
          <w:sz w:val="28"/>
          <w:szCs w:val="28"/>
        </w:rPr>
        <w:t>ние</w:t>
      </w:r>
    </w:p>
    <w:p w:rsidR="00D3206B" w:rsidRPr="008C5008" w:rsidRDefault="00D3206B" w:rsidP="008C5008">
      <w:pPr>
        <w:spacing w:line="360" w:lineRule="auto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Планирование уровня механизации строительного производства</w:t>
      </w:r>
      <w:r w:rsidR="00C94069" w:rsidRPr="008C5008">
        <w:rPr>
          <w:b/>
          <w:sz w:val="28"/>
          <w:szCs w:val="28"/>
        </w:rPr>
        <w:t xml:space="preserve"> </w:t>
      </w:r>
      <w:r w:rsidR="00C94069" w:rsidRPr="008C5008">
        <w:rPr>
          <w:sz w:val="28"/>
          <w:szCs w:val="28"/>
        </w:rPr>
        <w:t>и использования строительных машин</w:t>
      </w:r>
    </w:p>
    <w:p w:rsidR="00D3206B" w:rsidRPr="008C5008" w:rsidRDefault="00D3206B" w:rsidP="008C5008">
      <w:pPr>
        <w:spacing w:line="360" w:lineRule="auto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Планирование материально-технического обеспечения строительного производства</w:t>
      </w:r>
    </w:p>
    <w:p w:rsidR="00D3206B" w:rsidRPr="008C5008" w:rsidRDefault="00D3206B" w:rsidP="008C5008">
      <w:pPr>
        <w:spacing w:line="360" w:lineRule="auto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Заключе</w:t>
      </w:r>
      <w:r w:rsidR="009902F5" w:rsidRPr="008C5008">
        <w:rPr>
          <w:sz w:val="28"/>
          <w:szCs w:val="28"/>
        </w:rPr>
        <w:t>ние</w:t>
      </w:r>
    </w:p>
    <w:p w:rsidR="00267EBA" w:rsidRPr="008C5008" w:rsidRDefault="00D3206B" w:rsidP="008C5008">
      <w:pPr>
        <w:spacing w:line="360" w:lineRule="auto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Список использованн</w:t>
      </w:r>
      <w:r w:rsidR="009902F5" w:rsidRPr="008C5008">
        <w:rPr>
          <w:sz w:val="28"/>
          <w:szCs w:val="28"/>
        </w:rPr>
        <w:t>ых источников</w:t>
      </w:r>
    </w:p>
    <w:p w:rsidR="00267EBA" w:rsidRPr="008C5008" w:rsidRDefault="008C5008" w:rsidP="008C500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67EBA" w:rsidRPr="008C5008">
        <w:rPr>
          <w:b/>
          <w:sz w:val="28"/>
          <w:szCs w:val="28"/>
        </w:rPr>
        <w:t>Введение</w:t>
      </w:r>
    </w:p>
    <w:p w:rsidR="008C5008" w:rsidRDefault="008C5008" w:rsidP="008C5008">
      <w:pPr>
        <w:spacing w:line="360" w:lineRule="auto"/>
        <w:ind w:firstLine="709"/>
        <w:jc w:val="both"/>
        <w:rPr>
          <w:sz w:val="28"/>
          <w:szCs w:val="28"/>
        </w:rPr>
      </w:pPr>
    </w:p>
    <w:p w:rsidR="003D0C8A" w:rsidRPr="008C5008" w:rsidRDefault="003D0C8A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 xml:space="preserve">Все более растущий в </w:t>
      </w:r>
      <w:r w:rsidR="00C94069" w:rsidRPr="008C5008">
        <w:rPr>
          <w:sz w:val="28"/>
          <w:szCs w:val="28"/>
        </w:rPr>
        <w:t xml:space="preserve">России </w:t>
      </w:r>
      <w:r w:rsidRPr="008C5008">
        <w:rPr>
          <w:sz w:val="28"/>
          <w:szCs w:val="28"/>
        </w:rPr>
        <w:t>объем и темп строительных работ для своего осуществления требует огромного количества материалов и квалифицированной рабочей силы. Малейшая экономия в каждом отдельном случае дала бы в общем масштабе огромные сбережения как материалов, так и рабочей силы, освобождая их тем самым для осуществления других задач.</w:t>
      </w:r>
    </w:p>
    <w:p w:rsidR="003D0C8A" w:rsidRPr="008C5008" w:rsidRDefault="003D0C8A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Современное строительство нево</w:t>
      </w:r>
      <w:r w:rsidR="00C94069" w:rsidRPr="008C5008">
        <w:rPr>
          <w:sz w:val="28"/>
          <w:szCs w:val="28"/>
        </w:rPr>
        <w:t>зможно без широкого применения ма</w:t>
      </w:r>
      <w:r w:rsidRPr="008C5008">
        <w:rPr>
          <w:sz w:val="28"/>
          <w:szCs w:val="28"/>
        </w:rPr>
        <w:t>шин и механизмов. Эффективность механизации определяется не только совершенством применяемых технических средств, но и рациональностью их подбора применительно к конкретным условиям.</w:t>
      </w:r>
    </w:p>
    <w:p w:rsidR="003D0C8A" w:rsidRPr="008C5008" w:rsidRDefault="003D0C8A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 xml:space="preserve">Подбор машин и их количество зависят от конкретного вида работы, ее объема, условий выполнения и, естественно, технических характеристик и производительности каждой машины. Основная идея выбора вида и количества ведущих машин в таких расчетах обычно состоит в сопоставлении общей трудоемкости (машиноемкости) и желаемой продолжительности работ. 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Целью планирования материально-технического обеспечения является бесперебойная, своевременная и комплектная поставка строительным организациям материальных и энергетических ресурсов для выполнения годовой производственной программы.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Таким образом, целью настоящей работы является изучение особенностей планирования уровня механизации и материально-технического обеспечения строительного производства.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Теоретическую и методологическую основу данной работы составила научная и учебная литература по экономике и планированию в строительстве таких авторов, как:</w:t>
      </w:r>
      <w:r w:rsidRPr="008C5008">
        <w:rPr>
          <w:color w:val="000000"/>
          <w:sz w:val="28"/>
          <w:szCs w:val="28"/>
        </w:rPr>
        <w:t xml:space="preserve"> </w:t>
      </w:r>
      <w:r w:rsidRPr="00B106FD">
        <w:rPr>
          <w:color w:val="000000"/>
          <w:sz w:val="28"/>
          <w:szCs w:val="28"/>
        </w:rPr>
        <w:t>В.В. Бузырев</w:t>
      </w:r>
      <w:r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Ю.П. Панибратов</w:t>
      </w:r>
      <w:r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И.В. Федосеев</w:t>
      </w:r>
      <w:r w:rsidRPr="008C5008">
        <w:rPr>
          <w:color w:val="000000"/>
          <w:sz w:val="28"/>
          <w:szCs w:val="28"/>
        </w:rPr>
        <w:t xml:space="preserve">. </w:t>
      </w:r>
      <w:r w:rsidRPr="00B106FD">
        <w:rPr>
          <w:color w:val="000000"/>
          <w:sz w:val="28"/>
          <w:szCs w:val="28"/>
        </w:rPr>
        <w:t>Е.М. Ездакова</w:t>
      </w:r>
      <w:r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И.П. Савельева</w:t>
      </w:r>
      <w:r w:rsidRPr="008C5008">
        <w:rPr>
          <w:color w:val="000000"/>
          <w:sz w:val="28"/>
          <w:szCs w:val="28"/>
        </w:rPr>
        <w:t xml:space="preserve">. </w:t>
      </w:r>
      <w:r w:rsidRPr="00B106FD">
        <w:rPr>
          <w:color w:val="000000"/>
          <w:sz w:val="28"/>
          <w:szCs w:val="28"/>
        </w:rPr>
        <w:t>Н.В. Чепаченко</w:t>
      </w:r>
      <w:r w:rsidRPr="008C5008">
        <w:rPr>
          <w:color w:val="000000"/>
          <w:sz w:val="28"/>
          <w:szCs w:val="28"/>
        </w:rPr>
        <w:t>, Минина Л.С., Манаков Л.Ф. Шахпаронов В.В., Аблязов Л.П., Степанов И.В. и др.</w:t>
      </w:r>
    </w:p>
    <w:p w:rsidR="00267EBA" w:rsidRPr="008C5008" w:rsidRDefault="008C5008" w:rsidP="008C500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67EBA" w:rsidRPr="008C5008">
        <w:rPr>
          <w:b/>
          <w:sz w:val="28"/>
          <w:szCs w:val="28"/>
        </w:rPr>
        <w:t>1. Планирование уровня механизации строительного производства</w:t>
      </w:r>
      <w:r w:rsidR="00694B7A" w:rsidRPr="008C5008">
        <w:rPr>
          <w:b/>
          <w:sz w:val="28"/>
          <w:szCs w:val="28"/>
        </w:rPr>
        <w:t xml:space="preserve"> и использования строительных машин</w:t>
      </w:r>
    </w:p>
    <w:p w:rsidR="00292CE5" w:rsidRPr="008C5008" w:rsidRDefault="00292CE5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rStyle w:val="textcopy"/>
          <w:sz w:val="28"/>
          <w:szCs w:val="28"/>
        </w:rPr>
        <w:t>Механизация работ крупной стройки представляет собой целую сеть взаимно переплетающихся между собой и связанных друг с другом процессов. Малейшая неувязка между ними немедленно вызывает простои тех или других механизмов. Поэтому механизация работ должна быть тщательно продумана и рассчитана не только в техническом и экономическом отношениях, но и в отношении возможности в данных реальных условиях применения тех или других механизмов. Но если система механизации должна соответствовать характеру сооружения и реальным условиям работы, то обратно — при составлении проекта сооружения необходимо в свою очередь считаться с имеющимся или возможным к получению оборудованием для механизации строительных работ.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 плане механизации строительного производства разрабатываются следующие показатели: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Уровень механизации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Определение потребности и строительных машинах на год.</w:t>
      </w:r>
    </w:p>
    <w:p w:rsidR="00373E73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</w:t>
      </w:r>
      <w:r w:rsidR="00373E73" w:rsidRPr="008C5008">
        <w:rPr>
          <w:sz w:val="28"/>
          <w:szCs w:val="28"/>
        </w:rPr>
        <w:t>. Определение поставок и списание строительных машин.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Планирование годовых режимов работы строительных машин.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Планирование расходов на эксплуатацию строительных машин. Все показатели рассчитываются в натуральных единицах (кроме последнего).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 качестве исходных данных выступают: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Ведомость объемов работ.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Сведения о наличии машин и механизмов на начало планового года.</w:t>
      </w:r>
    </w:p>
    <w:p w:rsidR="00373E73" w:rsidRPr="008C5008" w:rsidRDefault="00694B7A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</w:t>
      </w:r>
      <w:r w:rsidR="00373E73" w:rsidRPr="008C5008">
        <w:rPr>
          <w:sz w:val="28"/>
          <w:szCs w:val="28"/>
        </w:rPr>
        <w:t>. Проекты.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План технического развития.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Нормы выработки строительных машин. Уровень механизации: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9.75pt">
            <v:imagedata r:id="rId7" o:title=""/>
          </v:shape>
        </w:pict>
      </w:r>
    </w:p>
    <w:p w:rsidR="00373E73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Механизированный процесс предполагает, что все</w:t>
      </w:r>
      <w:r w:rsidR="00373E73" w:rsidRPr="008C5008">
        <w:rPr>
          <w:sz w:val="28"/>
          <w:szCs w:val="28"/>
        </w:rPr>
        <w:t xml:space="preserve"> основные виды работ выполняются с помощью механизмов.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Комплексная механизация - это процесс, где все операции основные и вспомогательные выполняются с помощью механизмов.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Уровень механизации планируется исходя из достигнутого уровня механизации в базовом году; предстоящего пополнения парка строительных машин; планируемого повышения выработки строительных машин</w:t>
      </w:r>
      <w:r w:rsidR="00AB7FB0" w:rsidRPr="008C5008">
        <w:rPr>
          <w:rStyle w:val="ac"/>
          <w:sz w:val="28"/>
          <w:szCs w:val="28"/>
        </w:rPr>
        <w:footnoteReference w:id="1"/>
      </w:r>
      <w:r w:rsidRPr="008C5008">
        <w:rPr>
          <w:sz w:val="28"/>
          <w:szCs w:val="28"/>
        </w:rPr>
        <w:t>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7.75pt;height:41.25pt">
            <v:imagedata r:id="rId8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где Омех. - объем работ данного вида, выполняемый механизированным способом в базовом году;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Р - прирост технической мощности парка машин, применяемых в плановом году по сравнению с базовым, %;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Р - прирост выработки машин, применяемых на данном виде работ;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Ооб</w:t>
      </w:r>
      <w:r w:rsidR="005675C5" w:rsidRPr="008C5008">
        <w:rPr>
          <w:sz w:val="28"/>
          <w:szCs w:val="28"/>
        </w:rPr>
        <w:t>щ</w:t>
      </w:r>
      <w:r w:rsidRPr="008C5008">
        <w:rPr>
          <w:sz w:val="28"/>
          <w:szCs w:val="28"/>
        </w:rPr>
        <w:t xml:space="preserve"> - общий объем работ данного вида, который должен быть выполнен в плановом году.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Расчет пот</w:t>
      </w:r>
      <w:r w:rsidR="008C5008" w:rsidRPr="008C5008">
        <w:rPr>
          <w:sz w:val="28"/>
          <w:szCs w:val="28"/>
        </w:rPr>
        <w:t>ребности в строительных машинах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93.75pt;height:39.75pt">
            <v:imagedata r:id="rId9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Ообщ - общий объем работ, выполненный машинами</w:t>
      </w:r>
      <w:r w:rsidR="005675C5" w:rsidRPr="008C5008">
        <w:rPr>
          <w:sz w:val="28"/>
          <w:szCs w:val="28"/>
        </w:rPr>
        <w:t xml:space="preserve"> </w:t>
      </w:r>
      <w:r w:rsidRPr="008C5008">
        <w:rPr>
          <w:sz w:val="28"/>
          <w:szCs w:val="28"/>
        </w:rPr>
        <w:t>данного вида в натуральных единицах;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Умех - уровень механизации, %;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Пгод - годовая эксплуатационная производительность машин на единицу технической мощности.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13.75pt;height:33.75pt">
            <v:imagedata r:id="rId10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Для того чтобы определить общий объем работ необходимо располагать данными о физических объемах работ данного вида, способах их выпол</w:t>
      </w:r>
      <w:r w:rsidR="005675C5" w:rsidRPr="008C5008">
        <w:rPr>
          <w:sz w:val="28"/>
          <w:szCs w:val="28"/>
        </w:rPr>
        <w:t>нения. Определяется исходя из ПП</w:t>
      </w:r>
      <w:r w:rsidRPr="008C5008">
        <w:rPr>
          <w:sz w:val="28"/>
          <w:szCs w:val="28"/>
        </w:rPr>
        <w:t>Р.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Определяются производственные процессы, требующие применения машин одного и того же вида.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25.25pt;height:45.75pt">
            <v:imagedata r:id="rId11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где Умех - уровень механизации 1-го вида работ: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О - объем i-го вида работ;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Пчас часовая эксплуатационная производительность;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Тчас - количество часов работы в год.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Если в плановом году не намечается существенных изменений в структуре работ и в составе парка машин, то потребность можно определить: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29pt;height:45.75pt">
            <v:imagedata r:id="rId12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где Н - среднесписочное количество машин данного вида в базовом году;</w:t>
      </w:r>
    </w:p>
    <w:p w:rsidR="00373E73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Ко</w:t>
      </w:r>
      <w:r w:rsidR="00373E73" w:rsidRPr="008C5008">
        <w:rPr>
          <w:sz w:val="28"/>
          <w:szCs w:val="28"/>
        </w:rPr>
        <w:t xml:space="preserve"> - коэффициент, учитывающий изменение общего объема работ;</w:t>
      </w:r>
    </w:p>
    <w:p w:rsidR="00373E73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Ку</w:t>
      </w:r>
      <w:r w:rsidR="00373E73" w:rsidRPr="008C5008">
        <w:rPr>
          <w:sz w:val="28"/>
          <w:szCs w:val="28"/>
        </w:rPr>
        <w:t>- коэффициент, учитывающий изменение удельного веса данного способа производства работ (отношение удельного веса работ, выполняемых, машинами данного вида в отчетном периоде к удельному весу в плановом периоде);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Кв</w:t>
      </w:r>
      <w:r w:rsidR="00373E73" w:rsidRPr="008C5008">
        <w:rPr>
          <w:sz w:val="28"/>
          <w:szCs w:val="28"/>
        </w:rPr>
        <w:t>- коэффициент, учитывающий плановой изменение выработки</w:t>
      </w:r>
      <w:r w:rsidRPr="008C5008">
        <w:rPr>
          <w:sz w:val="28"/>
          <w:szCs w:val="28"/>
        </w:rPr>
        <w:t xml:space="preserve"> </w:t>
      </w:r>
      <w:r w:rsidR="00373E73" w:rsidRPr="008C5008">
        <w:rPr>
          <w:sz w:val="28"/>
          <w:szCs w:val="28"/>
        </w:rPr>
        <w:t xml:space="preserve">машин по сравнению с фактическим. 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Повышение выработки машин может достигаться в результате применения следующих мероприятий:</w:t>
      </w:r>
    </w:p>
    <w:p w:rsidR="00373E73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Д</w:t>
      </w:r>
      <w:r w:rsidR="00373E73" w:rsidRPr="008C5008">
        <w:rPr>
          <w:sz w:val="28"/>
          <w:szCs w:val="28"/>
        </w:rPr>
        <w:t>ля землеройных машин - возможность создания механизированных комплексов при разработке грунта экскаваторами.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При планировании комплексной механизации работ норма выработки комплекта машин определяется исходя из производительности ведущей машины. Остальные машины, входящие в состав данного комплекта, должны быть взаимосвязаны по основным параметрам таким образом, чтобы обеспечивалась бесперебойная работа всего комплекта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Число часов работы машины на год определяется в соответствии с установленным годовым и сменным режимами ее работы. Годовой режим работы представляет собой распределение общего календарного времени на время работы машин и время, когда она не работает, находясь в техническом обслуживании, ремонте, перебазировке и т.д.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Изменения категории разрабатываемых грунтов, изменения расстояния транспортировки грунта при использовании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землеройно-транспортных маши.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3. Изменение среднего возраста машин.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Изменение средней мощности машин.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Внедрение новых высокопроизводственных машин.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6. для кранов: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а) изменение уровня сборности;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Ъ) изменение этажности: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с) сокращение целосменных и внутрисменных потерь.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Планирование использования машин по времени и выработке.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92.75pt;height:17.25pt">
            <v:imagedata r:id="rId13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39.75pt;height:87pt">
            <v:imagedata r:id="rId14" o:title=""/>
          </v:shape>
        </w:pict>
      </w:r>
    </w:p>
    <w:p w:rsidR="00373E73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Составляется баланс годового фонда времени работы машин</w:t>
      </w:r>
      <w:r w:rsidR="005675C5" w:rsidRPr="008C5008">
        <w:rPr>
          <w:sz w:val="28"/>
          <w:szCs w:val="28"/>
        </w:rPr>
        <w:t>.</w:t>
      </w:r>
    </w:p>
    <w:p w:rsidR="008C5008" w:rsidRPr="008C5008" w:rsidRDefault="008C5008" w:rsidP="008C5008">
      <w:pPr>
        <w:spacing w:line="360" w:lineRule="auto"/>
        <w:ind w:firstLine="709"/>
        <w:jc w:val="both"/>
        <w:rPr>
          <w:sz w:val="28"/>
          <w:szCs w:val="28"/>
        </w:rPr>
      </w:pP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71.25pt;height:187.5pt">
            <v:imagedata r:id="rId15" o:title=""/>
          </v:shape>
        </w:pict>
      </w:r>
    </w:p>
    <w:p w:rsidR="008C5008" w:rsidRDefault="008C5008" w:rsidP="008C5008">
      <w:pPr>
        <w:spacing w:line="360" w:lineRule="auto"/>
        <w:ind w:firstLine="709"/>
        <w:jc w:val="both"/>
        <w:rPr>
          <w:sz w:val="28"/>
          <w:szCs w:val="28"/>
        </w:rPr>
      </w:pP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Время перебазировки включает: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Простои машины после окончания работ на объекте до начала демонтажа.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Время на демонтаж, погрузку, транспортирование и разгрузку машины на новом объекте.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3. Время на монтаж и простои до начала работы: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08pt;height:39pt">
            <v:imagedata r:id="rId16" o:title="" croptop="4447f"/>
          </v:shape>
        </w:pict>
      </w:r>
    </w:p>
    <w:p w:rsidR="002D307E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45pt;height:147pt">
            <v:imagedata r:id="rId17" o:title=""/>
          </v:shape>
        </w:pict>
      </w:r>
    </w:p>
    <w:p w:rsidR="005675C5" w:rsidRDefault="005675C5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5008">
        <w:rPr>
          <w:b/>
          <w:sz w:val="28"/>
          <w:szCs w:val="28"/>
        </w:rPr>
        <w:t>Потери времени п</w:t>
      </w:r>
      <w:r w:rsidR="002D307E" w:rsidRPr="008C5008">
        <w:rPr>
          <w:b/>
          <w:sz w:val="28"/>
          <w:szCs w:val="28"/>
        </w:rPr>
        <w:t>о метеоусловиям Новосибирска (</w:t>
      </w:r>
      <w:r w:rsidR="002D307E" w:rsidRPr="008C5008">
        <w:rPr>
          <w:b/>
          <w:sz w:val="28"/>
          <w:szCs w:val="28"/>
          <w:lang w:val="en-US"/>
        </w:rPr>
        <w:t>V</w:t>
      </w:r>
      <w:r w:rsidRPr="008C5008">
        <w:rPr>
          <w:b/>
          <w:sz w:val="28"/>
          <w:szCs w:val="28"/>
        </w:rPr>
        <w:t>-температурная зона)</w:t>
      </w:r>
    </w:p>
    <w:p w:rsidR="008C5008" w:rsidRPr="008C5008" w:rsidRDefault="008C5008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307E" w:rsidRDefault="0093180E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6" type="#_x0000_t75" style="width:372pt;height:89.25pt">
            <v:imagedata r:id="rId18" o:title=""/>
          </v:shape>
        </w:pict>
      </w:r>
    </w:p>
    <w:p w:rsidR="008C5008" w:rsidRPr="008C5008" w:rsidRDefault="008C5008" w:rsidP="008C5008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03.5pt;height:41.25pt">
            <v:imagedata r:id="rId19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88.5pt;height:140.25pt">
            <v:imagedata r:id="rId20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5008">
        <w:rPr>
          <w:b/>
          <w:i/>
          <w:sz w:val="28"/>
          <w:szCs w:val="28"/>
        </w:rPr>
        <w:t>Те</w:t>
      </w:r>
      <w:r w:rsidR="009C717C">
        <w:rPr>
          <w:b/>
          <w:i/>
          <w:sz w:val="28"/>
          <w:szCs w:val="28"/>
        </w:rPr>
        <w:t>хническое обслуживание и ремонт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Время нахождения машины в состоянии ремонта определяется в соответствии с графиком проведения планово-предупредительного ремонта.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ЕО - ежедневный осмотр, ТО - техобслуживание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C5008">
        <w:rPr>
          <w:sz w:val="28"/>
          <w:szCs w:val="28"/>
        </w:rPr>
        <w:t>ТР - текущий ремонт; КР - капитальный ремонт.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83.75pt;height:39pt">
            <v:imagedata r:id="rId21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72.75pt;height:74.25pt">
            <v:imagedata r:id="rId22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5008">
        <w:rPr>
          <w:b/>
          <w:i/>
          <w:sz w:val="28"/>
          <w:szCs w:val="28"/>
        </w:rPr>
        <w:t>Определение коэффициента сменности парка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41" type="#_x0000_t75" style="width:135.75pt;height:47.25pt">
            <v:imagedata r:id="rId23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54pt;height:255.75pt">
            <v:imagedata r:id="rId24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84.75pt;height:42.75pt">
            <v:imagedata r:id="rId25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Итак, для обеспечения требующегося среднего числа машин необходимо рассчитать, какое их количество должно быть поставлено на объекты СО в течение планируемого периода дополнительно к имеющемуся на начало этого периода. Это количество определяется с учетом сроков поставки и необходимости замены машин, выбывающих в планируемом периоде вследствие физического износа по формуле: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14pt;height:20.25pt">
            <v:imagedata r:id="rId26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где М - среднесписочное количество машин, требуемое на планируемый период;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М - наличие машин данного вида;</w:t>
      </w:r>
    </w:p>
    <w:p w:rsidR="00373E73" w:rsidRPr="008C5008" w:rsidRDefault="002D307E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Кр</w:t>
      </w:r>
      <w:r w:rsidR="00373E73" w:rsidRPr="008C5008">
        <w:rPr>
          <w:sz w:val="28"/>
          <w:szCs w:val="28"/>
        </w:rPr>
        <w:t>- коэффициент, учитывающий равномерность поставок машин в течение планируемого периода;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А- количество машин, подлежащих списанию в связи с физическим и моральным износом.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5008">
        <w:rPr>
          <w:b/>
          <w:i/>
          <w:sz w:val="28"/>
          <w:szCs w:val="28"/>
        </w:rPr>
        <w:t>Коэффициент использования парка машин по времени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45" type="#_x0000_t75" style="width:168pt;height:48.75pt">
            <v:imagedata r:id="rId27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342pt;height:221.25pt">
            <v:imagedata r:id="rId28" o:title=""/>
          </v:shape>
        </w:pic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373.5pt;height:44.25pt">
            <v:imagedata r:id="rId29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5008">
        <w:rPr>
          <w:b/>
          <w:i/>
          <w:sz w:val="28"/>
          <w:szCs w:val="28"/>
        </w:rPr>
        <w:t>Планирование поставок и списания машин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При увеличении объемов СК/ГР расчет потребности в строительных машинах производится в конечном итоге для определения величины поставки машин для пополнения действующего парка.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99pt;height:18.75pt">
            <v:imagedata r:id="rId30" o:title=""/>
          </v:shape>
        </w:pic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где П - количество машин, подлежащих поставке в течение года;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М - потребность в машинах данного вида на годовую программу работ: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Н - наличие машин на начало планируемого года;</w:t>
      </w:r>
    </w:p>
    <w:p w:rsidR="00373E73" w:rsidRPr="008C5008" w:rsidRDefault="00373E73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 - коэффициент равномерности поставки машин в течение года.</w:t>
      </w:r>
    </w:p>
    <w:p w:rsidR="00373E73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89pt;height:33.75pt">
            <v:imagedata r:id="rId31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89.25pt;height:109.5pt">
            <v:imagedata r:id="rId32" o:title=""/>
          </v:shape>
        </w:pict>
      </w:r>
    </w:p>
    <w:p w:rsidR="002D307E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84pt;height:24pt">
            <v:imagedata r:id="rId33" o:title=""/>
          </v:shape>
        </w:pic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Количество машин, подлежащих списанию в течение года, определяется на основании данных о техническом состоянии машин с учетом нормативных сроков их службы.</w: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105pt;height:14.25pt">
            <v:imagedata r:id="rId34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390pt;height:54.75pt">
            <v:imagedata r:id="rId35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96pt;height:39pt">
            <v:imagedata r:id="rId36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381.75pt;height:111.75pt">
            <v:imagedata r:id="rId37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20pt;height:33pt">
            <v:imagedata r:id="rId38" o:title=""/>
          </v:shape>
        </w:pic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5008">
        <w:rPr>
          <w:b/>
          <w:i/>
          <w:sz w:val="28"/>
          <w:szCs w:val="28"/>
        </w:rPr>
        <w:t>Порядок планирования расходов на эксплуатацию</w:t>
      </w:r>
      <w:r w:rsidR="002D307E" w:rsidRPr="008C5008">
        <w:rPr>
          <w:b/>
          <w:i/>
          <w:sz w:val="28"/>
          <w:szCs w:val="28"/>
        </w:rPr>
        <w:t xml:space="preserve"> </w:t>
      </w:r>
      <w:r w:rsidRPr="008C5008">
        <w:rPr>
          <w:b/>
          <w:i/>
          <w:sz w:val="28"/>
          <w:szCs w:val="28"/>
        </w:rPr>
        <w:t>строительных машин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 расходы на эксплуатацию строительных машин в СО включаются;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Расходы по эксплуатации собственных машин.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Расходы, связанные с использованием арендуемых машин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 случае если для выполнения механизированных работ привлекаются субподрядные организации, либо заключаются договора по оказанию услуг, расходов, связанных с эксплуатацией машин, не возникает.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Рассчитывается планово-расчетная цена эксплуатации машино-часа.</w: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340.5pt;height:329.25pt">
            <v:imagedata r:id="rId39" o:title=""/>
          </v:shape>
        </w:pic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Все рассчитывается на 1 час работы машины.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а) единовременные затраты связаны с доставкой, монтажом, демонтажем машин.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б) годовые затраты - амортизационные отчисления.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Заработная плата машинистов и их помощников определяется исходя из действующих в организации тарифных ставок, а также из требований, предъявленных к эксплуатации машин в соответствии с тарифно-квалификационным справочником: районные коэффициенты, все виды доплат в соответствии с трудовым законодательством (многосменная работа, выходные).</w: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351.75pt;height:111.75pt">
            <v:imagedata r:id="rId40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369pt;height:65.25pt">
            <v:imagedata r:id="rId41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339pt;height:33pt">
            <v:imagedata r:id="rId42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377.25pt;height:57.75pt">
            <v:imagedata r:id="rId43" o:title=""/>
          </v:shape>
        </w:pic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Накладные расходы определяются в % к прямым затратам по действующим нормам в данной организации.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Плановые накопления включаются в планово-расчетных ценах, если взаиморасчеты между организациями в ценах.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Формирование оптимальной структуры парка строительных машин.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Под рациональной структурой парка машин понимается их набор, в наибольшей мере соответствующий объемам и структуре выполняемых работ, условиям их выполнения, обеспечивающий выполнение запланированного объема работ в установленные сроки и с наименьшими закатами.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Им</w:t>
      </w:r>
      <w:r w:rsidR="002D307E" w:rsidRPr="008C5008">
        <w:rPr>
          <w:sz w:val="28"/>
          <w:szCs w:val="28"/>
        </w:rPr>
        <w:t xml:space="preserve">еется и различных групп работ; </w:t>
      </w:r>
      <w:r w:rsidR="002D307E" w:rsidRPr="008C5008">
        <w:rPr>
          <w:sz w:val="28"/>
          <w:szCs w:val="28"/>
          <w:lang w:val="en-US"/>
        </w:rPr>
        <w:t>m</w:t>
      </w:r>
      <w:r w:rsidRPr="008C5008">
        <w:rPr>
          <w:sz w:val="28"/>
          <w:szCs w:val="28"/>
        </w:rPr>
        <w:t xml:space="preserve"> - типоразмеров строительных машин.</w: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Необходимо определить Х</w:t>
      </w:r>
      <w:r w:rsidR="002D307E" w:rsidRPr="008C5008">
        <w:rPr>
          <w:sz w:val="28"/>
          <w:szCs w:val="28"/>
          <w:lang w:val="en-US"/>
        </w:rPr>
        <w:t>ij</w:t>
      </w:r>
      <w:r w:rsidRPr="008C5008">
        <w:rPr>
          <w:sz w:val="28"/>
          <w:szCs w:val="28"/>
        </w:rPr>
        <w:t xml:space="preserve"> - количество строительных машин го типоразмера, используемых на </w:t>
      </w:r>
      <w:r w:rsidR="002D307E" w:rsidRPr="008C5008">
        <w:rPr>
          <w:sz w:val="28"/>
          <w:szCs w:val="28"/>
          <w:lang w:val="en-US"/>
        </w:rPr>
        <w:t>j</w:t>
      </w:r>
      <w:r w:rsidRPr="008C5008">
        <w:rPr>
          <w:sz w:val="28"/>
          <w:szCs w:val="28"/>
        </w:rPr>
        <w:t>-й группе работ, чтобы суммарные затраты по эксплуатации были минимальными.</w: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345pt;height:138pt">
            <v:imagedata r:id="rId44" o:title=""/>
          </v:shape>
        </w:pict>
      </w:r>
    </w:p>
    <w:p w:rsidR="005675C5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375pt;height:87.75pt">
            <v:imagedata r:id="rId45" o:title=""/>
          </v:shape>
        </w:pict>
      </w:r>
    </w:p>
    <w:p w:rsidR="005675C5" w:rsidRPr="008C5008" w:rsidRDefault="005675C5" w:rsidP="008C5008">
      <w:pPr>
        <w:spacing w:line="360" w:lineRule="auto"/>
        <w:ind w:firstLine="709"/>
        <w:jc w:val="both"/>
        <w:rPr>
          <w:sz w:val="28"/>
          <w:szCs w:val="28"/>
        </w:rPr>
      </w:pPr>
    </w:p>
    <w:p w:rsidR="00267EBA" w:rsidRPr="008C5008" w:rsidRDefault="00267EBA" w:rsidP="008C500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C5008">
        <w:rPr>
          <w:b/>
          <w:sz w:val="28"/>
          <w:szCs w:val="28"/>
        </w:rPr>
        <w:t>2. Планирование материально-технического обеспечения строительного производства</w:t>
      </w:r>
    </w:p>
    <w:p w:rsidR="00CC5480" w:rsidRPr="008C5008" w:rsidRDefault="00CC5480" w:rsidP="008C50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C5480" w:rsidRPr="008C5008" w:rsidRDefault="00CC5480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Планирование МТО в составе годового плана решает следующие задачи:</w:t>
      </w:r>
    </w:p>
    <w:p w:rsidR="00CC5480" w:rsidRPr="008C5008" w:rsidRDefault="00CC5480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Обеспечение бесперебойного снабжения качественными строительными материалами, деталями, конструкциями через систему связей с поставщиками.</w:t>
      </w:r>
    </w:p>
    <w:p w:rsidR="00CC5480" w:rsidRPr="008C5008" w:rsidRDefault="00CC5480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Нормирование производственных запасов и оптимизация собственных оборотных средств в строительной организации. Проблемы текущего обеспечения строительными материалами</w:t>
      </w:r>
      <w:r w:rsidR="00426871" w:rsidRPr="008C5008">
        <w:rPr>
          <w:sz w:val="28"/>
          <w:szCs w:val="28"/>
        </w:rPr>
        <w:t xml:space="preserve"> </w:t>
      </w:r>
      <w:r w:rsidRPr="008C5008">
        <w:rPr>
          <w:sz w:val="28"/>
          <w:szCs w:val="28"/>
        </w:rPr>
        <w:t>решаются преимущественно на стадии оперативного планирования (месячное, декадное, идеальное).</w:t>
      </w:r>
    </w:p>
    <w:p w:rsidR="00AB7FB0" w:rsidRPr="008C5008" w:rsidRDefault="00AB7FB0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При планировании материально-технического обеспечения решаются следующие основные задачи: определяется общая потребность строительной организации в материальных и энергетических ресурсах; объем поставок по объектам с выявлением форм снабжения (транзитной или с производственно-комплектовочных баз): источники поставки и закрепление строительных организаций за поставщиками, объем и сроки поставки материальных ресурсов в комплектах, контейнерах и пакетах.</w:t>
      </w:r>
    </w:p>
    <w:p w:rsidR="00CC5480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Д</w:t>
      </w:r>
      <w:r w:rsidR="00CC5480" w:rsidRPr="008C5008">
        <w:rPr>
          <w:sz w:val="28"/>
          <w:szCs w:val="28"/>
        </w:rPr>
        <w:t>ля определения потребности в материалах используются данные:</w:t>
      </w:r>
    </w:p>
    <w:p w:rsidR="00CC5480" w:rsidRPr="008C5008" w:rsidRDefault="00CC5480" w:rsidP="008C500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Годовой производственной программы.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Сведения о мощности собственных подсобных производств.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З. План технического развития.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Годовой план работы субподрядных организаций.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данные о фактических остатках материалов.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6. Производственные нормы расхода материалов.</w:t>
      </w:r>
    </w:p>
    <w:p w:rsidR="00426871" w:rsidRPr="008C5008" w:rsidRDefault="00AB7FB0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7. Д</w:t>
      </w:r>
      <w:r w:rsidR="00426871" w:rsidRPr="008C5008">
        <w:rPr>
          <w:sz w:val="28"/>
          <w:szCs w:val="28"/>
        </w:rPr>
        <w:t xml:space="preserve">анные об уровне и динамике цен на основные виды ресурсов. 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Планирование потребности в строительных материалах производится по объективной разбивке (на каждый объект отдельно).</w: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346.5pt;height:87.75pt">
            <v:imagedata r:id="rId46" o:title=""/>
          </v:shape>
        </w:pic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Кроме общей потребности в материальных ресурсах на производство СМР, необходимо рассчитать потребность на следующие нужды: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Для работ, выполняемых за счет накладных расходов (техн. безопасности).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На производство работ в зимнее время.</w:t>
      </w:r>
    </w:p>
    <w:p w:rsidR="00426871" w:rsidRPr="008C5008" w:rsidRDefault="006563F6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</w:t>
      </w:r>
      <w:r w:rsidR="00426871" w:rsidRPr="008C5008">
        <w:rPr>
          <w:sz w:val="28"/>
          <w:szCs w:val="28"/>
        </w:rPr>
        <w:t>. На формирование производственных запасов.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На ремонтно-эксплуатационные нужды, исправление брака.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Страховой запас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Основные материально-технические ресурсы планируются в натуральных единицах измерения по укрупненной номенклатуры: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Конструкции бетонные и железобетонные.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Металлоконструкции.</w:t>
      </w:r>
    </w:p>
    <w:p w:rsidR="00426871" w:rsidRPr="008C5008" w:rsidRDefault="00A20AE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</w:t>
      </w:r>
      <w:r w:rsidR="00426871" w:rsidRPr="008C5008">
        <w:rPr>
          <w:sz w:val="28"/>
          <w:szCs w:val="28"/>
        </w:rPr>
        <w:t>. Пиломатериалы, оконные и дверные блоки.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Металлопрокат.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Трубы.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6. Изоляционные материалы,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7. Кирпич.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8. Отделочные материалы.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9. Общестроительные материалы.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10. Электротехнические и кабельные материалы.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11. Сантехнические материалы и оборудование.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12. Строительные полуфабрикаты.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Основой для определения потребности в строительных материалах являются производственные нормы расхода, которые разработаны в разрезе отдельных видов СМР. При отсутствии всей необходимой информация по объектам допускается применение сметных норм.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Источниками покрытия потребности в строительных материалах являются следующие: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1. Поставки непосредственно с предприятий изготовителей.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2. Поставки через посреднические снабженческие организации.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3. Поставки заказчиков.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4. Продукция собственных подсобных производств.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5. Остатки на начало года:</w: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34.25pt;height:21.75pt">
            <v:imagedata r:id="rId47" o:title=""/>
          </v:shape>
        </w:pic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375.75pt;height:42pt">
            <v:imagedata r:id="rId48" o:title=""/>
          </v:shape>
        </w:pic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116.25pt;height:21.75pt">
            <v:imagedata r:id="rId49" o:title=""/>
          </v:shape>
        </w:pic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386.25pt;height:69pt">
            <v:imagedata r:id="rId50" o:title=""/>
          </v:shape>
        </w:pic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Планирование производственных запасов материальных ресурсов осуществляется в рамках планирования оборотных средств (в денежном выражении), для получения необходимой информации о размерах запасов каждого вида материалов в натуральном выражении запасы рассчитываются в составе плана материально-технического обеспечения.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Для обеспечения непрерывности производства строительная организация должна иметь определенные запасы материалов. Запасы не должны быть большими, так как это приводит к росту расходов, связанных с хранением, замедлением оборачиваемости оборотных средств. С другой стороны, недопустимо и занижение запасов, так как это может привести к перерывам в работе и увеличению экономических потерь.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В связи с этим возникает проблема нормирования запасов. Нормы запасов могут определяться в днях или в абсолютном физическом выражении.</w: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4in;height:78pt">
            <v:imagedata r:id="rId51" o:title=""/>
          </v:shape>
        </w:pic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Текущий запас предназначается для обеспечения бесперебойного хода строительства между двумя очередными поставками (3 дня). Средневзвешенный, интервал поставок определяется:</w: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57.25pt;height:66.75pt">
            <v:imagedata r:id="rId52" o:title=""/>
          </v:shape>
        </w:pict>
      </w:r>
    </w:p>
    <w:p w:rsidR="00426871" w:rsidRPr="008C5008" w:rsidRDefault="008C5008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6871" w:rsidRPr="008C5008">
        <w:rPr>
          <w:sz w:val="28"/>
          <w:szCs w:val="28"/>
        </w:rPr>
        <w:t>одготовительный запас - его норма равна минимально необходимому периоду для подготовки поступивших материалов к использованию в производстве.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Гарантийный (страховой) запас - предусмотрен для обеспечения бесперебойной работы в случае срыва очередной поставки (50% от текущего либо гарантийный запас устанавливается на основе анализа данных о срыве поставок за предшествующий период).</w:t>
      </w:r>
    </w:p>
    <w:p w:rsidR="00426871" w:rsidRPr="008C5008" w:rsidRDefault="00426871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Сезонный запас - создается в отдаленных отдельных организациях (районах Крайнего Севера и т.д.).</w:t>
      </w:r>
    </w:p>
    <w:p w:rsidR="00426871" w:rsidRPr="008C5008" w:rsidRDefault="0093180E" w:rsidP="008C50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293.25pt;height:61.5pt">
            <v:imagedata r:id="rId53" o:title=""/>
          </v:shape>
        </w:pict>
      </w:r>
    </w:p>
    <w:p w:rsidR="00267EBA" w:rsidRPr="008C5008" w:rsidRDefault="008C5008" w:rsidP="008C500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67EBA" w:rsidRPr="008C5008">
        <w:rPr>
          <w:b/>
          <w:sz w:val="28"/>
          <w:szCs w:val="28"/>
        </w:rPr>
        <w:t>Заключение</w:t>
      </w:r>
    </w:p>
    <w:p w:rsidR="008C5008" w:rsidRDefault="008C5008" w:rsidP="008C5008">
      <w:pPr>
        <w:spacing w:line="360" w:lineRule="auto"/>
        <w:ind w:firstLine="709"/>
        <w:jc w:val="both"/>
        <w:rPr>
          <w:sz w:val="28"/>
          <w:szCs w:val="28"/>
        </w:rPr>
      </w:pP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Итак, рассмотрев все поставленные перед данной работой вопросы, подведём итоги.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rStyle w:val="textcopy"/>
          <w:sz w:val="28"/>
          <w:szCs w:val="28"/>
        </w:rPr>
      </w:pPr>
      <w:r w:rsidRPr="008C5008">
        <w:rPr>
          <w:sz w:val="28"/>
          <w:szCs w:val="28"/>
        </w:rPr>
        <w:t>Механизированный процесс предполагает, что все основные виды работ выполняются с помощью механизмов.</w:t>
      </w:r>
      <w:r w:rsidR="00A20AE9" w:rsidRPr="008C5008">
        <w:rPr>
          <w:sz w:val="28"/>
          <w:szCs w:val="28"/>
        </w:rPr>
        <w:t xml:space="preserve"> </w:t>
      </w:r>
      <w:r w:rsidRPr="008C5008">
        <w:rPr>
          <w:rStyle w:val="textcopy"/>
          <w:sz w:val="28"/>
          <w:szCs w:val="28"/>
        </w:rPr>
        <w:t xml:space="preserve">Применение механизмов в строительных процессах в первую очередь выявило огромное ускорение самого производства не только тех работ, которые выполняет денная машина, но и ряда других, с ней неразрывно связанных. 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rStyle w:val="textcopy"/>
          <w:sz w:val="28"/>
          <w:szCs w:val="28"/>
        </w:rPr>
        <w:t>Механизация работ имеет еще и другое значение. При механизации резко меняется весь облик и характер производимых работ. При машинном способе обработки материалов, благодаря автоматичности и равномерности работы механизмов, получается более однородная и более высокого качества продукция, нежели в результате ручного труда.</w:t>
      </w:r>
    </w:p>
    <w:p w:rsidR="00C94069" w:rsidRPr="008C5008" w:rsidRDefault="00C9406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Уровень механизации планируется исходя из достигнутого уровня механизации в базовом году; предстоящего пополнения парка строительных машин; планируемого повышения выработки строительных машин.</w:t>
      </w:r>
    </w:p>
    <w:p w:rsidR="006563F6" w:rsidRPr="008C5008" w:rsidRDefault="006563F6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При планировании материально-технического обеспечения решаются следующие основные задачи: определяется общая потребность строительной организации в материальных и энергетических ресурсах; объем поставок по объектам с выявлением форм снабжения (транзитной или с производственно-комплектовочных баз); источники поставки и закрепление строительных организаций за поставщиками, объем и сроки поставки материальных ресурсов в комплектах, контейнерах и пакетах.</w:t>
      </w:r>
    </w:p>
    <w:p w:rsidR="00A20AE9" w:rsidRPr="008C5008" w:rsidRDefault="00A20AE9" w:rsidP="008C5008">
      <w:pPr>
        <w:spacing w:line="360" w:lineRule="auto"/>
        <w:ind w:firstLine="709"/>
        <w:jc w:val="both"/>
        <w:rPr>
          <w:sz w:val="28"/>
          <w:szCs w:val="28"/>
        </w:rPr>
      </w:pPr>
      <w:r w:rsidRPr="008C5008">
        <w:rPr>
          <w:sz w:val="28"/>
          <w:szCs w:val="28"/>
        </w:rPr>
        <w:t>Кроме общей потребности в материальных ресурсах на производство СМР, необходимо рассчитать потребность на следующие нужды: (для работ, выполняемых за счет накладных расходов, на производство работ в зимнее время, на формирование производственных запасов, на ремонтно-эксплуатационные нужды, исправление брака, страховой запас).</w:t>
      </w:r>
    </w:p>
    <w:p w:rsidR="00267EBA" w:rsidRPr="008C5008" w:rsidRDefault="008C5008" w:rsidP="008C5008">
      <w:pPr>
        <w:tabs>
          <w:tab w:val="left" w:pos="606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67EBA" w:rsidRPr="008C5008">
        <w:rPr>
          <w:b/>
          <w:sz w:val="28"/>
          <w:szCs w:val="28"/>
        </w:rPr>
        <w:t>Список использованных источников</w:t>
      </w:r>
    </w:p>
    <w:p w:rsidR="009D7796" w:rsidRPr="008C5008" w:rsidRDefault="009D7796" w:rsidP="008C5008">
      <w:pPr>
        <w:tabs>
          <w:tab w:val="left" w:pos="606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D7796" w:rsidRPr="008C5008" w:rsidRDefault="001351BC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106FD">
        <w:rPr>
          <w:color w:val="000000"/>
          <w:sz w:val="28"/>
          <w:szCs w:val="28"/>
        </w:rPr>
        <w:t>В.</w:t>
      </w:r>
      <w:r w:rsidR="009D7796" w:rsidRPr="00B106FD">
        <w:rPr>
          <w:color w:val="000000"/>
          <w:sz w:val="28"/>
          <w:szCs w:val="28"/>
        </w:rPr>
        <w:t>В. Бузырев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Ю.</w:t>
      </w:r>
      <w:r w:rsidR="009D7796" w:rsidRPr="00B106FD">
        <w:rPr>
          <w:color w:val="000000"/>
          <w:sz w:val="28"/>
          <w:szCs w:val="28"/>
        </w:rPr>
        <w:t>П. Панибратов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</w:t>
      </w:r>
      <w:r w:rsidR="009D7796" w:rsidRPr="00B106FD">
        <w:rPr>
          <w:color w:val="000000"/>
          <w:sz w:val="28"/>
          <w:szCs w:val="28"/>
        </w:rPr>
        <w:t>В. Федосеев</w:t>
      </w:r>
      <w:r w:rsidR="009D7796" w:rsidRPr="008C5008">
        <w:rPr>
          <w:color w:val="000000"/>
          <w:sz w:val="28"/>
          <w:szCs w:val="28"/>
        </w:rPr>
        <w:t>. Планирование на строительном предприятии. М., 2006.</w:t>
      </w:r>
    </w:p>
    <w:p w:rsidR="009D7796" w:rsidRPr="008C5008" w:rsidRDefault="001351BC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106FD">
        <w:rPr>
          <w:color w:val="000000"/>
          <w:sz w:val="28"/>
          <w:szCs w:val="28"/>
        </w:rPr>
        <w:t>В.</w:t>
      </w:r>
      <w:r w:rsidR="009D7796" w:rsidRPr="00B106FD">
        <w:rPr>
          <w:color w:val="000000"/>
          <w:sz w:val="28"/>
          <w:szCs w:val="28"/>
        </w:rPr>
        <w:t>В. Бузырев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</w:t>
      </w:r>
      <w:r w:rsidR="009D7796" w:rsidRPr="00B106FD">
        <w:rPr>
          <w:color w:val="000000"/>
          <w:sz w:val="28"/>
          <w:szCs w:val="28"/>
        </w:rPr>
        <w:t>В. Федосеев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Е.</w:t>
      </w:r>
      <w:r w:rsidR="009D7796" w:rsidRPr="00B106FD">
        <w:rPr>
          <w:color w:val="000000"/>
          <w:sz w:val="28"/>
          <w:szCs w:val="28"/>
        </w:rPr>
        <w:t>М. Ездакова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</w:t>
      </w:r>
      <w:r w:rsidR="009D7796" w:rsidRPr="00B106FD">
        <w:rPr>
          <w:color w:val="000000"/>
          <w:sz w:val="28"/>
          <w:szCs w:val="28"/>
        </w:rPr>
        <w:t>П. Савельева</w:t>
      </w:r>
      <w:r w:rsidR="009D7796" w:rsidRPr="008C5008">
        <w:rPr>
          <w:color w:val="000000"/>
          <w:sz w:val="28"/>
          <w:szCs w:val="28"/>
        </w:rPr>
        <w:t>. Планирование на строительном предприятии. Практикум. М., 2007.</w:t>
      </w:r>
    </w:p>
    <w:p w:rsidR="009D7796" w:rsidRPr="008C5008" w:rsidRDefault="001351BC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106FD">
        <w:rPr>
          <w:color w:val="000000"/>
          <w:sz w:val="28"/>
          <w:szCs w:val="28"/>
        </w:rPr>
        <w:t>В.</w:t>
      </w:r>
      <w:r w:rsidR="009D7796" w:rsidRPr="00B106FD">
        <w:rPr>
          <w:color w:val="000000"/>
          <w:sz w:val="28"/>
          <w:szCs w:val="28"/>
        </w:rPr>
        <w:t>В. Бузырев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А.</w:t>
      </w:r>
      <w:r w:rsidR="009D7796" w:rsidRPr="00B106FD">
        <w:rPr>
          <w:color w:val="000000"/>
          <w:sz w:val="28"/>
          <w:szCs w:val="28"/>
        </w:rPr>
        <w:t>П. Суворова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И.</w:t>
      </w:r>
      <w:r w:rsidR="009D7796" w:rsidRPr="00B106FD">
        <w:rPr>
          <w:color w:val="000000"/>
          <w:sz w:val="28"/>
          <w:szCs w:val="28"/>
        </w:rPr>
        <w:t>В. Федосеев</w:t>
      </w:r>
      <w:r w:rsidR="009D7796" w:rsidRPr="008C5008">
        <w:rPr>
          <w:color w:val="000000"/>
          <w:sz w:val="28"/>
          <w:szCs w:val="28"/>
        </w:rPr>
        <w:t xml:space="preserve">, </w:t>
      </w:r>
      <w:r w:rsidRPr="00B106FD">
        <w:rPr>
          <w:color w:val="000000"/>
          <w:sz w:val="28"/>
          <w:szCs w:val="28"/>
        </w:rPr>
        <w:t>Н.</w:t>
      </w:r>
      <w:r w:rsidR="009D7796" w:rsidRPr="00B106FD">
        <w:rPr>
          <w:color w:val="000000"/>
          <w:sz w:val="28"/>
          <w:szCs w:val="28"/>
        </w:rPr>
        <w:t>В. Чепаченко</w:t>
      </w:r>
      <w:r w:rsidR="009D7796" w:rsidRPr="008C5008">
        <w:rPr>
          <w:color w:val="000000"/>
          <w:sz w:val="28"/>
          <w:szCs w:val="28"/>
        </w:rPr>
        <w:t>. Экономика строительства. М., 2007.</w:t>
      </w:r>
    </w:p>
    <w:p w:rsidR="00267EBA" w:rsidRPr="008C5008" w:rsidRDefault="00267EBA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C5008">
        <w:rPr>
          <w:color w:val="000000"/>
          <w:sz w:val="28"/>
          <w:szCs w:val="28"/>
        </w:rPr>
        <w:t xml:space="preserve">Материально-техническое обеспечение строительства в 2 томах. Т. </w:t>
      </w:r>
      <w:smartTag w:uri="urn:schemas-microsoft-com:office:smarttags" w:element="metricconverter">
        <w:smartTagPr>
          <w:attr w:name="ProductID" w:val="1. М"/>
        </w:smartTagPr>
        <w:r w:rsidRPr="008C5008">
          <w:rPr>
            <w:color w:val="000000"/>
            <w:sz w:val="28"/>
            <w:szCs w:val="28"/>
          </w:rPr>
          <w:t>1. М</w:t>
        </w:r>
      </w:smartTag>
      <w:r w:rsidRPr="008C5008">
        <w:rPr>
          <w:color w:val="000000"/>
          <w:sz w:val="28"/>
          <w:szCs w:val="28"/>
        </w:rPr>
        <w:t>.: Стройиздат. 1991.</w:t>
      </w:r>
    </w:p>
    <w:p w:rsidR="00DC2462" w:rsidRPr="008C5008" w:rsidRDefault="00DC2462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C5008">
        <w:rPr>
          <w:color w:val="000000"/>
          <w:sz w:val="28"/>
          <w:szCs w:val="28"/>
        </w:rPr>
        <w:t>Минина Л.С., Манаков Л.Ф. Особенности планирования деятельности строительного предприятия. Новосибирск: НГСАУ, 2004.</w:t>
      </w:r>
      <w:r w:rsidR="008C5008">
        <w:rPr>
          <w:color w:val="000000"/>
          <w:sz w:val="28"/>
          <w:szCs w:val="28"/>
        </w:rPr>
        <w:t>-</w:t>
      </w:r>
      <w:r w:rsidRPr="008C5008">
        <w:rPr>
          <w:color w:val="000000"/>
          <w:sz w:val="28"/>
          <w:szCs w:val="28"/>
        </w:rPr>
        <w:t>96 с.</w:t>
      </w:r>
    </w:p>
    <w:p w:rsidR="00267EBA" w:rsidRPr="008C5008" w:rsidRDefault="001351BC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C5008">
        <w:rPr>
          <w:color w:val="000000"/>
          <w:sz w:val="28"/>
          <w:szCs w:val="28"/>
        </w:rPr>
        <w:t>Шахпаронов В.В., Аблязов Л.</w:t>
      </w:r>
      <w:r w:rsidR="00267EBA" w:rsidRPr="008C5008">
        <w:rPr>
          <w:color w:val="000000"/>
          <w:sz w:val="28"/>
          <w:szCs w:val="28"/>
        </w:rPr>
        <w:t>П., Степанов И.В. Организация строительного производства. Справочник строителя. М.: Стройиздат 1993.</w:t>
      </w:r>
    </w:p>
    <w:p w:rsidR="00267EBA" w:rsidRPr="008C5008" w:rsidRDefault="00267EBA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C5008">
        <w:rPr>
          <w:color w:val="000000"/>
          <w:sz w:val="28"/>
          <w:szCs w:val="28"/>
        </w:rPr>
        <w:t>Экономика строительства. / Под редакцией Степанова И.С. М.: Юрайт. 1997.</w:t>
      </w:r>
    </w:p>
    <w:p w:rsidR="00267EBA" w:rsidRPr="008C5008" w:rsidRDefault="00267EBA" w:rsidP="008C50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C5008">
        <w:rPr>
          <w:color w:val="000000"/>
          <w:sz w:val="28"/>
          <w:szCs w:val="28"/>
        </w:rPr>
        <w:t>Экономия материальных ресурсов в строительстве / Н.Т. Архипец. М.: Стройиздат. 1988.</w:t>
      </w:r>
      <w:bookmarkStart w:id="0" w:name="_GoBack"/>
      <w:bookmarkEnd w:id="0"/>
    </w:p>
    <w:sectPr w:rsidR="00267EBA" w:rsidRPr="008C5008" w:rsidSect="008C5008">
      <w:headerReference w:type="even" r:id="rId54"/>
      <w:headerReference w:type="default" r:id="rId55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A8" w:rsidRDefault="009723A8">
      <w:r>
        <w:separator/>
      </w:r>
    </w:p>
  </w:endnote>
  <w:endnote w:type="continuationSeparator" w:id="0">
    <w:p w:rsidR="009723A8" w:rsidRDefault="0097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A8" w:rsidRDefault="009723A8">
      <w:r>
        <w:separator/>
      </w:r>
    </w:p>
  </w:footnote>
  <w:footnote w:type="continuationSeparator" w:id="0">
    <w:p w:rsidR="009723A8" w:rsidRDefault="009723A8">
      <w:r>
        <w:continuationSeparator/>
      </w:r>
    </w:p>
  </w:footnote>
  <w:footnote w:id="1">
    <w:p w:rsidR="009723A8" w:rsidRDefault="009C717C" w:rsidP="00AB7FB0">
      <w:pPr>
        <w:jc w:val="both"/>
      </w:pPr>
      <w:r>
        <w:rPr>
          <w:rStyle w:val="ac"/>
        </w:rPr>
        <w:footnoteRef/>
      </w:r>
      <w:r>
        <w:t xml:space="preserve"> Минина Л.С., Манаков Л.Ф. Особенности планирования деятельности строительного предприятия. Новосибирск: НГСАУ, 2004.—96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7C" w:rsidRDefault="009C717C" w:rsidP="008644A0">
    <w:pPr>
      <w:pStyle w:val="a3"/>
      <w:framePr w:wrap="around" w:vAnchor="text" w:hAnchor="margin" w:xAlign="right" w:y="1"/>
      <w:rPr>
        <w:rStyle w:val="a5"/>
      </w:rPr>
    </w:pPr>
  </w:p>
  <w:p w:rsidR="009C717C" w:rsidRDefault="009C717C" w:rsidP="00D3206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7C" w:rsidRDefault="00B106FD" w:rsidP="008644A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C717C" w:rsidRDefault="009C717C" w:rsidP="00D3206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E53"/>
    <w:multiLevelType w:val="singleLevel"/>
    <w:tmpl w:val="18B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4C330DAD"/>
    <w:multiLevelType w:val="hybridMultilevel"/>
    <w:tmpl w:val="D10A2468"/>
    <w:lvl w:ilvl="0" w:tplc="18BAD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FA5CF1"/>
    <w:multiLevelType w:val="hybridMultilevel"/>
    <w:tmpl w:val="2368A9B0"/>
    <w:lvl w:ilvl="0" w:tplc="EE3E7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06B"/>
    <w:rsid w:val="001351BC"/>
    <w:rsid w:val="001737FF"/>
    <w:rsid w:val="00267EBA"/>
    <w:rsid w:val="00292CE5"/>
    <w:rsid w:val="002D307E"/>
    <w:rsid w:val="00373E73"/>
    <w:rsid w:val="003D0C8A"/>
    <w:rsid w:val="004054F9"/>
    <w:rsid w:val="004264A7"/>
    <w:rsid w:val="00426871"/>
    <w:rsid w:val="00456E6A"/>
    <w:rsid w:val="005675C5"/>
    <w:rsid w:val="005E3AA6"/>
    <w:rsid w:val="005F638C"/>
    <w:rsid w:val="006563F6"/>
    <w:rsid w:val="00694B7A"/>
    <w:rsid w:val="006F4E38"/>
    <w:rsid w:val="0070561C"/>
    <w:rsid w:val="007B68FD"/>
    <w:rsid w:val="008644A0"/>
    <w:rsid w:val="008C5008"/>
    <w:rsid w:val="00906CE4"/>
    <w:rsid w:val="0093180E"/>
    <w:rsid w:val="009723A8"/>
    <w:rsid w:val="009902F5"/>
    <w:rsid w:val="009C717C"/>
    <w:rsid w:val="009D7796"/>
    <w:rsid w:val="00A20AE9"/>
    <w:rsid w:val="00A87FE5"/>
    <w:rsid w:val="00AB7FB0"/>
    <w:rsid w:val="00B106FD"/>
    <w:rsid w:val="00BE24F4"/>
    <w:rsid w:val="00C94069"/>
    <w:rsid w:val="00CC5480"/>
    <w:rsid w:val="00D3206B"/>
    <w:rsid w:val="00D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D315782D-EA77-4272-8E40-FED3342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7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D77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2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3206B"/>
    <w:rPr>
      <w:rFonts w:cs="Times New Roman"/>
    </w:rPr>
  </w:style>
  <w:style w:type="paragraph" w:styleId="a6">
    <w:name w:val="Body Text"/>
    <w:basedOn w:val="a"/>
    <w:link w:val="a7"/>
    <w:uiPriority w:val="99"/>
    <w:rsid w:val="00267EBA"/>
    <w:pPr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character" w:styleId="a8">
    <w:name w:val="Hyperlink"/>
    <w:uiPriority w:val="99"/>
    <w:rsid w:val="009D7796"/>
    <w:rPr>
      <w:rFonts w:cs="Times New Roman"/>
      <w:color w:val="0000FF"/>
      <w:u w:val="single"/>
    </w:rPr>
  </w:style>
  <w:style w:type="character" w:customStyle="1" w:styleId="textcopy">
    <w:name w:val="textcopy"/>
    <w:uiPriority w:val="99"/>
    <w:rsid w:val="003D0C8A"/>
    <w:rPr>
      <w:rFonts w:cs="Times New Roman"/>
    </w:rPr>
  </w:style>
  <w:style w:type="paragraph" w:styleId="a9">
    <w:name w:val="Normal (Web)"/>
    <w:basedOn w:val="a"/>
    <w:uiPriority w:val="99"/>
    <w:rsid w:val="003D0C8A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rsid w:val="00AB7FB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AB7F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2014-02-22T20:28:00Z</dcterms:created>
  <dcterms:modified xsi:type="dcterms:W3CDTF">2014-02-22T20:28:00Z</dcterms:modified>
</cp:coreProperties>
</file>