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A1FFE" w:rsidRPr="00ED4690" w:rsidRDefault="003A1FFE" w:rsidP="00ED4690">
      <w:pPr>
        <w:pStyle w:val="5"/>
        <w:jc w:val="center"/>
        <w:rPr>
          <w:color w:val="auto"/>
          <w:szCs w:val="28"/>
        </w:rPr>
      </w:pPr>
      <w:r w:rsidRPr="00ED4690">
        <w:rPr>
          <w:color w:val="auto"/>
          <w:szCs w:val="28"/>
        </w:rPr>
        <w:t>ГОСУДАРСТВЕННОЕ ОБРАЗОВАТЕЛЬНОЕ УЧРЕЖДЕНИЕ</w:t>
      </w:r>
    </w:p>
    <w:p w:rsidR="003A1FFE" w:rsidRPr="00ED4690" w:rsidRDefault="003A1FFE" w:rsidP="00ED4690">
      <w:pPr>
        <w:pStyle w:val="5"/>
        <w:jc w:val="center"/>
        <w:rPr>
          <w:color w:val="auto"/>
          <w:szCs w:val="28"/>
        </w:rPr>
      </w:pPr>
      <w:r w:rsidRPr="00ED4690">
        <w:rPr>
          <w:color w:val="auto"/>
          <w:szCs w:val="28"/>
        </w:rPr>
        <w:t>ВЫСШЕГО ПРОФЕССИОНАЛЬНОГО ОБРАЗОВАНИЯ</w:t>
      </w:r>
    </w:p>
    <w:p w:rsidR="003A1FFE" w:rsidRPr="00ED4690" w:rsidRDefault="003A1FFE" w:rsidP="00ED4690">
      <w:pPr>
        <w:pStyle w:val="5"/>
        <w:jc w:val="center"/>
        <w:rPr>
          <w:color w:val="auto"/>
          <w:szCs w:val="28"/>
        </w:rPr>
      </w:pPr>
      <w:r w:rsidRPr="00ED4690">
        <w:rPr>
          <w:color w:val="auto"/>
          <w:szCs w:val="28"/>
        </w:rPr>
        <w:t>КАЗАНСКИЙ ГОСУДАРСТВЕННЫЙ МЕДИЦИНСКИЙ УНИВЕРСИТЕТ МИНИСТЕРСТВА ЗДРАВООХРАНЕНИЯ И СОЦИАЛЬНОГО</w:t>
      </w:r>
    </w:p>
    <w:p w:rsidR="003A1FFE" w:rsidRPr="00ED4690" w:rsidRDefault="003A1FFE" w:rsidP="00ED4690">
      <w:pPr>
        <w:pStyle w:val="5"/>
        <w:jc w:val="center"/>
        <w:rPr>
          <w:color w:val="auto"/>
          <w:szCs w:val="28"/>
        </w:rPr>
      </w:pPr>
      <w:r w:rsidRPr="00ED4690">
        <w:rPr>
          <w:color w:val="auto"/>
          <w:szCs w:val="28"/>
        </w:rPr>
        <w:t>РАЗВИТИЯ РОССИЙСКОЙ ФЕДЕРАЦИИ</w:t>
      </w:r>
    </w:p>
    <w:p w:rsidR="003A1FFE" w:rsidRPr="00ED4690" w:rsidRDefault="003A1FFE" w:rsidP="00ED4690">
      <w:pPr>
        <w:pStyle w:val="5"/>
        <w:jc w:val="center"/>
        <w:rPr>
          <w:color w:val="auto"/>
          <w:szCs w:val="28"/>
        </w:rPr>
      </w:pPr>
      <w:r w:rsidRPr="00ED4690">
        <w:rPr>
          <w:color w:val="auto"/>
          <w:szCs w:val="28"/>
        </w:rPr>
        <w:t>Биотехнологический факультет</w:t>
      </w:r>
    </w:p>
    <w:p w:rsidR="003A1FFE" w:rsidRPr="00ED4690" w:rsidRDefault="003A1FFE" w:rsidP="00ED4690">
      <w:pPr>
        <w:pStyle w:val="5"/>
        <w:jc w:val="center"/>
        <w:rPr>
          <w:b/>
          <w:bCs/>
          <w:color w:val="auto"/>
          <w:szCs w:val="28"/>
        </w:rPr>
      </w:pPr>
      <w:r w:rsidRPr="00ED4690">
        <w:rPr>
          <w:color w:val="auto"/>
          <w:szCs w:val="28"/>
        </w:rPr>
        <w:t>Кафедра Общей Химии</w:t>
      </w:r>
    </w:p>
    <w:p w:rsidR="00ED4690" w:rsidRDefault="00ED4690" w:rsidP="00ED4690">
      <w:pPr>
        <w:pStyle w:val="5"/>
        <w:jc w:val="center"/>
        <w:rPr>
          <w:color w:val="auto"/>
          <w:szCs w:val="28"/>
        </w:rPr>
      </w:pPr>
    </w:p>
    <w:p w:rsidR="00ED4690" w:rsidRDefault="00ED4690" w:rsidP="00ED4690">
      <w:pPr>
        <w:pStyle w:val="5"/>
        <w:jc w:val="center"/>
        <w:rPr>
          <w:color w:val="auto"/>
          <w:szCs w:val="28"/>
        </w:rPr>
      </w:pPr>
    </w:p>
    <w:p w:rsidR="00ED4690" w:rsidRDefault="00ED4690" w:rsidP="00ED4690">
      <w:pPr>
        <w:pStyle w:val="5"/>
        <w:jc w:val="center"/>
        <w:rPr>
          <w:color w:val="auto"/>
          <w:szCs w:val="28"/>
        </w:rPr>
      </w:pPr>
    </w:p>
    <w:p w:rsidR="00ED4690" w:rsidRDefault="00ED4690" w:rsidP="00ED4690">
      <w:pPr>
        <w:pStyle w:val="5"/>
        <w:jc w:val="center"/>
        <w:rPr>
          <w:color w:val="auto"/>
          <w:szCs w:val="28"/>
        </w:rPr>
      </w:pPr>
    </w:p>
    <w:p w:rsidR="00ED4690" w:rsidRDefault="00ED4690" w:rsidP="00ED4690">
      <w:pPr>
        <w:pStyle w:val="5"/>
        <w:jc w:val="center"/>
        <w:rPr>
          <w:color w:val="auto"/>
          <w:szCs w:val="28"/>
        </w:rPr>
      </w:pPr>
    </w:p>
    <w:p w:rsidR="00ED4690" w:rsidRDefault="00ED4690" w:rsidP="00ED4690">
      <w:pPr>
        <w:pStyle w:val="5"/>
        <w:jc w:val="center"/>
        <w:rPr>
          <w:color w:val="auto"/>
          <w:szCs w:val="28"/>
        </w:rPr>
      </w:pPr>
    </w:p>
    <w:p w:rsidR="00ED4690" w:rsidRDefault="00ED4690" w:rsidP="00ED4690">
      <w:pPr>
        <w:pStyle w:val="5"/>
        <w:jc w:val="center"/>
        <w:rPr>
          <w:color w:val="auto"/>
          <w:szCs w:val="28"/>
        </w:rPr>
      </w:pPr>
    </w:p>
    <w:p w:rsidR="003A1FFE" w:rsidRPr="00ED4690" w:rsidRDefault="003A1FFE" w:rsidP="00ED4690">
      <w:pPr>
        <w:pStyle w:val="5"/>
        <w:jc w:val="center"/>
        <w:rPr>
          <w:color w:val="auto"/>
          <w:szCs w:val="28"/>
        </w:rPr>
      </w:pPr>
      <w:r w:rsidRPr="00ED4690">
        <w:rPr>
          <w:color w:val="auto"/>
          <w:szCs w:val="28"/>
        </w:rPr>
        <w:t>Курсовая работа</w:t>
      </w:r>
    </w:p>
    <w:p w:rsidR="003A1FFE" w:rsidRPr="00ED4690" w:rsidRDefault="003A1FFE" w:rsidP="00ED4690">
      <w:pPr>
        <w:pStyle w:val="5"/>
        <w:jc w:val="center"/>
        <w:rPr>
          <w:color w:val="auto"/>
          <w:szCs w:val="28"/>
        </w:rPr>
      </w:pPr>
      <w:r w:rsidRPr="00ED4690">
        <w:rPr>
          <w:color w:val="auto"/>
          <w:szCs w:val="28"/>
        </w:rPr>
        <w:t>по дисциплине «Химическая технология БАВ»</w:t>
      </w:r>
    </w:p>
    <w:p w:rsidR="003A1FFE" w:rsidRPr="00ED4690" w:rsidRDefault="003A1FFE" w:rsidP="00ED4690">
      <w:pPr>
        <w:pStyle w:val="5"/>
        <w:jc w:val="center"/>
        <w:rPr>
          <w:b/>
          <w:color w:val="auto"/>
          <w:szCs w:val="28"/>
        </w:rPr>
      </w:pPr>
      <w:r w:rsidRPr="00ED4690">
        <w:rPr>
          <w:b/>
          <w:color w:val="auto"/>
          <w:szCs w:val="28"/>
        </w:rPr>
        <w:t>Инновационный путь развития технологии создания новых лекарственных средств</w:t>
      </w:r>
    </w:p>
    <w:p w:rsidR="003A1FFE" w:rsidRPr="00ED4690" w:rsidRDefault="003A1FFE" w:rsidP="00ED4690">
      <w:pPr>
        <w:pStyle w:val="5"/>
        <w:jc w:val="center"/>
        <w:rPr>
          <w:color w:val="auto"/>
          <w:szCs w:val="28"/>
        </w:rPr>
      </w:pPr>
    </w:p>
    <w:p w:rsidR="003A1FFE" w:rsidRPr="00ED4690" w:rsidRDefault="003A1FFE" w:rsidP="00ED4690">
      <w:pPr>
        <w:pStyle w:val="5"/>
        <w:jc w:val="center"/>
        <w:rPr>
          <w:color w:val="auto"/>
          <w:szCs w:val="28"/>
        </w:rPr>
      </w:pPr>
    </w:p>
    <w:p w:rsidR="003A1FFE" w:rsidRPr="00ED4690" w:rsidRDefault="003A1FFE" w:rsidP="00ED4690">
      <w:pPr>
        <w:pStyle w:val="5"/>
        <w:ind w:left="4536"/>
        <w:jc w:val="left"/>
        <w:rPr>
          <w:color w:val="auto"/>
          <w:szCs w:val="28"/>
        </w:rPr>
      </w:pPr>
      <w:r w:rsidRPr="00ED4690">
        <w:rPr>
          <w:color w:val="auto"/>
          <w:szCs w:val="28"/>
        </w:rPr>
        <w:t>Выполнил студент 1 группы 4 курса</w:t>
      </w:r>
      <w:r w:rsidR="00ED4690">
        <w:rPr>
          <w:color w:val="auto"/>
          <w:szCs w:val="28"/>
        </w:rPr>
        <w:t xml:space="preserve"> </w:t>
      </w:r>
      <w:r w:rsidRPr="00ED4690">
        <w:rPr>
          <w:color w:val="auto"/>
          <w:szCs w:val="28"/>
        </w:rPr>
        <w:t>Калинин Д.С</w:t>
      </w:r>
    </w:p>
    <w:p w:rsidR="003A1FFE" w:rsidRPr="00ED4690" w:rsidRDefault="003A1FFE" w:rsidP="00ED4690">
      <w:pPr>
        <w:pStyle w:val="5"/>
        <w:ind w:left="4536"/>
        <w:jc w:val="left"/>
        <w:rPr>
          <w:color w:val="auto"/>
          <w:szCs w:val="28"/>
        </w:rPr>
      </w:pPr>
      <w:r w:rsidRPr="00ED4690">
        <w:rPr>
          <w:color w:val="auto"/>
          <w:szCs w:val="28"/>
        </w:rPr>
        <w:t>Проверил к.т.н., доцент</w:t>
      </w:r>
      <w:r w:rsidR="00ED4690">
        <w:rPr>
          <w:color w:val="auto"/>
          <w:szCs w:val="28"/>
        </w:rPr>
        <w:t xml:space="preserve"> </w:t>
      </w:r>
      <w:r w:rsidRPr="00ED4690">
        <w:rPr>
          <w:color w:val="auto"/>
          <w:szCs w:val="28"/>
        </w:rPr>
        <w:t>Артемьева К.В</w:t>
      </w:r>
    </w:p>
    <w:p w:rsidR="003A1FFE" w:rsidRPr="00ED4690" w:rsidRDefault="003A1FFE" w:rsidP="00ED4690">
      <w:pPr>
        <w:pStyle w:val="5"/>
        <w:jc w:val="center"/>
        <w:rPr>
          <w:color w:val="auto"/>
          <w:szCs w:val="28"/>
        </w:rPr>
      </w:pPr>
    </w:p>
    <w:p w:rsidR="003A1FFE" w:rsidRPr="00ED4690" w:rsidRDefault="003A1FFE" w:rsidP="00ED4690">
      <w:pPr>
        <w:pStyle w:val="5"/>
        <w:jc w:val="center"/>
        <w:rPr>
          <w:color w:val="auto"/>
          <w:szCs w:val="28"/>
        </w:rPr>
      </w:pPr>
    </w:p>
    <w:p w:rsidR="003A1FFE" w:rsidRPr="00ED4690" w:rsidRDefault="003A1FFE" w:rsidP="00ED4690">
      <w:pPr>
        <w:pStyle w:val="5"/>
        <w:jc w:val="center"/>
        <w:rPr>
          <w:color w:val="auto"/>
          <w:szCs w:val="28"/>
        </w:rPr>
      </w:pPr>
    </w:p>
    <w:p w:rsidR="003A1FFE" w:rsidRPr="00ED4690" w:rsidRDefault="003A1FFE" w:rsidP="00ED4690">
      <w:pPr>
        <w:pStyle w:val="5"/>
        <w:jc w:val="center"/>
        <w:rPr>
          <w:color w:val="auto"/>
          <w:szCs w:val="28"/>
        </w:rPr>
      </w:pPr>
    </w:p>
    <w:p w:rsidR="00ED4690" w:rsidRDefault="003A1FFE" w:rsidP="00ED4690">
      <w:pPr>
        <w:pStyle w:val="5"/>
        <w:jc w:val="center"/>
        <w:rPr>
          <w:color w:val="auto"/>
          <w:szCs w:val="28"/>
        </w:rPr>
      </w:pPr>
      <w:r w:rsidRPr="00ED4690">
        <w:rPr>
          <w:color w:val="auto"/>
          <w:szCs w:val="28"/>
        </w:rPr>
        <w:t>Курск-2010</w:t>
      </w:r>
    </w:p>
    <w:p w:rsidR="00ED4690" w:rsidRDefault="00ED4690" w:rsidP="00ED4690">
      <w:pPr>
        <w:spacing w:after="0"/>
        <w:ind w:firstLine="709"/>
        <w:jc w:val="center"/>
        <w:rPr>
          <w:rFonts w:ascii="Times New Roman" w:hAnsi="Times New Roman"/>
          <w:b/>
          <w:sz w:val="28"/>
          <w:szCs w:val="28"/>
        </w:rPr>
      </w:pPr>
    </w:p>
    <w:p w:rsidR="00A91BD9" w:rsidRDefault="00ED4690" w:rsidP="00ED4690">
      <w:pPr>
        <w:spacing w:after="0"/>
        <w:ind w:firstLine="709"/>
        <w:jc w:val="center"/>
        <w:rPr>
          <w:rFonts w:ascii="Times New Roman" w:hAnsi="Times New Roman"/>
          <w:b/>
          <w:sz w:val="28"/>
          <w:szCs w:val="28"/>
        </w:rPr>
      </w:pPr>
      <w:r>
        <w:rPr>
          <w:rFonts w:ascii="Times New Roman" w:hAnsi="Times New Roman"/>
          <w:b/>
          <w:sz w:val="28"/>
          <w:szCs w:val="28"/>
        </w:rPr>
        <w:br w:type="page"/>
      </w:r>
      <w:r w:rsidR="009755C6" w:rsidRPr="00ED4690">
        <w:rPr>
          <w:rFonts w:ascii="Times New Roman" w:hAnsi="Times New Roman"/>
          <w:b/>
          <w:sz w:val="28"/>
          <w:szCs w:val="28"/>
        </w:rPr>
        <w:t>Содержание</w:t>
      </w:r>
    </w:p>
    <w:p w:rsidR="00ED4690" w:rsidRPr="00ED4690" w:rsidRDefault="00ED4690" w:rsidP="00ED4690">
      <w:pPr>
        <w:spacing w:after="0"/>
        <w:ind w:firstLine="709"/>
        <w:jc w:val="both"/>
        <w:rPr>
          <w:rFonts w:ascii="Times New Roman" w:hAnsi="Times New Roman"/>
          <w:b/>
          <w:sz w:val="28"/>
          <w:szCs w:val="28"/>
        </w:rPr>
      </w:pPr>
    </w:p>
    <w:p w:rsidR="009755C6" w:rsidRPr="00ED4690" w:rsidRDefault="009755C6" w:rsidP="00ED4690">
      <w:pPr>
        <w:spacing w:after="0"/>
        <w:jc w:val="both"/>
        <w:rPr>
          <w:rFonts w:ascii="Times New Roman" w:hAnsi="Times New Roman"/>
          <w:sz w:val="28"/>
          <w:szCs w:val="28"/>
        </w:rPr>
      </w:pPr>
      <w:r w:rsidRPr="00ED4690">
        <w:rPr>
          <w:rFonts w:ascii="Times New Roman" w:hAnsi="Times New Roman"/>
          <w:sz w:val="28"/>
          <w:szCs w:val="28"/>
        </w:rPr>
        <w:t>Введение</w:t>
      </w:r>
    </w:p>
    <w:p w:rsidR="00270E71" w:rsidRPr="00ED4690" w:rsidRDefault="00270E71" w:rsidP="00ED4690">
      <w:pPr>
        <w:spacing w:after="0"/>
        <w:jc w:val="both"/>
        <w:rPr>
          <w:rFonts w:ascii="Times New Roman" w:hAnsi="Times New Roman"/>
          <w:sz w:val="28"/>
          <w:szCs w:val="28"/>
        </w:rPr>
      </w:pPr>
      <w:r w:rsidRPr="00ED4690">
        <w:rPr>
          <w:rFonts w:ascii="Times New Roman" w:hAnsi="Times New Roman"/>
          <w:sz w:val="28"/>
          <w:szCs w:val="28"/>
        </w:rPr>
        <w:t>1</w:t>
      </w:r>
      <w:r w:rsidR="00ED4690">
        <w:rPr>
          <w:rFonts w:ascii="Times New Roman" w:hAnsi="Times New Roman"/>
          <w:sz w:val="28"/>
          <w:szCs w:val="28"/>
        </w:rPr>
        <w:t>.</w:t>
      </w:r>
      <w:r w:rsidRPr="00ED4690">
        <w:rPr>
          <w:rFonts w:ascii="Times New Roman" w:hAnsi="Times New Roman"/>
          <w:sz w:val="28"/>
          <w:szCs w:val="28"/>
        </w:rPr>
        <w:t xml:space="preserve"> Методы молекулярного моделирования в основе направленного поиска лекарственных средств</w:t>
      </w:r>
    </w:p>
    <w:p w:rsidR="00270E71" w:rsidRPr="00ED4690" w:rsidRDefault="00270E71" w:rsidP="00ED4690">
      <w:pPr>
        <w:spacing w:after="0"/>
        <w:jc w:val="both"/>
        <w:rPr>
          <w:rFonts w:ascii="Times New Roman" w:hAnsi="Times New Roman"/>
          <w:sz w:val="28"/>
          <w:szCs w:val="28"/>
        </w:rPr>
      </w:pPr>
      <w:r w:rsidRPr="00ED4690">
        <w:rPr>
          <w:rFonts w:ascii="Times New Roman" w:hAnsi="Times New Roman"/>
          <w:sz w:val="28"/>
          <w:szCs w:val="28"/>
        </w:rPr>
        <w:t>1.1 Создание компьютерной модели молекулы</w:t>
      </w:r>
    </w:p>
    <w:p w:rsidR="00270E71" w:rsidRPr="00ED4690" w:rsidRDefault="00270E71" w:rsidP="00ED4690">
      <w:pPr>
        <w:shd w:val="clear" w:color="auto" w:fill="FFFFFF"/>
        <w:autoSpaceDE w:val="0"/>
        <w:autoSpaceDN w:val="0"/>
        <w:adjustRightInd w:val="0"/>
        <w:spacing w:after="0"/>
        <w:jc w:val="both"/>
        <w:rPr>
          <w:rFonts w:ascii="Times New Roman" w:hAnsi="Times New Roman"/>
          <w:sz w:val="28"/>
          <w:szCs w:val="28"/>
        </w:rPr>
      </w:pPr>
      <w:r w:rsidRPr="00ED4690">
        <w:rPr>
          <w:rFonts w:ascii="Times New Roman" w:hAnsi="Times New Roman"/>
          <w:sz w:val="28"/>
          <w:szCs w:val="28"/>
        </w:rPr>
        <w:t>1.2 Описание модели квантово-химическими расчетами</w:t>
      </w:r>
    </w:p>
    <w:p w:rsidR="00270E71" w:rsidRPr="00ED4690" w:rsidRDefault="00270E71" w:rsidP="00ED4690">
      <w:pPr>
        <w:shd w:val="clear" w:color="auto" w:fill="FFFFFF"/>
        <w:autoSpaceDE w:val="0"/>
        <w:autoSpaceDN w:val="0"/>
        <w:adjustRightInd w:val="0"/>
        <w:spacing w:after="0"/>
        <w:jc w:val="both"/>
        <w:rPr>
          <w:rFonts w:ascii="Times New Roman" w:hAnsi="Times New Roman"/>
          <w:sz w:val="28"/>
          <w:szCs w:val="28"/>
        </w:rPr>
      </w:pPr>
      <w:r w:rsidRPr="00ED4690">
        <w:rPr>
          <w:rFonts w:ascii="Times New Roman" w:hAnsi="Times New Roman"/>
          <w:sz w:val="28"/>
          <w:szCs w:val="28"/>
        </w:rPr>
        <w:t>1.3 Определение биологической активности по модели</w:t>
      </w:r>
    </w:p>
    <w:p w:rsidR="0096316E" w:rsidRPr="00ED4690" w:rsidRDefault="0096316E" w:rsidP="00ED4690">
      <w:pPr>
        <w:shd w:val="clear" w:color="auto" w:fill="FFFFFF"/>
        <w:autoSpaceDE w:val="0"/>
        <w:autoSpaceDN w:val="0"/>
        <w:adjustRightInd w:val="0"/>
        <w:spacing w:after="0"/>
        <w:jc w:val="both"/>
        <w:rPr>
          <w:rFonts w:ascii="Times New Roman" w:hAnsi="Times New Roman"/>
          <w:sz w:val="28"/>
          <w:szCs w:val="28"/>
        </w:rPr>
      </w:pPr>
      <w:r w:rsidRPr="00ED4690">
        <w:rPr>
          <w:rFonts w:ascii="Times New Roman" w:hAnsi="Times New Roman"/>
          <w:sz w:val="28"/>
          <w:szCs w:val="28"/>
        </w:rPr>
        <w:t>2</w:t>
      </w:r>
      <w:r w:rsidR="00ED4690">
        <w:rPr>
          <w:rFonts w:ascii="Times New Roman" w:hAnsi="Times New Roman"/>
          <w:sz w:val="28"/>
          <w:szCs w:val="28"/>
        </w:rPr>
        <w:t>.</w:t>
      </w:r>
      <w:r w:rsidRPr="00ED4690">
        <w:rPr>
          <w:rFonts w:ascii="Times New Roman" w:hAnsi="Times New Roman"/>
          <w:sz w:val="28"/>
          <w:szCs w:val="28"/>
        </w:rPr>
        <w:t xml:space="preserve"> Применение компьютерного моделирования в современной практике</w:t>
      </w:r>
    </w:p>
    <w:p w:rsidR="0096316E" w:rsidRPr="00ED4690" w:rsidRDefault="0096316E" w:rsidP="00ED4690">
      <w:pPr>
        <w:shd w:val="clear" w:color="auto" w:fill="FFFFFF"/>
        <w:autoSpaceDE w:val="0"/>
        <w:autoSpaceDN w:val="0"/>
        <w:adjustRightInd w:val="0"/>
        <w:spacing w:after="0"/>
        <w:jc w:val="both"/>
        <w:rPr>
          <w:rFonts w:ascii="Times New Roman" w:hAnsi="Times New Roman"/>
          <w:sz w:val="28"/>
          <w:szCs w:val="28"/>
        </w:rPr>
      </w:pPr>
      <w:r w:rsidRPr="00ED4690">
        <w:rPr>
          <w:rFonts w:ascii="Times New Roman" w:hAnsi="Times New Roman"/>
          <w:sz w:val="28"/>
          <w:szCs w:val="28"/>
        </w:rPr>
        <w:t>3</w:t>
      </w:r>
      <w:r w:rsidR="00ED4690">
        <w:rPr>
          <w:rFonts w:ascii="Times New Roman" w:hAnsi="Times New Roman"/>
          <w:sz w:val="28"/>
          <w:szCs w:val="28"/>
        </w:rPr>
        <w:t>.</w:t>
      </w:r>
      <w:r w:rsidRPr="00ED4690">
        <w:rPr>
          <w:rFonts w:ascii="Times New Roman" w:hAnsi="Times New Roman"/>
          <w:sz w:val="28"/>
          <w:szCs w:val="28"/>
        </w:rPr>
        <w:t xml:space="preserve"> Примеры применения молекулярного моделирования</w:t>
      </w:r>
    </w:p>
    <w:p w:rsidR="0096316E" w:rsidRPr="00ED4690" w:rsidRDefault="0096316E" w:rsidP="00ED4690">
      <w:pPr>
        <w:shd w:val="clear" w:color="auto" w:fill="FFFFFF"/>
        <w:autoSpaceDE w:val="0"/>
        <w:autoSpaceDN w:val="0"/>
        <w:adjustRightInd w:val="0"/>
        <w:spacing w:after="0"/>
        <w:jc w:val="both"/>
        <w:rPr>
          <w:rFonts w:ascii="Times New Roman" w:hAnsi="Times New Roman"/>
          <w:sz w:val="28"/>
          <w:szCs w:val="28"/>
        </w:rPr>
      </w:pPr>
      <w:r w:rsidRPr="00ED4690">
        <w:rPr>
          <w:rFonts w:ascii="Times New Roman" w:hAnsi="Times New Roman"/>
          <w:sz w:val="28"/>
          <w:szCs w:val="28"/>
        </w:rPr>
        <w:t>3.1 Определение механизма взаимодействия медиатора и рецептора с ис</w:t>
      </w:r>
      <w:r w:rsidR="00ED4690">
        <w:rPr>
          <w:rFonts w:ascii="Times New Roman" w:hAnsi="Times New Roman"/>
          <w:sz w:val="28"/>
          <w:szCs w:val="28"/>
        </w:rPr>
        <w:t xml:space="preserve"> </w:t>
      </w:r>
      <w:r w:rsidRPr="00ED4690">
        <w:rPr>
          <w:rFonts w:ascii="Times New Roman" w:hAnsi="Times New Roman"/>
          <w:sz w:val="28"/>
          <w:szCs w:val="28"/>
        </w:rPr>
        <w:t>пользованием молекулярного моделирования на примере ГАМК</w:t>
      </w:r>
    </w:p>
    <w:p w:rsidR="00ED4690" w:rsidRDefault="0096316E" w:rsidP="00ED4690">
      <w:pPr>
        <w:shd w:val="clear" w:color="auto" w:fill="FFFFFF"/>
        <w:autoSpaceDE w:val="0"/>
        <w:autoSpaceDN w:val="0"/>
        <w:adjustRightInd w:val="0"/>
        <w:spacing w:after="0"/>
        <w:jc w:val="both"/>
        <w:rPr>
          <w:rFonts w:ascii="Times New Roman" w:hAnsi="Times New Roman"/>
          <w:sz w:val="28"/>
          <w:szCs w:val="28"/>
        </w:rPr>
      </w:pPr>
      <w:r w:rsidRPr="00ED4690">
        <w:rPr>
          <w:rFonts w:ascii="Times New Roman" w:hAnsi="Times New Roman"/>
          <w:sz w:val="28"/>
          <w:szCs w:val="28"/>
        </w:rPr>
        <w:t xml:space="preserve">3.2 Определение биологической активности при помощи программы </w:t>
      </w:r>
      <w:r w:rsidRPr="00ED4690">
        <w:rPr>
          <w:rFonts w:ascii="Times New Roman" w:hAnsi="Times New Roman"/>
          <w:sz w:val="28"/>
          <w:szCs w:val="28"/>
          <w:lang w:val="en-US"/>
        </w:rPr>
        <w:t>PASS</w:t>
      </w:r>
    </w:p>
    <w:p w:rsidR="009D0547" w:rsidRPr="00ED4690" w:rsidRDefault="009D0547" w:rsidP="00ED4690">
      <w:pPr>
        <w:shd w:val="clear" w:color="auto" w:fill="FFFFFF"/>
        <w:autoSpaceDE w:val="0"/>
        <w:autoSpaceDN w:val="0"/>
        <w:adjustRightInd w:val="0"/>
        <w:spacing w:after="0"/>
        <w:jc w:val="both"/>
        <w:rPr>
          <w:rFonts w:ascii="Times New Roman" w:hAnsi="Times New Roman"/>
          <w:sz w:val="28"/>
          <w:szCs w:val="28"/>
        </w:rPr>
      </w:pPr>
      <w:r w:rsidRPr="00ED4690">
        <w:rPr>
          <w:rFonts w:ascii="Times New Roman" w:hAnsi="Times New Roman"/>
          <w:sz w:val="28"/>
          <w:szCs w:val="28"/>
        </w:rPr>
        <w:t>3.3 Поиск физиологически активных аналогов ССК-4</w:t>
      </w:r>
    </w:p>
    <w:p w:rsidR="00A32367" w:rsidRPr="00ED4690" w:rsidRDefault="00A32367" w:rsidP="00ED4690">
      <w:pPr>
        <w:spacing w:after="0"/>
        <w:jc w:val="both"/>
        <w:rPr>
          <w:rFonts w:ascii="Times New Roman" w:hAnsi="Times New Roman"/>
          <w:sz w:val="28"/>
          <w:szCs w:val="28"/>
        </w:rPr>
      </w:pPr>
      <w:r w:rsidRPr="00ED4690">
        <w:rPr>
          <w:rFonts w:ascii="Times New Roman" w:hAnsi="Times New Roman"/>
          <w:sz w:val="28"/>
          <w:szCs w:val="28"/>
        </w:rPr>
        <w:t>4</w:t>
      </w:r>
      <w:r w:rsidR="00ED4690">
        <w:rPr>
          <w:rFonts w:ascii="Times New Roman" w:hAnsi="Times New Roman"/>
          <w:sz w:val="28"/>
          <w:szCs w:val="28"/>
        </w:rPr>
        <w:t xml:space="preserve">. </w:t>
      </w:r>
      <w:r w:rsidRPr="00ED4690">
        <w:rPr>
          <w:rFonts w:ascii="Times New Roman" w:hAnsi="Times New Roman"/>
          <w:sz w:val="28"/>
          <w:szCs w:val="28"/>
        </w:rPr>
        <w:t>Анализ примеров</w:t>
      </w:r>
    </w:p>
    <w:p w:rsidR="009755C6" w:rsidRPr="00ED4690" w:rsidRDefault="009755C6" w:rsidP="00ED4690">
      <w:pPr>
        <w:spacing w:after="0"/>
        <w:jc w:val="both"/>
        <w:rPr>
          <w:rFonts w:ascii="Times New Roman" w:hAnsi="Times New Roman"/>
          <w:sz w:val="28"/>
          <w:szCs w:val="28"/>
        </w:rPr>
      </w:pPr>
      <w:r w:rsidRPr="00ED4690">
        <w:rPr>
          <w:rFonts w:ascii="Times New Roman" w:hAnsi="Times New Roman"/>
          <w:sz w:val="28"/>
          <w:szCs w:val="28"/>
        </w:rPr>
        <w:t>Заключение</w:t>
      </w:r>
    </w:p>
    <w:p w:rsidR="009755C6" w:rsidRPr="00ED4690" w:rsidRDefault="009755C6" w:rsidP="00ED4690">
      <w:pPr>
        <w:spacing w:after="0"/>
        <w:jc w:val="both"/>
        <w:rPr>
          <w:rFonts w:ascii="Times New Roman" w:hAnsi="Times New Roman"/>
          <w:sz w:val="28"/>
          <w:szCs w:val="28"/>
        </w:rPr>
      </w:pPr>
      <w:r w:rsidRPr="00ED4690">
        <w:rPr>
          <w:rFonts w:ascii="Times New Roman" w:hAnsi="Times New Roman"/>
          <w:sz w:val="28"/>
          <w:szCs w:val="28"/>
        </w:rPr>
        <w:t>Список использованных источников</w:t>
      </w:r>
    </w:p>
    <w:p w:rsidR="00ED4690" w:rsidRDefault="00ED4690" w:rsidP="00ED4690">
      <w:pPr>
        <w:spacing w:after="0"/>
        <w:ind w:firstLine="709"/>
        <w:jc w:val="both"/>
        <w:rPr>
          <w:rFonts w:ascii="Times New Roman" w:hAnsi="Times New Roman"/>
          <w:sz w:val="28"/>
          <w:szCs w:val="28"/>
        </w:rPr>
      </w:pPr>
    </w:p>
    <w:p w:rsidR="009755C6" w:rsidRDefault="009755C6" w:rsidP="00ED4690">
      <w:pPr>
        <w:spacing w:after="0"/>
        <w:ind w:firstLine="709"/>
        <w:jc w:val="center"/>
        <w:rPr>
          <w:rFonts w:ascii="Times New Roman" w:hAnsi="Times New Roman"/>
          <w:b/>
          <w:sz w:val="28"/>
          <w:szCs w:val="28"/>
        </w:rPr>
      </w:pPr>
      <w:r w:rsidRPr="00ED4690">
        <w:rPr>
          <w:rFonts w:ascii="Times New Roman" w:hAnsi="Times New Roman"/>
          <w:sz w:val="28"/>
          <w:szCs w:val="28"/>
        </w:rPr>
        <w:br w:type="page"/>
      </w:r>
      <w:r w:rsidRPr="00ED4690">
        <w:rPr>
          <w:rFonts w:ascii="Times New Roman" w:hAnsi="Times New Roman"/>
          <w:b/>
          <w:sz w:val="28"/>
          <w:szCs w:val="28"/>
        </w:rPr>
        <w:t>Введение</w:t>
      </w:r>
    </w:p>
    <w:p w:rsidR="00ED4690" w:rsidRPr="00ED4690" w:rsidRDefault="00ED4690" w:rsidP="00ED4690">
      <w:pPr>
        <w:spacing w:after="0"/>
        <w:ind w:firstLine="709"/>
        <w:jc w:val="both"/>
        <w:rPr>
          <w:rFonts w:ascii="Times New Roman" w:hAnsi="Times New Roman"/>
          <w:b/>
          <w:sz w:val="28"/>
          <w:szCs w:val="28"/>
        </w:rPr>
      </w:pPr>
    </w:p>
    <w:p w:rsidR="003D61AC" w:rsidRPr="00ED4690" w:rsidRDefault="009C0E66" w:rsidP="00ED4690">
      <w:pPr>
        <w:spacing w:after="0"/>
        <w:ind w:firstLine="709"/>
        <w:jc w:val="both"/>
        <w:rPr>
          <w:rFonts w:ascii="Times New Roman" w:hAnsi="Times New Roman"/>
          <w:sz w:val="28"/>
          <w:szCs w:val="28"/>
        </w:rPr>
      </w:pPr>
      <w:r w:rsidRPr="00ED4690">
        <w:rPr>
          <w:rFonts w:ascii="Times New Roman" w:hAnsi="Times New Roman"/>
          <w:sz w:val="28"/>
          <w:szCs w:val="28"/>
        </w:rPr>
        <w:t>После распада СССР и</w:t>
      </w:r>
      <w:r w:rsidR="003D61AC" w:rsidRPr="00ED4690">
        <w:rPr>
          <w:rFonts w:ascii="Times New Roman" w:hAnsi="Times New Roman"/>
          <w:sz w:val="28"/>
          <w:szCs w:val="28"/>
        </w:rPr>
        <w:t xml:space="preserve"> государственного</w:t>
      </w:r>
      <w:r w:rsidRPr="00ED4690">
        <w:rPr>
          <w:rFonts w:ascii="Times New Roman" w:hAnsi="Times New Roman"/>
          <w:sz w:val="28"/>
          <w:szCs w:val="28"/>
        </w:rPr>
        <w:t xml:space="preserve"> экономического кризиса 1998 года химико-фармацевтическая промышленность пришла в упадок. На данный момент о</w:t>
      </w:r>
      <w:r w:rsidR="003D61AC" w:rsidRPr="00ED4690">
        <w:rPr>
          <w:rFonts w:ascii="Times New Roman" w:hAnsi="Times New Roman"/>
          <w:sz w:val="28"/>
          <w:szCs w:val="28"/>
        </w:rPr>
        <w:t>бъем продаж импортных готовых лекарственных средств</w:t>
      </w:r>
      <w:r w:rsidRPr="00ED4690">
        <w:rPr>
          <w:rFonts w:ascii="Times New Roman" w:hAnsi="Times New Roman"/>
          <w:sz w:val="28"/>
          <w:szCs w:val="28"/>
        </w:rPr>
        <w:t xml:space="preserve"> составляет </w:t>
      </w:r>
      <w:r w:rsidR="003D61AC" w:rsidRPr="00ED4690">
        <w:rPr>
          <w:rFonts w:ascii="Times New Roman" w:hAnsi="Times New Roman"/>
          <w:sz w:val="28"/>
          <w:szCs w:val="28"/>
        </w:rPr>
        <w:t>75% по стоимости и 35% по объему.</w:t>
      </w:r>
      <w:r w:rsidR="008E5738" w:rsidRPr="00ED4690">
        <w:rPr>
          <w:rFonts w:ascii="Times New Roman" w:hAnsi="Times New Roman"/>
          <w:sz w:val="28"/>
          <w:szCs w:val="28"/>
        </w:rPr>
        <w:t xml:space="preserve"> По мнению Российской Ассоциации Фармацевтического Маркетинга д</w:t>
      </w:r>
      <w:r w:rsidR="003D61AC" w:rsidRPr="00ED4690">
        <w:rPr>
          <w:rFonts w:ascii="Times New Roman" w:hAnsi="Times New Roman"/>
          <w:sz w:val="28"/>
          <w:szCs w:val="28"/>
        </w:rPr>
        <w:t>ля возрождения химико-фармацевтической промышленности требуется следующее:</w:t>
      </w:r>
    </w:p>
    <w:p w:rsidR="009755C6" w:rsidRPr="00ED4690" w:rsidRDefault="003D61AC" w:rsidP="00ED4690">
      <w:pPr>
        <w:pStyle w:val="a3"/>
        <w:numPr>
          <w:ilvl w:val="0"/>
          <w:numId w:val="1"/>
        </w:numPr>
        <w:spacing w:after="0"/>
        <w:ind w:left="0" w:firstLine="709"/>
        <w:jc w:val="both"/>
        <w:rPr>
          <w:rFonts w:ascii="Times New Roman" w:hAnsi="Times New Roman"/>
          <w:sz w:val="28"/>
          <w:szCs w:val="28"/>
        </w:rPr>
      </w:pPr>
      <w:r w:rsidRPr="00ED4690">
        <w:rPr>
          <w:rFonts w:ascii="Times New Roman" w:hAnsi="Times New Roman"/>
          <w:sz w:val="28"/>
          <w:szCs w:val="28"/>
        </w:rPr>
        <w:t xml:space="preserve">введение новых международных стандартов, например </w:t>
      </w:r>
      <w:r w:rsidRPr="00ED4690">
        <w:rPr>
          <w:rFonts w:ascii="Times New Roman" w:hAnsi="Times New Roman"/>
          <w:sz w:val="28"/>
          <w:szCs w:val="28"/>
          <w:lang w:val="en-US"/>
        </w:rPr>
        <w:t>GMP</w:t>
      </w:r>
      <w:r w:rsidRPr="00ED4690">
        <w:rPr>
          <w:rFonts w:ascii="Times New Roman" w:hAnsi="Times New Roman"/>
          <w:sz w:val="28"/>
          <w:szCs w:val="28"/>
        </w:rPr>
        <w:t>;</w:t>
      </w:r>
    </w:p>
    <w:p w:rsidR="003D61AC" w:rsidRPr="00ED4690" w:rsidRDefault="00B57795" w:rsidP="00ED4690">
      <w:pPr>
        <w:pStyle w:val="a3"/>
        <w:numPr>
          <w:ilvl w:val="0"/>
          <w:numId w:val="1"/>
        </w:numPr>
        <w:spacing w:after="0"/>
        <w:ind w:left="0" w:firstLine="709"/>
        <w:jc w:val="both"/>
        <w:rPr>
          <w:rFonts w:ascii="Times New Roman" w:hAnsi="Times New Roman"/>
          <w:sz w:val="28"/>
          <w:szCs w:val="28"/>
        </w:rPr>
      </w:pPr>
      <w:r w:rsidRPr="00ED4690">
        <w:rPr>
          <w:rFonts w:ascii="Times New Roman" w:hAnsi="Times New Roman"/>
          <w:sz w:val="28"/>
          <w:szCs w:val="28"/>
        </w:rPr>
        <w:t xml:space="preserve">внедрение новых инновационных и эффективных </w:t>
      </w:r>
      <w:r w:rsidR="003D61AC" w:rsidRPr="00ED4690">
        <w:rPr>
          <w:rFonts w:ascii="Times New Roman" w:hAnsi="Times New Roman"/>
          <w:sz w:val="28"/>
          <w:szCs w:val="28"/>
        </w:rPr>
        <w:t>технологий;</w:t>
      </w:r>
    </w:p>
    <w:p w:rsidR="004D457F" w:rsidRPr="00ED4690" w:rsidRDefault="004D457F" w:rsidP="00ED4690">
      <w:pPr>
        <w:pStyle w:val="a3"/>
        <w:numPr>
          <w:ilvl w:val="0"/>
          <w:numId w:val="1"/>
        </w:numPr>
        <w:spacing w:after="0"/>
        <w:ind w:left="0" w:firstLine="709"/>
        <w:jc w:val="both"/>
        <w:rPr>
          <w:rFonts w:ascii="Times New Roman" w:hAnsi="Times New Roman"/>
          <w:sz w:val="28"/>
          <w:szCs w:val="28"/>
        </w:rPr>
      </w:pPr>
      <w:r w:rsidRPr="00ED4690">
        <w:rPr>
          <w:rFonts w:ascii="Times New Roman" w:hAnsi="Times New Roman"/>
          <w:sz w:val="28"/>
          <w:szCs w:val="28"/>
        </w:rPr>
        <w:t>разработка новых эффективных лекарственных препаратов;</w:t>
      </w:r>
    </w:p>
    <w:p w:rsidR="003D61AC" w:rsidRPr="00ED4690" w:rsidRDefault="003D61AC" w:rsidP="00ED4690">
      <w:pPr>
        <w:pStyle w:val="a3"/>
        <w:numPr>
          <w:ilvl w:val="0"/>
          <w:numId w:val="1"/>
        </w:numPr>
        <w:spacing w:after="0"/>
        <w:ind w:left="0" w:firstLine="709"/>
        <w:jc w:val="both"/>
        <w:rPr>
          <w:rFonts w:ascii="Times New Roman" w:hAnsi="Times New Roman"/>
          <w:sz w:val="28"/>
          <w:szCs w:val="28"/>
        </w:rPr>
      </w:pPr>
      <w:r w:rsidRPr="00ED4690">
        <w:rPr>
          <w:rFonts w:ascii="Times New Roman" w:hAnsi="Times New Roman"/>
          <w:sz w:val="28"/>
          <w:szCs w:val="28"/>
        </w:rPr>
        <w:t>привлечение инвесторов;</w:t>
      </w:r>
    </w:p>
    <w:p w:rsidR="003D61AC" w:rsidRPr="00ED4690" w:rsidRDefault="003D61AC" w:rsidP="00ED4690">
      <w:pPr>
        <w:pStyle w:val="a3"/>
        <w:numPr>
          <w:ilvl w:val="0"/>
          <w:numId w:val="1"/>
        </w:numPr>
        <w:spacing w:after="0"/>
        <w:ind w:left="0" w:firstLine="709"/>
        <w:jc w:val="both"/>
        <w:rPr>
          <w:rFonts w:ascii="Times New Roman" w:hAnsi="Times New Roman"/>
          <w:sz w:val="28"/>
          <w:szCs w:val="28"/>
        </w:rPr>
      </w:pPr>
      <w:r w:rsidRPr="00ED4690">
        <w:rPr>
          <w:rFonts w:ascii="Times New Roman" w:hAnsi="Times New Roman"/>
          <w:sz w:val="28"/>
          <w:szCs w:val="28"/>
        </w:rPr>
        <w:t>повышение квалификации кадров.</w:t>
      </w:r>
      <w:r w:rsidR="008E5738" w:rsidRPr="00ED4690">
        <w:rPr>
          <w:rFonts w:ascii="Times New Roman" w:hAnsi="Times New Roman"/>
          <w:sz w:val="28"/>
          <w:szCs w:val="28"/>
        </w:rPr>
        <w:t xml:space="preserve"> [1]</w:t>
      </w:r>
    </w:p>
    <w:p w:rsidR="00B57795" w:rsidRPr="00ED4690" w:rsidRDefault="00B57795" w:rsidP="00ED4690">
      <w:pPr>
        <w:spacing w:after="0"/>
        <w:ind w:firstLine="709"/>
        <w:jc w:val="both"/>
        <w:rPr>
          <w:rFonts w:ascii="Times New Roman" w:hAnsi="Times New Roman"/>
          <w:sz w:val="28"/>
          <w:szCs w:val="28"/>
        </w:rPr>
      </w:pPr>
      <w:r w:rsidRPr="00ED4690">
        <w:rPr>
          <w:rFonts w:ascii="Times New Roman" w:hAnsi="Times New Roman"/>
          <w:sz w:val="28"/>
          <w:szCs w:val="28"/>
        </w:rPr>
        <w:t xml:space="preserve">В 2004 году Министерство здравоохранения и социального развития </w:t>
      </w:r>
      <w:r w:rsidR="004D457F" w:rsidRPr="00ED4690">
        <w:rPr>
          <w:rFonts w:ascii="Times New Roman" w:hAnsi="Times New Roman"/>
          <w:sz w:val="28"/>
          <w:szCs w:val="28"/>
        </w:rPr>
        <w:t>РФ подтвердило</w:t>
      </w:r>
      <w:r w:rsidRPr="00ED4690">
        <w:rPr>
          <w:rFonts w:ascii="Times New Roman" w:hAnsi="Times New Roman"/>
          <w:sz w:val="28"/>
          <w:szCs w:val="28"/>
        </w:rPr>
        <w:t xml:space="preserve"> ак</w:t>
      </w:r>
      <w:r w:rsidR="004D457F" w:rsidRPr="00ED4690">
        <w:rPr>
          <w:rFonts w:ascii="Times New Roman" w:hAnsi="Times New Roman"/>
          <w:sz w:val="28"/>
          <w:szCs w:val="28"/>
        </w:rPr>
        <w:t>туальность проблемы отсутствия новых отечественных лекарственных субстанций на рынке. Было предложено решение проблемы при помощи использования новой технологии биоскрининга активных веществ на базе «Исследовательского института химического разнообразия» (г.Химки Московская область)[2].</w:t>
      </w:r>
    </w:p>
    <w:p w:rsidR="004D457F" w:rsidRPr="00ED4690" w:rsidRDefault="004D457F" w:rsidP="00ED4690">
      <w:pPr>
        <w:spacing w:after="0"/>
        <w:ind w:firstLine="709"/>
        <w:jc w:val="both"/>
        <w:rPr>
          <w:rFonts w:ascii="Times New Roman" w:hAnsi="Times New Roman"/>
          <w:sz w:val="28"/>
          <w:szCs w:val="28"/>
        </w:rPr>
      </w:pPr>
      <w:r w:rsidRPr="00ED4690">
        <w:rPr>
          <w:rFonts w:ascii="Times New Roman" w:hAnsi="Times New Roman"/>
          <w:sz w:val="28"/>
          <w:szCs w:val="28"/>
        </w:rPr>
        <w:t xml:space="preserve">Биоскрининг — это набор одинаковых тестов, которые проводят </w:t>
      </w:r>
      <w:r w:rsidRPr="00ED4690">
        <w:rPr>
          <w:rFonts w:ascii="Times New Roman" w:hAnsi="Times New Roman"/>
          <w:sz w:val="28"/>
          <w:szCs w:val="28"/>
          <w:lang w:val="en-US"/>
        </w:rPr>
        <w:t>c</w:t>
      </w:r>
      <w:r w:rsidRPr="00ED4690">
        <w:rPr>
          <w:rFonts w:ascii="Times New Roman" w:hAnsi="Times New Roman"/>
          <w:sz w:val="28"/>
          <w:szCs w:val="28"/>
        </w:rPr>
        <w:t xml:space="preserve"> разного рода биологическими объектами, с целью выявить среди них несколько особенных экземпляров, обладающих выделяющимися свойствами. За счет использования информационных технологий и вычислительной техники </w:t>
      </w:r>
      <w:r w:rsidR="008E5738" w:rsidRPr="00ED4690">
        <w:rPr>
          <w:rFonts w:ascii="Times New Roman" w:hAnsi="Times New Roman"/>
          <w:sz w:val="28"/>
          <w:szCs w:val="28"/>
        </w:rPr>
        <w:t>сильно сокращается время биоскрининга. Примером таких информационных технологий является компьютерное моделирование новых лекарственных препаратов. В данной курсовой работе рассмотрена возможность разработки технологической схемы направленного компьютерного поиска новых лекарственных средств.</w:t>
      </w:r>
    </w:p>
    <w:p w:rsidR="008E5738" w:rsidRDefault="008E5738" w:rsidP="00ED4690">
      <w:pPr>
        <w:spacing w:after="0"/>
        <w:ind w:firstLine="709"/>
        <w:jc w:val="both"/>
        <w:rPr>
          <w:rFonts w:ascii="Times New Roman" w:hAnsi="Times New Roman"/>
          <w:sz w:val="28"/>
          <w:szCs w:val="28"/>
        </w:rPr>
      </w:pPr>
    </w:p>
    <w:p w:rsidR="008E5738" w:rsidRPr="00ED4690" w:rsidRDefault="00ED4690" w:rsidP="00ED4690">
      <w:pPr>
        <w:spacing w:after="0"/>
        <w:ind w:firstLine="709"/>
        <w:jc w:val="center"/>
        <w:rPr>
          <w:rFonts w:ascii="Times New Roman" w:hAnsi="Times New Roman"/>
          <w:b/>
          <w:sz w:val="28"/>
          <w:szCs w:val="28"/>
        </w:rPr>
      </w:pPr>
      <w:r>
        <w:rPr>
          <w:rFonts w:ascii="Times New Roman" w:hAnsi="Times New Roman"/>
          <w:sz w:val="28"/>
          <w:szCs w:val="28"/>
        </w:rPr>
        <w:br w:type="page"/>
      </w:r>
      <w:r w:rsidR="008E5738" w:rsidRPr="00ED4690">
        <w:rPr>
          <w:rFonts w:ascii="Times New Roman" w:hAnsi="Times New Roman"/>
          <w:b/>
          <w:sz w:val="28"/>
          <w:szCs w:val="28"/>
        </w:rPr>
        <w:t>1</w:t>
      </w:r>
      <w:r>
        <w:rPr>
          <w:rFonts w:ascii="Times New Roman" w:hAnsi="Times New Roman"/>
          <w:b/>
          <w:sz w:val="28"/>
          <w:szCs w:val="28"/>
        </w:rPr>
        <w:t>.</w:t>
      </w:r>
      <w:r w:rsidR="008E5738" w:rsidRPr="00ED4690">
        <w:rPr>
          <w:rFonts w:ascii="Times New Roman" w:hAnsi="Times New Roman"/>
          <w:b/>
          <w:sz w:val="28"/>
          <w:szCs w:val="28"/>
        </w:rPr>
        <w:t xml:space="preserve"> Методы молекулярного моделирования в основе направленного поиска лекарств</w:t>
      </w:r>
      <w:r w:rsidR="003B6F96" w:rsidRPr="00ED4690">
        <w:rPr>
          <w:rFonts w:ascii="Times New Roman" w:hAnsi="Times New Roman"/>
          <w:b/>
          <w:sz w:val="28"/>
          <w:szCs w:val="28"/>
        </w:rPr>
        <w:t>енных средств</w:t>
      </w:r>
    </w:p>
    <w:p w:rsidR="00ED4690" w:rsidRDefault="00ED4690" w:rsidP="00ED4690">
      <w:pPr>
        <w:spacing w:after="0"/>
        <w:ind w:firstLine="709"/>
        <w:jc w:val="center"/>
        <w:rPr>
          <w:rFonts w:ascii="Times New Roman" w:hAnsi="Times New Roman"/>
          <w:b/>
          <w:sz w:val="28"/>
          <w:szCs w:val="28"/>
        </w:rPr>
      </w:pPr>
    </w:p>
    <w:p w:rsidR="000456B4" w:rsidRPr="00ED4690" w:rsidRDefault="000456B4" w:rsidP="00ED4690">
      <w:pPr>
        <w:spacing w:after="0"/>
        <w:ind w:firstLine="709"/>
        <w:jc w:val="center"/>
        <w:rPr>
          <w:rFonts w:ascii="Times New Roman" w:hAnsi="Times New Roman"/>
          <w:b/>
          <w:sz w:val="28"/>
          <w:szCs w:val="28"/>
        </w:rPr>
      </w:pPr>
      <w:r w:rsidRPr="00ED4690">
        <w:rPr>
          <w:rFonts w:ascii="Times New Roman" w:hAnsi="Times New Roman"/>
          <w:b/>
          <w:sz w:val="28"/>
          <w:szCs w:val="28"/>
        </w:rPr>
        <w:t>1.1 Создание компьютерной модели молекулы</w:t>
      </w:r>
    </w:p>
    <w:p w:rsidR="00ED4690" w:rsidRDefault="00ED4690" w:rsidP="00ED4690">
      <w:pPr>
        <w:shd w:val="clear" w:color="auto" w:fill="FFFFFF"/>
        <w:autoSpaceDE w:val="0"/>
        <w:autoSpaceDN w:val="0"/>
        <w:adjustRightInd w:val="0"/>
        <w:spacing w:after="0"/>
        <w:ind w:firstLine="709"/>
        <w:jc w:val="center"/>
        <w:rPr>
          <w:rFonts w:ascii="Times New Roman" w:hAnsi="Times New Roman"/>
          <w:sz w:val="28"/>
          <w:szCs w:val="28"/>
        </w:rPr>
      </w:pPr>
    </w:p>
    <w:p w:rsidR="003B6F96" w:rsidRPr="00ED4690" w:rsidRDefault="003B6F96" w:rsidP="00ED4690">
      <w:pPr>
        <w:shd w:val="clear" w:color="auto" w:fill="FFFFFF"/>
        <w:autoSpaceDE w:val="0"/>
        <w:autoSpaceDN w:val="0"/>
        <w:adjustRightInd w:val="0"/>
        <w:spacing w:after="0"/>
        <w:ind w:firstLine="709"/>
        <w:jc w:val="both"/>
        <w:rPr>
          <w:rFonts w:ascii="Times New Roman" w:hAnsi="Times New Roman"/>
          <w:sz w:val="28"/>
          <w:szCs w:val="28"/>
        </w:rPr>
      </w:pPr>
      <w:r w:rsidRPr="00ED4690">
        <w:rPr>
          <w:rFonts w:ascii="Times New Roman" w:hAnsi="Times New Roman"/>
          <w:sz w:val="28"/>
          <w:szCs w:val="28"/>
        </w:rPr>
        <w:t>Вначале создается компьютерная модель объекта, а также применяется компьютерное моделирование для формирования молекул на месте проведения исследования. Модель может быть как двухмерной, так и трехмерной.</w:t>
      </w:r>
    </w:p>
    <w:p w:rsidR="003B6F96" w:rsidRPr="00ED4690" w:rsidRDefault="003B6F96" w:rsidP="00ED4690">
      <w:pPr>
        <w:shd w:val="clear" w:color="auto" w:fill="FFFFFF"/>
        <w:autoSpaceDE w:val="0"/>
        <w:autoSpaceDN w:val="0"/>
        <w:adjustRightInd w:val="0"/>
        <w:spacing w:after="0"/>
        <w:ind w:firstLine="709"/>
        <w:jc w:val="both"/>
        <w:rPr>
          <w:rFonts w:ascii="Times New Roman" w:hAnsi="Times New Roman"/>
          <w:sz w:val="28"/>
          <w:szCs w:val="28"/>
        </w:rPr>
      </w:pPr>
      <w:r w:rsidRPr="00ED4690">
        <w:rPr>
          <w:rFonts w:ascii="Times New Roman" w:hAnsi="Times New Roman"/>
          <w:sz w:val="28"/>
          <w:szCs w:val="28"/>
        </w:rPr>
        <w:t>Для создания двухмерной модели используется теория графов. Граф -</w:t>
      </w:r>
      <w:r w:rsidR="00ED4690">
        <w:rPr>
          <w:rFonts w:ascii="Times New Roman" w:hAnsi="Times New Roman"/>
          <w:sz w:val="28"/>
          <w:szCs w:val="28"/>
        </w:rPr>
        <w:t xml:space="preserve"> </w:t>
      </w:r>
      <w:r w:rsidRPr="00ED4690">
        <w:rPr>
          <w:rFonts w:ascii="Times New Roman" w:hAnsi="Times New Roman"/>
          <w:sz w:val="28"/>
          <w:szCs w:val="28"/>
        </w:rPr>
        <w:t>это абстрактная структура, которая содержит узлы, соединенные ребрами. В молекулярных графах узлами соответствуют атомы, а ребра - связям между атомами. Часто в молекулярных графах опущены атомы водорода. Узлы и ребра могут иметь свойства связанные с ними. Например, для узлов это может быть атомное число или тип атома, а для ребер число связей. Эти свойства могут быть полезны при проведении операций над молекулярным графом. Графы дают только представление о том, в каком порядке связаны между собой атомы в молекуле. Подграфы – это подмножество узлов и ребер в графе, например, бензол является подграфом молекулярного графа аспирина. Таким образом, данный граф может</w:t>
      </w:r>
      <w:r w:rsidR="00ED4690">
        <w:rPr>
          <w:rFonts w:ascii="Times New Roman" w:hAnsi="Times New Roman"/>
          <w:sz w:val="28"/>
          <w:szCs w:val="28"/>
        </w:rPr>
        <w:t xml:space="preserve"> </w:t>
      </w:r>
      <w:r w:rsidRPr="00ED4690">
        <w:rPr>
          <w:rFonts w:ascii="Times New Roman" w:hAnsi="Times New Roman"/>
          <w:sz w:val="28"/>
          <w:szCs w:val="28"/>
        </w:rPr>
        <w:t>выполнен различными способами и не соответствовать стандартному изображению химической структуры. Изображение в виде «дерева» - это особый вид графа, в котором есть только один единственный путь подключения каждой пары вершины, то есть, нет циклов и ароматических колец.</w:t>
      </w:r>
    </w:p>
    <w:p w:rsidR="003B6F96" w:rsidRPr="00ED4690" w:rsidRDefault="003B6F96" w:rsidP="00ED4690">
      <w:pPr>
        <w:shd w:val="clear" w:color="auto" w:fill="FFFFFF"/>
        <w:autoSpaceDE w:val="0"/>
        <w:autoSpaceDN w:val="0"/>
        <w:adjustRightInd w:val="0"/>
        <w:spacing w:after="0"/>
        <w:ind w:firstLine="709"/>
        <w:jc w:val="both"/>
        <w:rPr>
          <w:rFonts w:ascii="Times New Roman" w:hAnsi="Times New Roman"/>
          <w:sz w:val="28"/>
          <w:szCs w:val="28"/>
        </w:rPr>
      </w:pPr>
      <w:r w:rsidRPr="00ED4690">
        <w:rPr>
          <w:rFonts w:ascii="Times New Roman" w:hAnsi="Times New Roman"/>
          <w:sz w:val="28"/>
          <w:szCs w:val="28"/>
        </w:rPr>
        <w:t xml:space="preserve">Также необходимо иметь средства для распространения информации о молекулярных графах от компьютера к компьютеру. Это достигается различными способами. Наиболее общий способ это использование таблиц соединения. Альтернативный путь представления и распространения молекулярного графа через использование линейного описания. Недавно нашло широкое признание линейное представление - упрощенная молекулярная внутренняя линейная вводная спецификация (Simplified Molecular Input Line Entry Specification (SMILES)). Одна из причин широкого использования </w:t>
      </w:r>
      <w:r w:rsidRPr="00ED4690">
        <w:rPr>
          <w:rFonts w:ascii="Times New Roman" w:hAnsi="Times New Roman"/>
          <w:sz w:val="28"/>
          <w:szCs w:val="28"/>
          <w:lang w:val="en-US"/>
        </w:rPr>
        <w:t>SMILES</w:t>
      </w:r>
      <w:r w:rsidRPr="00ED4690">
        <w:rPr>
          <w:rFonts w:ascii="Times New Roman" w:hAnsi="Times New Roman"/>
          <w:sz w:val="28"/>
          <w:szCs w:val="28"/>
        </w:rPr>
        <w:t xml:space="preserve"> заключается в том, что всего несколько правил необходимо для написания и понимания большинства </w:t>
      </w:r>
      <w:r w:rsidRPr="00ED4690">
        <w:rPr>
          <w:rFonts w:ascii="Times New Roman" w:hAnsi="Times New Roman"/>
          <w:sz w:val="28"/>
          <w:szCs w:val="28"/>
          <w:lang w:val="en-US"/>
        </w:rPr>
        <w:t>SMILES</w:t>
      </w:r>
      <w:r w:rsidRPr="00ED4690">
        <w:rPr>
          <w:rFonts w:ascii="Times New Roman" w:hAnsi="Times New Roman"/>
          <w:sz w:val="28"/>
          <w:szCs w:val="28"/>
        </w:rPr>
        <w:t xml:space="preserve"> строк.</w:t>
      </w:r>
    </w:p>
    <w:p w:rsidR="003B6F96" w:rsidRPr="00ED4690" w:rsidRDefault="003B6F96" w:rsidP="00ED4690">
      <w:pPr>
        <w:shd w:val="clear" w:color="auto" w:fill="FFFFFF"/>
        <w:autoSpaceDE w:val="0"/>
        <w:autoSpaceDN w:val="0"/>
        <w:adjustRightInd w:val="0"/>
        <w:spacing w:after="0"/>
        <w:ind w:firstLine="709"/>
        <w:jc w:val="both"/>
        <w:rPr>
          <w:rFonts w:ascii="Times New Roman" w:hAnsi="Times New Roman"/>
          <w:sz w:val="28"/>
          <w:szCs w:val="28"/>
        </w:rPr>
      </w:pPr>
      <w:r w:rsidRPr="00ED4690">
        <w:rPr>
          <w:rFonts w:ascii="Times New Roman" w:hAnsi="Times New Roman"/>
          <w:sz w:val="28"/>
          <w:szCs w:val="28"/>
        </w:rPr>
        <w:t>Такая интерпретация молекул может быть названа «естественным языком» органической химии. Тем не менее, они лишь указывают на атомы и порядок их связывания. Стерические и электронные свойства могут зависеть от того, в каком положении в пространстве находятся трехмерная структура или конформация. Таким образом, это придает особый интерес к разработке алгоритмов и систем баз данных, содержащих информацию о трехмерной структуре и конформации.</w:t>
      </w:r>
    </w:p>
    <w:p w:rsidR="003B6F96" w:rsidRPr="00ED4690" w:rsidRDefault="003B6F96" w:rsidP="00ED4690">
      <w:pPr>
        <w:shd w:val="clear" w:color="auto" w:fill="FFFFFF"/>
        <w:autoSpaceDE w:val="0"/>
        <w:autoSpaceDN w:val="0"/>
        <w:adjustRightInd w:val="0"/>
        <w:spacing w:after="0"/>
        <w:ind w:firstLine="709"/>
        <w:jc w:val="both"/>
        <w:rPr>
          <w:rFonts w:ascii="Times New Roman" w:hAnsi="Times New Roman"/>
          <w:sz w:val="28"/>
          <w:szCs w:val="28"/>
        </w:rPr>
      </w:pPr>
      <w:r w:rsidRPr="00ED4690">
        <w:rPr>
          <w:rFonts w:ascii="Times New Roman" w:hAnsi="Times New Roman"/>
          <w:sz w:val="28"/>
          <w:szCs w:val="28"/>
        </w:rPr>
        <w:t>Но использование трехмерной структуры связано с рядом проблем. Большинство молекул, представляющих интерес, может иметь более одной низкоэнергетической конформации и во многих случаях количество доступных структур очень велико. Поэтому необходимы эффективные алгоритмы, принимающие во внимание конформационную гибкость. Истинное представление о молекулярных свойствах и характеристиках могут быть получены очень сложными вычислительными моделями, разработанными на основе квантовой механики и молекулярной симуляции. Эти вычислительные модели не разработаны для работы с большим числом молекул и поэтому необходима разработка более эффективных вычислительных методов для представления ключевых характеристик молекулярных конформаций.</w:t>
      </w:r>
    </w:p>
    <w:p w:rsidR="003B6F96" w:rsidRPr="00ED4690" w:rsidRDefault="003B6F96" w:rsidP="00ED4690">
      <w:pPr>
        <w:shd w:val="clear" w:color="auto" w:fill="FFFFFF"/>
        <w:autoSpaceDE w:val="0"/>
        <w:autoSpaceDN w:val="0"/>
        <w:adjustRightInd w:val="0"/>
        <w:spacing w:after="0"/>
        <w:ind w:firstLine="709"/>
        <w:jc w:val="both"/>
        <w:rPr>
          <w:rFonts w:ascii="Times New Roman" w:hAnsi="Times New Roman"/>
          <w:sz w:val="28"/>
          <w:szCs w:val="28"/>
        </w:rPr>
      </w:pPr>
      <w:r w:rsidRPr="00ED4690">
        <w:rPr>
          <w:rFonts w:ascii="Times New Roman" w:hAnsi="Times New Roman"/>
          <w:sz w:val="28"/>
          <w:szCs w:val="28"/>
        </w:rPr>
        <w:t>Данные о трехмерной структуре вещества получают из экспериментальных данных ядерно-магнитного резонанса или рентген - кристаллографии. После обработки экспериментальных данных представление о трехмерной структуре записываются в специальную базу данных. К примеру Кембриджская структурная база (</w:t>
      </w:r>
      <w:r w:rsidRPr="00ED4690">
        <w:rPr>
          <w:rFonts w:ascii="Times New Roman" w:hAnsi="Times New Roman"/>
          <w:sz w:val="28"/>
          <w:szCs w:val="28"/>
          <w:lang w:val="en-US"/>
        </w:rPr>
        <w:t>CSD</w:t>
      </w:r>
      <w:r w:rsidRPr="00ED4690">
        <w:rPr>
          <w:rFonts w:ascii="Times New Roman" w:hAnsi="Times New Roman"/>
          <w:sz w:val="28"/>
          <w:szCs w:val="28"/>
        </w:rPr>
        <w:t>) данных содержит данные о структуре, полученных методом рентген - кристаллографии, более чем 400,000 органических и органометаллических веществ. Протеиновая база данных содержит информацию о более чем 44,000 структурах протеинов, протеин-лигандных комплексов, нуклеиновых кислот, гидрокарбонатных структурах, полученных в результате рентген-кристаллографии и ядерно-магнитного резонанса. Обе базы данных широко используются и постоянно обновляются.</w:t>
      </w:r>
    </w:p>
    <w:p w:rsidR="003B6F96" w:rsidRPr="00ED4690" w:rsidRDefault="003B6F96" w:rsidP="00ED4690">
      <w:pPr>
        <w:shd w:val="clear" w:color="auto" w:fill="FFFFFF"/>
        <w:autoSpaceDE w:val="0"/>
        <w:autoSpaceDN w:val="0"/>
        <w:adjustRightInd w:val="0"/>
        <w:spacing w:after="0"/>
        <w:ind w:firstLine="709"/>
        <w:jc w:val="both"/>
        <w:rPr>
          <w:rFonts w:ascii="Times New Roman" w:hAnsi="Times New Roman"/>
          <w:sz w:val="28"/>
          <w:szCs w:val="28"/>
        </w:rPr>
      </w:pPr>
      <w:r w:rsidRPr="00ED4690">
        <w:rPr>
          <w:rFonts w:ascii="Times New Roman" w:hAnsi="Times New Roman"/>
          <w:sz w:val="28"/>
          <w:szCs w:val="28"/>
        </w:rPr>
        <w:t>Главное применение в фармации баз данных трехмерных структур обнаружение структур, пространственная конфигурация которых позволяет взаимодействовать с конкретной биологической мишенью. Обычно это выражают при помощи трехмерных фармакоров. Под трехмерным фармакором обычно понимают набор функциональных групп с их специфичной пространственной ориентацией</w:t>
      </w:r>
      <w:r w:rsidR="00FE524A" w:rsidRPr="00ED4690">
        <w:rPr>
          <w:rFonts w:ascii="Times New Roman" w:hAnsi="Times New Roman"/>
          <w:sz w:val="28"/>
          <w:szCs w:val="28"/>
        </w:rPr>
        <w:t>[</w:t>
      </w:r>
      <w:r w:rsidR="003A4937" w:rsidRPr="00ED4690">
        <w:rPr>
          <w:rFonts w:ascii="Times New Roman" w:hAnsi="Times New Roman"/>
          <w:sz w:val="28"/>
          <w:szCs w:val="28"/>
        </w:rPr>
        <w:t>3</w:t>
      </w:r>
      <w:r w:rsidR="00FE524A" w:rsidRPr="00ED4690">
        <w:rPr>
          <w:rFonts w:ascii="Times New Roman" w:hAnsi="Times New Roman"/>
          <w:sz w:val="28"/>
          <w:szCs w:val="28"/>
        </w:rPr>
        <w:t>]</w:t>
      </w:r>
      <w:r w:rsidRPr="00ED4690">
        <w:rPr>
          <w:rFonts w:ascii="Times New Roman" w:hAnsi="Times New Roman"/>
          <w:sz w:val="28"/>
          <w:szCs w:val="28"/>
        </w:rPr>
        <w:t>.</w:t>
      </w:r>
    </w:p>
    <w:p w:rsidR="00ED4690" w:rsidRDefault="00ED4690" w:rsidP="00ED4690">
      <w:pPr>
        <w:shd w:val="clear" w:color="auto" w:fill="FFFFFF"/>
        <w:autoSpaceDE w:val="0"/>
        <w:autoSpaceDN w:val="0"/>
        <w:adjustRightInd w:val="0"/>
        <w:spacing w:after="0"/>
        <w:ind w:firstLine="709"/>
        <w:jc w:val="both"/>
        <w:rPr>
          <w:rFonts w:ascii="Times New Roman" w:hAnsi="Times New Roman"/>
          <w:b/>
          <w:sz w:val="28"/>
          <w:szCs w:val="28"/>
        </w:rPr>
      </w:pPr>
    </w:p>
    <w:p w:rsidR="000456B4" w:rsidRPr="00ED4690" w:rsidRDefault="000456B4" w:rsidP="00ED4690">
      <w:pPr>
        <w:shd w:val="clear" w:color="auto" w:fill="FFFFFF"/>
        <w:autoSpaceDE w:val="0"/>
        <w:autoSpaceDN w:val="0"/>
        <w:adjustRightInd w:val="0"/>
        <w:spacing w:after="0"/>
        <w:ind w:firstLine="709"/>
        <w:jc w:val="center"/>
        <w:rPr>
          <w:rFonts w:ascii="Times New Roman" w:hAnsi="Times New Roman"/>
          <w:b/>
          <w:sz w:val="28"/>
          <w:szCs w:val="28"/>
        </w:rPr>
      </w:pPr>
      <w:r w:rsidRPr="00ED4690">
        <w:rPr>
          <w:rFonts w:ascii="Times New Roman" w:hAnsi="Times New Roman"/>
          <w:b/>
          <w:sz w:val="28"/>
          <w:szCs w:val="28"/>
        </w:rPr>
        <w:t>1.2 Описание модели квантово-химическими расчетами</w:t>
      </w:r>
    </w:p>
    <w:p w:rsidR="00ED4690" w:rsidRDefault="00ED4690" w:rsidP="00ED4690">
      <w:pPr>
        <w:shd w:val="clear" w:color="auto" w:fill="FFFFFF"/>
        <w:autoSpaceDE w:val="0"/>
        <w:autoSpaceDN w:val="0"/>
        <w:adjustRightInd w:val="0"/>
        <w:spacing w:after="0"/>
        <w:ind w:firstLine="709"/>
        <w:jc w:val="both"/>
        <w:rPr>
          <w:rFonts w:ascii="Times New Roman" w:hAnsi="Times New Roman"/>
          <w:sz w:val="28"/>
          <w:szCs w:val="28"/>
        </w:rPr>
      </w:pPr>
    </w:p>
    <w:p w:rsidR="000456B4" w:rsidRPr="00ED4690" w:rsidRDefault="000456B4" w:rsidP="00ED4690">
      <w:pPr>
        <w:shd w:val="clear" w:color="auto" w:fill="FFFFFF"/>
        <w:autoSpaceDE w:val="0"/>
        <w:autoSpaceDN w:val="0"/>
        <w:adjustRightInd w:val="0"/>
        <w:spacing w:after="0"/>
        <w:ind w:firstLine="709"/>
        <w:jc w:val="both"/>
        <w:rPr>
          <w:rFonts w:ascii="Times New Roman" w:hAnsi="Times New Roman"/>
          <w:sz w:val="28"/>
          <w:szCs w:val="28"/>
        </w:rPr>
      </w:pPr>
      <w:r w:rsidRPr="00ED4690">
        <w:rPr>
          <w:rFonts w:ascii="Times New Roman" w:hAnsi="Times New Roman"/>
          <w:sz w:val="28"/>
          <w:szCs w:val="28"/>
        </w:rPr>
        <w:t>В разумности модели молекулы, используемой для квантово-химических построений, согласно которой анализу подлежит система ядер и электронов и ее поведение описывается уравнениями квантовой теории, сомнений нет. Вся совокупность экспериментальных данных, полученных разными методами, не противоречит этой модели. Трудности получения химически значимых результатов на ее основе связаны с тем, что она слишком общая и всеобъемлющая, так что численное решение уравнений представляет крайне сложную задачу. Приходится делать немалое число шагов на пути создания практичных алгоритмов расчетов свойств молекул, межмолекулярных комплексов и твердых тел.</w:t>
      </w:r>
    </w:p>
    <w:p w:rsidR="000456B4" w:rsidRPr="00ED4690" w:rsidRDefault="000456B4" w:rsidP="00ED4690">
      <w:pPr>
        <w:shd w:val="clear" w:color="auto" w:fill="FFFFFF"/>
        <w:autoSpaceDE w:val="0"/>
        <w:autoSpaceDN w:val="0"/>
        <w:adjustRightInd w:val="0"/>
        <w:spacing w:after="0"/>
        <w:ind w:firstLine="709"/>
        <w:jc w:val="both"/>
        <w:rPr>
          <w:rFonts w:ascii="Times New Roman" w:hAnsi="Times New Roman"/>
          <w:sz w:val="28"/>
          <w:szCs w:val="28"/>
        </w:rPr>
      </w:pPr>
      <w:r w:rsidRPr="00ED4690">
        <w:rPr>
          <w:rFonts w:ascii="Times New Roman" w:hAnsi="Times New Roman"/>
          <w:sz w:val="28"/>
          <w:szCs w:val="28"/>
        </w:rPr>
        <w:t>Построение поверхностей потенциальной энергии (ППЭ) представляет важнейшую составную часть компьютерного эксперимента в химии, поскольку информация, содержащаяся в детальной картине этих поверхностей для молекулярной системы, поистине стоит тех серьезных затрат, которые неизбежны даже с применением мощной вычислительной техники.</w:t>
      </w:r>
    </w:p>
    <w:p w:rsidR="000456B4" w:rsidRPr="00ED4690" w:rsidRDefault="000456B4" w:rsidP="00ED4690">
      <w:pPr>
        <w:shd w:val="clear" w:color="auto" w:fill="FFFFFF"/>
        <w:autoSpaceDE w:val="0"/>
        <w:autoSpaceDN w:val="0"/>
        <w:adjustRightInd w:val="0"/>
        <w:spacing w:after="0"/>
        <w:ind w:firstLine="709"/>
        <w:jc w:val="both"/>
        <w:rPr>
          <w:rFonts w:ascii="Times New Roman" w:hAnsi="Times New Roman"/>
          <w:sz w:val="28"/>
          <w:szCs w:val="28"/>
        </w:rPr>
      </w:pPr>
      <w:r w:rsidRPr="00ED4690">
        <w:rPr>
          <w:rFonts w:ascii="Times New Roman" w:hAnsi="Times New Roman"/>
          <w:sz w:val="28"/>
          <w:szCs w:val="28"/>
        </w:rPr>
        <w:t>Прежде всего на поверхностях потенциальной энергии находят стационарные точки, то есть координаты минимумов, максимумов, седловых точек. Для того чтобы можно было говорить о существовании стабильной молекулы или молекулярного комплекса, на потенциальной поверхности основного электронного состояния должен быть минимум, энергия которого меньше энергии любой совокупности фрагментов, на которые можно разбить молекулу. Если этих минимумов несколько, то для молекулы возможно несколько изомеров. Координаты ядер, отвечающие точкам минимумов, определяют равновесные геометрические конфигурации, а энергии по отношению к соответствующим пределам диссоциации на составные части — энергии связи химической системы. Знание положений и энергий седловых точек необходимо для оценок энергий активации при рассмотрении элементарных химических реакций. Наличие минимумов с энергией выше предела диссоциации указывает на возможность образования интермедиатов в системе реагирующих молекул. Рассчитывая разности электронных энергий различных электронных состояний для тех геометрических конфигураций ядер, которые отвечают точкам минимумов, можно интерпретировать или предсказывать электронные спектры молекул.</w:t>
      </w:r>
    </w:p>
    <w:p w:rsidR="000456B4" w:rsidRPr="00ED4690" w:rsidRDefault="000456B4" w:rsidP="00ED4690">
      <w:pPr>
        <w:spacing w:after="0"/>
        <w:ind w:firstLine="709"/>
        <w:jc w:val="both"/>
        <w:rPr>
          <w:rFonts w:ascii="Times New Roman" w:hAnsi="Times New Roman"/>
          <w:sz w:val="28"/>
          <w:szCs w:val="28"/>
        </w:rPr>
      </w:pPr>
      <w:r w:rsidRPr="00ED4690">
        <w:rPr>
          <w:rFonts w:ascii="Times New Roman" w:hAnsi="Times New Roman"/>
          <w:sz w:val="28"/>
          <w:szCs w:val="28"/>
        </w:rPr>
        <w:t>После аппроксимации фрагментов потенциальных поверхностей в окрестностях точек минимумов можно переходить к рассмотрению движений систем ядер молекулы и прогнозировать или интерпретировать колебательно-вращательные спектры. Зная набор электронных колебательно-вращательных энергий молекулы можно с помощью формул статистической термодинамики вычислять любые термодинамические функции данного вещества. Если рассматривается молекулярная система, в которой возможно перераспределение частиц, то есть химическая реакция, то рассчитывается сечение потенциальной поверхности вдоль пути наименьшей энергии, связывающего реагенты и продукты, и затем оценивается константа скорости элементарной химической реакции. Описанная программа действий реализует схему расчетов свойств веществ без привлечения каких-либо эмпирических данных, которая представлена на рисунке 1.</w:t>
      </w:r>
    </w:p>
    <w:p w:rsidR="000456B4" w:rsidRPr="00ED4690" w:rsidRDefault="000456B4" w:rsidP="00ED4690">
      <w:pPr>
        <w:spacing w:after="0"/>
        <w:ind w:firstLine="709"/>
        <w:jc w:val="both"/>
        <w:rPr>
          <w:rFonts w:ascii="Times New Roman" w:hAnsi="Times New Roman"/>
          <w:sz w:val="28"/>
          <w:szCs w:val="28"/>
        </w:rPr>
      </w:pPr>
    </w:p>
    <w:p w:rsidR="000456B4" w:rsidRPr="00ED4690" w:rsidRDefault="00692C3D" w:rsidP="00ED4690">
      <w:pPr>
        <w:spacing w:after="0"/>
        <w:ind w:firstLine="709"/>
        <w:jc w:val="both"/>
        <w:rPr>
          <w:rFonts w:ascii="Times New Roman" w:hAnsi="Times New Roman"/>
          <w:sz w:val="28"/>
          <w:szCs w:val="28"/>
        </w:rPr>
      </w:pPr>
      <w:r>
        <w:rPr>
          <w:rFonts w:ascii="Times New Roman" w:hAnsi="Times New Roman"/>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8.25pt;height:138.75pt">
            <v:imagedata r:id="rId8" o:title=""/>
          </v:shape>
        </w:pict>
      </w:r>
    </w:p>
    <w:p w:rsidR="000456B4" w:rsidRPr="00ED4690" w:rsidRDefault="000456B4" w:rsidP="00ED4690">
      <w:pPr>
        <w:spacing w:after="0"/>
        <w:ind w:firstLine="709"/>
        <w:jc w:val="both"/>
        <w:rPr>
          <w:rFonts w:ascii="Times New Roman" w:hAnsi="Times New Roman"/>
          <w:sz w:val="28"/>
          <w:szCs w:val="28"/>
        </w:rPr>
      </w:pPr>
      <w:r w:rsidRPr="00ED4690">
        <w:rPr>
          <w:rFonts w:ascii="Times New Roman" w:hAnsi="Times New Roman"/>
          <w:sz w:val="28"/>
          <w:szCs w:val="28"/>
        </w:rPr>
        <w:t>Рисунок 1 – Реализация программы расчетов свойств веществ</w:t>
      </w:r>
      <w:r w:rsidR="00ED4690">
        <w:rPr>
          <w:rFonts w:ascii="Times New Roman" w:hAnsi="Times New Roman"/>
          <w:sz w:val="28"/>
          <w:szCs w:val="28"/>
        </w:rPr>
        <w:t xml:space="preserve"> </w:t>
      </w:r>
      <w:r w:rsidRPr="00ED4690">
        <w:rPr>
          <w:rFonts w:ascii="Times New Roman" w:hAnsi="Times New Roman"/>
          <w:sz w:val="28"/>
          <w:szCs w:val="28"/>
        </w:rPr>
        <w:t>из первых принципов</w:t>
      </w:r>
    </w:p>
    <w:p w:rsidR="000456B4" w:rsidRPr="00ED4690" w:rsidRDefault="000456B4" w:rsidP="00ED4690">
      <w:pPr>
        <w:spacing w:after="0"/>
        <w:ind w:firstLine="709"/>
        <w:jc w:val="both"/>
        <w:rPr>
          <w:rFonts w:ascii="Times New Roman" w:hAnsi="Times New Roman"/>
          <w:sz w:val="28"/>
          <w:szCs w:val="28"/>
        </w:rPr>
      </w:pPr>
    </w:p>
    <w:p w:rsidR="000456B4" w:rsidRPr="00ED4690" w:rsidRDefault="000456B4" w:rsidP="00ED4690">
      <w:pPr>
        <w:shd w:val="clear" w:color="auto" w:fill="FFFFFF"/>
        <w:autoSpaceDE w:val="0"/>
        <w:autoSpaceDN w:val="0"/>
        <w:adjustRightInd w:val="0"/>
        <w:spacing w:after="0"/>
        <w:ind w:firstLine="709"/>
        <w:jc w:val="both"/>
        <w:rPr>
          <w:rFonts w:ascii="Times New Roman" w:hAnsi="Times New Roman"/>
          <w:sz w:val="28"/>
          <w:szCs w:val="28"/>
        </w:rPr>
      </w:pPr>
      <w:r w:rsidRPr="00ED4690">
        <w:rPr>
          <w:rFonts w:ascii="Times New Roman" w:hAnsi="Times New Roman"/>
          <w:sz w:val="28"/>
          <w:szCs w:val="28"/>
        </w:rPr>
        <w:t>При этом результатом моделирования, которое немыслимо без компьютеров, является теоретический прогноз. Естественно, на любом промежуточном этапе этой схемы можно привлекать доступную экспериментальную информацию и вносить в компьютерное моделирование эмпирические элементы: при правильно сформулированной задаче ценность предсказаний не уменьшается, а становится более надежной. Расчеты геометрического строения и колебательных спектров молекул активно проводятся экспериментаторами, подтверждая результаты измерений квантово-химическим моделированием [</w:t>
      </w:r>
      <w:r w:rsidR="00E7443A" w:rsidRPr="00ED4690">
        <w:rPr>
          <w:rFonts w:ascii="Times New Roman" w:hAnsi="Times New Roman"/>
          <w:sz w:val="28"/>
          <w:szCs w:val="28"/>
        </w:rPr>
        <w:t>4,5,6</w:t>
      </w:r>
      <w:r w:rsidRPr="00ED4690">
        <w:rPr>
          <w:rFonts w:ascii="Times New Roman" w:hAnsi="Times New Roman"/>
          <w:sz w:val="28"/>
          <w:szCs w:val="28"/>
        </w:rPr>
        <w:t>].</w:t>
      </w:r>
    </w:p>
    <w:p w:rsidR="000456B4" w:rsidRPr="00ED4690" w:rsidRDefault="000456B4" w:rsidP="00ED4690">
      <w:pPr>
        <w:shd w:val="clear" w:color="auto" w:fill="FFFFFF"/>
        <w:autoSpaceDE w:val="0"/>
        <w:autoSpaceDN w:val="0"/>
        <w:adjustRightInd w:val="0"/>
        <w:spacing w:after="0"/>
        <w:ind w:firstLine="709"/>
        <w:jc w:val="both"/>
        <w:rPr>
          <w:rFonts w:ascii="Times New Roman" w:hAnsi="Times New Roman"/>
          <w:sz w:val="28"/>
          <w:szCs w:val="28"/>
        </w:rPr>
      </w:pPr>
      <w:r w:rsidRPr="00ED4690">
        <w:rPr>
          <w:rFonts w:ascii="Times New Roman" w:hAnsi="Times New Roman"/>
          <w:sz w:val="28"/>
          <w:szCs w:val="28"/>
        </w:rPr>
        <w:t>Молекулярная механика представляет собой совокупность методов априорного определения геометрического строения и энергии молекул на основе модели, в которой электроны системы явно не рассматриваются. Поверхность потенциальной энергии, которая в квантово-химических моделях подлежит прямому расчету, здесь аппроксимируется определенными эмпирическими функциями разной степени сложности, представляющими собой, например, суммы парных потенциалов взаимодействия атомов. Эти потенциальные функции, определяющие так называемое силовое поле молекулы, содержат некоторые параметры, численное значение которых выбирается оптимальным образом так, чтобы получить согласие рассчитанных и экспериментальных характеристик молекулы. В простейшем случае параметрами являются равновесные межъядерные расстояния и валентные углы, а также силовые постоянные, то есть коэффициенты жесткости упругих сил, связывающих пары атомов. Метод основан на допущении возможности переноса этих параметров из одной молекулы в другую, так что численные значения параметров, подобранные для некоторых простых молекул, используются далее при прогнозировании свойств других более сложных соединений.</w:t>
      </w:r>
    </w:p>
    <w:p w:rsidR="000456B4" w:rsidRDefault="000456B4" w:rsidP="00ED4690">
      <w:pPr>
        <w:shd w:val="clear" w:color="auto" w:fill="FFFFFF"/>
        <w:autoSpaceDE w:val="0"/>
        <w:autoSpaceDN w:val="0"/>
        <w:adjustRightInd w:val="0"/>
        <w:spacing w:after="0"/>
        <w:ind w:firstLine="709"/>
        <w:jc w:val="both"/>
        <w:rPr>
          <w:rFonts w:ascii="Times New Roman" w:hAnsi="Times New Roman"/>
          <w:smallCaps/>
          <w:sz w:val="28"/>
          <w:szCs w:val="28"/>
        </w:rPr>
      </w:pPr>
      <w:r w:rsidRPr="00ED4690">
        <w:rPr>
          <w:rFonts w:ascii="Times New Roman" w:hAnsi="Times New Roman"/>
          <w:sz w:val="28"/>
          <w:szCs w:val="28"/>
        </w:rPr>
        <w:t>Простейшие модели молекулярной механики учитывают растяжения связей, деформацию валентных и двугранных углов, взаимодействие валентно несвязанных атомов, называемое также Ван-дер-Ваальсовым взаимодействием, электростатические вклады и т.д.</w:t>
      </w:r>
      <w:r w:rsidRPr="00ED4690">
        <w:rPr>
          <w:rFonts w:ascii="Times New Roman" w:hAnsi="Times New Roman"/>
          <w:smallCaps/>
          <w:sz w:val="28"/>
          <w:szCs w:val="28"/>
        </w:rPr>
        <w:t>:</w:t>
      </w:r>
    </w:p>
    <w:p w:rsidR="00ED4690" w:rsidRPr="00ED4690" w:rsidRDefault="00ED4690" w:rsidP="00ED4690">
      <w:pPr>
        <w:shd w:val="clear" w:color="auto" w:fill="FFFFFF"/>
        <w:autoSpaceDE w:val="0"/>
        <w:autoSpaceDN w:val="0"/>
        <w:adjustRightInd w:val="0"/>
        <w:spacing w:after="0"/>
        <w:ind w:firstLine="709"/>
        <w:jc w:val="both"/>
        <w:rPr>
          <w:rFonts w:ascii="Times New Roman" w:hAnsi="Times New Roman"/>
          <w:sz w:val="28"/>
          <w:szCs w:val="28"/>
        </w:rPr>
      </w:pPr>
    </w:p>
    <w:p w:rsidR="000456B4" w:rsidRDefault="00692C3D" w:rsidP="00ED4690">
      <w:pPr>
        <w:shd w:val="clear" w:color="auto" w:fill="FFFFFF"/>
        <w:autoSpaceDE w:val="0"/>
        <w:autoSpaceDN w:val="0"/>
        <w:adjustRightInd w:val="0"/>
        <w:spacing w:after="0"/>
        <w:ind w:firstLine="709"/>
        <w:jc w:val="both"/>
        <w:rPr>
          <w:rFonts w:ascii="Times New Roman" w:hAnsi="Times New Roman"/>
          <w:sz w:val="28"/>
          <w:szCs w:val="28"/>
        </w:rPr>
      </w:pPr>
      <w:r>
        <w:rPr>
          <w:rFonts w:ascii="Times New Roman" w:hAnsi="Times New Roman"/>
          <w:position w:val="-14"/>
          <w:sz w:val="28"/>
          <w:szCs w:val="28"/>
          <w:lang w:val="en-US"/>
        </w:rPr>
        <w:pict>
          <v:shape id="_x0000_i1026" type="#_x0000_t75" style="width:271.5pt;height:19.5pt">
            <v:imagedata r:id="rId9" o:title=""/>
          </v:shape>
        </w:pict>
      </w:r>
      <w:r w:rsidR="000456B4" w:rsidRPr="00ED4690">
        <w:rPr>
          <w:rFonts w:ascii="Times New Roman" w:hAnsi="Times New Roman"/>
          <w:sz w:val="28"/>
          <w:szCs w:val="28"/>
        </w:rPr>
        <w:t>,</w:t>
      </w:r>
      <w:r w:rsidR="00ED4690">
        <w:rPr>
          <w:rFonts w:ascii="Times New Roman" w:hAnsi="Times New Roman"/>
          <w:sz w:val="28"/>
          <w:szCs w:val="28"/>
        </w:rPr>
        <w:t xml:space="preserve"> </w:t>
      </w:r>
      <w:r w:rsidR="000456B4" w:rsidRPr="00ED4690">
        <w:rPr>
          <w:rFonts w:ascii="Times New Roman" w:hAnsi="Times New Roman"/>
          <w:sz w:val="28"/>
          <w:szCs w:val="28"/>
        </w:rPr>
        <w:t>(1)</w:t>
      </w:r>
    </w:p>
    <w:p w:rsidR="00ED4690" w:rsidRPr="00ED4690" w:rsidRDefault="00ED4690" w:rsidP="00ED4690">
      <w:pPr>
        <w:shd w:val="clear" w:color="auto" w:fill="FFFFFF"/>
        <w:autoSpaceDE w:val="0"/>
        <w:autoSpaceDN w:val="0"/>
        <w:adjustRightInd w:val="0"/>
        <w:spacing w:after="0"/>
        <w:ind w:firstLine="709"/>
        <w:jc w:val="both"/>
        <w:rPr>
          <w:rFonts w:ascii="Times New Roman" w:hAnsi="Times New Roman"/>
          <w:sz w:val="28"/>
          <w:szCs w:val="28"/>
        </w:rPr>
      </w:pPr>
    </w:p>
    <w:p w:rsidR="000456B4" w:rsidRPr="00ED4690" w:rsidRDefault="000456B4" w:rsidP="00ED4690">
      <w:pPr>
        <w:shd w:val="clear" w:color="auto" w:fill="FFFFFF"/>
        <w:autoSpaceDE w:val="0"/>
        <w:autoSpaceDN w:val="0"/>
        <w:adjustRightInd w:val="0"/>
        <w:spacing w:after="0"/>
        <w:ind w:firstLine="709"/>
        <w:jc w:val="both"/>
        <w:rPr>
          <w:rFonts w:ascii="Times New Roman" w:hAnsi="Times New Roman"/>
          <w:sz w:val="28"/>
          <w:szCs w:val="28"/>
        </w:rPr>
      </w:pPr>
      <w:r w:rsidRPr="00ED4690">
        <w:rPr>
          <w:rFonts w:ascii="Times New Roman" w:hAnsi="Times New Roman"/>
          <w:sz w:val="28"/>
          <w:szCs w:val="28"/>
        </w:rPr>
        <w:t xml:space="preserve">где </w:t>
      </w:r>
      <w:r w:rsidRPr="00ED4690">
        <w:rPr>
          <w:rFonts w:ascii="Times New Roman" w:hAnsi="Times New Roman"/>
          <w:sz w:val="28"/>
          <w:szCs w:val="28"/>
          <w:lang w:val="en-US"/>
        </w:rPr>
        <w:t>U</w:t>
      </w:r>
      <w:r w:rsidRPr="00ED4690">
        <w:rPr>
          <w:rFonts w:ascii="Times New Roman" w:hAnsi="Times New Roman"/>
          <w:sz w:val="28"/>
          <w:szCs w:val="28"/>
          <w:vertAlign w:val="subscript"/>
        </w:rPr>
        <w:t>раст</w:t>
      </w:r>
      <w:r w:rsidRPr="00ED4690">
        <w:rPr>
          <w:rFonts w:ascii="Times New Roman" w:hAnsi="Times New Roman"/>
          <w:sz w:val="28"/>
          <w:szCs w:val="28"/>
        </w:rPr>
        <w:t xml:space="preserve"> – энергия растяжения связей;</w:t>
      </w:r>
    </w:p>
    <w:p w:rsidR="000456B4" w:rsidRPr="00ED4690" w:rsidRDefault="000456B4" w:rsidP="00ED4690">
      <w:pPr>
        <w:shd w:val="clear" w:color="auto" w:fill="FFFFFF"/>
        <w:autoSpaceDE w:val="0"/>
        <w:autoSpaceDN w:val="0"/>
        <w:adjustRightInd w:val="0"/>
        <w:spacing w:after="0"/>
        <w:ind w:firstLine="709"/>
        <w:jc w:val="both"/>
        <w:rPr>
          <w:rFonts w:ascii="Times New Roman" w:hAnsi="Times New Roman"/>
          <w:sz w:val="28"/>
          <w:szCs w:val="28"/>
        </w:rPr>
      </w:pPr>
      <w:r w:rsidRPr="00ED4690">
        <w:rPr>
          <w:rFonts w:ascii="Times New Roman" w:hAnsi="Times New Roman"/>
          <w:sz w:val="28"/>
          <w:szCs w:val="28"/>
          <w:lang w:val="en-US"/>
        </w:rPr>
        <w:t>U</w:t>
      </w:r>
      <w:r w:rsidRPr="00ED4690">
        <w:rPr>
          <w:rFonts w:ascii="Times New Roman" w:hAnsi="Times New Roman"/>
          <w:sz w:val="28"/>
          <w:szCs w:val="28"/>
          <w:vertAlign w:val="subscript"/>
        </w:rPr>
        <w:t>деф</w:t>
      </w:r>
      <w:r w:rsidRPr="00ED4690">
        <w:rPr>
          <w:rFonts w:ascii="Times New Roman" w:hAnsi="Times New Roman"/>
          <w:sz w:val="28"/>
          <w:szCs w:val="28"/>
        </w:rPr>
        <w:t xml:space="preserve"> – энергия деформацию валентных углов;</w:t>
      </w:r>
    </w:p>
    <w:p w:rsidR="000456B4" w:rsidRPr="00ED4690" w:rsidRDefault="000456B4" w:rsidP="00ED4690">
      <w:pPr>
        <w:shd w:val="clear" w:color="auto" w:fill="FFFFFF"/>
        <w:autoSpaceDE w:val="0"/>
        <w:autoSpaceDN w:val="0"/>
        <w:adjustRightInd w:val="0"/>
        <w:spacing w:after="0"/>
        <w:ind w:firstLine="709"/>
        <w:jc w:val="both"/>
        <w:rPr>
          <w:rFonts w:ascii="Times New Roman" w:hAnsi="Times New Roman"/>
          <w:sz w:val="28"/>
          <w:szCs w:val="28"/>
        </w:rPr>
      </w:pPr>
      <w:r w:rsidRPr="00ED4690">
        <w:rPr>
          <w:rFonts w:ascii="Times New Roman" w:hAnsi="Times New Roman"/>
          <w:sz w:val="28"/>
          <w:szCs w:val="28"/>
          <w:lang w:val="en-US"/>
        </w:rPr>
        <w:t>U</w:t>
      </w:r>
      <w:r w:rsidRPr="00ED4690">
        <w:rPr>
          <w:rFonts w:ascii="Times New Roman" w:hAnsi="Times New Roman"/>
          <w:sz w:val="28"/>
          <w:szCs w:val="28"/>
          <w:vertAlign w:val="subscript"/>
        </w:rPr>
        <w:t>торс</w:t>
      </w:r>
      <w:r w:rsidRPr="00ED4690">
        <w:rPr>
          <w:rFonts w:ascii="Times New Roman" w:hAnsi="Times New Roman"/>
          <w:sz w:val="28"/>
          <w:szCs w:val="28"/>
        </w:rPr>
        <w:t xml:space="preserve"> – энергия деформацию двугранных углов;</w:t>
      </w:r>
    </w:p>
    <w:p w:rsidR="000456B4" w:rsidRPr="00ED4690" w:rsidRDefault="000456B4" w:rsidP="00ED4690">
      <w:pPr>
        <w:shd w:val="clear" w:color="auto" w:fill="FFFFFF"/>
        <w:autoSpaceDE w:val="0"/>
        <w:autoSpaceDN w:val="0"/>
        <w:adjustRightInd w:val="0"/>
        <w:spacing w:after="0"/>
        <w:ind w:firstLine="709"/>
        <w:jc w:val="both"/>
        <w:rPr>
          <w:rFonts w:ascii="Times New Roman" w:hAnsi="Times New Roman"/>
          <w:sz w:val="28"/>
          <w:szCs w:val="28"/>
        </w:rPr>
      </w:pPr>
      <w:r w:rsidRPr="00ED4690">
        <w:rPr>
          <w:rFonts w:ascii="Times New Roman" w:hAnsi="Times New Roman"/>
          <w:sz w:val="28"/>
          <w:szCs w:val="28"/>
          <w:lang w:val="en-US"/>
        </w:rPr>
        <w:t>U</w:t>
      </w:r>
      <w:r w:rsidRPr="00ED4690">
        <w:rPr>
          <w:rFonts w:ascii="Times New Roman" w:hAnsi="Times New Roman"/>
          <w:sz w:val="28"/>
          <w:szCs w:val="28"/>
          <w:vertAlign w:val="subscript"/>
        </w:rPr>
        <w:t>вдв</w:t>
      </w:r>
      <w:r w:rsidRPr="00ED4690">
        <w:rPr>
          <w:rFonts w:ascii="Times New Roman" w:hAnsi="Times New Roman"/>
          <w:sz w:val="28"/>
          <w:szCs w:val="28"/>
        </w:rPr>
        <w:t xml:space="preserve"> – энергия Ван-дер-Ваальсового взаимодействия;</w:t>
      </w:r>
    </w:p>
    <w:p w:rsidR="000456B4" w:rsidRPr="00ED4690" w:rsidRDefault="000456B4" w:rsidP="00ED4690">
      <w:pPr>
        <w:shd w:val="clear" w:color="auto" w:fill="FFFFFF"/>
        <w:autoSpaceDE w:val="0"/>
        <w:autoSpaceDN w:val="0"/>
        <w:adjustRightInd w:val="0"/>
        <w:spacing w:after="0"/>
        <w:ind w:firstLine="709"/>
        <w:jc w:val="both"/>
        <w:rPr>
          <w:rFonts w:ascii="Times New Roman" w:hAnsi="Times New Roman"/>
          <w:sz w:val="28"/>
          <w:szCs w:val="28"/>
        </w:rPr>
      </w:pPr>
      <w:r w:rsidRPr="00ED4690">
        <w:rPr>
          <w:rFonts w:ascii="Times New Roman" w:hAnsi="Times New Roman"/>
          <w:sz w:val="28"/>
          <w:szCs w:val="28"/>
          <w:lang w:val="en-US"/>
        </w:rPr>
        <w:t>U</w:t>
      </w:r>
      <w:r w:rsidRPr="00ED4690">
        <w:rPr>
          <w:rFonts w:ascii="Times New Roman" w:hAnsi="Times New Roman"/>
          <w:sz w:val="28"/>
          <w:szCs w:val="28"/>
          <w:vertAlign w:val="subscript"/>
        </w:rPr>
        <w:t xml:space="preserve">эл-стат </w:t>
      </w:r>
      <w:r w:rsidRPr="00ED4690">
        <w:rPr>
          <w:rFonts w:ascii="Times New Roman" w:hAnsi="Times New Roman"/>
          <w:sz w:val="28"/>
          <w:szCs w:val="28"/>
        </w:rPr>
        <w:t>– энергия электростатических вкладов.</w:t>
      </w:r>
    </w:p>
    <w:p w:rsidR="000456B4" w:rsidRPr="00ED4690" w:rsidRDefault="000456B4" w:rsidP="00ED4690">
      <w:pPr>
        <w:pStyle w:val="3"/>
        <w:ind w:firstLine="709"/>
        <w:rPr>
          <w:color w:val="auto"/>
          <w:szCs w:val="28"/>
        </w:rPr>
      </w:pPr>
      <w:r w:rsidRPr="00ED4690">
        <w:rPr>
          <w:color w:val="auto"/>
          <w:szCs w:val="28"/>
        </w:rPr>
        <w:t>Для каждого слагаемого записывается определенное аналитическое выражение и параметры соответствующих функций подгоняются по каким-либо свойствам базовых молекул. Например, для описания потенциальной функции предельных углеводородов при не очень высоких требованиях к точности расчета достаточно около десяти параметров.</w:t>
      </w:r>
    </w:p>
    <w:p w:rsidR="000456B4" w:rsidRPr="00ED4690" w:rsidRDefault="000456B4" w:rsidP="00ED4690">
      <w:pPr>
        <w:shd w:val="clear" w:color="auto" w:fill="FFFFFF"/>
        <w:autoSpaceDE w:val="0"/>
        <w:autoSpaceDN w:val="0"/>
        <w:adjustRightInd w:val="0"/>
        <w:spacing w:after="0"/>
        <w:ind w:firstLine="709"/>
        <w:jc w:val="both"/>
        <w:rPr>
          <w:rFonts w:ascii="Times New Roman" w:hAnsi="Times New Roman"/>
          <w:sz w:val="28"/>
          <w:szCs w:val="28"/>
        </w:rPr>
      </w:pPr>
      <w:r w:rsidRPr="00ED4690">
        <w:rPr>
          <w:rFonts w:ascii="Times New Roman" w:hAnsi="Times New Roman"/>
          <w:sz w:val="28"/>
          <w:szCs w:val="28"/>
        </w:rPr>
        <w:t xml:space="preserve">Сумма всех перечисленных вкладов определяет энергию </w:t>
      </w:r>
      <w:r w:rsidRPr="00ED4690">
        <w:rPr>
          <w:rFonts w:ascii="Times New Roman" w:hAnsi="Times New Roman"/>
          <w:iCs/>
          <w:sz w:val="28"/>
          <w:szCs w:val="28"/>
          <w:lang w:val="en-US"/>
        </w:rPr>
        <w:t>U</w:t>
      </w:r>
      <w:r w:rsidRPr="00ED4690">
        <w:rPr>
          <w:rFonts w:ascii="Times New Roman" w:hAnsi="Times New Roman"/>
          <w:sz w:val="28"/>
          <w:szCs w:val="28"/>
        </w:rPr>
        <w:t xml:space="preserve"> молекулы как функцию геометрической конфигурации ядер, и для нахождения равновесной геометрической конфигурации исследуемой молекулы необходимо определить минимум </w:t>
      </w:r>
      <w:r w:rsidRPr="00ED4690">
        <w:rPr>
          <w:rFonts w:ascii="Times New Roman" w:hAnsi="Times New Roman"/>
          <w:iCs/>
          <w:sz w:val="28"/>
          <w:szCs w:val="28"/>
          <w:lang w:val="en-US"/>
        </w:rPr>
        <w:t>U</w:t>
      </w:r>
      <w:r w:rsidRPr="00ED4690">
        <w:rPr>
          <w:rFonts w:ascii="Times New Roman" w:hAnsi="Times New Roman"/>
          <w:sz w:val="28"/>
          <w:szCs w:val="28"/>
        </w:rPr>
        <w:t xml:space="preserve"> с помощью компьютерной программы поиска стационарных точек на многомерных потенциальных поверхностях. Таким образом, практические действия исследователя чаще всего сводятся только лишь к заданию стартовой геометрии и вызову программы оптимизации геометрических параметров из условия минимума энергии. На выдаче просматривается полученная структура и. если необходимо, анализируются энергия и ее составляющие.</w:t>
      </w:r>
    </w:p>
    <w:p w:rsidR="000456B4" w:rsidRPr="00ED4690" w:rsidRDefault="000456B4" w:rsidP="00ED4690">
      <w:pPr>
        <w:shd w:val="clear" w:color="auto" w:fill="FFFFFF"/>
        <w:autoSpaceDE w:val="0"/>
        <w:autoSpaceDN w:val="0"/>
        <w:adjustRightInd w:val="0"/>
        <w:spacing w:after="0"/>
        <w:ind w:firstLine="709"/>
        <w:jc w:val="both"/>
        <w:rPr>
          <w:rFonts w:ascii="Times New Roman" w:hAnsi="Times New Roman"/>
          <w:sz w:val="28"/>
          <w:szCs w:val="28"/>
        </w:rPr>
      </w:pPr>
      <w:r w:rsidRPr="00ED4690">
        <w:rPr>
          <w:rFonts w:ascii="Times New Roman" w:hAnsi="Times New Roman"/>
          <w:sz w:val="28"/>
          <w:szCs w:val="28"/>
        </w:rPr>
        <w:t>Трудно переоценить роль молекулярной механики в современной химической практике. Поскольку все вычислительные проблемы относятся лишь к хорошо разработанным процедурам минимизации, даже на маломощных персональных компьютерах можно анализировать строение больших многоатомных молекул за разумное время. Возможность увидеть структуру молекулы на экране компьютера, рассмотреть ее с разных сторон, проверить возникающие предположения о стерических затруднениях и т.д. оказывает неоценимую помощь в работе. Молекулярная механика играет роль молекулярного конструктора: для первичной оценки строения интересующей нас молекулы зачастую проще собрать молекулу на компьютере, чем тратить время на поиск необходимой информации в справочной литературе. При расчетах молекулярной структуры на более высоком уровне методами квантовой химии полезно использовать координаты ядер молекулы, найденные с помощью молекулярной механики, в качестве начального приближения. Для многих задач, например для конформационного анализа, уровень моделирования методами молекулярной механики оказывается вполне достаточным для качественных и даже количественных заключений.</w:t>
      </w:r>
    </w:p>
    <w:p w:rsidR="000456B4" w:rsidRPr="00ED4690" w:rsidRDefault="000456B4" w:rsidP="00ED4690">
      <w:pPr>
        <w:shd w:val="clear" w:color="auto" w:fill="FFFFFF"/>
        <w:autoSpaceDE w:val="0"/>
        <w:autoSpaceDN w:val="0"/>
        <w:adjustRightInd w:val="0"/>
        <w:spacing w:after="0"/>
        <w:ind w:firstLine="709"/>
        <w:jc w:val="both"/>
        <w:rPr>
          <w:rFonts w:ascii="Times New Roman" w:hAnsi="Times New Roman"/>
          <w:sz w:val="28"/>
          <w:szCs w:val="28"/>
        </w:rPr>
      </w:pPr>
      <w:r w:rsidRPr="00ED4690">
        <w:rPr>
          <w:rFonts w:ascii="Times New Roman" w:hAnsi="Times New Roman"/>
          <w:sz w:val="28"/>
          <w:szCs w:val="28"/>
        </w:rPr>
        <w:t>В каждом конкретном случае необходимо интересоваться, для каких кла</w:t>
      </w:r>
      <w:r w:rsidR="00653E6D" w:rsidRPr="00ED4690">
        <w:rPr>
          <w:rFonts w:ascii="Times New Roman" w:hAnsi="Times New Roman"/>
          <w:sz w:val="28"/>
          <w:szCs w:val="28"/>
        </w:rPr>
        <w:t xml:space="preserve">ссов соединений параметризована </w:t>
      </w:r>
      <w:r w:rsidRPr="00ED4690">
        <w:rPr>
          <w:rFonts w:ascii="Times New Roman" w:hAnsi="Times New Roman"/>
          <w:sz w:val="28"/>
          <w:szCs w:val="28"/>
        </w:rPr>
        <w:t>та версия программы, которую предполагается применять при моделировании свойств нового соединения. Особенно осторожно следует относиться к оценкам энергий, хотя и для геометрических конфигураций возможны грубые ошибки.[5,</w:t>
      </w:r>
      <w:r w:rsidR="00E7443A" w:rsidRPr="00ED4690">
        <w:rPr>
          <w:rFonts w:ascii="Times New Roman" w:hAnsi="Times New Roman"/>
          <w:sz w:val="28"/>
          <w:szCs w:val="28"/>
        </w:rPr>
        <w:t>6,7</w:t>
      </w:r>
      <w:r w:rsidRPr="00ED4690">
        <w:rPr>
          <w:rFonts w:ascii="Times New Roman" w:hAnsi="Times New Roman"/>
          <w:sz w:val="28"/>
          <w:szCs w:val="28"/>
        </w:rPr>
        <w:t>]</w:t>
      </w:r>
    </w:p>
    <w:p w:rsidR="000456B4" w:rsidRPr="00ED4690" w:rsidRDefault="000456B4" w:rsidP="00ED4690">
      <w:pPr>
        <w:shd w:val="clear" w:color="auto" w:fill="FFFFFF"/>
        <w:autoSpaceDE w:val="0"/>
        <w:autoSpaceDN w:val="0"/>
        <w:adjustRightInd w:val="0"/>
        <w:spacing w:after="0"/>
        <w:ind w:firstLine="709"/>
        <w:jc w:val="both"/>
        <w:rPr>
          <w:rFonts w:ascii="Times New Roman" w:hAnsi="Times New Roman"/>
          <w:sz w:val="28"/>
          <w:szCs w:val="28"/>
        </w:rPr>
      </w:pPr>
      <w:r w:rsidRPr="00ED4690">
        <w:rPr>
          <w:rFonts w:ascii="Times New Roman" w:hAnsi="Times New Roman"/>
          <w:sz w:val="28"/>
          <w:szCs w:val="28"/>
        </w:rPr>
        <w:t>При моделировании методами молекулярной динамики или Монте-Карло интересующее нас свойство системы большого числа молекул вычисляется через статистические средние по положениям и движениям молекул. Как и в методах молекулярной механики, здесь также необходимо перечислить все частицы системы и задать потенциалы межчастичных взаимодействий. Однако в отличие от молекулярной механики в данных подходах области задания межчастичных потенциалов взаимодействия должны быть достаточно протяженными, и они не должны ограничиваться малыми смешениями от положений равновесия. Это накладывает существенно более высокие требования на способы расчета потенциалов.</w:t>
      </w:r>
    </w:p>
    <w:p w:rsidR="00ED4690" w:rsidRDefault="000456B4" w:rsidP="00ED4690">
      <w:pPr>
        <w:shd w:val="clear" w:color="auto" w:fill="FFFFFF"/>
        <w:autoSpaceDE w:val="0"/>
        <w:autoSpaceDN w:val="0"/>
        <w:adjustRightInd w:val="0"/>
        <w:spacing w:after="0"/>
        <w:ind w:firstLine="709"/>
        <w:jc w:val="both"/>
        <w:rPr>
          <w:rFonts w:ascii="Times New Roman" w:hAnsi="Times New Roman"/>
          <w:sz w:val="28"/>
          <w:szCs w:val="28"/>
        </w:rPr>
      </w:pPr>
      <w:r w:rsidRPr="00ED4690">
        <w:rPr>
          <w:rFonts w:ascii="Times New Roman" w:hAnsi="Times New Roman"/>
          <w:sz w:val="28"/>
          <w:szCs w:val="28"/>
        </w:rPr>
        <w:t xml:space="preserve">Практически всегда уравнения, связывающие молекулярные параметры и свойства вещества, то есть макроскопические свойства, решаются численно, а эффективность решения существенно зависит от мощности используемых компьютеров. На рисунке 2 показаны схемы двух методик: Монте-Карло и молекулярной динамики, применяемых в компьютерных экспериментах. В обоих случаях задаются число молекул </w:t>
      </w:r>
      <w:r w:rsidRPr="00ED4690">
        <w:rPr>
          <w:rFonts w:ascii="Times New Roman" w:hAnsi="Times New Roman"/>
          <w:sz w:val="28"/>
          <w:szCs w:val="28"/>
          <w:lang w:val="en-US"/>
        </w:rPr>
        <w:t>N</w:t>
      </w:r>
      <w:r w:rsidRPr="00ED4690">
        <w:rPr>
          <w:rFonts w:ascii="Times New Roman" w:hAnsi="Times New Roman"/>
          <w:sz w:val="28"/>
          <w:szCs w:val="28"/>
        </w:rPr>
        <w:t xml:space="preserve">, объем </w:t>
      </w:r>
      <w:r w:rsidRPr="00ED4690">
        <w:rPr>
          <w:rFonts w:ascii="Times New Roman" w:hAnsi="Times New Roman"/>
          <w:sz w:val="28"/>
          <w:szCs w:val="28"/>
          <w:lang w:val="en-US"/>
        </w:rPr>
        <w:t>V</w:t>
      </w:r>
      <w:r w:rsidRPr="00ED4690">
        <w:rPr>
          <w:rFonts w:ascii="Times New Roman" w:hAnsi="Times New Roman"/>
          <w:sz w:val="28"/>
          <w:szCs w:val="28"/>
        </w:rPr>
        <w:t xml:space="preserve">, доступный для движения молекул, накладываются те или иные граничные условия, предписывается потенциал межмолекулярного взаимодействия </w:t>
      </w:r>
      <w:r w:rsidRPr="00ED4690">
        <w:rPr>
          <w:rFonts w:ascii="Times New Roman" w:hAnsi="Times New Roman"/>
          <w:iCs/>
          <w:sz w:val="28"/>
          <w:szCs w:val="28"/>
          <w:lang w:val="en-US"/>
        </w:rPr>
        <w:t>U</w:t>
      </w:r>
      <w:r w:rsidRPr="00ED4690">
        <w:rPr>
          <w:rFonts w:ascii="Times New Roman" w:hAnsi="Times New Roman"/>
          <w:iCs/>
          <w:sz w:val="28"/>
          <w:szCs w:val="28"/>
        </w:rPr>
        <w:t xml:space="preserve">. </w:t>
      </w:r>
      <w:r w:rsidRPr="00ED4690">
        <w:rPr>
          <w:rFonts w:ascii="Times New Roman" w:hAnsi="Times New Roman"/>
          <w:sz w:val="28"/>
          <w:szCs w:val="28"/>
        </w:rPr>
        <w:t xml:space="preserve">В методе Монте-Карло обычно независимыми переменными, сохраняющими постоянные значения при моделировании, выбираются </w:t>
      </w:r>
      <w:r w:rsidRPr="00ED4690">
        <w:rPr>
          <w:rFonts w:ascii="Times New Roman" w:hAnsi="Times New Roman"/>
          <w:sz w:val="28"/>
          <w:szCs w:val="28"/>
          <w:lang w:val="en-US"/>
        </w:rPr>
        <w:t>N</w:t>
      </w:r>
      <w:r w:rsidRPr="00ED4690">
        <w:rPr>
          <w:rFonts w:ascii="Times New Roman" w:hAnsi="Times New Roman"/>
          <w:sz w:val="28"/>
          <w:szCs w:val="28"/>
        </w:rPr>
        <w:t xml:space="preserve">, </w:t>
      </w:r>
      <w:r w:rsidRPr="00ED4690">
        <w:rPr>
          <w:rFonts w:ascii="Times New Roman" w:hAnsi="Times New Roman"/>
          <w:sz w:val="28"/>
          <w:szCs w:val="28"/>
          <w:lang w:val="en-US"/>
        </w:rPr>
        <w:t>V</w:t>
      </w:r>
      <w:r w:rsidR="00ED4690">
        <w:rPr>
          <w:rFonts w:ascii="Times New Roman" w:hAnsi="Times New Roman"/>
          <w:sz w:val="28"/>
          <w:szCs w:val="28"/>
        </w:rPr>
        <w:t xml:space="preserve"> </w:t>
      </w:r>
      <w:r w:rsidRPr="00ED4690">
        <w:rPr>
          <w:rFonts w:ascii="Times New Roman" w:hAnsi="Times New Roman"/>
          <w:sz w:val="28"/>
          <w:szCs w:val="28"/>
        </w:rPr>
        <w:t>и</w:t>
      </w:r>
      <w:r w:rsidRPr="00ED4690">
        <w:rPr>
          <w:rFonts w:ascii="Times New Roman" w:hAnsi="Times New Roman"/>
          <w:iCs/>
          <w:sz w:val="28"/>
          <w:szCs w:val="28"/>
        </w:rPr>
        <w:t xml:space="preserve"> </w:t>
      </w:r>
      <w:r w:rsidRPr="00ED4690">
        <w:rPr>
          <w:rFonts w:ascii="Times New Roman" w:hAnsi="Times New Roman"/>
          <w:sz w:val="28"/>
          <w:szCs w:val="28"/>
        </w:rPr>
        <w:t>температура Т</w:t>
      </w:r>
      <w:r w:rsidRPr="00ED4690">
        <w:rPr>
          <w:rFonts w:ascii="Times New Roman" w:hAnsi="Times New Roman"/>
          <w:iCs/>
          <w:sz w:val="28"/>
          <w:szCs w:val="28"/>
        </w:rPr>
        <w:t xml:space="preserve">. </w:t>
      </w:r>
      <w:r w:rsidRPr="00ED4690">
        <w:rPr>
          <w:rFonts w:ascii="Times New Roman" w:hAnsi="Times New Roman"/>
          <w:sz w:val="28"/>
          <w:szCs w:val="28"/>
        </w:rPr>
        <w:t xml:space="preserve">Молекулы двигаются случайным образом в соответствии с предписаниями генератора случайных чисел, и каждое новое расположение либо принимается, либо отбрасывается с вероятностью, определенной по закону </w:t>
      </w:r>
    </w:p>
    <w:p w:rsidR="00ED4690" w:rsidRDefault="00ED4690" w:rsidP="00ED4690">
      <w:pPr>
        <w:shd w:val="clear" w:color="auto" w:fill="FFFFFF"/>
        <w:autoSpaceDE w:val="0"/>
        <w:autoSpaceDN w:val="0"/>
        <w:adjustRightInd w:val="0"/>
        <w:spacing w:after="0"/>
        <w:ind w:firstLine="709"/>
        <w:jc w:val="both"/>
        <w:rPr>
          <w:rFonts w:ascii="Times New Roman" w:hAnsi="Times New Roman"/>
          <w:sz w:val="28"/>
          <w:szCs w:val="28"/>
        </w:rPr>
      </w:pPr>
    </w:p>
    <w:p w:rsidR="00ED4690" w:rsidRDefault="00692C3D" w:rsidP="00ED4690">
      <w:pPr>
        <w:shd w:val="clear" w:color="auto" w:fill="FFFFFF"/>
        <w:autoSpaceDE w:val="0"/>
        <w:autoSpaceDN w:val="0"/>
        <w:adjustRightInd w:val="0"/>
        <w:spacing w:after="0"/>
        <w:ind w:firstLine="709"/>
        <w:jc w:val="both"/>
        <w:rPr>
          <w:rFonts w:ascii="Times New Roman" w:hAnsi="Times New Roman"/>
          <w:iCs/>
          <w:sz w:val="28"/>
          <w:szCs w:val="28"/>
        </w:rPr>
      </w:pPr>
      <w:r>
        <w:rPr>
          <w:rFonts w:ascii="Times New Roman" w:hAnsi="Times New Roman"/>
          <w:position w:val="-6"/>
          <w:sz w:val="28"/>
          <w:szCs w:val="28"/>
        </w:rPr>
        <w:pict>
          <v:shape id="_x0000_i1027" type="#_x0000_t75" style="width:53.25pt;height:16.5pt">
            <v:imagedata r:id="rId10" o:title=""/>
          </v:shape>
        </w:pict>
      </w:r>
      <w:r w:rsidR="000456B4" w:rsidRPr="00ED4690">
        <w:rPr>
          <w:rFonts w:ascii="Times New Roman" w:hAnsi="Times New Roman"/>
          <w:iCs/>
          <w:sz w:val="28"/>
          <w:szCs w:val="28"/>
        </w:rPr>
        <w:t>,</w:t>
      </w:r>
    </w:p>
    <w:p w:rsidR="00ED4690" w:rsidRDefault="00ED4690" w:rsidP="00ED4690">
      <w:pPr>
        <w:shd w:val="clear" w:color="auto" w:fill="FFFFFF"/>
        <w:autoSpaceDE w:val="0"/>
        <w:autoSpaceDN w:val="0"/>
        <w:adjustRightInd w:val="0"/>
        <w:spacing w:after="0"/>
        <w:ind w:firstLine="709"/>
        <w:jc w:val="both"/>
        <w:rPr>
          <w:rFonts w:ascii="Times New Roman" w:hAnsi="Times New Roman"/>
          <w:iCs/>
          <w:sz w:val="28"/>
          <w:szCs w:val="28"/>
        </w:rPr>
      </w:pPr>
    </w:p>
    <w:p w:rsidR="000456B4" w:rsidRPr="00ED4690" w:rsidRDefault="000456B4" w:rsidP="00ED4690">
      <w:pPr>
        <w:shd w:val="clear" w:color="auto" w:fill="FFFFFF"/>
        <w:autoSpaceDE w:val="0"/>
        <w:autoSpaceDN w:val="0"/>
        <w:adjustRightInd w:val="0"/>
        <w:spacing w:after="0"/>
        <w:ind w:firstLine="709"/>
        <w:jc w:val="both"/>
        <w:rPr>
          <w:rFonts w:ascii="Times New Roman" w:hAnsi="Times New Roman"/>
          <w:sz w:val="28"/>
          <w:szCs w:val="28"/>
        </w:rPr>
      </w:pPr>
      <w:r w:rsidRPr="00ED4690">
        <w:rPr>
          <w:rFonts w:ascii="Times New Roman" w:hAnsi="Times New Roman"/>
          <w:sz w:val="28"/>
          <w:szCs w:val="28"/>
        </w:rPr>
        <w:t xml:space="preserve">где </w:t>
      </w:r>
      <w:r w:rsidRPr="00ED4690">
        <w:rPr>
          <w:rFonts w:ascii="Times New Roman" w:hAnsi="Times New Roman"/>
          <w:iCs/>
          <w:sz w:val="28"/>
          <w:szCs w:val="28"/>
          <w:lang w:val="en-US"/>
        </w:rPr>
        <w:t>k</w:t>
      </w:r>
      <w:r w:rsidRPr="00ED4690">
        <w:rPr>
          <w:rFonts w:ascii="Times New Roman" w:hAnsi="Times New Roman"/>
          <w:iCs/>
          <w:sz w:val="28"/>
          <w:szCs w:val="28"/>
        </w:rPr>
        <w:t xml:space="preserve"> </w:t>
      </w:r>
      <w:r w:rsidRPr="00ED4690">
        <w:rPr>
          <w:rFonts w:ascii="Times New Roman" w:hAnsi="Times New Roman"/>
          <w:sz w:val="28"/>
          <w:szCs w:val="28"/>
        </w:rPr>
        <w:t>— константа Больцмана.</w:t>
      </w:r>
    </w:p>
    <w:p w:rsidR="000456B4" w:rsidRDefault="000456B4" w:rsidP="00ED4690">
      <w:pPr>
        <w:shd w:val="clear" w:color="auto" w:fill="FFFFFF"/>
        <w:autoSpaceDE w:val="0"/>
        <w:autoSpaceDN w:val="0"/>
        <w:adjustRightInd w:val="0"/>
        <w:spacing w:after="0"/>
        <w:ind w:firstLine="709"/>
        <w:jc w:val="both"/>
        <w:rPr>
          <w:rFonts w:ascii="Times New Roman" w:hAnsi="Times New Roman"/>
          <w:sz w:val="28"/>
          <w:szCs w:val="28"/>
        </w:rPr>
      </w:pPr>
    </w:p>
    <w:p w:rsidR="000456B4" w:rsidRPr="00ED4690" w:rsidRDefault="00ED4690" w:rsidP="00ED4690">
      <w:pPr>
        <w:shd w:val="clear" w:color="auto" w:fill="FFFFFF"/>
        <w:autoSpaceDE w:val="0"/>
        <w:autoSpaceDN w:val="0"/>
        <w:adjustRightInd w:val="0"/>
        <w:spacing w:after="0"/>
        <w:ind w:firstLine="709"/>
        <w:jc w:val="both"/>
        <w:rPr>
          <w:rFonts w:ascii="Times New Roman" w:hAnsi="Times New Roman"/>
          <w:sz w:val="28"/>
          <w:szCs w:val="28"/>
        </w:rPr>
      </w:pPr>
      <w:r>
        <w:rPr>
          <w:rFonts w:ascii="Times New Roman" w:hAnsi="Times New Roman"/>
          <w:sz w:val="28"/>
          <w:szCs w:val="28"/>
        </w:rPr>
        <w:br w:type="page"/>
      </w:r>
      <w:r w:rsidR="00692C3D">
        <w:rPr>
          <w:rFonts w:ascii="Times New Roman" w:hAnsi="Times New Roman"/>
          <w:sz w:val="28"/>
          <w:szCs w:val="28"/>
        </w:rPr>
        <w:pict>
          <v:shape id="_x0000_i1028" type="#_x0000_t75" style="width:241.5pt;height:141.75pt">
            <v:imagedata r:id="rId11" o:title=""/>
          </v:shape>
        </w:pict>
      </w:r>
    </w:p>
    <w:p w:rsidR="000456B4" w:rsidRPr="00ED4690" w:rsidRDefault="000456B4" w:rsidP="00ED4690">
      <w:pPr>
        <w:pStyle w:val="23"/>
        <w:ind w:firstLine="709"/>
        <w:jc w:val="both"/>
        <w:rPr>
          <w:szCs w:val="28"/>
        </w:rPr>
      </w:pPr>
      <w:r w:rsidRPr="00ED4690">
        <w:rPr>
          <w:szCs w:val="28"/>
        </w:rPr>
        <w:t>Рисунок 2 – Схема расчетов методами Монте-Карло и молекулярной</w:t>
      </w:r>
      <w:r w:rsidR="00ED4690">
        <w:rPr>
          <w:szCs w:val="28"/>
        </w:rPr>
        <w:t xml:space="preserve"> </w:t>
      </w:r>
      <w:r w:rsidRPr="00ED4690">
        <w:rPr>
          <w:szCs w:val="28"/>
        </w:rPr>
        <w:t>динамики</w:t>
      </w:r>
    </w:p>
    <w:p w:rsidR="000456B4" w:rsidRPr="00ED4690" w:rsidRDefault="000456B4" w:rsidP="00ED4690">
      <w:pPr>
        <w:shd w:val="clear" w:color="auto" w:fill="FFFFFF"/>
        <w:autoSpaceDE w:val="0"/>
        <w:autoSpaceDN w:val="0"/>
        <w:adjustRightInd w:val="0"/>
        <w:spacing w:after="0"/>
        <w:ind w:firstLine="709"/>
        <w:jc w:val="both"/>
        <w:rPr>
          <w:rFonts w:ascii="Times New Roman" w:hAnsi="Times New Roman"/>
          <w:sz w:val="28"/>
          <w:szCs w:val="28"/>
        </w:rPr>
      </w:pPr>
    </w:p>
    <w:p w:rsidR="000456B4" w:rsidRPr="00ED4690" w:rsidRDefault="000456B4" w:rsidP="00ED4690">
      <w:pPr>
        <w:shd w:val="clear" w:color="auto" w:fill="FFFFFF"/>
        <w:autoSpaceDE w:val="0"/>
        <w:autoSpaceDN w:val="0"/>
        <w:adjustRightInd w:val="0"/>
        <w:spacing w:after="0"/>
        <w:ind w:firstLine="709"/>
        <w:jc w:val="both"/>
        <w:rPr>
          <w:rFonts w:ascii="Times New Roman" w:hAnsi="Times New Roman"/>
          <w:sz w:val="28"/>
          <w:szCs w:val="28"/>
        </w:rPr>
      </w:pPr>
      <w:r w:rsidRPr="00ED4690">
        <w:rPr>
          <w:rFonts w:ascii="Times New Roman" w:hAnsi="Times New Roman"/>
          <w:sz w:val="28"/>
          <w:szCs w:val="28"/>
        </w:rPr>
        <w:t xml:space="preserve">При моделировании в рамках молекулярной динамики положения </w:t>
      </w:r>
      <w:r w:rsidR="00D02F82" w:rsidRPr="00ED4690">
        <w:rPr>
          <w:rFonts w:ascii="Times New Roman" w:hAnsi="Times New Roman"/>
          <w:sz w:val="28"/>
          <w:szCs w:val="28"/>
          <w:lang w:val="en-US"/>
        </w:rPr>
        <w:t>r</w:t>
      </w:r>
      <w:r w:rsidRPr="00ED4690">
        <w:rPr>
          <w:rFonts w:ascii="Times New Roman" w:hAnsi="Times New Roman"/>
          <w:sz w:val="28"/>
          <w:szCs w:val="28"/>
        </w:rPr>
        <w:t>(</w:t>
      </w:r>
      <w:r w:rsidRPr="00ED4690">
        <w:rPr>
          <w:rFonts w:ascii="Times New Roman" w:hAnsi="Times New Roman"/>
          <w:sz w:val="28"/>
          <w:szCs w:val="28"/>
          <w:lang w:val="en-US"/>
        </w:rPr>
        <w:t>t</w:t>
      </w:r>
      <w:r w:rsidRPr="00ED4690">
        <w:rPr>
          <w:rFonts w:ascii="Times New Roman" w:hAnsi="Times New Roman"/>
          <w:sz w:val="28"/>
          <w:szCs w:val="28"/>
        </w:rPr>
        <w:t xml:space="preserve">) и скорости </w:t>
      </w:r>
      <w:r w:rsidRPr="00ED4690">
        <w:rPr>
          <w:rFonts w:ascii="Times New Roman" w:hAnsi="Times New Roman"/>
          <w:sz w:val="28"/>
          <w:szCs w:val="28"/>
          <w:lang w:val="en-US"/>
        </w:rPr>
        <w:t>v</w:t>
      </w:r>
      <w:r w:rsidRPr="00ED4690">
        <w:rPr>
          <w:rFonts w:ascii="Times New Roman" w:hAnsi="Times New Roman"/>
          <w:sz w:val="28"/>
          <w:szCs w:val="28"/>
        </w:rPr>
        <w:t>(</w:t>
      </w:r>
      <w:r w:rsidRPr="00ED4690">
        <w:rPr>
          <w:rFonts w:ascii="Times New Roman" w:hAnsi="Times New Roman"/>
          <w:sz w:val="28"/>
          <w:szCs w:val="28"/>
          <w:lang w:val="en-US"/>
        </w:rPr>
        <w:t>t</w:t>
      </w:r>
      <w:r w:rsidRPr="00ED4690">
        <w:rPr>
          <w:rFonts w:ascii="Times New Roman" w:hAnsi="Times New Roman"/>
          <w:sz w:val="28"/>
          <w:szCs w:val="28"/>
        </w:rPr>
        <w:t xml:space="preserve">) каждой частицы в момент времени </w:t>
      </w:r>
      <w:r w:rsidRPr="00ED4690">
        <w:rPr>
          <w:rFonts w:ascii="Times New Roman" w:hAnsi="Times New Roman"/>
          <w:sz w:val="28"/>
          <w:szCs w:val="28"/>
          <w:lang w:val="en-US"/>
        </w:rPr>
        <w:t>t</w:t>
      </w:r>
      <w:r w:rsidRPr="00ED4690">
        <w:rPr>
          <w:rFonts w:ascii="Times New Roman" w:hAnsi="Times New Roman"/>
          <w:sz w:val="28"/>
          <w:szCs w:val="28"/>
        </w:rPr>
        <w:t xml:space="preserve"> определяются как решения системы уравнений классической механики (уравнений Ньютона) либо уравнений, в которых к силам </w:t>
      </w:r>
      <w:r w:rsidRPr="00ED4690">
        <w:rPr>
          <w:rFonts w:ascii="Times New Roman" w:hAnsi="Times New Roman"/>
          <w:sz w:val="28"/>
          <w:szCs w:val="28"/>
          <w:lang w:val="en-US"/>
        </w:rPr>
        <w:t>F</w:t>
      </w:r>
      <w:r w:rsidRPr="00ED4690">
        <w:rPr>
          <w:rFonts w:ascii="Times New Roman" w:hAnsi="Times New Roman"/>
          <w:sz w:val="28"/>
          <w:szCs w:val="28"/>
        </w:rPr>
        <w:t xml:space="preserve"> задаваемым потенциалом </w:t>
      </w:r>
      <w:r w:rsidRPr="00ED4690">
        <w:rPr>
          <w:rFonts w:ascii="Times New Roman" w:hAnsi="Times New Roman"/>
          <w:iCs/>
          <w:sz w:val="28"/>
          <w:szCs w:val="28"/>
          <w:lang w:val="en-US"/>
        </w:rPr>
        <w:t>U</w:t>
      </w:r>
      <w:r w:rsidRPr="00ED4690">
        <w:rPr>
          <w:rFonts w:ascii="Times New Roman" w:hAnsi="Times New Roman"/>
          <w:iCs/>
          <w:sz w:val="28"/>
          <w:szCs w:val="28"/>
        </w:rPr>
        <w:t xml:space="preserve">, </w:t>
      </w:r>
      <w:r w:rsidRPr="00ED4690">
        <w:rPr>
          <w:rFonts w:ascii="Times New Roman" w:hAnsi="Times New Roman"/>
          <w:sz w:val="28"/>
          <w:szCs w:val="28"/>
        </w:rPr>
        <w:t>добавляются так называемые случайные силы. Макроскопические свойства рассчитываются при усреднении по положениям и скоростям молекул.</w:t>
      </w:r>
    </w:p>
    <w:p w:rsidR="000456B4" w:rsidRPr="00ED4690" w:rsidRDefault="000456B4" w:rsidP="00ED4690">
      <w:pPr>
        <w:shd w:val="clear" w:color="auto" w:fill="FFFFFF"/>
        <w:autoSpaceDE w:val="0"/>
        <w:autoSpaceDN w:val="0"/>
        <w:adjustRightInd w:val="0"/>
        <w:spacing w:after="0"/>
        <w:ind w:firstLine="709"/>
        <w:jc w:val="both"/>
        <w:rPr>
          <w:rFonts w:ascii="Times New Roman" w:hAnsi="Times New Roman"/>
          <w:sz w:val="28"/>
          <w:szCs w:val="28"/>
        </w:rPr>
      </w:pPr>
      <w:r w:rsidRPr="00ED4690">
        <w:rPr>
          <w:rFonts w:ascii="Times New Roman" w:hAnsi="Times New Roman"/>
          <w:sz w:val="28"/>
          <w:szCs w:val="28"/>
        </w:rPr>
        <w:t xml:space="preserve">Как уже упоминалось, число частиц при моделировании методами Монте-Карло и молекулярной динамики с помошью современных суперкомпьютеров может достигать колоссальных величин. Даже без суперкомпьютеров достаточно типичны численные эксперименты для значений </w:t>
      </w:r>
      <w:r w:rsidRPr="00ED4690">
        <w:rPr>
          <w:rFonts w:ascii="Times New Roman" w:hAnsi="Times New Roman"/>
          <w:sz w:val="28"/>
          <w:szCs w:val="28"/>
          <w:lang w:val="en-US"/>
        </w:rPr>
        <w:t>N</w:t>
      </w:r>
      <w:r w:rsidRPr="00ED4690">
        <w:rPr>
          <w:rFonts w:ascii="Times New Roman" w:hAnsi="Times New Roman"/>
          <w:sz w:val="28"/>
          <w:szCs w:val="28"/>
        </w:rPr>
        <w:t xml:space="preserve"> порядка десятков и сотен тысяч. Примеры успешного применения методов Монте-Карло и молекулярной динамики для моделирования равновесных составов смесей при постоянном давлении, фазовых равновесий, адсорбции на поверхности твердых тел, свойств жидкостей в микропорах и т.д. достаточно многочисленны. Этими же методами решаются задачи поиска устойчивых конформаций (поворотных изомеров) полимерных молекул, чрезвычайно важные для биохимических при</w:t>
      </w:r>
      <w:r w:rsidR="00E7443A" w:rsidRPr="00ED4690">
        <w:rPr>
          <w:rFonts w:ascii="Times New Roman" w:hAnsi="Times New Roman"/>
          <w:sz w:val="28"/>
          <w:szCs w:val="28"/>
        </w:rPr>
        <w:t>ложений [5,6</w:t>
      </w:r>
      <w:r w:rsidRPr="00ED4690">
        <w:rPr>
          <w:rFonts w:ascii="Times New Roman" w:hAnsi="Times New Roman"/>
          <w:sz w:val="28"/>
          <w:szCs w:val="28"/>
        </w:rPr>
        <w:t>].</w:t>
      </w:r>
    </w:p>
    <w:p w:rsidR="000456B4" w:rsidRDefault="000456B4" w:rsidP="00ED4690">
      <w:pPr>
        <w:shd w:val="clear" w:color="auto" w:fill="FFFFFF"/>
        <w:autoSpaceDE w:val="0"/>
        <w:autoSpaceDN w:val="0"/>
        <w:adjustRightInd w:val="0"/>
        <w:spacing w:after="0"/>
        <w:ind w:firstLine="709"/>
        <w:jc w:val="both"/>
        <w:rPr>
          <w:rFonts w:ascii="Times New Roman" w:hAnsi="Times New Roman"/>
          <w:sz w:val="28"/>
          <w:szCs w:val="28"/>
        </w:rPr>
      </w:pPr>
      <w:r w:rsidRPr="00ED4690">
        <w:rPr>
          <w:rFonts w:ascii="Times New Roman" w:hAnsi="Times New Roman"/>
          <w:sz w:val="28"/>
          <w:szCs w:val="28"/>
        </w:rPr>
        <w:t>Рассмотрим достаточно последовательную квантовую модель на примере бимолекулярной реакции типа</w:t>
      </w:r>
    </w:p>
    <w:p w:rsidR="000456B4" w:rsidRDefault="00ED4690" w:rsidP="00ED4690">
      <w:pPr>
        <w:shd w:val="clear" w:color="auto" w:fill="FFFFFF"/>
        <w:autoSpaceDE w:val="0"/>
        <w:autoSpaceDN w:val="0"/>
        <w:adjustRightInd w:val="0"/>
        <w:spacing w:after="0"/>
        <w:ind w:firstLine="709"/>
        <w:jc w:val="both"/>
        <w:rPr>
          <w:rFonts w:ascii="Times New Roman" w:hAnsi="Times New Roman"/>
          <w:sz w:val="28"/>
          <w:szCs w:val="28"/>
        </w:rPr>
      </w:pPr>
      <w:r>
        <w:rPr>
          <w:rFonts w:ascii="Times New Roman" w:hAnsi="Times New Roman"/>
          <w:sz w:val="28"/>
          <w:szCs w:val="28"/>
        </w:rPr>
        <w:br w:type="page"/>
      </w:r>
      <w:r w:rsidR="000456B4" w:rsidRPr="00ED4690">
        <w:rPr>
          <w:rFonts w:ascii="Times New Roman" w:hAnsi="Times New Roman"/>
          <w:sz w:val="28"/>
          <w:szCs w:val="28"/>
        </w:rPr>
        <w:t>Х</w:t>
      </w:r>
      <w:r w:rsidR="000456B4" w:rsidRPr="00ED4690">
        <w:rPr>
          <w:rFonts w:ascii="Times New Roman" w:hAnsi="Times New Roman"/>
          <w:sz w:val="28"/>
          <w:szCs w:val="28"/>
          <w:lang w:val="en-US"/>
        </w:rPr>
        <w:t>(</w:t>
      </w:r>
      <w:r w:rsidR="000456B4" w:rsidRPr="00ED4690">
        <w:rPr>
          <w:rFonts w:ascii="Times New Roman" w:hAnsi="Times New Roman"/>
          <w:iCs/>
          <w:sz w:val="28"/>
          <w:szCs w:val="28"/>
          <w:lang w:val="en-US"/>
        </w:rPr>
        <w:t>i</w:t>
      </w:r>
      <w:r w:rsidR="000456B4" w:rsidRPr="00ED4690">
        <w:rPr>
          <w:rFonts w:ascii="Times New Roman" w:hAnsi="Times New Roman"/>
          <w:sz w:val="28"/>
          <w:szCs w:val="28"/>
          <w:lang w:val="en-US"/>
        </w:rPr>
        <w:t>) + Y(</w:t>
      </w:r>
      <w:r w:rsidR="000456B4" w:rsidRPr="00ED4690">
        <w:rPr>
          <w:rFonts w:ascii="Times New Roman" w:hAnsi="Times New Roman"/>
          <w:iCs/>
          <w:sz w:val="28"/>
          <w:szCs w:val="28"/>
          <w:lang w:val="en-US"/>
        </w:rPr>
        <w:t>j</w:t>
      </w:r>
      <w:r w:rsidR="000456B4" w:rsidRPr="00ED4690">
        <w:rPr>
          <w:rFonts w:ascii="Times New Roman" w:hAnsi="Times New Roman"/>
          <w:sz w:val="28"/>
          <w:szCs w:val="28"/>
          <w:lang w:val="en-US"/>
        </w:rPr>
        <w:t xml:space="preserve">) → </w:t>
      </w:r>
      <w:r w:rsidR="000456B4" w:rsidRPr="00ED4690">
        <w:rPr>
          <w:rFonts w:ascii="Times New Roman" w:hAnsi="Times New Roman"/>
          <w:sz w:val="28"/>
          <w:szCs w:val="28"/>
        </w:rPr>
        <w:t>Х</w:t>
      </w:r>
      <w:r w:rsidR="000456B4" w:rsidRPr="00ED4690">
        <w:rPr>
          <w:rFonts w:ascii="Times New Roman" w:hAnsi="Times New Roman"/>
          <w:sz w:val="28"/>
          <w:szCs w:val="28"/>
          <w:lang w:val="en-US"/>
        </w:rPr>
        <w:t>'(</w:t>
      </w:r>
      <w:r w:rsidR="000456B4" w:rsidRPr="00ED4690">
        <w:rPr>
          <w:rFonts w:ascii="Times New Roman" w:hAnsi="Times New Roman"/>
          <w:iCs/>
          <w:sz w:val="28"/>
          <w:szCs w:val="28"/>
          <w:lang w:val="en-US"/>
        </w:rPr>
        <w:t>i</w:t>
      </w:r>
      <w:r w:rsidR="000456B4" w:rsidRPr="00ED4690">
        <w:rPr>
          <w:rFonts w:ascii="Times New Roman" w:hAnsi="Times New Roman"/>
          <w:sz w:val="28"/>
          <w:szCs w:val="28"/>
          <w:lang w:val="en-US"/>
        </w:rPr>
        <w:t>') +Y'(</w:t>
      </w:r>
      <w:r w:rsidR="000456B4" w:rsidRPr="00ED4690">
        <w:rPr>
          <w:rFonts w:ascii="Times New Roman" w:hAnsi="Times New Roman"/>
          <w:iCs/>
          <w:sz w:val="28"/>
          <w:szCs w:val="28"/>
          <w:lang w:val="en-US"/>
        </w:rPr>
        <w:t>j</w:t>
      </w:r>
      <w:r w:rsidR="000456B4" w:rsidRPr="00ED4690">
        <w:rPr>
          <w:rFonts w:ascii="Times New Roman" w:hAnsi="Times New Roman"/>
          <w:sz w:val="28"/>
          <w:szCs w:val="28"/>
          <w:lang w:val="en-US"/>
        </w:rPr>
        <w:t>') + …</w:t>
      </w:r>
    </w:p>
    <w:p w:rsidR="00ED4690" w:rsidRPr="00ED4690" w:rsidRDefault="00ED4690" w:rsidP="00ED4690">
      <w:pPr>
        <w:shd w:val="clear" w:color="auto" w:fill="FFFFFF"/>
        <w:autoSpaceDE w:val="0"/>
        <w:autoSpaceDN w:val="0"/>
        <w:adjustRightInd w:val="0"/>
        <w:spacing w:after="0"/>
        <w:ind w:firstLine="709"/>
        <w:jc w:val="both"/>
        <w:rPr>
          <w:rFonts w:ascii="Times New Roman" w:hAnsi="Times New Roman"/>
          <w:sz w:val="28"/>
          <w:szCs w:val="28"/>
        </w:rPr>
      </w:pPr>
    </w:p>
    <w:p w:rsidR="000456B4" w:rsidRPr="00ED4690" w:rsidRDefault="000456B4" w:rsidP="00ED4690">
      <w:pPr>
        <w:shd w:val="clear" w:color="auto" w:fill="FFFFFF"/>
        <w:autoSpaceDE w:val="0"/>
        <w:autoSpaceDN w:val="0"/>
        <w:adjustRightInd w:val="0"/>
        <w:spacing w:after="0"/>
        <w:ind w:firstLine="709"/>
        <w:jc w:val="both"/>
        <w:rPr>
          <w:rFonts w:ascii="Times New Roman" w:hAnsi="Times New Roman"/>
          <w:sz w:val="28"/>
          <w:szCs w:val="28"/>
        </w:rPr>
      </w:pPr>
      <w:r w:rsidRPr="00ED4690">
        <w:rPr>
          <w:rFonts w:ascii="Times New Roman" w:hAnsi="Times New Roman"/>
          <w:sz w:val="28"/>
          <w:szCs w:val="28"/>
        </w:rPr>
        <w:t xml:space="preserve">Здесь предполагается столкновение двух молекул </w:t>
      </w:r>
      <w:r w:rsidRPr="00ED4690">
        <w:rPr>
          <w:rFonts w:ascii="Times New Roman" w:hAnsi="Times New Roman"/>
          <w:sz w:val="28"/>
          <w:szCs w:val="28"/>
          <w:lang w:val="en-US"/>
        </w:rPr>
        <w:t>X</w:t>
      </w:r>
      <w:r w:rsidRPr="00ED4690">
        <w:rPr>
          <w:rFonts w:ascii="Times New Roman" w:hAnsi="Times New Roman"/>
          <w:sz w:val="28"/>
          <w:szCs w:val="28"/>
        </w:rPr>
        <w:t xml:space="preserve"> и </w:t>
      </w:r>
      <w:r w:rsidRPr="00ED4690">
        <w:rPr>
          <w:rFonts w:ascii="Times New Roman" w:hAnsi="Times New Roman"/>
          <w:sz w:val="28"/>
          <w:szCs w:val="28"/>
          <w:lang w:val="en-US"/>
        </w:rPr>
        <w:t>Y</w:t>
      </w:r>
      <w:r w:rsidRPr="00ED4690">
        <w:rPr>
          <w:rFonts w:ascii="Times New Roman" w:hAnsi="Times New Roman"/>
          <w:sz w:val="28"/>
          <w:szCs w:val="28"/>
        </w:rPr>
        <w:t xml:space="preserve">, находящихся в состояниях </w:t>
      </w:r>
      <w:r w:rsidRPr="00ED4690">
        <w:rPr>
          <w:rFonts w:ascii="Times New Roman" w:hAnsi="Times New Roman"/>
          <w:iCs/>
          <w:sz w:val="28"/>
          <w:szCs w:val="28"/>
          <w:lang w:val="en-US"/>
        </w:rPr>
        <w:t>i</w:t>
      </w:r>
      <w:r w:rsidRPr="00ED4690">
        <w:rPr>
          <w:rFonts w:ascii="Times New Roman" w:hAnsi="Times New Roman"/>
          <w:sz w:val="28"/>
          <w:szCs w:val="28"/>
        </w:rPr>
        <w:t xml:space="preserve"> и </w:t>
      </w:r>
      <w:r w:rsidRPr="00ED4690">
        <w:rPr>
          <w:rFonts w:ascii="Times New Roman" w:hAnsi="Times New Roman"/>
          <w:iCs/>
          <w:sz w:val="28"/>
          <w:szCs w:val="28"/>
          <w:lang w:val="en-US"/>
        </w:rPr>
        <w:t>j</w:t>
      </w:r>
      <w:r w:rsidRPr="00ED4690">
        <w:rPr>
          <w:rFonts w:ascii="Times New Roman" w:hAnsi="Times New Roman"/>
          <w:sz w:val="28"/>
          <w:szCs w:val="28"/>
        </w:rPr>
        <w:t xml:space="preserve"> соответственно, которое приводит к продуктам реакции, то есть к молекулам </w:t>
      </w:r>
      <w:r w:rsidRPr="00ED4690">
        <w:rPr>
          <w:rFonts w:ascii="Times New Roman" w:hAnsi="Times New Roman"/>
          <w:sz w:val="28"/>
          <w:szCs w:val="28"/>
          <w:lang w:val="en-US"/>
        </w:rPr>
        <w:t>X</w:t>
      </w:r>
      <w:r w:rsidRPr="00ED4690">
        <w:rPr>
          <w:rFonts w:ascii="Times New Roman" w:hAnsi="Times New Roman"/>
          <w:sz w:val="28"/>
          <w:szCs w:val="28"/>
        </w:rPr>
        <w:t xml:space="preserve">', </w:t>
      </w:r>
      <w:r w:rsidRPr="00ED4690">
        <w:rPr>
          <w:rFonts w:ascii="Times New Roman" w:hAnsi="Times New Roman"/>
          <w:sz w:val="28"/>
          <w:szCs w:val="28"/>
          <w:lang w:val="en-US"/>
        </w:rPr>
        <w:t>Y</w:t>
      </w:r>
      <w:r w:rsidRPr="00ED4690">
        <w:rPr>
          <w:rFonts w:ascii="Times New Roman" w:hAnsi="Times New Roman"/>
          <w:sz w:val="28"/>
          <w:szCs w:val="28"/>
        </w:rPr>
        <w:t xml:space="preserve">',... в квантовых состояниях </w:t>
      </w:r>
      <w:r w:rsidRPr="00ED4690">
        <w:rPr>
          <w:rFonts w:ascii="Times New Roman" w:hAnsi="Times New Roman"/>
          <w:iCs/>
          <w:sz w:val="28"/>
          <w:szCs w:val="28"/>
          <w:lang w:val="en-US"/>
        </w:rPr>
        <w:t>i</w:t>
      </w:r>
      <w:r w:rsidRPr="00ED4690">
        <w:rPr>
          <w:rFonts w:ascii="Times New Roman" w:hAnsi="Times New Roman"/>
          <w:iCs/>
          <w:sz w:val="28"/>
          <w:szCs w:val="28"/>
        </w:rPr>
        <w:t xml:space="preserve">', </w:t>
      </w:r>
      <w:r w:rsidRPr="00ED4690">
        <w:rPr>
          <w:rFonts w:ascii="Times New Roman" w:hAnsi="Times New Roman"/>
          <w:iCs/>
          <w:sz w:val="28"/>
          <w:szCs w:val="28"/>
          <w:lang w:val="en-US"/>
        </w:rPr>
        <w:t>j</w:t>
      </w:r>
      <w:r w:rsidRPr="00ED4690">
        <w:rPr>
          <w:rFonts w:ascii="Times New Roman" w:hAnsi="Times New Roman"/>
          <w:sz w:val="28"/>
          <w:szCs w:val="28"/>
        </w:rPr>
        <w:t>'</w:t>
      </w:r>
      <w:r w:rsidRPr="00ED4690">
        <w:rPr>
          <w:rFonts w:ascii="Times New Roman" w:hAnsi="Times New Roman"/>
          <w:iCs/>
          <w:sz w:val="28"/>
          <w:szCs w:val="28"/>
        </w:rPr>
        <w:t xml:space="preserve">, </w:t>
      </w:r>
      <w:r w:rsidRPr="00ED4690">
        <w:rPr>
          <w:rFonts w:ascii="Times New Roman" w:hAnsi="Times New Roman"/>
          <w:sz w:val="28"/>
          <w:szCs w:val="28"/>
        </w:rPr>
        <w:t xml:space="preserve">... Квантовая теория столкновений в принципе позволяет вычислить вероятности переходов между состояниями, отвечающими реагентам и продуктам, затем найти парциальные, то есть относящиеся к данным наборам квантовых чисел (здесь </w:t>
      </w:r>
      <w:r w:rsidRPr="00ED4690">
        <w:rPr>
          <w:rFonts w:ascii="Times New Roman" w:hAnsi="Times New Roman"/>
          <w:iCs/>
          <w:sz w:val="28"/>
          <w:szCs w:val="28"/>
          <w:lang w:val="en-US"/>
        </w:rPr>
        <w:t>i</w:t>
      </w:r>
      <w:r w:rsidRPr="00ED4690">
        <w:rPr>
          <w:rFonts w:ascii="Times New Roman" w:hAnsi="Times New Roman"/>
          <w:iCs/>
          <w:sz w:val="28"/>
          <w:szCs w:val="28"/>
        </w:rPr>
        <w:t xml:space="preserve">, </w:t>
      </w:r>
      <w:r w:rsidRPr="00ED4690">
        <w:rPr>
          <w:rFonts w:ascii="Times New Roman" w:hAnsi="Times New Roman"/>
          <w:iCs/>
          <w:sz w:val="28"/>
          <w:szCs w:val="28"/>
          <w:lang w:val="en-US"/>
        </w:rPr>
        <w:t>j</w:t>
      </w:r>
      <w:r w:rsidRPr="00ED4690">
        <w:rPr>
          <w:rFonts w:ascii="Times New Roman" w:hAnsi="Times New Roman"/>
          <w:iCs/>
          <w:sz w:val="28"/>
          <w:szCs w:val="28"/>
        </w:rPr>
        <w:t xml:space="preserve">, </w:t>
      </w:r>
      <w:r w:rsidRPr="00ED4690">
        <w:rPr>
          <w:rFonts w:ascii="Times New Roman" w:hAnsi="Times New Roman"/>
          <w:iCs/>
          <w:sz w:val="28"/>
          <w:szCs w:val="28"/>
          <w:lang w:val="en-US"/>
        </w:rPr>
        <w:t>i</w:t>
      </w:r>
      <w:r w:rsidRPr="00ED4690">
        <w:rPr>
          <w:rFonts w:ascii="Times New Roman" w:hAnsi="Times New Roman"/>
          <w:sz w:val="28"/>
          <w:szCs w:val="28"/>
        </w:rPr>
        <w:t>',</w:t>
      </w:r>
      <w:r w:rsidRPr="00ED4690">
        <w:rPr>
          <w:rFonts w:ascii="Times New Roman" w:hAnsi="Times New Roman"/>
          <w:iCs/>
          <w:sz w:val="28"/>
          <w:szCs w:val="28"/>
        </w:rPr>
        <w:t xml:space="preserve"> </w:t>
      </w:r>
      <w:r w:rsidRPr="00ED4690">
        <w:rPr>
          <w:rFonts w:ascii="Times New Roman" w:hAnsi="Times New Roman"/>
          <w:iCs/>
          <w:sz w:val="28"/>
          <w:szCs w:val="28"/>
          <w:lang w:val="en-US"/>
        </w:rPr>
        <w:t>j</w:t>
      </w:r>
      <w:r w:rsidRPr="00ED4690">
        <w:rPr>
          <w:rFonts w:ascii="Times New Roman" w:hAnsi="Times New Roman"/>
          <w:sz w:val="28"/>
          <w:szCs w:val="28"/>
        </w:rPr>
        <w:t>',...), константы скорости. При усреднении по квантовым состояниям реагентов и продуктов можно оценить макроскопическую константу скорости соответствующей газофазной химической реакции как функцию температуры.</w:t>
      </w:r>
    </w:p>
    <w:p w:rsidR="000456B4" w:rsidRPr="00ED4690" w:rsidRDefault="000456B4" w:rsidP="00ED4690">
      <w:pPr>
        <w:shd w:val="clear" w:color="auto" w:fill="FFFFFF"/>
        <w:autoSpaceDE w:val="0"/>
        <w:autoSpaceDN w:val="0"/>
        <w:adjustRightInd w:val="0"/>
        <w:spacing w:after="0"/>
        <w:ind w:firstLine="709"/>
        <w:jc w:val="both"/>
        <w:rPr>
          <w:rFonts w:ascii="Times New Roman" w:hAnsi="Times New Roman"/>
          <w:sz w:val="28"/>
          <w:szCs w:val="28"/>
        </w:rPr>
      </w:pPr>
      <w:r w:rsidRPr="00ED4690">
        <w:rPr>
          <w:rFonts w:ascii="Times New Roman" w:hAnsi="Times New Roman"/>
          <w:sz w:val="28"/>
          <w:szCs w:val="28"/>
        </w:rPr>
        <w:t>Полное осуществление этой программы в конкретных приложениях крайне затруднительно, даже если из предшествующих квантово-химических расчетов известна поверхность потенциальной энергии. Самой сложной стадией является численное решение уравнений квантовой теории столкновений с учетом перераспределения частиц, то есть как раз наиболее важная для химии стадия. Следует, однако, подчеркнуть исключительную важность научных исследований в этом направлении, поскольку они формируют каркас обшей теории, с которой сравниваются более простые модели. Кроме того, современные экспериментальные методы исследования динамики молекул позволяют измерить парциальные константы скорости и непосредственно сопоставить экспериментальные и теоретические результаты.</w:t>
      </w:r>
    </w:p>
    <w:p w:rsidR="000456B4" w:rsidRPr="00ED4690" w:rsidRDefault="000456B4" w:rsidP="00ED4690">
      <w:pPr>
        <w:shd w:val="clear" w:color="auto" w:fill="FFFFFF"/>
        <w:autoSpaceDE w:val="0"/>
        <w:autoSpaceDN w:val="0"/>
        <w:adjustRightInd w:val="0"/>
        <w:spacing w:after="0"/>
        <w:ind w:firstLine="709"/>
        <w:jc w:val="both"/>
        <w:rPr>
          <w:rFonts w:ascii="Times New Roman" w:hAnsi="Times New Roman"/>
          <w:sz w:val="28"/>
          <w:szCs w:val="28"/>
        </w:rPr>
      </w:pPr>
      <w:r w:rsidRPr="00ED4690">
        <w:rPr>
          <w:rFonts w:ascii="Times New Roman" w:hAnsi="Times New Roman"/>
          <w:sz w:val="28"/>
          <w:szCs w:val="28"/>
        </w:rPr>
        <w:t>Более простые, а потому и более практичные способы вычисления констант скорости химических реакций получают обычно при определенных упрощениях полной квантовой модели. Так, начиная с 50-х годов проводятся компьютерные расчеты скоростей реакций методом классических траекторий. В этом методе, как и ранее, предполагается разделение электронной и ядерной подсистем, но в данном приложении необходимо знание поверхностей потенциальной энергии для достаточно широких интервалов межъядерных расстояний. Для расчета движений ядер, совместимых с данной потенциальной поверхностью, решают уравнения классической механики, а оценки констант скорости получают при сопоставлении числа траекторий, приводящих к реакции, с исходным числом траекторий при статистическом задании начальных условий.</w:t>
      </w:r>
    </w:p>
    <w:p w:rsidR="000456B4" w:rsidRDefault="000456B4" w:rsidP="00ED4690">
      <w:pPr>
        <w:pStyle w:val="21"/>
        <w:ind w:firstLine="709"/>
        <w:rPr>
          <w:color w:val="auto"/>
          <w:szCs w:val="28"/>
        </w:rPr>
      </w:pPr>
      <w:r w:rsidRPr="00ED4690">
        <w:rPr>
          <w:color w:val="auto"/>
          <w:szCs w:val="28"/>
        </w:rPr>
        <w:t>На рисунке 3 изображены последовательные стадии вычислений методом классических траекторий. Реализация подобной схемы на современных компьютерах позволяет вычислять константы скорости реакций с существенно большим числом атомов, нежели при полностью квантовом описании [5,</w:t>
      </w:r>
      <w:r w:rsidR="00E7443A" w:rsidRPr="00ED4690">
        <w:rPr>
          <w:color w:val="auto"/>
          <w:szCs w:val="28"/>
        </w:rPr>
        <w:t>6</w:t>
      </w:r>
      <w:r w:rsidRPr="00ED4690">
        <w:rPr>
          <w:color w:val="auto"/>
          <w:szCs w:val="28"/>
        </w:rPr>
        <w:t>].</w:t>
      </w:r>
    </w:p>
    <w:p w:rsidR="00ED4690" w:rsidRPr="00ED4690" w:rsidRDefault="00ED4690" w:rsidP="00ED4690">
      <w:pPr>
        <w:pStyle w:val="21"/>
        <w:ind w:firstLine="709"/>
        <w:rPr>
          <w:color w:val="auto"/>
          <w:szCs w:val="28"/>
        </w:rPr>
      </w:pPr>
    </w:p>
    <w:p w:rsidR="000456B4" w:rsidRPr="00ED4690" w:rsidRDefault="00692C3D" w:rsidP="00ED4690">
      <w:pPr>
        <w:pStyle w:val="21"/>
        <w:ind w:firstLine="709"/>
        <w:rPr>
          <w:color w:val="auto"/>
          <w:szCs w:val="28"/>
        </w:rPr>
      </w:pPr>
      <w:r>
        <w:rPr>
          <w:color w:val="auto"/>
          <w:szCs w:val="28"/>
        </w:rPr>
        <w:pict>
          <v:shape id="_x0000_i1029" type="#_x0000_t75" style="width:273pt;height:171.75pt">
            <v:imagedata r:id="rId12" o:title=""/>
          </v:shape>
        </w:pict>
      </w:r>
    </w:p>
    <w:p w:rsidR="000456B4" w:rsidRPr="00ED4690" w:rsidRDefault="000456B4" w:rsidP="00ED4690">
      <w:pPr>
        <w:pStyle w:val="21"/>
        <w:ind w:firstLine="709"/>
        <w:rPr>
          <w:color w:val="auto"/>
          <w:szCs w:val="28"/>
        </w:rPr>
      </w:pPr>
      <w:r w:rsidRPr="00ED4690">
        <w:rPr>
          <w:color w:val="auto"/>
          <w:szCs w:val="28"/>
        </w:rPr>
        <w:t>Рисунок 3 – Схема расчетов констант скоростей химических реакций методом классических теорий</w:t>
      </w:r>
    </w:p>
    <w:p w:rsidR="000456B4" w:rsidRPr="00ED4690" w:rsidRDefault="000456B4" w:rsidP="00ED4690">
      <w:pPr>
        <w:pStyle w:val="21"/>
        <w:ind w:firstLine="709"/>
        <w:rPr>
          <w:color w:val="auto"/>
          <w:szCs w:val="28"/>
        </w:rPr>
      </w:pPr>
    </w:p>
    <w:p w:rsidR="000456B4" w:rsidRPr="00ED4690" w:rsidRDefault="000456B4" w:rsidP="00ED4690">
      <w:pPr>
        <w:shd w:val="clear" w:color="auto" w:fill="FFFFFF"/>
        <w:autoSpaceDE w:val="0"/>
        <w:autoSpaceDN w:val="0"/>
        <w:adjustRightInd w:val="0"/>
        <w:spacing w:after="0"/>
        <w:ind w:firstLine="709"/>
        <w:jc w:val="center"/>
        <w:rPr>
          <w:rFonts w:ascii="Times New Roman" w:hAnsi="Times New Roman"/>
          <w:b/>
          <w:sz w:val="28"/>
          <w:szCs w:val="28"/>
        </w:rPr>
      </w:pPr>
      <w:r w:rsidRPr="00ED4690">
        <w:rPr>
          <w:rFonts w:ascii="Times New Roman" w:hAnsi="Times New Roman"/>
          <w:b/>
          <w:sz w:val="28"/>
          <w:szCs w:val="28"/>
        </w:rPr>
        <w:t>1.3 Определение биологической активности по модели</w:t>
      </w:r>
    </w:p>
    <w:p w:rsidR="00ED4690" w:rsidRDefault="00ED4690" w:rsidP="00ED4690">
      <w:pPr>
        <w:shd w:val="clear" w:color="auto" w:fill="FFFFFF"/>
        <w:autoSpaceDE w:val="0"/>
        <w:autoSpaceDN w:val="0"/>
        <w:adjustRightInd w:val="0"/>
        <w:spacing w:after="0"/>
        <w:ind w:firstLine="709"/>
        <w:jc w:val="both"/>
        <w:rPr>
          <w:rFonts w:ascii="Times New Roman" w:hAnsi="Times New Roman"/>
          <w:sz w:val="28"/>
          <w:szCs w:val="28"/>
        </w:rPr>
      </w:pPr>
    </w:p>
    <w:p w:rsidR="000456B4" w:rsidRPr="00ED4690" w:rsidRDefault="000456B4" w:rsidP="00ED4690">
      <w:pPr>
        <w:shd w:val="clear" w:color="auto" w:fill="FFFFFF"/>
        <w:autoSpaceDE w:val="0"/>
        <w:autoSpaceDN w:val="0"/>
        <w:adjustRightInd w:val="0"/>
        <w:spacing w:after="0"/>
        <w:ind w:firstLine="709"/>
        <w:jc w:val="both"/>
        <w:rPr>
          <w:rFonts w:ascii="Times New Roman" w:hAnsi="Times New Roman"/>
          <w:sz w:val="28"/>
          <w:szCs w:val="28"/>
        </w:rPr>
      </w:pPr>
      <w:r w:rsidRPr="00ED4690">
        <w:rPr>
          <w:rFonts w:ascii="Times New Roman" w:hAnsi="Times New Roman"/>
          <w:sz w:val="28"/>
          <w:szCs w:val="28"/>
        </w:rPr>
        <w:t xml:space="preserve">Для методов определения биологической активности вводится понятие о дескрипторах и </w:t>
      </w:r>
      <w:r w:rsidRPr="00ED4690">
        <w:rPr>
          <w:rFonts w:ascii="Times New Roman" w:hAnsi="Times New Roman"/>
          <w:sz w:val="28"/>
          <w:szCs w:val="28"/>
          <w:lang w:val="en-US"/>
        </w:rPr>
        <w:t>QSAR</w:t>
      </w:r>
      <w:r w:rsidRPr="00ED4690">
        <w:rPr>
          <w:rFonts w:ascii="Times New Roman" w:hAnsi="Times New Roman"/>
          <w:sz w:val="28"/>
          <w:szCs w:val="28"/>
        </w:rPr>
        <w:t>. Молекулярный дескриптор – это числовые значения, характеризующие свойства молекул. Например, они могут представлять физико-химические свойства. Многие различные молекулярные дескрипторы описаны и применяются для различных целей. Они различаются по сложности, закодированной в них информации и сложности расчетов. Увеличение потребности в вычислительной технике увеличивается со сложностью расчетов.</w:t>
      </w:r>
    </w:p>
    <w:p w:rsidR="000456B4" w:rsidRPr="00ED4690" w:rsidRDefault="000456B4" w:rsidP="00ED4690">
      <w:pPr>
        <w:shd w:val="clear" w:color="auto" w:fill="FFFFFF"/>
        <w:autoSpaceDE w:val="0"/>
        <w:autoSpaceDN w:val="0"/>
        <w:adjustRightInd w:val="0"/>
        <w:spacing w:after="0"/>
        <w:ind w:firstLine="709"/>
        <w:jc w:val="both"/>
        <w:rPr>
          <w:rFonts w:ascii="Times New Roman" w:hAnsi="Times New Roman"/>
          <w:sz w:val="28"/>
          <w:szCs w:val="28"/>
        </w:rPr>
      </w:pPr>
      <w:r w:rsidRPr="00ED4690">
        <w:rPr>
          <w:rFonts w:ascii="Times New Roman" w:hAnsi="Times New Roman"/>
          <w:sz w:val="28"/>
          <w:szCs w:val="28"/>
        </w:rPr>
        <w:t xml:space="preserve">Например, молекулярная масса имеет малое значение среди химических свойств, но зато быстро вычисляется. Дескрипторы основанные на квантово-химических расчетах имеют более важное значение для получения информации о химических свойств, но очень длительны по времени. Дескриптор может быть рассчитан из двухмерной и трехмерной модели химической структуры. Полученные дескрипторы обрабатываются и объединяются. Особое внимание заслуживают дескрипторы, которые описывают свойства молекул, а не замещают их. Такой вид дескрипторов является важной частью в разработке метода </w:t>
      </w:r>
      <w:r w:rsidRPr="00ED4690">
        <w:rPr>
          <w:rFonts w:ascii="Times New Roman" w:hAnsi="Times New Roman"/>
          <w:sz w:val="28"/>
          <w:szCs w:val="28"/>
          <w:lang w:val="en-US"/>
        </w:rPr>
        <w:t>QSAR</w:t>
      </w:r>
      <w:r w:rsidRPr="00ED4690">
        <w:rPr>
          <w:rFonts w:ascii="Times New Roman" w:hAnsi="Times New Roman"/>
          <w:sz w:val="28"/>
          <w:szCs w:val="28"/>
        </w:rPr>
        <w:t>.</w:t>
      </w:r>
    </w:p>
    <w:p w:rsidR="003B6F96" w:rsidRPr="00ED4690" w:rsidRDefault="003B6F96" w:rsidP="00ED4690">
      <w:pPr>
        <w:shd w:val="clear" w:color="auto" w:fill="FFFFFF"/>
        <w:autoSpaceDE w:val="0"/>
        <w:autoSpaceDN w:val="0"/>
        <w:adjustRightInd w:val="0"/>
        <w:spacing w:after="0"/>
        <w:ind w:firstLine="709"/>
        <w:jc w:val="both"/>
        <w:rPr>
          <w:rFonts w:ascii="Times New Roman" w:hAnsi="Times New Roman"/>
          <w:sz w:val="28"/>
          <w:szCs w:val="28"/>
        </w:rPr>
      </w:pPr>
      <w:r w:rsidRPr="00ED4690">
        <w:rPr>
          <w:rFonts w:ascii="Times New Roman" w:hAnsi="Times New Roman"/>
          <w:sz w:val="28"/>
          <w:szCs w:val="28"/>
        </w:rPr>
        <w:t>Большое распространение имеют математические и статистические</w:t>
      </w:r>
      <w:r w:rsidR="00ED4690">
        <w:rPr>
          <w:rFonts w:ascii="Times New Roman" w:hAnsi="Times New Roman"/>
          <w:sz w:val="28"/>
          <w:szCs w:val="28"/>
        </w:rPr>
        <w:t xml:space="preserve"> </w:t>
      </w:r>
      <w:r w:rsidRPr="00ED4690">
        <w:rPr>
          <w:rFonts w:ascii="Times New Roman" w:hAnsi="Times New Roman"/>
          <w:sz w:val="28"/>
          <w:szCs w:val="28"/>
        </w:rPr>
        <w:t xml:space="preserve">модели. К таким моделям относятся модели методов </w:t>
      </w:r>
      <w:r w:rsidRPr="00ED4690">
        <w:rPr>
          <w:rFonts w:ascii="Times New Roman" w:hAnsi="Times New Roman"/>
          <w:sz w:val="28"/>
          <w:szCs w:val="28"/>
          <w:lang w:val="en-US"/>
        </w:rPr>
        <w:t>QSAR</w:t>
      </w:r>
      <w:r w:rsidRPr="00ED4690">
        <w:rPr>
          <w:rFonts w:ascii="Times New Roman" w:hAnsi="Times New Roman"/>
          <w:sz w:val="28"/>
          <w:szCs w:val="28"/>
        </w:rPr>
        <w:t xml:space="preserve">(определяет количественные соотношения между структурой и активностью) и </w:t>
      </w:r>
      <w:r w:rsidRPr="00ED4690">
        <w:rPr>
          <w:rFonts w:ascii="Times New Roman" w:hAnsi="Times New Roman"/>
          <w:sz w:val="28"/>
          <w:szCs w:val="28"/>
          <w:lang w:val="en-US"/>
        </w:rPr>
        <w:t>QSPR</w:t>
      </w:r>
      <w:r w:rsidRPr="00ED4690">
        <w:rPr>
          <w:rFonts w:ascii="Times New Roman" w:hAnsi="Times New Roman"/>
          <w:sz w:val="28"/>
          <w:szCs w:val="28"/>
        </w:rPr>
        <w:t xml:space="preserve">(определяет количественные соотношения между структурой и свойствами). Модель выполненная по методу </w:t>
      </w:r>
      <w:r w:rsidRPr="00ED4690">
        <w:rPr>
          <w:rFonts w:ascii="Times New Roman" w:hAnsi="Times New Roman"/>
          <w:sz w:val="28"/>
          <w:szCs w:val="28"/>
          <w:lang w:val="en-US"/>
        </w:rPr>
        <w:t>QSAR</w:t>
      </w:r>
      <w:r w:rsidRPr="00ED4690">
        <w:rPr>
          <w:rFonts w:ascii="Times New Roman" w:hAnsi="Times New Roman"/>
          <w:sz w:val="28"/>
          <w:szCs w:val="28"/>
        </w:rPr>
        <w:t xml:space="preserve"> должна быть разработана, как «эксперимент» и соответствовать точности реального эксперимента, для адекватного прогноза и для получения максимальной пользы от модели. В данном случае, чем больше первоначальных данных, тем точнее модель. Первым этапом является определение размера набора данных. Вторым этапом является корреляция дескрипторов. После определения набора данных и некоррелированных дескрипторов решается что именно должно быть включено в уравнения </w:t>
      </w:r>
      <w:r w:rsidRPr="00ED4690">
        <w:rPr>
          <w:rFonts w:ascii="Times New Roman" w:hAnsi="Times New Roman"/>
          <w:sz w:val="28"/>
          <w:szCs w:val="28"/>
          <w:lang w:val="en-US"/>
        </w:rPr>
        <w:t>QSAR</w:t>
      </w:r>
      <w:r w:rsidRPr="00ED4690">
        <w:rPr>
          <w:rFonts w:ascii="Times New Roman" w:hAnsi="Times New Roman"/>
          <w:sz w:val="28"/>
          <w:szCs w:val="28"/>
        </w:rPr>
        <w:t>. Самый простой способ это использование автоматизированной процедуры. Полученные дескрипторы просчитываются через ряд уравнений и по полученным значениям определяют активность.</w:t>
      </w:r>
    </w:p>
    <w:p w:rsidR="003B6F96" w:rsidRPr="00ED4690" w:rsidRDefault="003B6F96" w:rsidP="00ED4690">
      <w:pPr>
        <w:shd w:val="clear" w:color="auto" w:fill="FFFFFF"/>
        <w:autoSpaceDE w:val="0"/>
        <w:autoSpaceDN w:val="0"/>
        <w:adjustRightInd w:val="0"/>
        <w:spacing w:after="0"/>
        <w:ind w:firstLine="709"/>
        <w:jc w:val="both"/>
        <w:rPr>
          <w:rFonts w:ascii="Times New Roman" w:hAnsi="Times New Roman"/>
          <w:sz w:val="28"/>
          <w:szCs w:val="28"/>
        </w:rPr>
      </w:pPr>
      <w:r w:rsidRPr="00ED4690">
        <w:rPr>
          <w:rFonts w:ascii="Times New Roman" w:hAnsi="Times New Roman"/>
          <w:sz w:val="28"/>
          <w:szCs w:val="28"/>
        </w:rPr>
        <w:t xml:space="preserve">Последнее время одна из наиболее важных разработок с применением метода </w:t>
      </w:r>
      <w:r w:rsidRPr="00ED4690">
        <w:rPr>
          <w:rFonts w:ascii="Times New Roman" w:hAnsi="Times New Roman"/>
          <w:sz w:val="28"/>
          <w:szCs w:val="28"/>
          <w:lang w:val="en-US"/>
        </w:rPr>
        <w:t>QSAR</w:t>
      </w:r>
      <w:r w:rsidRPr="00ED4690">
        <w:rPr>
          <w:rFonts w:ascii="Times New Roman" w:hAnsi="Times New Roman"/>
          <w:sz w:val="28"/>
          <w:szCs w:val="28"/>
        </w:rPr>
        <w:t xml:space="preserve"> в области биологической активности связано с введением в </w:t>
      </w:r>
      <w:r w:rsidRPr="00ED4690">
        <w:rPr>
          <w:rFonts w:ascii="Times New Roman" w:hAnsi="Times New Roman"/>
          <w:sz w:val="28"/>
          <w:szCs w:val="28"/>
          <w:lang w:val="en-US"/>
        </w:rPr>
        <w:t>CoMFA</w:t>
      </w:r>
      <w:r w:rsidRPr="00ED4690">
        <w:rPr>
          <w:rFonts w:ascii="Times New Roman" w:hAnsi="Times New Roman"/>
          <w:sz w:val="28"/>
          <w:szCs w:val="28"/>
        </w:rPr>
        <w:t xml:space="preserve"> (</w:t>
      </w:r>
      <w:r w:rsidRPr="00ED4690">
        <w:rPr>
          <w:rFonts w:ascii="Times New Roman" w:hAnsi="Times New Roman"/>
          <w:sz w:val="28"/>
          <w:szCs w:val="28"/>
          <w:lang w:val="en-US"/>
        </w:rPr>
        <w:t>Comparative</w:t>
      </w:r>
      <w:r w:rsidRPr="00ED4690">
        <w:rPr>
          <w:rFonts w:ascii="Times New Roman" w:hAnsi="Times New Roman"/>
          <w:sz w:val="28"/>
          <w:szCs w:val="28"/>
        </w:rPr>
        <w:t xml:space="preserve"> </w:t>
      </w:r>
      <w:r w:rsidRPr="00ED4690">
        <w:rPr>
          <w:rFonts w:ascii="Times New Roman" w:hAnsi="Times New Roman"/>
          <w:sz w:val="28"/>
          <w:szCs w:val="28"/>
          <w:lang w:val="en-US"/>
        </w:rPr>
        <w:t>Molecular</w:t>
      </w:r>
      <w:r w:rsidRPr="00ED4690">
        <w:rPr>
          <w:rFonts w:ascii="Times New Roman" w:hAnsi="Times New Roman"/>
          <w:sz w:val="28"/>
          <w:szCs w:val="28"/>
        </w:rPr>
        <w:t xml:space="preserve"> </w:t>
      </w:r>
      <w:r w:rsidRPr="00ED4690">
        <w:rPr>
          <w:rFonts w:ascii="Times New Roman" w:hAnsi="Times New Roman"/>
          <w:sz w:val="28"/>
          <w:szCs w:val="28"/>
          <w:lang w:val="en-US"/>
        </w:rPr>
        <w:t>Field</w:t>
      </w:r>
      <w:r w:rsidRPr="00ED4690">
        <w:rPr>
          <w:rFonts w:ascii="Times New Roman" w:hAnsi="Times New Roman"/>
          <w:sz w:val="28"/>
          <w:szCs w:val="28"/>
        </w:rPr>
        <w:t xml:space="preserve"> </w:t>
      </w:r>
      <w:r w:rsidRPr="00ED4690">
        <w:rPr>
          <w:rFonts w:ascii="Times New Roman" w:hAnsi="Times New Roman"/>
          <w:sz w:val="28"/>
          <w:szCs w:val="28"/>
          <w:lang w:val="en-US"/>
        </w:rPr>
        <w:t>Analysis</w:t>
      </w:r>
      <w:r w:rsidRPr="00ED4690">
        <w:rPr>
          <w:rFonts w:ascii="Times New Roman" w:hAnsi="Times New Roman"/>
          <w:sz w:val="28"/>
          <w:szCs w:val="28"/>
        </w:rPr>
        <w:t xml:space="preserve">). Цель </w:t>
      </w:r>
      <w:r w:rsidRPr="00ED4690">
        <w:rPr>
          <w:rFonts w:ascii="Times New Roman" w:hAnsi="Times New Roman"/>
          <w:sz w:val="28"/>
          <w:szCs w:val="28"/>
          <w:lang w:val="en-US"/>
        </w:rPr>
        <w:t>CoMFA</w:t>
      </w:r>
      <w:r w:rsidRPr="00ED4690">
        <w:rPr>
          <w:rFonts w:ascii="Times New Roman" w:hAnsi="Times New Roman"/>
          <w:sz w:val="28"/>
          <w:szCs w:val="28"/>
        </w:rPr>
        <w:t xml:space="preserve"> заключается в связывании биологической активности с трехмерной формой молекулы, электростатическими характеристиками и водородными связями. Структура данных используемая в анализе </w:t>
      </w:r>
      <w:r w:rsidRPr="00ED4690">
        <w:rPr>
          <w:rFonts w:ascii="Times New Roman" w:hAnsi="Times New Roman"/>
          <w:sz w:val="28"/>
          <w:szCs w:val="28"/>
          <w:lang w:val="en-US"/>
        </w:rPr>
        <w:t>CoMFA</w:t>
      </w:r>
      <w:r w:rsidRPr="00ED4690">
        <w:rPr>
          <w:rFonts w:ascii="Times New Roman" w:hAnsi="Times New Roman"/>
          <w:sz w:val="28"/>
          <w:szCs w:val="28"/>
        </w:rPr>
        <w:t xml:space="preserve"> вытекает из ряда комформаций, по одной на каждую молекулу. По этим конформациям и просчитывают биологическую активность молекулы.</w:t>
      </w:r>
    </w:p>
    <w:p w:rsidR="003B6F96" w:rsidRPr="00ED4690" w:rsidRDefault="003B6F96" w:rsidP="00ED4690">
      <w:pPr>
        <w:shd w:val="clear" w:color="auto" w:fill="FFFFFF"/>
        <w:autoSpaceDE w:val="0"/>
        <w:autoSpaceDN w:val="0"/>
        <w:adjustRightInd w:val="0"/>
        <w:spacing w:after="0"/>
        <w:ind w:firstLine="709"/>
        <w:jc w:val="both"/>
        <w:rPr>
          <w:rFonts w:ascii="Times New Roman" w:hAnsi="Times New Roman"/>
          <w:sz w:val="28"/>
          <w:szCs w:val="28"/>
        </w:rPr>
      </w:pPr>
      <w:r w:rsidRPr="00ED4690">
        <w:rPr>
          <w:rFonts w:ascii="Times New Roman" w:hAnsi="Times New Roman"/>
          <w:sz w:val="28"/>
          <w:szCs w:val="28"/>
        </w:rPr>
        <w:t>Просеивание с высокой пропускной способностью (HTS-метод). Сегодня HTS-метод (High Throughput Screening) повсеместно используется в фармацевтической индустрии для открытия новых лекарственных средств. С помощью высокоскоростной компьютеризованной технологии сотни тысяч веществ проверяются</w:t>
      </w:r>
      <w:r w:rsidR="00ED4690">
        <w:rPr>
          <w:rFonts w:ascii="Times New Roman" w:hAnsi="Times New Roman"/>
          <w:sz w:val="28"/>
          <w:szCs w:val="28"/>
        </w:rPr>
        <w:t xml:space="preserve"> </w:t>
      </w:r>
      <w:r w:rsidRPr="00ED4690">
        <w:rPr>
          <w:rFonts w:ascii="Times New Roman" w:hAnsi="Times New Roman"/>
          <w:sz w:val="28"/>
          <w:szCs w:val="28"/>
        </w:rPr>
        <w:t>на активность относительно исследуемой молекулы, предназначенной для взаимодействия</w:t>
      </w:r>
      <w:r w:rsidR="00FE524A" w:rsidRPr="00ED4690">
        <w:rPr>
          <w:rFonts w:ascii="Times New Roman" w:hAnsi="Times New Roman"/>
          <w:sz w:val="28"/>
          <w:szCs w:val="28"/>
        </w:rPr>
        <w:t>[</w:t>
      </w:r>
      <w:r w:rsidR="005A6C06" w:rsidRPr="00ED4690">
        <w:rPr>
          <w:rFonts w:ascii="Times New Roman" w:hAnsi="Times New Roman"/>
          <w:sz w:val="28"/>
          <w:szCs w:val="28"/>
        </w:rPr>
        <w:t>8</w:t>
      </w:r>
      <w:r w:rsidR="00FE524A" w:rsidRPr="00ED4690">
        <w:rPr>
          <w:rFonts w:ascii="Times New Roman" w:hAnsi="Times New Roman"/>
          <w:sz w:val="28"/>
          <w:szCs w:val="28"/>
        </w:rPr>
        <w:t>]</w:t>
      </w:r>
      <w:r w:rsidRPr="00ED4690">
        <w:rPr>
          <w:rFonts w:ascii="Times New Roman" w:hAnsi="Times New Roman"/>
          <w:sz w:val="28"/>
          <w:szCs w:val="28"/>
        </w:rPr>
        <w:t>.</w:t>
      </w:r>
    </w:p>
    <w:p w:rsidR="00ED4690" w:rsidRDefault="00ED4690" w:rsidP="00ED4690">
      <w:pPr>
        <w:shd w:val="clear" w:color="auto" w:fill="FFFFFF"/>
        <w:autoSpaceDE w:val="0"/>
        <w:autoSpaceDN w:val="0"/>
        <w:adjustRightInd w:val="0"/>
        <w:spacing w:after="0"/>
        <w:ind w:firstLine="709"/>
        <w:jc w:val="both"/>
        <w:rPr>
          <w:rFonts w:ascii="Times New Roman" w:hAnsi="Times New Roman"/>
          <w:b/>
          <w:sz w:val="28"/>
          <w:szCs w:val="28"/>
        </w:rPr>
      </w:pPr>
    </w:p>
    <w:p w:rsidR="00FE524A" w:rsidRDefault="00ED4690" w:rsidP="00ED4690">
      <w:pPr>
        <w:shd w:val="clear" w:color="auto" w:fill="FFFFFF"/>
        <w:autoSpaceDE w:val="0"/>
        <w:autoSpaceDN w:val="0"/>
        <w:adjustRightInd w:val="0"/>
        <w:spacing w:after="0"/>
        <w:ind w:firstLine="709"/>
        <w:jc w:val="center"/>
        <w:rPr>
          <w:rFonts w:ascii="Times New Roman" w:hAnsi="Times New Roman"/>
          <w:b/>
          <w:sz w:val="28"/>
          <w:szCs w:val="28"/>
        </w:rPr>
      </w:pPr>
      <w:r>
        <w:rPr>
          <w:rFonts w:ascii="Times New Roman" w:hAnsi="Times New Roman"/>
          <w:b/>
          <w:sz w:val="28"/>
          <w:szCs w:val="28"/>
        </w:rPr>
        <w:br w:type="page"/>
      </w:r>
      <w:r w:rsidR="00FE524A" w:rsidRPr="00ED4690">
        <w:rPr>
          <w:rFonts w:ascii="Times New Roman" w:hAnsi="Times New Roman"/>
          <w:b/>
          <w:sz w:val="28"/>
          <w:szCs w:val="28"/>
        </w:rPr>
        <w:t>2</w:t>
      </w:r>
      <w:r>
        <w:rPr>
          <w:rFonts w:ascii="Times New Roman" w:hAnsi="Times New Roman"/>
          <w:b/>
          <w:sz w:val="28"/>
          <w:szCs w:val="28"/>
        </w:rPr>
        <w:t>.</w:t>
      </w:r>
      <w:r w:rsidR="00FE524A" w:rsidRPr="00ED4690">
        <w:rPr>
          <w:rFonts w:ascii="Times New Roman" w:hAnsi="Times New Roman"/>
          <w:b/>
          <w:sz w:val="28"/>
          <w:szCs w:val="28"/>
        </w:rPr>
        <w:t xml:space="preserve"> Применение компьютерного моделирования в современной практике</w:t>
      </w:r>
    </w:p>
    <w:p w:rsidR="00ED4690" w:rsidRPr="00ED4690" w:rsidRDefault="00ED4690" w:rsidP="00ED4690">
      <w:pPr>
        <w:shd w:val="clear" w:color="auto" w:fill="FFFFFF"/>
        <w:autoSpaceDE w:val="0"/>
        <w:autoSpaceDN w:val="0"/>
        <w:adjustRightInd w:val="0"/>
        <w:spacing w:after="0"/>
        <w:ind w:firstLine="709"/>
        <w:jc w:val="both"/>
        <w:rPr>
          <w:rFonts w:ascii="Times New Roman" w:hAnsi="Times New Roman"/>
          <w:b/>
          <w:sz w:val="28"/>
          <w:szCs w:val="28"/>
        </w:rPr>
      </w:pPr>
    </w:p>
    <w:p w:rsidR="006D0463" w:rsidRPr="00ED4690" w:rsidRDefault="00FE524A" w:rsidP="00ED4690">
      <w:pPr>
        <w:shd w:val="clear" w:color="auto" w:fill="FFFFFF"/>
        <w:autoSpaceDE w:val="0"/>
        <w:autoSpaceDN w:val="0"/>
        <w:adjustRightInd w:val="0"/>
        <w:spacing w:after="0"/>
        <w:ind w:firstLine="709"/>
        <w:jc w:val="both"/>
        <w:rPr>
          <w:rFonts w:ascii="Times New Roman" w:hAnsi="Times New Roman"/>
          <w:sz w:val="28"/>
          <w:szCs w:val="28"/>
        </w:rPr>
      </w:pPr>
      <w:r w:rsidRPr="00ED4690">
        <w:rPr>
          <w:rFonts w:ascii="Times New Roman" w:hAnsi="Times New Roman"/>
          <w:sz w:val="28"/>
          <w:szCs w:val="28"/>
        </w:rPr>
        <w:t xml:space="preserve">В США была разработана технология компьютерного моделирования новых химических веществ. Создано специализированное программное обеспечение и разработана обучающая литература по нему. </w:t>
      </w:r>
      <w:r w:rsidR="006D0463" w:rsidRPr="00ED4690">
        <w:rPr>
          <w:rFonts w:ascii="Times New Roman" w:hAnsi="Times New Roman"/>
          <w:sz w:val="28"/>
          <w:szCs w:val="28"/>
        </w:rPr>
        <w:t xml:space="preserve">Примером может служить книга Хинклифа «Моделирование молекулярных структур», выпущенная в 2000 году, в котором описаны методы расчетов и моделирования, используемые в </w:t>
      </w:r>
      <w:r w:rsidR="006D0463" w:rsidRPr="00ED4690">
        <w:rPr>
          <w:rFonts w:ascii="Times New Roman" w:hAnsi="Times New Roman"/>
          <w:sz w:val="28"/>
          <w:szCs w:val="28"/>
          <w:lang w:val="en-US"/>
        </w:rPr>
        <w:t>HyperChem</w:t>
      </w:r>
      <w:r w:rsidR="006D0463" w:rsidRPr="00ED4690">
        <w:rPr>
          <w:rFonts w:ascii="Times New Roman" w:hAnsi="Times New Roman"/>
          <w:sz w:val="28"/>
          <w:szCs w:val="28"/>
        </w:rPr>
        <w:t>.</w:t>
      </w:r>
    </w:p>
    <w:p w:rsidR="00FE524A" w:rsidRPr="00ED4690" w:rsidRDefault="00FE524A" w:rsidP="00ED4690">
      <w:pPr>
        <w:shd w:val="clear" w:color="auto" w:fill="FFFFFF"/>
        <w:autoSpaceDE w:val="0"/>
        <w:autoSpaceDN w:val="0"/>
        <w:adjustRightInd w:val="0"/>
        <w:spacing w:after="0"/>
        <w:ind w:firstLine="709"/>
        <w:jc w:val="both"/>
        <w:rPr>
          <w:rFonts w:ascii="Times New Roman" w:hAnsi="Times New Roman"/>
          <w:sz w:val="28"/>
          <w:szCs w:val="28"/>
        </w:rPr>
      </w:pPr>
      <w:r w:rsidRPr="00ED4690">
        <w:rPr>
          <w:rFonts w:ascii="Times New Roman" w:hAnsi="Times New Roman"/>
          <w:sz w:val="28"/>
          <w:szCs w:val="28"/>
        </w:rPr>
        <w:t>В России компьютерное моделирование находится на начальном этапе развития и его продвигают ученые-энтузиасты. Например, Николай Серафимович Зефиров — химик-органик; академик РАН. Зефиров внёс вклад в математическую химию, в решение проблемы описания органических структур и реакций; проблемы «структура-активность» (QSAR), проблемы поиска структуры, отвечающей заданному целевому свойству (QSPR); в компьютерное моделирование и компьютерный синтез. Занимался поиском новых реакций и реагентов, созданием методов синтеза целевых структур; соединений-лигандов глутаматных, мелатониновых и других рецепторов как потенциальных лекарств[</w:t>
      </w:r>
      <w:r w:rsidR="005A6C06" w:rsidRPr="00ED4690">
        <w:rPr>
          <w:rFonts w:ascii="Times New Roman" w:hAnsi="Times New Roman"/>
          <w:sz w:val="28"/>
          <w:szCs w:val="28"/>
        </w:rPr>
        <w:t>9</w:t>
      </w:r>
      <w:r w:rsidRPr="00ED4690">
        <w:rPr>
          <w:rFonts w:ascii="Times New Roman" w:hAnsi="Times New Roman"/>
          <w:sz w:val="28"/>
          <w:szCs w:val="28"/>
        </w:rPr>
        <w:t>].</w:t>
      </w:r>
    </w:p>
    <w:p w:rsidR="006D0463" w:rsidRPr="00ED4690" w:rsidRDefault="006D0463" w:rsidP="00ED4690">
      <w:pPr>
        <w:shd w:val="clear" w:color="auto" w:fill="FFFFFF"/>
        <w:autoSpaceDE w:val="0"/>
        <w:autoSpaceDN w:val="0"/>
        <w:adjustRightInd w:val="0"/>
        <w:spacing w:after="0"/>
        <w:ind w:firstLine="709"/>
        <w:jc w:val="both"/>
        <w:rPr>
          <w:rFonts w:ascii="Times New Roman" w:hAnsi="Times New Roman"/>
          <w:sz w:val="28"/>
          <w:szCs w:val="28"/>
        </w:rPr>
      </w:pPr>
      <w:r w:rsidRPr="00ED4690">
        <w:rPr>
          <w:rFonts w:ascii="Times New Roman" w:hAnsi="Times New Roman"/>
          <w:sz w:val="28"/>
          <w:szCs w:val="28"/>
        </w:rPr>
        <w:t>Достижения Зефирова в последние годы кратко можно сформулировать следующим образом:</w:t>
      </w:r>
    </w:p>
    <w:p w:rsidR="006D0463" w:rsidRPr="00ED4690" w:rsidRDefault="006D0463" w:rsidP="00ED4690">
      <w:pPr>
        <w:shd w:val="clear" w:color="auto" w:fill="FFFFFF"/>
        <w:autoSpaceDE w:val="0"/>
        <w:autoSpaceDN w:val="0"/>
        <w:adjustRightInd w:val="0"/>
        <w:spacing w:after="0"/>
        <w:ind w:firstLine="709"/>
        <w:jc w:val="both"/>
        <w:rPr>
          <w:rFonts w:ascii="Times New Roman" w:hAnsi="Times New Roman"/>
          <w:sz w:val="28"/>
          <w:szCs w:val="28"/>
        </w:rPr>
      </w:pPr>
      <w:r w:rsidRPr="00ED4690">
        <w:rPr>
          <w:rFonts w:ascii="Times New Roman" w:hAnsi="Times New Roman"/>
          <w:sz w:val="28"/>
          <w:szCs w:val="28"/>
        </w:rPr>
        <w:t>1) развиты методы математической химии, на основе которых было осуществлено молекулярное моделирование строения и функционирования ряда важнейших рецепторов человека и компьютерный дизайн их потенциальных лигандов; получен патент на новый лекарственный препарат для лечения болезни Альцгеймера, принципиально отличающийся по принципу действия от всех описанных ранее препаратов;</w:t>
      </w:r>
    </w:p>
    <w:p w:rsidR="006D0463" w:rsidRPr="00ED4690" w:rsidRDefault="006D0463" w:rsidP="00ED4690">
      <w:pPr>
        <w:shd w:val="clear" w:color="auto" w:fill="FFFFFF"/>
        <w:autoSpaceDE w:val="0"/>
        <w:autoSpaceDN w:val="0"/>
        <w:adjustRightInd w:val="0"/>
        <w:spacing w:after="0"/>
        <w:ind w:firstLine="709"/>
        <w:jc w:val="both"/>
        <w:rPr>
          <w:rFonts w:ascii="Times New Roman" w:hAnsi="Times New Roman"/>
          <w:sz w:val="28"/>
          <w:szCs w:val="28"/>
        </w:rPr>
      </w:pPr>
      <w:r w:rsidRPr="00ED4690">
        <w:rPr>
          <w:rFonts w:ascii="Times New Roman" w:hAnsi="Times New Roman"/>
          <w:sz w:val="28"/>
          <w:szCs w:val="28"/>
        </w:rPr>
        <w:t>2) проведенные молекулярно-динамические расчеты лиганд-рецепторных комплексов и свободных форм рецепторов позволили предсказать и объяснить агонистподобное расположение антагонистов в лиганд-связывающих центрах рецепторов, важное функциональное значение димеризации аминоконцевых доменов, возможность моделирования процессов закрытия и открытия аминоконцевого домена, а также предположить альтернативное объяснение функциональной роли агонистов, заключающееся в изменении конформаций боковых цепей аминокислотных остатков. С помощью метода молекулярного моделирования впервые построены полные пространственные модели серии рецепторов человека, что позволяет решать задачи конструирования и поиска лекарств по типу мишени (рецептора, на который данное лекарство действует);</w:t>
      </w:r>
    </w:p>
    <w:p w:rsidR="006D0463" w:rsidRPr="00ED4690" w:rsidRDefault="006D0463" w:rsidP="00ED4690">
      <w:pPr>
        <w:shd w:val="clear" w:color="auto" w:fill="FFFFFF"/>
        <w:autoSpaceDE w:val="0"/>
        <w:autoSpaceDN w:val="0"/>
        <w:adjustRightInd w:val="0"/>
        <w:spacing w:after="0"/>
        <w:ind w:firstLine="709"/>
        <w:jc w:val="both"/>
        <w:rPr>
          <w:rFonts w:ascii="Times New Roman" w:hAnsi="Times New Roman"/>
          <w:sz w:val="28"/>
          <w:szCs w:val="28"/>
        </w:rPr>
      </w:pPr>
      <w:r w:rsidRPr="00ED4690">
        <w:rPr>
          <w:rFonts w:ascii="Times New Roman" w:hAnsi="Times New Roman"/>
          <w:sz w:val="28"/>
          <w:szCs w:val="28"/>
        </w:rPr>
        <w:t>3) созданы методы молекулярного докинга для исследования лиганд-белковых взаимодействий в белковых структурах, что позволяет осуществить предсказание связывания химических соединений с рецепторами на основании виртуального эксперимента. Выявлены соединения-лидеры с уникальным спектром нейропротекторных и когнитивно-стимулирующих свойств.</w:t>
      </w:r>
    </w:p>
    <w:p w:rsidR="006D0463" w:rsidRPr="00ED4690" w:rsidRDefault="006D0463" w:rsidP="00ED4690">
      <w:pPr>
        <w:shd w:val="clear" w:color="auto" w:fill="FFFFFF"/>
        <w:autoSpaceDE w:val="0"/>
        <w:autoSpaceDN w:val="0"/>
        <w:adjustRightInd w:val="0"/>
        <w:spacing w:after="0"/>
        <w:ind w:firstLine="709"/>
        <w:jc w:val="both"/>
        <w:rPr>
          <w:rFonts w:ascii="Times New Roman" w:hAnsi="Times New Roman"/>
          <w:sz w:val="28"/>
          <w:szCs w:val="28"/>
        </w:rPr>
      </w:pPr>
      <w:r w:rsidRPr="00ED4690">
        <w:rPr>
          <w:rFonts w:ascii="Times New Roman" w:hAnsi="Times New Roman"/>
          <w:sz w:val="28"/>
          <w:szCs w:val="28"/>
        </w:rPr>
        <w:t>Зефиров заведуют лабораторией математической химии и компьютерного синтеза Института органической химии им. Зелинского РАН</w:t>
      </w:r>
      <w:r w:rsidR="005A6C06" w:rsidRPr="00ED4690">
        <w:rPr>
          <w:rFonts w:ascii="Times New Roman" w:hAnsi="Times New Roman"/>
          <w:sz w:val="28"/>
          <w:szCs w:val="28"/>
        </w:rPr>
        <w:t>[10]</w:t>
      </w:r>
      <w:r w:rsidRPr="00ED4690">
        <w:rPr>
          <w:rFonts w:ascii="Times New Roman" w:hAnsi="Times New Roman"/>
          <w:sz w:val="28"/>
          <w:szCs w:val="28"/>
        </w:rPr>
        <w:t>.</w:t>
      </w:r>
    </w:p>
    <w:p w:rsidR="00274AA1" w:rsidRDefault="00274AA1" w:rsidP="00ED4690">
      <w:pPr>
        <w:shd w:val="clear" w:color="auto" w:fill="FFFFFF"/>
        <w:autoSpaceDE w:val="0"/>
        <w:autoSpaceDN w:val="0"/>
        <w:adjustRightInd w:val="0"/>
        <w:spacing w:after="0"/>
        <w:ind w:firstLine="709"/>
        <w:jc w:val="both"/>
        <w:rPr>
          <w:rFonts w:ascii="Times New Roman" w:hAnsi="Times New Roman"/>
          <w:sz w:val="28"/>
          <w:szCs w:val="28"/>
        </w:rPr>
      </w:pPr>
      <w:r w:rsidRPr="00ED4690">
        <w:rPr>
          <w:rFonts w:ascii="Times New Roman" w:hAnsi="Times New Roman"/>
          <w:sz w:val="28"/>
          <w:szCs w:val="28"/>
        </w:rPr>
        <w:t>В КГМУ где ведется подготовка специалистов в области синтез</w:t>
      </w:r>
      <w:r w:rsidR="001805C4" w:rsidRPr="00ED4690">
        <w:rPr>
          <w:rFonts w:ascii="Times New Roman" w:hAnsi="Times New Roman"/>
          <w:sz w:val="28"/>
          <w:szCs w:val="28"/>
        </w:rPr>
        <w:t>а биологически активных веществ</w:t>
      </w:r>
      <w:r w:rsidRPr="00ED4690">
        <w:rPr>
          <w:rFonts w:ascii="Times New Roman" w:hAnsi="Times New Roman"/>
          <w:sz w:val="28"/>
          <w:szCs w:val="28"/>
        </w:rPr>
        <w:t xml:space="preserve"> выпускающая кафедра биологиче</w:t>
      </w:r>
      <w:r w:rsidR="001805C4" w:rsidRPr="00ED4690">
        <w:rPr>
          <w:rFonts w:ascii="Times New Roman" w:hAnsi="Times New Roman"/>
          <w:sz w:val="28"/>
          <w:szCs w:val="28"/>
        </w:rPr>
        <w:t>ской и химической технологии</w:t>
      </w:r>
      <w:r w:rsidRPr="00ED4690">
        <w:rPr>
          <w:rFonts w:ascii="Times New Roman" w:hAnsi="Times New Roman"/>
          <w:sz w:val="28"/>
          <w:szCs w:val="28"/>
        </w:rPr>
        <w:t xml:space="preserve"> стала в ряды энтузиастов молекулярного моделирования.</w:t>
      </w:r>
      <w:r w:rsidR="001805C4" w:rsidRPr="00ED4690">
        <w:rPr>
          <w:rFonts w:ascii="Times New Roman" w:hAnsi="Times New Roman"/>
          <w:sz w:val="28"/>
          <w:szCs w:val="28"/>
        </w:rPr>
        <w:t xml:space="preserve"> Далее приводятся примеры работ выполненные на кафедре биологической и химической технологии.</w:t>
      </w:r>
    </w:p>
    <w:p w:rsidR="00ED4690" w:rsidRDefault="00ED4690" w:rsidP="00ED4690">
      <w:pPr>
        <w:shd w:val="clear" w:color="auto" w:fill="FFFFFF"/>
        <w:autoSpaceDE w:val="0"/>
        <w:autoSpaceDN w:val="0"/>
        <w:adjustRightInd w:val="0"/>
        <w:spacing w:after="0"/>
        <w:ind w:firstLine="709"/>
        <w:jc w:val="both"/>
        <w:rPr>
          <w:rFonts w:ascii="Times New Roman" w:hAnsi="Times New Roman"/>
          <w:sz w:val="28"/>
          <w:szCs w:val="28"/>
        </w:rPr>
      </w:pPr>
    </w:p>
    <w:p w:rsidR="001805C4" w:rsidRPr="00ED4690" w:rsidRDefault="00ED4690" w:rsidP="00ED4690">
      <w:pPr>
        <w:shd w:val="clear" w:color="auto" w:fill="FFFFFF"/>
        <w:autoSpaceDE w:val="0"/>
        <w:autoSpaceDN w:val="0"/>
        <w:adjustRightInd w:val="0"/>
        <w:spacing w:after="0"/>
        <w:ind w:firstLine="709"/>
        <w:jc w:val="center"/>
        <w:rPr>
          <w:rFonts w:ascii="Times New Roman" w:hAnsi="Times New Roman"/>
          <w:b/>
          <w:sz w:val="28"/>
          <w:szCs w:val="28"/>
        </w:rPr>
      </w:pPr>
      <w:r>
        <w:rPr>
          <w:rFonts w:ascii="Times New Roman" w:hAnsi="Times New Roman"/>
          <w:sz w:val="28"/>
          <w:szCs w:val="28"/>
        </w:rPr>
        <w:br w:type="page"/>
      </w:r>
      <w:r w:rsidR="001805C4" w:rsidRPr="00ED4690">
        <w:rPr>
          <w:rFonts w:ascii="Times New Roman" w:hAnsi="Times New Roman"/>
          <w:b/>
          <w:sz w:val="28"/>
          <w:szCs w:val="28"/>
        </w:rPr>
        <w:t>3</w:t>
      </w:r>
      <w:r>
        <w:rPr>
          <w:rFonts w:ascii="Times New Roman" w:hAnsi="Times New Roman"/>
          <w:b/>
          <w:sz w:val="28"/>
          <w:szCs w:val="28"/>
        </w:rPr>
        <w:t>.</w:t>
      </w:r>
      <w:r w:rsidR="001805C4" w:rsidRPr="00ED4690">
        <w:rPr>
          <w:rFonts w:ascii="Times New Roman" w:hAnsi="Times New Roman"/>
          <w:b/>
          <w:sz w:val="28"/>
          <w:szCs w:val="28"/>
        </w:rPr>
        <w:t xml:space="preserve"> Примеры применения молекулярного моделирования</w:t>
      </w:r>
    </w:p>
    <w:p w:rsidR="00ED4690" w:rsidRDefault="00ED4690" w:rsidP="00ED4690">
      <w:pPr>
        <w:shd w:val="clear" w:color="auto" w:fill="FFFFFF"/>
        <w:autoSpaceDE w:val="0"/>
        <w:autoSpaceDN w:val="0"/>
        <w:adjustRightInd w:val="0"/>
        <w:spacing w:after="0"/>
        <w:ind w:firstLine="709"/>
        <w:jc w:val="center"/>
        <w:rPr>
          <w:rFonts w:ascii="Times New Roman" w:hAnsi="Times New Roman"/>
          <w:b/>
          <w:sz w:val="28"/>
          <w:szCs w:val="28"/>
        </w:rPr>
      </w:pPr>
    </w:p>
    <w:p w:rsidR="001805C4" w:rsidRPr="00ED4690" w:rsidRDefault="001805C4" w:rsidP="00ED4690">
      <w:pPr>
        <w:shd w:val="clear" w:color="auto" w:fill="FFFFFF"/>
        <w:autoSpaceDE w:val="0"/>
        <w:autoSpaceDN w:val="0"/>
        <w:adjustRightInd w:val="0"/>
        <w:spacing w:after="0"/>
        <w:ind w:firstLine="709"/>
        <w:jc w:val="center"/>
        <w:rPr>
          <w:rFonts w:ascii="Times New Roman" w:hAnsi="Times New Roman"/>
          <w:b/>
          <w:sz w:val="28"/>
          <w:szCs w:val="28"/>
        </w:rPr>
      </w:pPr>
      <w:r w:rsidRPr="00ED4690">
        <w:rPr>
          <w:rFonts w:ascii="Times New Roman" w:hAnsi="Times New Roman"/>
          <w:b/>
          <w:sz w:val="28"/>
          <w:szCs w:val="28"/>
        </w:rPr>
        <w:t>3.1 Определение механизма взаимодействия медиатора и рецептора с использованием молекулярного моделирования на примере ГАМК</w:t>
      </w:r>
    </w:p>
    <w:p w:rsidR="00ED4690" w:rsidRDefault="00ED4690" w:rsidP="00ED4690">
      <w:pPr>
        <w:shd w:val="clear" w:color="auto" w:fill="FFFFFF"/>
        <w:autoSpaceDE w:val="0"/>
        <w:autoSpaceDN w:val="0"/>
        <w:adjustRightInd w:val="0"/>
        <w:spacing w:after="0"/>
        <w:ind w:firstLine="709"/>
        <w:jc w:val="both"/>
        <w:rPr>
          <w:rFonts w:ascii="Times New Roman" w:hAnsi="Times New Roman"/>
          <w:sz w:val="28"/>
          <w:szCs w:val="28"/>
        </w:rPr>
      </w:pPr>
    </w:p>
    <w:p w:rsidR="00DB5AC3" w:rsidRPr="00ED4690" w:rsidRDefault="00DB5AC3" w:rsidP="00ED4690">
      <w:pPr>
        <w:shd w:val="clear" w:color="auto" w:fill="FFFFFF"/>
        <w:autoSpaceDE w:val="0"/>
        <w:autoSpaceDN w:val="0"/>
        <w:adjustRightInd w:val="0"/>
        <w:spacing w:after="0"/>
        <w:ind w:firstLine="709"/>
        <w:jc w:val="both"/>
        <w:rPr>
          <w:rFonts w:ascii="Times New Roman" w:hAnsi="Times New Roman"/>
          <w:sz w:val="28"/>
          <w:szCs w:val="28"/>
        </w:rPr>
      </w:pPr>
      <w:r w:rsidRPr="00ED4690">
        <w:rPr>
          <w:rFonts w:ascii="Times New Roman" w:hAnsi="Times New Roman"/>
          <w:sz w:val="28"/>
          <w:szCs w:val="28"/>
        </w:rPr>
        <w:t>Пытаясь объяснить роль ГАМК в нервной системе встречается одна из центральных проблем - выяснением механизма передачи импульсов в нервной системе. В ткани головного мозга содержатся химические вещества (медиаторы, передатчики), которые участвуют в создании контактов между нервными клетками осуществляют перенос импульса как в периферической, так и в центральной нервной системе. Решение этой центральной проблемы в настоящее время тесно связано с детальным изучением пространственного строения взаимодействующих медиаторов и рецепторов.</w:t>
      </w:r>
    </w:p>
    <w:p w:rsidR="00DB5AC3" w:rsidRPr="00ED4690" w:rsidRDefault="00DB5AC3" w:rsidP="00ED4690">
      <w:pPr>
        <w:shd w:val="clear" w:color="auto" w:fill="FFFFFF"/>
        <w:autoSpaceDE w:val="0"/>
        <w:autoSpaceDN w:val="0"/>
        <w:adjustRightInd w:val="0"/>
        <w:spacing w:after="0"/>
        <w:ind w:firstLine="709"/>
        <w:jc w:val="both"/>
        <w:rPr>
          <w:rFonts w:ascii="Times New Roman" w:hAnsi="Times New Roman"/>
          <w:sz w:val="28"/>
          <w:szCs w:val="28"/>
        </w:rPr>
      </w:pPr>
      <w:r w:rsidRPr="00ED4690">
        <w:rPr>
          <w:rFonts w:ascii="Times New Roman" w:hAnsi="Times New Roman"/>
          <w:sz w:val="28"/>
          <w:szCs w:val="28"/>
        </w:rPr>
        <w:t>Взаимодействие ГАМК с нервной клеткой осуществляется когда нервный импульс достигает нервного окончания, он вызывает освобождение медиатора в синаптическую щель. ГАМК диффундирует через синаптическую щель (шириной 20—50 нм) и взаимодействует со специальными рецепторами в постсинаптической мембране. В результате такого взаимодействия изменяется мембранная проводимость для ионов, находящихся по обе стороны мембраны. Изменение проводимости связано со структурными изменениями мембраны и открытием в ней узких гидрофильных каналов для прохождения катионов или анионов и зависит от структурных особенностей ГАМК.</w:t>
      </w:r>
    </w:p>
    <w:p w:rsidR="00DB5AC3" w:rsidRPr="00ED4690" w:rsidRDefault="00DB5AC3" w:rsidP="00ED4690">
      <w:pPr>
        <w:shd w:val="clear" w:color="auto" w:fill="FFFFFF"/>
        <w:autoSpaceDE w:val="0"/>
        <w:autoSpaceDN w:val="0"/>
        <w:adjustRightInd w:val="0"/>
        <w:spacing w:after="0"/>
        <w:ind w:firstLine="709"/>
        <w:jc w:val="both"/>
        <w:rPr>
          <w:rFonts w:ascii="Times New Roman" w:hAnsi="Times New Roman"/>
          <w:sz w:val="28"/>
          <w:szCs w:val="28"/>
        </w:rPr>
      </w:pPr>
      <w:r w:rsidRPr="00ED4690">
        <w:rPr>
          <w:rFonts w:ascii="Times New Roman" w:hAnsi="Times New Roman"/>
          <w:sz w:val="28"/>
          <w:szCs w:val="28"/>
        </w:rPr>
        <w:t>ГАМК имеет неплоскую структуру. ГАМК является гибкой цвиттер-ионной молекулой, которая может существовать в разных конформациях. Методами рентгенос</w:t>
      </w:r>
      <w:r w:rsidR="0096316E" w:rsidRPr="00ED4690">
        <w:rPr>
          <w:rFonts w:ascii="Times New Roman" w:hAnsi="Times New Roman"/>
          <w:sz w:val="28"/>
          <w:szCs w:val="28"/>
        </w:rPr>
        <w:t xml:space="preserve">труктурного анализа, изучением </w:t>
      </w:r>
      <w:r w:rsidRPr="00ED4690">
        <w:rPr>
          <w:rFonts w:ascii="Times New Roman" w:hAnsi="Times New Roman"/>
          <w:sz w:val="28"/>
          <w:szCs w:val="28"/>
        </w:rPr>
        <w:t xml:space="preserve">действия синтетических аналогов с жестко фиксированным строением и ряда природных агонистов и антагонистов ГАМК было надежно установлено, что наиболее предпочтительной для получения тормозящего эффекта является вытянутая конформация ГАМК (расстояние между заряженными атомами </w:t>
      </w:r>
      <w:r w:rsidRPr="00ED4690">
        <w:rPr>
          <w:rFonts w:ascii="Times New Roman" w:hAnsi="Times New Roman"/>
          <w:sz w:val="28"/>
          <w:szCs w:val="28"/>
          <w:lang w:val="en-US"/>
        </w:rPr>
        <w:t>N</w:t>
      </w:r>
      <w:r w:rsidRPr="00ED4690">
        <w:rPr>
          <w:rFonts w:ascii="Times New Roman" w:hAnsi="Times New Roman"/>
          <w:sz w:val="28"/>
          <w:szCs w:val="28"/>
          <w:vertAlign w:val="superscript"/>
        </w:rPr>
        <w:t>+</w:t>
      </w:r>
      <w:r w:rsidRPr="00ED4690">
        <w:rPr>
          <w:rFonts w:ascii="Times New Roman" w:hAnsi="Times New Roman"/>
          <w:sz w:val="28"/>
          <w:szCs w:val="28"/>
        </w:rPr>
        <w:t xml:space="preserve"> и О</w:t>
      </w:r>
      <w:r w:rsidRPr="00ED4690">
        <w:rPr>
          <w:rFonts w:ascii="Times New Roman" w:hAnsi="Times New Roman"/>
          <w:sz w:val="28"/>
          <w:szCs w:val="28"/>
          <w:vertAlign w:val="superscript"/>
        </w:rPr>
        <w:t xml:space="preserve">- </w:t>
      </w:r>
      <w:r w:rsidRPr="00ED4690">
        <w:rPr>
          <w:rFonts w:ascii="Times New Roman" w:hAnsi="Times New Roman"/>
          <w:sz w:val="28"/>
          <w:szCs w:val="28"/>
        </w:rPr>
        <w:t>составляет в этом случае 5,4 ± 0,4 А; для свернутой конформации оно находится в пределах 3,9-4,2 А).</w:t>
      </w:r>
    </w:p>
    <w:p w:rsidR="00DB5AC3" w:rsidRPr="00ED4690" w:rsidRDefault="00DB5AC3" w:rsidP="00ED4690">
      <w:pPr>
        <w:shd w:val="clear" w:color="auto" w:fill="FFFFFF"/>
        <w:autoSpaceDE w:val="0"/>
        <w:autoSpaceDN w:val="0"/>
        <w:adjustRightInd w:val="0"/>
        <w:spacing w:after="0"/>
        <w:ind w:firstLine="709"/>
        <w:jc w:val="both"/>
        <w:rPr>
          <w:rFonts w:ascii="Times New Roman" w:hAnsi="Times New Roman"/>
          <w:sz w:val="28"/>
          <w:szCs w:val="28"/>
        </w:rPr>
      </w:pPr>
      <w:r w:rsidRPr="00ED4690">
        <w:rPr>
          <w:rFonts w:ascii="Times New Roman" w:hAnsi="Times New Roman"/>
          <w:sz w:val="28"/>
          <w:szCs w:val="28"/>
        </w:rPr>
        <w:t>В</w:t>
      </w:r>
      <w:r w:rsidR="00ED4690">
        <w:rPr>
          <w:rFonts w:ascii="Times New Roman" w:hAnsi="Times New Roman"/>
          <w:sz w:val="28"/>
          <w:szCs w:val="28"/>
        </w:rPr>
        <w:t xml:space="preserve"> </w:t>
      </w:r>
      <w:r w:rsidRPr="00ED4690">
        <w:rPr>
          <w:rFonts w:ascii="Times New Roman" w:hAnsi="Times New Roman"/>
          <w:sz w:val="28"/>
          <w:szCs w:val="28"/>
        </w:rPr>
        <w:t>кристаллах</w:t>
      </w:r>
      <w:r w:rsidR="00ED4690">
        <w:rPr>
          <w:rFonts w:ascii="Times New Roman" w:hAnsi="Times New Roman"/>
          <w:sz w:val="28"/>
          <w:szCs w:val="28"/>
        </w:rPr>
        <w:t xml:space="preserve"> </w:t>
      </w:r>
      <w:r w:rsidRPr="00ED4690">
        <w:rPr>
          <w:rFonts w:ascii="Times New Roman" w:hAnsi="Times New Roman"/>
          <w:sz w:val="28"/>
          <w:szCs w:val="28"/>
        </w:rPr>
        <w:t>ГАМК</w:t>
      </w:r>
      <w:r w:rsidR="00ED4690">
        <w:rPr>
          <w:rFonts w:ascii="Times New Roman" w:hAnsi="Times New Roman"/>
          <w:sz w:val="28"/>
          <w:szCs w:val="28"/>
        </w:rPr>
        <w:t xml:space="preserve"> </w:t>
      </w:r>
      <w:r w:rsidRPr="00ED4690">
        <w:rPr>
          <w:rFonts w:ascii="Times New Roman" w:hAnsi="Times New Roman"/>
          <w:sz w:val="28"/>
          <w:szCs w:val="28"/>
        </w:rPr>
        <w:t>находится</w:t>
      </w:r>
      <w:r w:rsidR="00ED4690">
        <w:rPr>
          <w:rFonts w:ascii="Times New Roman" w:hAnsi="Times New Roman"/>
          <w:sz w:val="28"/>
          <w:szCs w:val="28"/>
        </w:rPr>
        <w:t xml:space="preserve"> </w:t>
      </w:r>
      <w:r w:rsidRPr="00ED4690">
        <w:rPr>
          <w:rFonts w:ascii="Times New Roman" w:hAnsi="Times New Roman"/>
          <w:sz w:val="28"/>
          <w:szCs w:val="28"/>
        </w:rPr>
        <w:t>полностью в вытянутой конформации. Однако в растворах ее молекулы, вероятно, существуют в различных конформациях. Прямое экспериментальное определение структуры ГАМК в момент ее взаимодействия с рецептором пока невозможно.</w:t>
      </w:r>
    </w:p>
    <w:p w:rsidR="00DB5AC3" w:rsidRPr="00ED4690" w:rsidRDefault="00DB5AC3" w:rsidP="00ED4690">
      <w:pPr>
        <w:shd w:val="clear" w:color="auto" w:fill="FFFFFF"/>
        <w:autoSpaceDE w:val="0"/>
        <w:autoSpaceDN w:val="0"/>
        <w:adjustRightInd w:val="0"/>
        <w:spacing w:after="0"/>
        <w:ind w:firstLine="709"/>
        <w:jc w:val="both"/>
        <w:rPr>
          <w:rFonts w:ascii="Times New Roman" w:hAnsi="Times New Roman"/>
          <w:sz w:val="28"/>
          <w:szCs w:val="28"/>
        </w:rPr>
      </w:pPr>
      <w:r w:rsidRPr="00ED4690">
        <w:rPr>
          <w:rFonts w:ascii="Times New Roman" w:hAnsi="Times New Roman"/>
          <w:sz w:val="28"/>
          <w:szCs w:val="28"/>
        </w:rPr>
        <w:t>Для установления пространственного строения активной молекулы ГАМК и участка ее рецептора была изучена связь структуры с физиологической активностью некоторых аналогов ГАМК, имеющих в отличие от гибкой молекулы ГАМК жесткую структуру. Так, мусцимол, 4-аминотетрловая и 4-аминокротоновая кислоты имеют определенную конформацию благодаря наличию циклической структуры двойных и тройных связей. Различное действие мусцимола и других аналогов ГАМК, на спинные нейроны, а также структурные характеристики ряда ингибиторов захвата ГАМК показывают, что в процесс поглощения ГАМК нервными структурами и взаимодействия ее с постсинаптическими рецепторами она может иметь как вытянутую, так и свернутую конформацию.</w:t>
      </w:r>
    </w:p>
    <w:p w:rsidR="00DB5AC3" w:rsidRDefault="00DB5AC3" w:rsidP="00ED4690">
      <w:pPr>
        <w:shd w:val="clear" w:color="auto" w:fill="FFFFFF"/>
        <w:autoSpaceDE w:val="0"/>
        <w:autoSpaceDN w:val="0"/>
        <w:adjustRightInd w:val="0"/>
        <w:spacing w:after="0"/>
        <w:ind w:firstLine="709"/>
        <w:jc w:val="both"/>
        <w:rPr>
          <w:rFonts w:ascii="Times New Roman" w:hAnsi="Times New Roman"/>
          <w:sz w:val="28"/>
          <w:szCs w:val="28"/>
        </w:rPr>
      </w:pPr>
      <w:r w:rsidRPr="00ED4690">
        <w:rPr>
          <w:rFonts w:ascii="Times New Roman" w:hAnsi="Times New Roman"/>
          <w:sz w:val="28"/>
          <w:szCs w:val="28"/>
        </w:rPr>
        <w:t xml:space="preserve">Методами молекулярного моделирования были получены модели молекулы ГАМК и ГАМК-рецептора. Модель молекулы ГАМК была получена в программе </w:t>
      </w:r>
      <w:r w:rsidRPr="00ED4690">
        <w:rPr>
          <w:rFonts w:ascii="Times New Roman" w:hAnsi="Times New Roman"/>
          <w:sz w:val="28"/>
          <w:szCs w:val="28"/>
          <w:lang w:val="en-US"/>
        </w:rPr>
        <w:t>HyperChem</w:t>
      </w:r>
      <w:r w:rsidRPr="00ED4690">
        <w:rPr>
          <w:rFonts w:ascii="Times New Roman" w:hAnsi="Times New Roman"/>
          <w:sz w:val="28"/>
          <w:szCs w:val="28"/>
        </w:rPr>
        <w:t xml:space="preserve"> </w:t>
      </w:r>
      <w:r w:rsidRPr="00ED4690">
        <w:rPr>
          <w:rFonts w:ascii="Times New Roman" w:hAnsi="Times New Roman"/>
          <w:sz w:val="28"/>
          <w:szCs w:val="28"/>
          <w:lang w:val="en-US"/>
        </w:rPr>
        <w:t>v</w:t>
      </w:r>
      <w:r w:rsidRPr="00ED4690">
        <w:rPr>
          <w:rFonts w:ascii="Times New Roman" w:hAnsi="Times New Roman"/>
          <w:sz w:val="28"/>
          <w:szCs w:val="28"/>
        </w:rPr>
        <w:t xml:space="preserve">6.0 </w:t>
      </w:r>
      <w:r w:rsidR="00F9444D" w:rsidRPr="00ED4690">
        <w:rPr>
          <w:rFonts w:ascii="Times New Roman" w:hAnsi="Times New Roman"/>
          <w:sz w:val="28"/>
          <w:szCs w:val="28"/>
        </w:rPr>
        <w:t xml:space="preserve">методом оптимизации </w:t>
      </w:r>
      <w:r w:rsidR="00F9444D" w:rsidRPr="00ED4690">
        <w:rPr>
          <w:rFonts w:ascii="Times New Roman" w:hAnsi="Times New Roman"/>
          <w:sz w:val="28"/>
          <w:szCs w:val="28"/>
          <w:lang w:val="en-US"/>
        </w:rPr>
        <w:t>PM</w:t>
      </w:r>
      <w:r w:rsidR="00F9444D" w:rsidRPr="00ED4690">
        <w:rPr>
          <w:rFonts w:ascii="Times New Roman" w:hAnsi="Times New Roman"/>
          <w:sz w:val="28"/>
          <w:szCs w:val="28"/>
        </w:rPr>
        <w:t>3. Пример модели молекулы ГАМК приведен на рисунке 4.</w:t>
      </w:r>
    </w:p>
    <w:p w:rsidR="00ED4690" w:rsidRPr="00ED4690" w:rsidRDefault="00ED4690" w:rsidP="00ED4690">
      <w:pPr>
        <w:shd w:val="clear" w:color="auto" w:fill="FFFFFF"/>
        <w:autoSpaceDE w:val="0"/>
        <w:autoSpaceDN w:val="0"/>
        <w:adjustRightInd w:val="0"/>
        <w:spacing w:after="0"/>
        <w:ind w:firstLine="709"/>
        <w:jc w:val="both"/>
        <w:rPr>
          <w:rFonts w:ascii="Times New Roman" w:hAnsi="Times New Roman"/>
          <w:sz w:val="28"/>
          <w:szCs w:val="28"/>
        </w:rPr>
      </w:pPr>
    </w:p>
    <w:p w:rsidR="00F9444D" w:rsidRPr="00ED4690" w:rsidRDefault="00692C3D" w:rsidP="00ED4690">
      <w:pPr>
        <w:shd w:val="clear" w:color="auto" w:fill="FFFFFF"/>
        <w:autoSpaceDE w:val="0"/>
        <w:autoSpaceDN w:val="0"/>
        <w:adjustRightInd w:val="0"/>
        <w:spacing w:after="0"/>
        <w:ind w:firstLine="709"/>
        <w:jc w:val="both"/>
        <w:rPr>
          <w:rFonts w:ascii="Times New Roman" w:hAnsi="Times New Roman"/>
          <w:sz w:val="28"/>
          <w:szCs w:val="28"/>
        </w:rPr>
      </w:pPr>
      <w:r>
        <w:rPr>
          <w:rFonts w:ascii="Times New Roman" w:hAnsi="Times New Roman"/>
          <w:noProof/>
          <w:sz w:val="28"/>
          <w:szCs w:val="28"/>
          <w:lang w:eastAsia="ru-RU"/>
        </w:rPr>
        <w:pict>
          <v:shape id="Рисунок 26" o:spid="_x0000_i1030" type="#_x0000_t75" style="width:321pt;height:105.75pt;visibility:visible">
            <v:imagedata r:id="rId13" o:title=""/>
          </v:shape>
        </w:pict>
      </w:r>
    </w:p>
    <w:p w:rsidR="001805C4" w:rsidRDefault="00F9444D" w:rsidP="00ED4690">
      <w:pPr>
        <w:shd w:val="clear" w:color="auto" w:fill="FFFFFF"/>
        <w:autoSpaceDE w:val="0"/>
        <w:autoSpaceDN w:val="0"/>
        <w:adjustRightInd w:val="0"/>
        <w:spacing w:after="0"/>
        <w:ind w:firstLine="709"/>
        <w:jc w:val="both"/>
        <w:rPr>
          <w:rFonts w:ascii="Times New Roman" w:hAnsi="Times New Roman"/>
          <w:sz w:val="28"/>
          <w:szCs w:val="28"/>
        </w:rPr>
      </w:pPr>
      <w:r w:rsidRPr="00ED4690">
        <w:rPr>
          <w:rFonts w:ascii="Times New Roman" w:hAnsi="Times New Roman"/>
          <w:sz w:val="28"/>
          <w:szCs w:val="28"/>
        </w:rPr>
        <w:t>Рисунок 4 – Модели молекулы ГАМК. а) оптимизация молекул ГАМК в воде; б) вытянутая конформация; в) свернутая конформация.</w:t>
      </w:r>
    </w:p>
    <w:p w:rsidR="00ED4690" w:rsidRDefault="00ED4690" w:rsidP="00ED4690">
      <w:pPr>
        <w:shd w:val="clear" w:color="auto" w:fill="FFFFFF"/>
        <w:autoSpaceDE w:val="0"/>
        <w:autoSpaceDN w:val="0"/>
        <w:adjustRightInd w:val="0"/>
        <w:spacing w:after="0"/>
        <w:ind w:firstLine="709"/>
        <w:jc w:val="both"/>
        <w:rPr>
          <w:rFonts w:ascii="Times New Roman" w:hAnsi="Times New Roman"/>
          <w:sz w:val="28"/>
          <w:szCs w:val="28"/>
        </w:rPr>
      </w:pPr>
    </w:p>
    <w:p w:rsidR="00F9444D" w:rsidRPr="00ED4690" w:rsidRDefault="00ED4690" w:rsidP="00ED4690">
      <w:pPr>
        <w:shd w:val="clear" w:color="auto" w:fill="FFFFFF"/>
        <w:autoSpaceDE w:val="0"/>
        <w:autoSpaceDN w:val="0"/>
        <w:adjustRightInd w:val="0"/>
        <w:spacing w:after="0"/>
        <w:ind w:firstLine="709"/>
        <w:jc w:val="both"/>
        <w:rPr>
          <w:rFonts w:ascii="Times New Roman" w:hAnsi="Times New Roman"/>
          <w:sz w:val="28"/>
          <w:szCs w:val="28"/>
        </w:rPr>
      </w:pPr>
      <w:r>
        <w:rPr>
          <w:rFonts w:ascii="Times New Roman" w:hAnsi="Times New Roman"/>
          <w:sz w:val="28"/>
          <w:szCs w:val="28"/>
        </w:rPr>
        <w:br w:type="page"/>
      </w:r>
      <w:r w:rsidR="00F9444D" w:rsidRPr="00ED4690">
        <w:rPr>
          <w:rFonts w:ascii="Times New Roman" w:hAnsi="Times New Roman"/>
          <w:sz w:val="28"/>
          <w:szCs w:val="28"/>
        </w:rPr>
        <w:t xml:space="preserve">Была выдвинута гипотеза, что взаимодействие молекулы ГАМК и рецептора обусловлено конформацией молекулы ГАМК. Положение ионов </w:t>
      </w:r>
      <w:r w:rsidR="00F9444D" w:rsidRPr="00ED4690">
        <w:rPr>
          <w:rFonts w:ascii="Times New Roman" w:hAnsi="Times New Roman"/>
          <w:sz w:val="28"/>
          <w:szCs w:val="28"/>
          <w:lang w:val="en-US"/>
        </w:rPr>
        <w:t>N</w:t>
      </w:r>
      <w:r w:rsidR="00F9444D" w:rsidRPr="00ED4690">
        <w:rPr>
          <w:rFonts w:ascii="Times New Roman" w:hAnsi="Times New Roman"/>
          <w:sz w:val="28"/>
          <w:szCs w:val="28"/>
          <w:vertAlign w:val="superscript"/>
        </w:rPr>
        <w:t>+</w:t>
      </w:r>
      <w:r w:rsidR="00F9444D" w:rsidRPr="00ED4690">
        <w:rPr>
          <w:rFonts w:ascii="Times New Roman" w:hAnsi="Times New Roman"/>
          <w:sz w:val="28"/>
          <w:szCs w:val="28"/>
        </w:rPr>
        <w:t xml:space="preserve"> и О</w:t>
      </w:r>
      <w:r w:rsidR="00F9444D" w:rsidRPr="00ED4690">
        <w:rPr>
          <w:rFonts w:ascii="Times New Roman" w:hAnsi="Times New Roman"/>
          <w:sz w:val="28"/>
          <w:szCs w:val="28"/>
          <w:vertAlign w:val="superscript"/>
        </w:rPr>
        <w:t>-</w:t>
      </w:r>
      <w:r w:rsidR="00F9444D" w:rsidRPr="00ED4690">
        <w:rPr>
          <w:rFonts w:ascii="Times New Roman" w:hAnsi="Times New Roman"/>
          <w:sz w:val="28"/>
          <w:szCs w:val="28"/>
        </w:rPr>
        <w:t xml:space="preserve"> и расстояние между ними обуславливает образование комплекса между рецептором и медиатором. Образованный комплекс изменяет проводимость мембраны за счет образования пор.</w:t>
      </w:r>
    </w:p>
    <w:p w:rsidR="00F9444D" w:rsidRDefault="00F9444D" w:rsidP="00ED4690">
      <w:pPr>
        <w:shd w:val="clear" w:color="auto" w:fill="FFFFFF"/>
        <w:autoSpaceDE w:val="0"/>
        <w:autoSpaceDN w:val="0"/>
        <w:adjustRightInd w:val="0"/>
        <w:spacing w:after="0"/>
        <w:ind w:firstLine="709"/>
        <w:jc w:val="both"/>
        <w:rPr>
          <w:rFonts w:ascii="Times New Roman" w:hAnsi="Times New Roman"/>
          <w:sz w:val="28"/>
          <w:szCs w:val="28"/>
        </w:rPr>
      </w:pPr>
      <w:r w:rsidRPr="00ED4690">
        <w:rPr>
          <w:rFonts w:ascii="Times New Roman" w:hAnsi="Times New Roman"/>
          <w:sz w:val="28"/>
          <w:szCs w:val="28"/>
        </w:rPr>
        <w:t xml:space="preserve">Для проверки гипотезы была построена модель рецептора по аминокислотной последовательности, полученной из базы данных </w:t>
      </w:r>
      <w:r w:rsidRPr="00ED4690">
        <w:rPr>
          <w:rFonts w:ascii="Times New Roman" w:hAnsi="Times New Roman"/>
          <w:sz w:val="28"/>
          <w:szCs w:val="28"/>
          <w:lang w:val="en-US"/>
        </w:rPr>
        <w:t>RCSB</w:t>
      </w:r>
      <w:r w:rsidRPr="00ED4690">
        <w:rPr>
          <w:rFonts w:ascii="Times New Roman" w:hAnsi="Times New Roman"/>
          <w:sz w:val="28"/>
          <w:szCs w:val="28"/>
        </w:rPr>
        <w:t>.</w:t>
      </w:r>
      <w:r w:rsidRPr="00ED4690">
        <w:rPr>
          <w:rFonts w:ascii="Times New Roman" w:hAnsi="Times New Roman"/>
          <w:sz w:val="28"/>
          <w:szCs w:val="28"/>
          <w:lang w:val="en-US"/>
        </w:rPr>
        <w:t>PDB</w:t>
      </w:r>
      <w:r w:rsidRPr="00ED4690">
        <w:rPr>
          <w:rFonts w:ascii="Times New Roman" w:hAnsi="Times New Roman"/>
          <w:sz w:val="28"/>
          <w:szCs w:val="28"/>
        </w:rPr>
        <w:t xml:space="preserve"> (</w:t>
      </w:r>
      <w:r w:rsidRPr="00ED4690">
        <w:rPr>
          <w:rFonts w:ascii="Times New Roman" w:hAnsi="Times New Roman"/>
          <w:sz w:val="28"/>
          <w:szCs w:val="28"/>
          <w:lang w:val="en-US"/>
        </w:rPr>
        <w:t>Protein</w:t>
      </w:r>
      <w:r w:rsidRPr="00ED4690">
        <w:rPr>
          <w:rFonts w:ascii="Times New Roman" w:hAnsi="Times New Roman"/>
          <w:sz w:val="28"/>
          <w:szCs w:val="28"/>
        </w:rPr>
        <w:t xml:space="preserve"> </w:t>
      </w:r>
      <w:r w:rsidRPr="00ED4690">
        <w:rPr>
          <w:rFonts w:ascii="Times New Roman" w:hAnsi="Times New Roman"/>
          <w:sz w:val="28"/>
          <w:szCs w:val="28"/>
          <w:lang w:val="en-US"/>
        </w:rPr>
        <w:t>Data</w:t>
      </w:r>
      <w:r w:rsidRPr="00ED4690">
        <w:rPr>
          <w:rFonts w:ascii="Times New Roman" w:hAnsi="Times New Roman"/>
          <w:sz w:val="28"/>
          <w:szCs w:val="28"/>
        </w:rPr>
        <w:t xml:space="preserve"> </w:t>
      </w:r>
      <w:r w:rsidRPr="00ED4690">
        <w:rPr>
          <w:rFonts w:ascii="Times New Roman" w:hAnsi="Times New Roman"/>
          <w:sz w:val="28"/>
          <w:szCs w:val="28"/>
          <w:lang w:val="en-US"/>
        </w:rPr>
        <w:t>Bank</w:t>
      </w:r>
      <w:r w:rsidRPr="00ED4690">
        <w:rPr>
          <w:rFonts w:ascii="Times New Roman" w:hAnsi="Times New Roman"/>
          <w:sz w:val="28"/>
          <w:szCs w:val="28"/>
        </w:rPr>
        <w:t xml:space="preserve">), в специализированной программе </w:t>
      </w:r>
      <w:r w:rsidRPr="00ED4690">
        <w:rPr>
          <w:rFonts w:ascii="Times New Roman" w:hAnsi="Times New Roman"/>
          <w:sz w:val="28"/>
          <w:szCs w:val="28"/>
          <w:lang w:val="en-US"/>
        </w:rPr>
        <w:t>DeepView</w:t>
      </w:r>
      <w:r w:rsidRPr="00ED4690">
        <w:rPr>
          <w:rFonts w:ascii="Times New Roman" w:hAnsi="Times New Roman"/>
          <w:sz w:val="28"/>
          <w:szCs w:val="28"/>
        </w:rPr>
        <w:t xml:space="preserve"> – </w:t>
      </w:r>
      <w:r w:rsidRPr="00ED4690">
        <w:rPr>
          <w:rFonts w:ascii="Times New Roman" w:hAnsi="Times New Roman"/>
          <w:sz w:val="28"/>
          <w:szCs w:val="28"/>
          <w:lang w:val="en-US"/>
        </w:rPr>
        <w:t>TheSwissPdbViewer</w:t>
      </w:r>
      <w:r w:rsidRPr="00ED4690">
        <w:rPr>
          <w:rFonts w:ascii="Times New Roman" w:hAnsi="Times New Roman"/>
          <w:sz w:val="28"/>
          <w:szCs w:val="28"/>
        </w:rPr>
        <w:t xml:space="preserve"> </w:t>
      </w:r>
      <w:r w:rsidRPr="00ED4690">
        <w:rPr>
          <w:rFonts w:ascii="Times New Roman" w:hAnsi="Times New Roman"/>
          <w:sz w:val="28"/>
          <w:szCs w:val="28"/>
          <w:lang w:val="en-US"/>
        </w:rPr>
        <w:t>v</w:t>
      </w:r>
      <w:r w:rsidRPr="00ED4690">
        <w:rPr>
          <w:rFonts w:ascii="Times New Roman" w:hAnsi="Times New Roman"/>
          <w:sz w:val="28"/>
          <w:szCs w:val="28"/>
        </w:rPr>
        <w:t>3.7. Построенная модель приведена на рисунке 5.</w:t>
      </w:r>
    </w:p>
    <w:p w:rsidR="00ED4690" w:rsidRPr="00ED4690" w:rsidRDefault="00ED4690" w:rsidP="00ED4690">
      <w:pPr>
        <w:shd w:val="clear" w:color="auto" w:fill="FFFFFF"/>
        <w:autoSpaceDE w:val="0"/>
        <w:autoSpaceDN w:val="0"/>
        <w:adjustRightInd w:val="0"/>
        <w:spacing w:after="0"/>
        <w:ind w:firstLine="709"/>
        <w:jc w:val="both"/>
        <w:rPr>
          <w:rFonts w:ascii="Times New Roman" w:hAnsi="Times New Roman"/>
          <w:sz w:val="28"/>
          <w:szCs w:val="28"/>
        </w:rPr>
      </w:pPr>
    </w:p>
    <w:p w:rsidR="00F9444D" w:rsidRPr="00ED4690" w:rsidRDefault="00692C3D" w:rsidP="00ED4690">
      <w:pPr>
        <w:shd w:val="clear" w:color="auto" w:fill="FFFFFF"/>
        <w:autoSpaceDE w:val="0"/>
        <w:autoSpaceDN w:val="0"/>
        <w:adjustRightInd w:val="0"/>
        <w:spacing w:after="0"/>
        <w:ind w:firstLine="709"/>
        <w:jc w:val="both"/>
        <w:rPr>
          <w:rFonts w:ascii="Times New Roman" w:hAnsi="Times New Roman"/>
          <w:sz w:val="28"/>
          <w:szCs w:val="28"/>
        </w:rPr>
      </w:pPr>
      <w:r>
        <w:rPr>
          <w:rFonts w:ascii="Times New Roman" w:hAnsi="Times New Roman"/>
          <w:noProof/>
          <w:sz w:val="28"/>
          <w:szCs w:val="28"/>
          <w:lang w:eastAsia="ru-RU"/>
        </w:rPr>
        <w:pict>
          <v:shape id="Рисунок 27" o:spid="_x0000_i1031" type="#_x0000_t75" style="width:217.5pt;height:132pt;visibility:visible">
            <v:imagedata r:id="rId14" o:title=""/>
          </v:shape>
        </w:pict>
      </w:r>
    </w:p>
    <w:p w:rsidR="008E5738" w:rsidRPr="00ED4690" w:rsidRDefault="00F9444D" w:rsidP="00ED4690">
      <w:pPr>
        <w:spacing w:after="0"/>
        <w:ind w:firstLine="709"/>
        <w:jc w:val="both"/>
        <w:rPr>
          <w:rFonts w:ascii="Times New Roman" w:hAnsi="Times New Roman"/>
          <w:sz w:val="28"/>
          <w:szCs w:val="28"/>
        </w:rPr>
      </w:pPr>
      <w:r w:rsidRPr="00ED4690">
        <w:rPr>
          <w:rFonts w:ascii="Times New Roman" w:hAnsi="Times New Roman"/>
          <w:sz w:val="28"/>
          <w:szCs w:val="28"/>
        </w:rPr>
        <w:t>Рисунок 5 - Модель рецептора ГАМК.</w:t>
      </w:r>
    </w:p>
    <w:p w:rsidR="00F9444D" w:rsidRPr="00ED4690" w:rsidRDefault="00F9444D" w:rsidP="00ED4690">
      <w:pPr>
        <w:spacing w:after="0"/>
        <w:ind w:firstLine="709"/>
        <w:jc w:val="both"/>
        <w:rPr>
          <w:rFonts w:ascii="Times New Roman" w:hAnsi="Times New Roman"/>
          <w:sz w:val="28"/>
          <w:szCs w:val="28"/>
        </w:rPr>
      </w:pPr>
    </w:p>
    <w:p w:rsidR="00EF254F" w:rsidRPr="00ED4690" w:rsidRDefault="0096316E" w:rsidP="00ED4690">
      <w:pPr>
        <w:spacing w:after="0"/>
        <w:ind w:firstLine="709"/>
        <w:jc w:val="both"/>
        <w:rPr>
          <w:rFonts w:ascii="Times New Roman" w:hAnsi="Times New Roman"/>
          <w:sz w:val="28"/>
          <w:szCs w:val="28"/>
        </w:rPr>
      </w:pPr>
      <w:r w:rsidRPr="00ED4690">
        <w:rPr>
          <w:rFonts w:ascii="Times New Roman" w:hAnsi="Times New Roman"/>
          <w:sz w:val="28"/>
          <w:szCs w:val="28"/>
        </w:rPr>
        <w:t>Как видно из модели ГАМК-рецептора в центре есть канал для связывания с молекулами ГАМК. Размеры канала составляют 6,65 А</w:t>
      </w:r>
      <w:r w:rsidRPr="00ED4690">
        <w:rPr>
          <w:rFonts w:ascii="Times New Roman" w:hAnsi="Times New Roman"/>
          <w:sz w:val="28"/>
          <w:szCs w:val="28"/>
          <w:vertAlign w:val="superscript"/>
        </w:rPr>
        <w:t>о</w:t>
      </w:r>
      <w:r w:rsidRPr="00ED4690">
        <w:rPr>
          <w:rFonts w:ascii="Times New Roman" w:hAnsi="Times New Roman"/>
          <w:sz w:val="28"/>
          <w:szCs w:val="28"/>
        </w:rPr>
        <w:t>, а размер комплекса из трех молекул вытянутой конформации ГАМК составляет 6,012 А</w:t>
      </w:r>
      <w:r w:rsidRPr="00ED4690">
        <w:rPr>
          <w:rFonts w:ascii="Times New Roman" w:hAnsi="Times New Roman"/>
          <w:sz w:val="28"/>
          <w:szCs w:val="28"/>
          <w:vertAlign w:val="superscript"/>
        </w:rPr>
        <w:t>о</w:t>
      </w:r>
      <w:r w:rsidRPr="00ED4690">
        <w:rPr>
          <w:rFonts w:ascii="Times New Roman" w:hAnsi="Times New Roman"/>
          <w:sz w:val="28"/>
          <w:szCs w:val="28"/>
        </w:rPr>
        <w:t>, что позволяет предположить что взаимодействие происходит именно поэтому мест</w:t>
      </w:r>
      <w:r w:rsidR="00EF254F" w:rsidRPr="00ED4690">
        <w:rPr>
          <w:rFonts w:ascii="Times New Roman" w:hAnsi="Times New Roman"/>
          <w:sz w:val="28"/>
          <w:szCs w:val="28"/>
        </w:rPr>
        <w:t>у [</w:t>
      </w:r>
      <w:r w:rsidR="00B72600" w:rsidRPr="00ED4690">
        <w:rPr>
          <w:rFonts w:ascii="Times New Roman" w:hAnsi="Times New Roman"/>
          <w:sz w:val="28"/>
          <w:szCs w:val="28"/>
        </w:rPr>
        <w:t>11</w:t>
      </w:r>
      <w:r w:rsidR="002E0E4B" w:rsidRPr="00ED4690">
        <w:rPr>
          <w:rFonts w:ascii="Times New Roman" w:hAnsi="Times New Roman"/>
          <w:sz w:val="28"/>
          <w:szCs w:val="28"/>
        </w:rPr>
        <w:t>]</w:t>
      </w:r>
      <w:r w:rsidRPr="00ED4690">
        <w:rPr>
          <w:rFonts w:ascii="Times New Roman" w:hAnsi="Times New Roman"/>
          <w:sz w:val="28"/>
          <w:szCs w:val="28"/>
        </w:rPr>
        <w:t>.</w:t>
      </w:r>
    </w:p>
    <w:p w:rsidR="00ED4690" w:rsidRDefault="00ED4690" w:rsidP="00ED4690">
      <w:pPr>
        <w:spacing w:after="0"/>
        <w:ind w:firstLine="709"/>
        <w:jc w:val="both"/>
        <w:rPr>
          <w:rFonts w:ascii="Times New Roman" w:hAnsi="Times New Roman"/>
          <w:b/>
          <w:sz w:val="28"/>
          <w:szCs w:val="28"/>
        </w:rPr>
      </w:pPr>
    </w:p>
    <w:p w:rsidR="0096316E" w:rsidRDefault="00A32367" w:rsidP="00ED4690">
      <w:pPr>
        <w:spacing w:after="0"/>
        <w:ind w:firstLine="709"/>
        <w:jc w:val="center"/>
        <w:rPr>
          <w:rFonts w:ascii="Times New Roman" w:hAnsi="Times New Roman"/>
          <w:b/>
          <w:sz w:val="28"/>
          <w:szCs w:val="28"/>
        </w:rPr>
      </w:pPr>
      <w:r w:rsidRPr="00ED4690">
        <w:rPr>
          <w:rFonts w:ascii="Times New Roman" w:hAnsi="Times New Roman"/>
          <w:b/>
          <w:sz w:val="28"/>
          <w:szCs w:val="28"/>
        </w:rPr>
        <w:t>3.</w:t>
      </w:r>
      <w:r w:rsidR="0096316E" w:rsidRPr="00ED4690">
        <w:rPr>
          <w:rFonts w:ascii="Times New Roman" w:hAnsi="Times New Roman"/>
          <w:b/>
          <w:sz w:val="28"/>
          <w:szCs w:val="28"/>
        </w:rPr>
        <w:t xml:space="preserve">2 Определение биологической активности при помощи программы </w:t>
      </w:r>
      <w:r w:rsidR="0096316E" w:rsidRPr="00ED4690">
        <w:rPr>
          <w:rFonts w:ascii="Times New Roman" w:hAnsi="Times New Roman"/>
          <w:b/>
          <w:sz w:val="28"/>
          <w:szCs w:val="28"/>
          <w:lang w:val="en-US"/>
        </w:rPr>
        <w:t>PASS</w:t>
      </w:r>
    </w:p>
    <w:p w:rsidR="00ED4690" w:rsidRPr="00ED4690" w:rsidRDefault="00ED4690" w:rsidP="00ED4690">
      <w:pPr>
        <w:spacing w:after="0"/>
        <w:ind w:firstLine="709"/>
        <w:jc w:val="both"/>
        <w:rPr>
          <w:rFonts w:ascii="Times New Roman" w:hAnsi="Times New Roman"/>
          <w:sz w:val="28"/>
          <w:szCs w:val="28"/>
        </w:rPr>
      </w:pPr>
    </w:p>
    <w:p w:rsidR="0096316E" w:rsidRPr="00ED4690" w:rsidRDefault="0096316E" w:rsidP="00ED4690">
      <w:pPr>
        <w:spacing w:after="0"/>
        <w:ind w:firstLine="709"/>
        <w:jc w:val="both"/>
        <w:rPr>
          <w:rFonts w:ascii="Times New Roman" w:hAnsi="Times New Roman"/>
          <w:sz w:val="28"/>
          <w:szCs w:val="28"/>
        </w:rPr>
      </w:pPr>
      <w:r w:rsidRPr="00ED4690">
        <w:rPr>
          <w:rFonts w:ascii="Times New Roman" w:hAnsi="Times New Roman"/>
          <w:sz w:val="28"/>
          <w:szCs w:val="28"/>
        </w:rPr>
        <w:t>Объектом является химическое соединение – дикаин.</w:t>
      </w:r>
    </w:p>
    <w:p w:rsidR="0096316E" w:rsidRDefault="0096316E" w:rsidP="00ED4690">
      <w:pPr>
        <w:spacing w:after="0"/>
        <w:ind w:firstLine="709"/>
        <w:jc w:val="both"/>
        <w:rPr>
          <w:rFonts w:ascii="Times New Roman" w:hAnsi="Times New Roman"/>
          <w:sz w:val="28"/>
          <w:szCs w:val="28"/>
        </w:rPr>
      </w:pPr>
      <w:r w:rsidRPr="00ED4690">
        <w:rPr>
          <w:rFonts w:ascii="Times New Roman" w:hAnsi="Times New Roman"/>
          <w:sz w:val="28"/>
          <w:szCs w:val="28"/>
        </w:rPr>
        <w:t>Структурная формула дикаина:</w:t>
      </w:r>
    </w:p>
    <w:p w:rsidR="00ED4690" w:rsidRDefault="00ED4690" w:rsidP="00ED4690">
      <w:pPr>
        <w:spacing w:after="0"/>
        <w:ind w:firstLine="709"/>
        <w:jc w:val="both"/>
        <w:rPr>
          <w:rFonts w:ascii="Times New Roman" w:hAnsi="Times New Roman"/>
          <w:sz w:val="28"/>
          <w:szCs w:val="28"/>
        </w:rPr>
      </w:pPr>
    </w:p>
    <w:p w:rsidR="0096316E" w:rsidRPr="00ED4690" w:rsidRDefault="00ED4690" w:rsidP="00ED4690">
      <w:pPr>
        <w:spacing w:after="0"/>
        <w:ind w:firstLine="709"/>
        <w:jc w:val="both"/>
        <w:rPr>
          <w:rFonts w:ascii="Times New Roman" w:hAnsi="Times New Roman"/>
          <w:sz w:val="28"/>
          <w:szCs w:val="28"/>
        </w:rPr>
      </w:pPr>
      <w:r>
        <w:rPr>
          <w:rFonts w:ascii="Times New Roman" w:hAnsi="Times New Roman"/>
          <w:sz w:val="28"/>
          <w:szCs w:val="28"/>
        </w:rPr>
        <w:br w:type="page"/>
      </w:r>
      <w:r w:rsidR="00692C3D">
        <w:rPr>
          <w:rFonts w:ascii="Times New Roman" w:hAnsi="Times New Roman"/>
          <w:noProof/>
          <w:sz w:val="28"/>
          <w:szCs w:val="28"/>
          <w:lang w:eastAsia="ru-RU"/>
        </w:rPr>
        <w:pict>
          <v:shape id="Рисунок 28" o:spid="_x0000_i1032" type="#_x0000_t75" style="width:222.75pt;height:150.75pt;visibility:visible">
            <v:imagedata r:id="rId15" o:title=""/>
          </v:shape>
        </w:pict>
      </w:r>
    </w:p>
    <w:p w:rsidR="00ED4690" w:rsidRDefault="00ED4690" w:rsidP="00ED4690">
      <w:pPr>
        <w:spacing w:after="0"/>
        <w:ind w:firstLine="709"/>
        <w:jc w:val="both"/>
        <w:rPr>
          <w:rFonts w:ascii="Times New Roman" w:hAnsi="Times New Roman"/>
          <w:sz w:val="28"/>
          <w:szCs w:val="28"/>
        </w:rPr>
      </w:pPr>
    </w:p>
    <w:p w:rsidR="0096316E" w:rsidRPr="00ED4690" w:rsidRDefault="0096316E" w:rsidP="00ED4690">
      <w:pPr>
        <w:spacing w:after="0"/>
        <w:ind w:firstLine="709"/>
        <w:jc w:val="both"/>
        <w:rPr>
          <w:rFonts w:ascii="Times New Roman" w:hAnsi="Times New Roman"/>
          <w:sz w:val="28"/>
          <w:szCs w:val="28"/>
        </w:rPr>
      </w:pPr>
      <w:r w:rsidRPr="00ED4690">
        <w:rPr>
          <w:rFonts w:ascii="Times New Roman" w:hAnsi="Times New Roman"/>
          <w:sz w:val="28"/>
          <w:szCs w:val="28"/>
        </w:rPr>
        <w:t>Температура плавления 147-150</w:t>
      </w:r>
      <w:r w:rsidR="00692C3D">
        <w:rPr>
          <w:rFonts w:ascii="Times New Roman" w:hAnsi="Times New Roman"/>
          <w:position w:val="-6"/>
          <w:sz w:val="28"/>
          <w:szCs w:val="28"/>
        </w:rPr>
        <w:pict>
          <v:shape id="_x0000_i1033" type="#_x0000_t75" style="width:17.25pt;height:16.5pt">
            <v:imagedata r:id="rId16" o:title=""/>
          </v:shape>
        </w:pict>
      </w:r>
      <w:r w:rsidRPr="00ED4690">
        <w:rPr>
          <w:rFonts w:ascii="Times New Roman" w:hAnsi="Times New Roman"/>
          <w:sz w:val="28"/>
          <w:szCs w:val="28"/>
        </w:rPr>
        <w:t>. Соединение представляет белый кристаллический порошок без запаха. Легко растворим в воде и спирте. Дикаин сильное местноанестезирующее средство, обладающее высокой токсичностью. Применяют в глазной и оториноларингологической практике при некоторых оперативных вмешательствах, а также для анестезии.</w:t>
      </w:r>
    </w:p>
    <w:p w:rsidR="006750AF" w:rsidRPr="00ED4690" w:rsidRDefault="005B0E6F" w:rsidP="00ED4690">
      <w:pPr>
        <w:spacing w:after="0"/>
        <w:ind w:firstLine="709"/>
        <w:jc w:val="both"/>
        <w:rPr>
          <w:rFonts w:ascii="Times New Roman" w:hAnsi="Times New Roman"/>
          <w:sz w:val="28"/>
          <w:szCs w:val="28"/>
        </w:rPr>
      </w:pPr>
      <w:r w:rsidRPr="00ED4690">
        <w:rPr>
          <w:rFonts w:ascii="Times New Roman" w:hAnsi="Times New Roman"/>
          <w:sz w:val="28"/>
          <w:szCs w:val="28"/>
        </w:rPr>
        <w:t>Были предложены варианты новых структур для компьютерного дизайна молекулы дикаина с целью снижения его токсичности с сохранением или даже усилением анестезирующих свойств.</w:t>
      </w:r>
    </w:p>
    <w:p w:rsidR="006750AF" w:rsidRPr="00ED4690" w:rsidRDefault="005B0E6F" w:rsidP="00ED4690">
      <w:pPr>
        <w:spacing w:after="0"/>
        <w:ind w:firstLine="709"/>
        <w:jc w:val="both"/>
        <w:rPr>
          <w:rFonts w:ascii="Times New Roman" w:hAnsi="Times New Roman"/>
          <w:sz w:val="28"/>
          <w:szCs w:val="28"/>
        </w:rPr>
      </w:pPr>
      <w:r w:rsidRPr="00ED4690">
        <w:rPr>
          <w:rFonts w:ascii="Times New Roman" w:hAnsi="Times New Roman"/>
          <w:sz w:val="28"/>
          <w:szCs w:val="28"/>
        </w:rPr>
        <w:t>Введение в бензольное кольцо «облагораживающей» карбоксильной группы и замена диметиламиногруппы на более фармакоактивную диэтиланиногруппу позволит снизить токсичность соединения, облегчить гидролиз сложноэфирной связи с высвобождением антигистаминного фрагмента - диэтиламиноэтанола.</w:t>
      </w:r>
    </w:p>
    <w:p w:rsidR="005B0E6F" w:rsidRPr="00ED4690" w:rsidRDefault="005B0E6F" w:rsidP="00ED4690">
      <w:pPr>
        <w:spacing w:after="0"/>
        <w:ind w:firstLine="709"/>
        <w:jc w:val="both"/>
        <w:rPr>
          <w:rFonts w:ascii="Times New Roman" w:hAnsi="Times New Roman"/>
          <w:sz w:val="28"/>
          <w:szCs w:val="28"/>
        </w:rPr>
      </w:pPr>
      <w:r w:rsidRPr="00ED4690">
        <w:rPr>
          <w:rFonts w:ascii="Times New Roman" w:hAnsi="Times New Roman"/>
          <w:sz w:val="28"/>
          <w:szCs w:val="28"/>
        </w:rPr>
        <w:t>Алифатический радикал н-бутил в структуре дикаина усиливает фармакологический эффект. При замене его на адреналиновый фрагмент ожидается получить более яркое анестезирующее действие.</w:t>
      </w:r>
    </w:p>
    <w:p w:rsidR="005B0E6F" w:rsidRPr="00ED4690" w:rsidRDefault="005B0E6F" w:rsidP="00ED4690">
      <w:pPr>
        <w:spacing w:after="0"/>
        <w:ind w:firstLine="709"/>
        <w:jc w:val="both"/>
        <w:rPr>
          <w:rFonts w:ascii="Times New Roman" w:hAnsi="Times New Roman"/>
          <w:sz w:val="28"/>
          <w:szCs w:val="28"/>
        </w:rPr>
      </w:pPr>
      <w:r w:rsidRPr="00ED4690">
        <w:rPr>
          <w:rFonts w:ascii="Times New Roman" w:hAnsi="Times New Roman"/>
          <w:sz w:val="28"/>
          <w:szCs w:val="28"/>
        </w:rPr>
        <w:t>К настоящему времени известно, что биологические системы не делают различия между плоскими кольцами, поэтому при замене ароматической основы н-аминобензойной кислоты на никотиновую (или изоникотиновую) кислоту изменяется полярность молекулы, облегчается задача введения различных заместителей в ароматическое кольцо. К тому же, аминопроизводные никотиновой кислоты (кордиамин) являются стимуляторами центральной нервной системы.</w:t>
      </w:r>
    </w:p>
    <w:p w:rsidR="005B0E6F" w:rsidRPr="00ED4690" w:rsidRDefault="005B0E6F" w:rsidP="00ED4690">
      <w:pPr>
        <w:spacing w:after="0"/>
        <w:ind w:firstLine="709"/>
        <w:jc w:val="both"/>
        <w:rPr>
          <w:rFonts w:ascii="Times New Roman" w:hAnsi="Times New Roman"/>
          <w:sz w:val="28"/>
          <w:szCs w:val="28"/>
        </w:rPr>
      </w:pPr>
      <w:r w:rsidRPr="00ED4690">
        <w:rPr>
          <w:rFonts w:ascii="Times New Roman" w:hAnsi="Times New Roman"/>
          <w:sz w:val="28"/>
          <w:szCs w:val="28"/>
        </w:rPr>
        <w:t>Один из наиболее эффективных анестетиков, промедол, содержит в структуре вместо ароматического пиридинового кольца пиперидиновое, что является предпосылкой для модификации молекулы дикаина.</w:t>
      </w:r>
    </w:p>
    <w:p w:rsidR="005B0E6F" w:rsidRPr="00ED4690" w:rsidRDefault="005B0E6F" w:rsidP="00ED4690">
      <w:pPr>
        <w:spacing w:after="0"/>
        <w:ind w:firstLine="709"/>
        <w:jc w:val="both"/>
        <w:rPr>
          <w:rFonts w:ascii="Times New Roman" w:hAnsi="Times New Roman"/>
          <w:sz w:val="28"/>
          <w:szCs w:val="28"/>
        </w:rPr>
      </w:pPr>
      <w:r w:rsidRPr="00ED4690">
        <w:rPr>
          <w:rFonts w:ascii="Times New Roman" w:hAnsi="Times New Roman"/>
          <w:sz w:val="28"/>
          <w:szCs w:val="28"/>
        </w:rPr>
        <w:t>Условно новым структурам дали названия:</w:t>
      </w:r>
    </w:p>
    <w:p w:rsidR="005B0E6F" w:rsidRPr="00ED4690" w:rsidRDefault="005B0E6F" w:rsidP="00ED4690">
      <w:pPr>
        <w:spacing w:after="0"/>
        <w:ind w:firstLine="709"/>
        <w:jc w:val="both"/>
        <w:rPr>
          <w:rFonts w:ascii="Times New Roman" w:hAnsi="Times New Roman"/>
          <w:sz w:val="28"/>
          <w:szCs w:val="28"/>
        </w:rPr>
      </w:pPr>
      <w:r w:rsidRPr="00ED4690">
        <w:rPr>
          <w:rFonts w:ascii="Times New Roman" w:hAnsi="Times New Roman"/>
          <w:sz w:val="28"/>
          <w:szCs w:val="28"/>
        </w:rPr>
        <w:t>1) Структура 1 – карбоксиструктура;</w:t>
      </w:r>
    </w:p>
    <w:p w:rsidR="005B0E6F" w:rsidRPr="00ED4690" w:rsidRDefault="005B0E6F" w:rsidP="00ED4690">
      <w:pPr>
        <w:spacing w:after="0"/>
        <w:ind w:firstLine="709"/>
        <w:jc w:val="both"/>
        <w:rPr>
          <w:rFonts w:ascii="Times New Roman" w:hAnsi="Times New Roman"/>
          <w:sz w:val="28"/>
          <w:szCs w:val="28"/>
        </w:rPr>
      </w:pPr>
      <w:r w:rsidRPr="00ED4690">
        <w:rPr>
          <w:rFonts w:ascii="Times New Roman" w:hAnsi="Times New Roman"/>
          <w:sz w:val="28"/>
          <w:szCs w:val="28"/>
        </w:rPr>
        <w:t>2) Структура 2 – адреноструктура;</w:t>
      </w:r>
    </w:p>
    <w:p w:rsidR="005B0E6F" w:rsidRPr="00ED4690" w:rsidRDefault="005B0E6F" w:rsidP="00ED4690">
      <w:pPr>
        <w:spacing w:after="0"/>
        <w:ind w:firstLine="709"/>
        <w:jc w:val="both"/>
        <w:rPr>
          <w:rFonts w:ascii="Times New Roman" w:hAnsi="Times New Roman"/>
          <w:sz w:val="28"/>
          <w:szCs w:val="28"/>
        </w:rPr>
      </w:pPr>
      <w:r w:rsidRPr="00ED4690">
        <w:rPr>
          <w:rFonts w:ascii="Times New Roman" w:hAnsi="Times New Roman"/>
          <w:sz w:val="28"/>
          <w:szCs w:val="28"/>
        </w:rPr>
        <w:t>3) Структура 3 – никотиноструктура;</w:t>
      </w:r>
    </w:p>
    <w:p w:rsidR="005B0E6F" w:rsidRPr="00ED4690" w:rsidRDefault="005B0E6F" w:rsidP="00ED4690">
      <w:pPr>
        <w:spacing w:after="0"/>
        <w:ind w:firstLine="709"/>
        <w:jc w:val="both"/>
        <w:rPr>
          <w:rFonts w:ascii="Times New Roman" w:hAnsi="Times New Roman"/>
          <w:sz w:val="28"/>
          <w:szCs w:val="28"/>
        </w:rPr>
      </w:pPr>
      <w:r w:rsidRPr="00ED4690">
        <w:rPr>
          <w:rFonts w:ascii="Times New Roman" w:hAnsi="Times New Roman"/>
          <w:sz w:val="28"/>
          <w:szCs w:val="28"/>
        </w:rPr>
        <w:t>4) Структура 4 – пиперидиноструктура.</w:t>
      </w:r>
    </w:p>
    <w:p w:rsidR="005B0E6F" w:rsidRDefault="005B0E6F" w:rsidP="00ED4690">
      <w:pPr>
        <w:spacing w:after="0"/>
        <w:ind w:firstLine="709"/>
        <w:jc w:val="both"/>
        <w:rPr>
          <w:rFonts w:ascii="Times New Roman" w:hAnsi="Times New Roman"/>
          <w:sz w:val="28"/>
          <w:szCs w:val="28"/>
        </w:rPr>
      </w:pPr>
      <w:r w:rsidRPr="00ED4690">
        <w:rPr>
          <w:rFonts w:ascii="Times New Roman" w:hAnsi="Times New Roman"/>
          <w:sz w:val="28"/>
          <w:szCs w:val="28"/>
        </w:rPr>
        <w:t>Примеры структур приведены на рисунке 6.</w:t>
      </w:r>
    </w:p>
    <w:p w:rsidR="00ED4690" w:rsidRPr="00ED4690" w:rsidRDefault="00ED4690" w:rsidP="00ED4690">
      <w:pPr>
        <w:spacing w:after="0"/>
        <w:ind w:firstLine="709"/>
        <w:jc w:val="both"/>
        <w:rPr>
          <w:rFonts w:ascii="Times New Roman" w:hAnsi="Times New Roman"/>
          <w:sz w:val="28"/>
          <w:szCs w:val="28"/>
        </w:rPr>
      </w:pPr>
    </w:p>
    <w:p w:rsidR="005B0E6F" w:rsidRPr="00ED4690" w:rsidRDefault="00692C3D" w:rsidP="00ED4690">
      <w:pPr>
        <w:spacing w:after="0"/>
        <w:ind w:firstLine="709"/>
        <w:jc w:val="both"/>
        <w:rPr>
          <w:rFonts w:ascii="Times New Roman" w:hAnsi="Times New Roman"/>
          <w:sz w:val="28"/>
          <w:szCs w:val="28"/>
        </w:rPr>
      </w:pPr>
      <w:r>
        <w:rPr>
          <w:rFonts w:ascii="Times New Roman" w:hAnsi="Times New Roman"/>
          <w:noProof/>
          <w:sz w:val="28"/>
          <w:szCs w:val="28"/>
          <w:lang w:eastAsia="ru-RU"/>
        </w:rPr>
        <w:pict>
          <v:shape id="Рисунок 38" o:spid="_x0000_i1034" type="#_x0000_t75" style="width:270.75pt;height:182.25pt;visibility:visible">
            <v:imagedata r:id="rId17" o:title=""/>
          </v:shape>
        </w:pict>
      </w:r>
    </w:p>
    <w:p w:rsidR="0096316E" w:rsidRDefault="005B0E6F" w:rsidP="00ED4690">
      <w:pPr>
        <w:spacing w:after="0"/>
        <w:ind w:firstLine="709"/>
        <w:jc w:val="both"/>
        <w:rPr>
          <w:rFonts w:ascii="Times New Roman" w:hAnsi="Times New Roman"/>
          <w:sz w:val="28"/>
          <w:szCs w:val="28"/>
        </w:rPr>
      </w:pPr>
      <w:r w:rsidRPr="00ED4690">
        <w:rPr>
          <w:rFonts w:ascii="Times New Roman" w:hAnsi="Times New Roman"/>
          <w:sz w:val="28"/>
          <w:szCs w:val="28"/>
        </w:rPr>
        <w:t>Рисунок 6 – Предложенные структуры.</w:t>
      </w:r>
    </w:p>
    <w:p w:rsidR="00ED4690" w:rsidRPr="00ED4690" w:rsidRDefault="00ED4690" w:rsidP="00ED4690">
      <w:pPr>
        <w:spacing w:after="0"/>
        <w:ind w:firstLine="709"/>
        <w:jc w:val="both"/>
        <w:rPr>
          <w:rFonts w:ascii="Times New Roman" w:hAnsi="Times New Roman"/>
          <w:sz w:val="28"/>
          <w:szCs w:val="28"/>
        </w:rPr>
      </w:pPr>
    </w:p>
    <w:p w:rsidR="00C55F83" w:rsidRPr="00ED4690" w:rsidRDefault="00C55F83" w:rsidP="00ED4690">
      <w:pPr>
        <w:spacing w:after="0"/>
        <w:ind w:firstLine="709"/>
        <w:jc w:val="both"/>
        <w:rPr>
          <w:rFonts w:ascii="Times New Roman" w:hAnsi="Times New Roman"/>
          <w:sz w:val="28"/>
          <w:szCs w:val="28"/>
        </w:rPr>
      </w:pPr>
      <w:r w:rsidRPr="00ED4690">
        <w:rPr>
          <w:rFonts w:ascii="Times New Roman" w:hAnsi="Times New Roman"/>
          <w:sz w:val="28"/>
          <w:szCs w:val="28"/>
        </w:rPr>
        <w:t xml:space="preserve">При помощи программы </w:t>
      </w:r>
      <w:r w:rsidRPr="00ED4690">
        <w:rPr>
          <w:rFonts w:ascii="Times New Roman" w:hAnsi="Times New Roman"/>
          <w:sz w:val="28"/>
          <w:szCs w:val="28"/>
          <w:lang w:val="en-US"/>
        </w:rPr>
        <w:t>HyperChem</w:t>
      </w:r>
      <w:r w:rsidRPr="00ED4690">
        <w:rPr>
          <w:rFonts w:ascii="Times New Roman" w:hAnsi="Times New Roman"/>
          <w:sz w:val="28"/>
          <w:szCs w:val="28"/>
        </w:rPr>
        <w:t xml:space="preserve"> была доказана возможность существования данных соединений путем </w:t>
      </w:r>
      <w:r w:rsidR="006750AF" w:rsidRPr="00ED4690">
        <w:rPr>
          <w:rFonts w:ascii="Times New Roman" w:hAnsi="Times New Roman"/>
          <w:sz w:val="28"/>
          <w:szCs w:val="28"/>
        </w:rPr>
        <w:t xml:space="preserve">оптимизации молекул и построения </w:t>
      </w:r>
      <w:r w:rsidR="005C66C4" w:rsidRPr="00ED4690">
        <w:rPr>
          <w:rFonts w:ascii="Times New Roman" w:hAnsi="Times New Roman"/>
          <w:sz w:val="28"/>
          <w:szCs w:val="28"/>
        </w:rPr>
        <w:t>графиков потенциальной энергии. По графикам были обнаружены максимумы и минимумы, что подтверждает существования молекулы по квантовым расчетам.</w:t>
      </w:r>
    </w:p>
    <w:p w:rsidR="005C66C4" w:rsidRPr="00ED4690" w:rsidRDefault="005C66C4" w:rsidP="00ED4690">
      <w:pPr>
        <w:spacing w:after="0"/>
        <w:ind w:firstLine="709"/>
        <w:jc w:val="both"/>
        <w:rPr>
          <w:rFonts w:ascii="Times New Roman" w:hAnsi="Times New Roman"/>
          <w:sz w:val="28"/>
          <w:szCs w:val="28"/>
        </w:rPr>
      </w:pPr>
      <w:r w:rsidRPr="00ED4690">
        <w:rPr>
          <w:rFonts w:ascii="Times New Roman" w:hAnsi="Times New Roman"/>
          <w:sz w:val="28"/>
          <w:szCs w:val="28"/>
        </w:rPr>
        <w:t xml:space="preserve">После доказательства существования молекулы была проведена проверка биологической активности на программе </w:t>
      </w:r>
      <w:r w:rsidRPr="00ED4690">
        <w:rPr>
          <w:rFonts w:ascii="Times New Roman" w:hAnsi="Times New Roman"/>
          <w:sz w:val="28"/>
          <w:szCs w:val="28"/>
          <w:lang w:val="en-US"/>
        </w:rPr>
        <w:t>PASS</w:t>
      </w:r>
      <w:r w:rsidRPr="00ED4690">
        <w:rPr>
          <w:rFonts w:ascii="Times New Roman" w:hAnsi="Times New Roman"/>
          <w:sz w:val="28"/>
          <w:szCs w:val="28"/>
        </w:rPr>
        <w:t>. Сводный анализ биологической активности дикаина и новых структур приведены в таблице 1</w:t>
      </w:r>
      <w:r w:rsidR="00B72600" w:rsidRPr="00ED4690">
        <w:rPr>
          <w:rFonts w:ascii="Times New Roman" w:hAnsi="Times New Roman"/>
          <w:sz w:val="28"/>
          <w:szCs w:val="28"/>
        </w:rPr>
        <w:t>.</w:t>
      </w:r>
    </w:p>
    <w:p w:rsidR="00A4055D" w:rsidRPr="00ED4690" w:rsidRDefault="00A4055D" w:rsidP="00ED4690">
      <w:pPr>
        <w:pStyle w:val="a7"/>
        <w:spacing w:before="0" w:beforeAutospacing="0" w:after="0" w:afterAutospacing="0" w:line="360" w:lineRule="auto"/>
        <w:ind w:firstLine="709"/>
        <w:jc w:val="both"/>
        <w:rPr>
          <w:sz w:val="28"/>
          <w:szCs w:val="28"/>
        </w:rPr>
      </w:pPr>
      <w:r w:rsidRPr="00ED4690">
        <w:rPr>
          <w:sz w:val="28"/>
          <w:szCs w:val="28"/>
        </w:rPr>
        <w:t xml:space="preserve">Современная версия компьютерной системы предсказания спектра биологической активности </w:t>
      </w:r>
      <w:r w:rsidRPr="00ED4690">
        <w:rPr>
          <w:b/>
          <w:bCs/>
          <w:iCs/>
          <w:sz w:val="28"/>
          <w:szCs w:val="28"/>
        </w:rPr>
        <w:t>PASS C&amp;T</w:t>
      </w:r>
      <w:r w:rsidRPr="00ED4690">
        <w:rPr>
          <w:sz w:val="28"/>
          <w:szCs w:val="28"/>
        </w:rPr>
        <w:t xml:space="preserve"> (</w:t>
      </w:r>
      <w:r w:rsidRPr="00ED4690">
        <w:rPr>
          <w:b/>
          <w:bCs/>
          <w:sz w:val="28"/>
          <w:szCs w:val="28"/>
        </w:rPr>
        <w:t>P</w:t>
      </w:r>
      <w:r w:rsidRPr="00ED4690">
        <w:rPr>
          <w:sz w:val="28"/>
          <w:szCs w:val="28"/>
        </w:rPr>
        <w:t xml:space="preserve">rediction of </w:t>
      </w:r>
      <w:r w:rsidRPr="00ED4690">
        <w:rPr>
          <w:b/>
          <w:bCs/>
          <w:sz w:val="28"/>
          <w:szCs w:val="28"/>
        </w:rPr>
        <w:t>A</w:t>
      </w:r>
      <w:r w:rsidRPr="00ED4690">
        <w:rPr>
          <w:sz w:val="28"/>
          <w:szCs w:val="28"/>
        </w:rPr>
        <w:t xml:space="preserve">ctivity </w:t>
      </w:r>
      <w:r w:rsidRPr="00ED4690">
        <w:rPr>
          <w:b/>
          <w:bCs/>
          <w:sz w:val="28"/>
          <w:szCs w:val="28"/>
        </w:rPr>
        <w:t>S</w:t>
      </w:r>
      <w:r w:rsidRPr="00ED4690">
        <w:rPr>
          <w:sz w:val="28"/>
          <w:szCs w:val="28"/>
        </w:rPr>
        <w:t xml:space="preserve">pectra for </w:t>
      </w:r>
      <w:r w:rsidRPr="00ED4690">
        <w:rPr>
          <w:b/>
          <w:bCs/>
          <w:sz w:val="28"/>
          <w:szCs w:val="28"/>
        </w:rPr>
        <w:t>S</w:t>
      </w:r>
      <w:r w:rsidRPr="00ED4690">
        <w:rPr>
          <w:sz w:val="28"/>
          <w:szCs w:val="28"/>
        </w:rPr>
        <w:t xml:space="preserve">ubstances: </w:t>
      </w:r>
      <w:r w:rsidRPr="00ED4690">
        <w:rPr>
          <w:b/>
          <w:bCs/>
          <w:sz w:val="28"/>
          <w:szCs w:val="28"/>
        </w:rPr>
        <w:t>C</w:t>
      </w:r>
      <w:r w:rsidRPr="00ED4690">
        <w:rPr>
          <w:sz w:val="28"/>
          <w:szCs w:val="28"/>
        </w:rPr>
        <w:t xml:space="preserve">omplex &amp; </w:t>
      </w:r>
      <w:r w:rsidRPr="00ED4690">
        <w:rPr>
          <w:b/>
          <w:bCs/>
          <w:sz w:val="28"/>
          <w:szCs w:val="28"/>
        </w:rPr>
        <w:t>T</w:t>
      </w:r>
      <w:r w:rsidRPr="00ED4690">
        <w:rPr>
          <w:sz w:val="28"/>
          <w:szCs w:val="28"/>
        </w:rPr>
        <w:t>raining) реализована в 1998 году. Она включает в себя обучающую выборку, содержащую более 45000 биологически активных веществ с известной биологической активностью, и охватывает более 400 фармакологических эффектов, механизмов действия, а также мутагенность, канцерогенность, тера</w:t>
      </w:r>
      <w:r w:rsidR="00B72600" w:rsidRPr="00ED4690">
        <w:rPr>
          <w:sz w:val="28"/>
          <w:szCs w:val="28"/>
        </w:rPr>
        <w:t>тогенность и эмбриотоксичность[12].</w:t>
      </w:r>
    </w:p>
    <w:p w:rsidR="00A4055D" w:rsidRPr="00ED4690" w:rsidRDefault="00A4055D" w:rsidP="00ED4690">
      <w:pPr>
        <w:spacing w:after="0"/>
        <w:ind w:firstLine="709"/>
        <w:jc w:val="both"/>
        <w:rPr>
          <w:rFonts w:ascii="Times New Roman" w:hAnsi="Times New Roman"/>
          <w:sz w:val="28"/>
          <w:szCs w:val="28"/>
        </w:rPr>
      </w:pPr>
    </w:p>
    <w:p w:rsidR="00132C97" w:rsidRPr="00ED4690" w:rsidRDefault="00132C97" w:rsidP="00ED4690">
      <w:pPr>
        <w:spacing w:after="0"/>
        <w:ind w:firstLine="709"/>
        <w:jc w:val="both"/>
        <w:rPr>
          <w:rFonts w:ascii="Times New Roman" w:hAnsi="Times New Roman"/>
          <w:sz w:val="28"/>
          <w:szCs w:val="28"/>
        </w:rPr>
      </w:pPr>
      <w:r w:rsidRPr="00ED4690">
        <w:rPr>
          <w:rFonts w:ascii="Times New Roman" w:hAnsi="Times New Roman"/>
          <w:sz w:val="28"/>
          <w:szCs w:val="28"/>
        </w:rPr>
        <w:t>Таблица 1</w:t>
      </w:r>
      <w:r w:rsidR="00ED4690">
        <w:rPr>
          <w:rFonts w:ascii="Times New Roman" w:hAnsi="Times New Roman"/>
          <w:sz w:val="28"/>
          <w:szCs w:val="28"/>
        </w:rPr>
        <w:t xml:space="preserve"> </w:t>
      </w:r>
      <w:r w:rsidRPr="00ED4690">
        <w:rPr>
          <w:rFonts w:ascii="Times New Roman" w:hAnsi="Times New Roman"/>
          <w:sz w:val="28"/>
          <w:szCs w:val="28"/>
        </w:rPr>
        <w:t>Таблица биологической активности ряда веществ</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3"/>
        <w:gridCol w:w="857"/>
        <w:gridCol w:w="1800"/>
        <w:gridCol w:w="1800"/>
        <w:gridCol w:w="1638"/>
        <w:gridCol w:w="1276"/>
      </w:tblGrid>
      <w:tr w:rsidR="00132C97" w:rsidRPr="00ED4690" w:rsidTr="007647ED">
        <w:tc>
          <w:tcPr>
            <w:tcW w:w="1843" w:type="dxa"/>
          </w:tcPr>
          <w:p w:rsidR="00132C97" w:rsidRPr="00ED4690" w:rsidRDefault="00132C97" w:rsidP="00ED4690">
            <w:pPr>
              <w:spacing w:after="0"/>
              <w:jc w:val="both"/>
              <w:rPr>
                <w:rFonts w:ascii="Times New Roman" w:hAnsi="Times New Roman"/>
                <w:sz w:val="20"/>
                <w:szCs w:val="20"/>
                <w:lang w:eastAsia="ru-RU"/>
              </w:rPr>
            </w:pPr>
            <w:r w:rsidRPr="00ED4690">
              <w:rPr>
                <w:rFonts w:ascii="Times New Roman" w:hAnsi="Times New Roman"/>
                <w:sz w:val="20"/>
                <w:szCs w:val="20"/>
                <w:lang w:eastAsia="ru-RU"/>
              </w:rPr>
              <w:t>Характеристика фармакологической активности</w:t>
            </w:r>
          </w:p>
        </w:tc>
        <w:tc>
          <w:tcPr>
            <w:tcW w:w="857" w:type="dxa"/>
          </w:tcPr>
          <w:p w:rsidR="00132C97" w:rsidRPr="00ED4690" w:rsidRDefault="00132C97" w:rsidP="00ED4690">
            <w:pPr>
              <w:spacing w:after="0"/>
              <w:jc w:val="both"/>
              <w:rPr>
                <w:rFonts w:ascii="Times New Roman" w:hAnsi="Times New Roman"/>
                <w:sz w:val="20"/>
                <w:szCs w:val="20"/>
                <w:lang w:eastAsia="ru-RU"/>
              </w:rPr>
            </w:pPr>
            <w:r w:rsidRPr="00ED4690">
              <w:rPr>
                <w:rFonts w:ascii="Times New Roman" w:hAnsi="Times New Roman"/>
                <w:sz w:val="20"/>
                <w:szCs w:val="20"/>
                <w:lang w:eastAsia="ru-RU"/>
              </w:rPr>
              <w:t>Основная структура</w:t>
            </w:r>
          </w:p>
        </w:tc>
        <w:tc>
          <w:tcPr>
            <w:tcW w:w="6514" w:type="dxa"/>
            <w:gridSpan w:val="4"/>
          </w:tcPr>
          <w:p w:rsidR="00132C97" w:rsidRPr="00ED4690" w:rsidRDefault="00132C97" w:rsidP="00ED4690">
            <w:pPr>
              <w:spacing w:after="0"/>
              <w:jc w:val="both"/>
              <w:rPr>
                <w:rFonts w:ascii="Times New Roman" w:hAnsi="Times New Roman"/>
                <w:sz w:val="20"/>
                <w:szCs w:val="20"/>
                <w:lang w:eastAsia="ru-RU"/>
              </w:rPr>
            </w:pPr>
            <w:r w:rsidRPr="00ED4690">
              <w:rPr>
                <w:rFonts w:ascii="Times New Roman" w:hAnsi="Times New Roman"/>
                <w:sz w:val="20"/>
                <w:szCs w:val="20"/>
                <w:lang w:eastAsia="ru-RU"/>
              </w:rPr>
              <w:t>Модифицированные структуры</w:t>
            </w:r>
          </w:p>
        </w:tc>
      </w:tr>
      <w:tr w:rsidR="00132C97" w:rsidRPr="00ED4690" w:rsidTr="007647ED">
        <w:tc>
          <w:tcPr>
            <w:tcW w:w="1843" w:type="dxa"/>
          </w:tcPr>
          <w:p w:rsidR="00132C97" w:rsidRPr="00ED4690" w:rsidRDefault="00132C97" w:rsidP="00ED4690">
            <w:pPr>
              <w:spacing w:after="0"/>
              <w:jc w:val="both"/>
              <w:rPr>
                <w:rFonts w:ascii="Times New Roman" w:hAnsi="Times New Roman"/>
                <w:sz w:val="20"/>
                <w:szCs w:val="20"/>
                <w:lang w:eastAsia="ru-RU"/>
              </w:rPr>
            </w:pPr>
          </w:p>
        </w:tc>
        <w:tc>
          <w:tcPr>
            <w:tcW w:w="857" w:type="dxa"/>
          </w:tcPr>
          <w:p w:rsidR="00132C97" w:rsidRPr="00ED4690" w:rsidRDefault="00132C97" w:rsidP="00ED4690">
            <w:pPr>
              <w:spacing w:after="0"/>
              <w:jc w:val="both"/>
              <w:rPr>
                <w:rFonts w:ascii="Times New Roman" w:hAnsi="Times New Roman"/>
                <w:sz w:val="20"/>
                <w:szCs w:val="20"/>
                <w:lang w:eastAsia="ru-RU"/>
              </w:rPr>
            </w:pPr>
            <w:r w:rsidRPr="00ED4690">
              <w:rPr>
                <w:rFonts w:ascii="Times New Roman" w:hAnsi="Times New Roman"/>
                <w:sz w:val="20"/>
                <w:szCs w:val="20"/>
                <w:lang w:eastAsia="ru-RU"/>
              </w:rPr>
              <w:t>Дикаин</w:t>
            </w:r>
          </w:p>
          <w:p w:rsidR="00132C97" w:rsidRPr="00ED4690" w:rsidRDefault="00692C3D" w:rsidP="00ED4690">
            <w:pPr>
              <w:spacing w:after="0"/>
              <w:jc w:val="both"/>
              <w:rPr>
                <w:rFonts w:ascii="Times New Roman" w:hAnsi="Times New Roman"/>
                <w:sz w:val="20"/>
                <w:szCs w:val="20"/>
                <w:lang w:val="en-US" w:eastAsia="ru-RU"/>
              </w:rPr>
            </w:pPr>
            <w:r>
              <w:rPr>
                <w:rFonts w:ascii="Times New Roman" w:hAnsi="Times New Roman"/>
                <w:position w:val="-10"/>
                <w:sz w:val="20"/>
                <w:szCs w:val="20"/>
                <w:lang w:val="en-US"/>
              </w:rPr>
              <w:pict>
                <v:shape id="_x0000_i1035" type="#_x0000_t75" style="width:15pt;height:17.25pt">
                  <v:imagedata r:id="rId18" o:title=""/>
                </v:shape>
              </w:pict>
            </w:r>
            <w:r w:rsidR="00ED4690" w:rsidRPr="00ED4690">
              <w:rPr>
                <w:rFonts w:ascii="Times New Roman" w:hAnsi="Times New Roman"/>
                <w:sz w:val="20"/>
                <w:szCs w:val="20"/>
                <w:lang w:val="en-US" w:eastAsia="ru-RU"/>
              </w:rPr>
              <w:t xml:space="preserve"> </w:t>
            </w:r>
            <w:r>
              <w:rPr>
                <w:rFonts w:ascii="Times New Roman" w:hAnsi="Times New Roman"/>
                <w:position w:val="-12"/>
                <w:sz w:val="20"/>
                <w:szCs w:val="20"/>
                <w:lang w:val="en-US"/>
              </w:rPr>
              <w:pict>
                <v:shape id="_x0000_i1036" type="#_x0000_t75" style="width:12pt;height:18pt">
                  <v:imagedata r:id="rId19" o:title=""/>
                </v:shape>
              </w:pict>
            </w:r>
          </w:p>
        </w:tc>
        <w:tc>
          <w:tcPr>
            <w:tcW w:w="1800" w:type="dxa"/>
          </w:tcPr>
          <w:p w:rsidR="00132C97" w:rsidRPr="00ED4690" w:rsidRDefault="00132C97" w:rsidP="00ED4690">
            <w:pPr>
              <w:spacing w:after="0"/>
              <w:jc w:val="both"/>
              <w:rPr>
                <w:rFonts w:ascii="Times New Roman" w:hAnsi="Times New Roman"/>
                <w:sz w:val="20"/>
                <w:szCs w:val="20"/>
                <w:lang w:eastAsia="ru-RU"/>
              </w:rPr>
            </w:pPr>
            <w:r w:rsidRPr="00ED4690">
              <w:rPr>
                <w:rFonts w:ascii="Times New Roman" w:hAnsi="Times New Roman"/>
                <w:sz w:val="20"/>
                <w:szCs w:val="20"/>
                <w:lang w:eastAsia="ru-RU"/>
              </w:rPr>
              <w:t>Структура 1</w:t>
            </w:r>
          </w:p>
          <w:p w:rsidR="00132C97" w:rsidRPr="00ED4690" w:rsidRDefault="00132C97" w:rsidP="007647ED">
            <w:pPr>
              <w:spacing w:after="0"/>
              <w:jc w:val="both"/>
              <w:rPr>
                <w:rFonts w:ascii="Times New Roman" w:hAnsi="Times New Roman"/>
                <w:sz w:val="20"/>
                <w:szCs w:val="20"/>
                <w:lang w:eastAsia="ru-RU"/>
              </w:rPr>
            </w:pPr>
            <w:r w:rsidRPr="00ED4690">
              <w:rPr>
                <w:rFonts w:ascii="Times New Roman" w:hAnsi="Times New Roman"/>
                <w:sz w:val="20"/>
                <w:szCs w:val="20"/>
                <w:lang w:eastAsia="ru-RU"/>
              </w:rPr>
              <w:t>Карбоксиструктура</w:t>
            </w:r>
            <w:r w:rsidR="007647ED">
              <w:rPr>
                <w:rFonts w:ascii="Times New Roman" w:hAnsi="Times New Roman"/>
                <w:sz w:val="20"/>
                <w:szCs w:val="20"/>
                <w:lang w:eastAsia="ru-RU"/>
              </w:rPr>
              <w:t xml:space="preserve"> </w:t>
            </w:r>
            <w:r w:rsidR="00692C3D">
              <w:rPr>
                <w:rFonts w:ascii="Times New Roman" w:hAnsi="Times New Roman"/>
                <w:position w:val="-10"/>
                <w:sz w:val="20"/>
                <w:szCs w:val="20"/>
                <w:lang w:val="en-US"/>
              </w:rPr>
              <w:pict>
                <v:shape id="_x0000_i1037" type="#_x0000_t75" style="width:15pt;height:17.25pt">
                  <v:imagedata r:id="rId18" o:title=""/>
                </v:shape>
              </w:pict>
            </w:r>
            <w:r w:rsidR="00ED4690" w:rsidRPr="00ED4690">
              <w:rPr>
                <w:rFonts w:ascii="Times New Roman" w:hAnsi="Times New Roman"/>
                <w:sz w:val="20"/>
                <w:szCs w:val="20"/>
                <w:lang w:eastAsia="ru-RU"/>
              </w:rPr>
              <w:t xml:space="preserve"> </w:t>
            </w:r>
            <w:r w:rsidR="00692C3D">
              <w:rPr>
                <w:rFonts w:ascii="Times New Roman" w:hAnsi="Times New Roman"/>
                <w:position w:val="-12"/>
                <w:sz w:val="20"/>
                <w:szCs w:val="20"/>
                <w:lang w:val="en-US"/>
              </w:rPr>
              <w:pict>
                <v:shape id="_x0000_i1038" type="#_x0000_t75" style="width:12pt;height:18pt">
                  <v:imagedata r:id="rId19" o:title=""/>
                </v:shape>
              </w:pict>
            </w:r>
          </w:p>
        </w:tc>
        <w:tc>
          <w:tcPr>
            <w:tcW w:w="1800" w:type="dxa"/>
          </w:tcPr>
          <w:p w:rsidR="00132C97" w:rsidRPr="00ED4690" w:rsidRDefault="00132C97" w:rsidP="00ED4690">
            <w:pPr>
              <w:spacing w:after="0"/>
              <w:jc w:val="both"/>
              <w:rPr>
                <w:rFonts w:ascii="Times New Roman" w:hAnsi="Times New Roman"/>
                <w:sz w:val="20"/>
                <w:szCs w:val="20"/>
                <w:lang w:eastAsia="ru-RU"/>
              </w:rPr>
            </w:pPr>
            <w:r w:rsidRPr="00ED4690">
              <w:rPr>
                <w:rFonts w:ascii="Times New Roman" w:hAnsi="Times New Roman"/>
                <w:sz w:val="20"/>
                <w:szCs w:val="20"/>
                <w:lang w:eastAsia="ru-RU"/>
              </w:rPr>
              <w:t>Структура 2</w:t>
            </w:r>
          </w:p>
          <w:p w:rsidR="00132C97" w:rsidRPr="00ED4690" w:rsidRDefault="00132C97" w:rsidP="00ED4690">
            <w:pPr>
              <w:spacing w:after="0"/>
              <w:jc w:val="both"/>
              <w:rPr>
                <w:rFonts w:ascii="Times New Roman" w:hAnsi="Times New Roman"/>
                <w:sz w:val="20"/>
                <w:szCs w:val="20"/>
                <w:lang w:eastAsia="ru-RU"/>
              </w:rPr>
            </w:pPr>
            <w:r w:rsidRPr="00ED4690">
              <w:rPr>
                <w:rFonts w:ascii="Times New Roman" w:hAnsi="Times New Roman"/>
                <w:sz w:val="20"/>
                <w:szCs w:val="20"/>
                <w:lang w:eastAsia="ru-RU"/>
              </w:rPr>
              <w:t>Адреноструктура</w:t>
            </w:r>
          </w:p>
          <w:p w:rsidR="00132C97" w:rsidRPr="00ED4690" w:rsidRDefault="00692C3D" w:rsidP="00ED4690">
            <w:pPr>
              <w:spacing w:after="0"/>
              <w:jc w:val="both"/>
              <w:rPr>
                <w:rFonts w:ascii="Times New Roman" w:hAnsi="Times New Roman"/>
                <w:sz w:val="20"/>
                <w:szCs w:val="20"/>
                <w:lang w:eastAsia="ru-RU"/>
              </w:rPr>
            </w:pPr>
            <w:r>
              <w:rPr>
                <w:rFonts w:ascii="Times New Roman" w:hAnsi="Times New Roman"/>
                <w:position w:val="-10"/>
                <w:sz w:val="20"/>
                <w:szCs w:val="20"/>
                <w:lang w:val="en-US"/>
              </w:rPr>
              <w:pict>
                <v:shape id="_x0000_i1039" type="#_x0000_t75" style="width:15pt;height:17.25pt">
                  <v:imagedata r:id="rId18" o:title=""/>
                </v:shape>
              </w:pict>
            </w:r>
            <w:r w:rsidR="00ED4690" w:rsidRPr="00ED4690">
              <w:rPr>
                <w:rFonts w:ascii="Times New Roman" w:hAnsi="Times New Roman"/>
                <w:sz w:val="20"/>
                <w:szCs w:val="20"/>
                <w:lang w:val="en-US" w:eastAsia="ru-RU"/>
              </w:rPr>
              <w:t xml:space="preserve"> </w:t>
            </w:r>
            <w:r>
              <w:rPr>
                <w:rFonts w:ascii="Times New Roman" w:hAnsi="Times New Roman"/>
                <w:position w:val="-12"/>
                <w:sz w:val="20"/>
                <w:szCs w:val="20"/>
                <w:lang w:val="en-US"/>
              </w:rPr>
              <w:pict>
                <v:shape id="_x0000_i1040" type="#_x0000_t75" style="width:12pt;height:18pt">
                  <v:imagedata r:id="rId19" o:title=""/>
                </v:shape>
              </w:pict>
            </w:r>
          </w:p>
        </w:tc>
        <w:tc>
          <w:tcPr>
            <w:tcW w:w="1638" w:type="dxa"/>
          </w:tcPr>
          <w:p w:rsidR="00132C97" w:rsidRPr="00ED4690" w:rsidRDefault="00132C97" w:rsidP="00ED4690">
            <w:pPr>
              <w:spacing w:after="0"/>
              <w:jc w:val="both"/>
              <w:rPr>
                <w:rFonts w:ascii="Times New Roman" w:hAnsi="Times New Roman"/>
                <w:sz w:val="20"/>
                <w:szCs w:val="20"/>
                <w:lang w:eastAsia="ru-RU"/>
              </w:rPr>
            </w:pPr>
            <w:r w:rsidRPr="00ED4690">
              <w:rPr>
                <w:rFonts w:ascii="Times New Roman" w:hAnsi="Times New Roman"/>
                <w:sz w:val="20"/>
                <w:szCs w:val="20"/>
                <w:lang w:eastAsia="ru-RU"/>
              </w:rPr>
              <w:t>Структура 3</w:t>
            </w:r>
          </w:p>
          <w:p w:rsidR="00132C97" w:rsidRPr="00ED4690" w:rsidRDefault="00132C97" w:rsidP="007647ED">
            <w:pPr>
              <w:spacing w:after="0"/>
              <w:jc w:val="both"/>
              <w:rPr>
                <w:rFonts w:ascii="Times New Roman" w:hAnsi="Times New Roman"/>
                <w:sz w:val="20"/>
                <w:szCs w:val="20"/>
                <w:lang w:eastAsia="ru-RU"/>
              </w:rPr>
            </w:pPr>
            <w:r w:rsidRPr="00ED4690">
              <w:rPr>
                <w:rFonts w:ascii="Times New Roman" w:hAnsi="Times New Roman"/>
                <w:sz w:val="20"/>
                <w:szCs w:val="20"/>
                <w:lang w:eastAsia="ru-RU"/>
              </w:rPr>
              <w:t>Никотиноструктура</w:t>
            </w:r>
            <w:r w:rsidR="007647ED">
              <w:rPr>
                <w:rFonts w:ascii="Times New Roman" w:hAnsi="Times New Roman"/>
                <w:sz w:val="20"/>
                <w:szCs w:val="20"/>
                <w:lang w:eastAsia="ru-RU"/>
              </w:rPr>
              <w:t xml:space="preserve"> </w:t>
            </w:r>
            <w:r w:rsidR="00692C3D">
              <w:rPr>
                <w:rFonts w:ascii="Times New Roman" w:hAnsi="Times New Roman"/>
                <w:position w:val="-10"/>
                <w:sz w:val="20"/>
                <w:szCs w:val="20"/>
                <w:lang w:val="en-US"/>
              </w:rPr>
              <w:pict>
                <v:shape id="_x0000_i1041" type="#_x0000_t75" style="width:15pt;height:17.25pt">
                  <v:imagedata r:id="rId18" o:title=""/>
                </v:shape>
              </w:pict>
            </w:r>
            <w:r w:rsidR="00ED4690" w:rsidRPr="00ED4690">
              <w:rPr>
                <w:rFonts w:ascii="Times New Roman" w:hAnsi="Times New Roman"/>
                <w:sz w:val="20"/>
                <w:szCs w:val="20"/>
                <w:lang w:val="en-US" w:eastAsia="ru-RU"/>
              </w:rPr>
              <w:t xml:space="preserve"> </w:t>
            </w:r>
            <w:r w:rsidR="00692C3D">
              <w:rPr>
                <w:rFonts w:ascii="Times New Roman" w:hAnsi="Times New Roman"/>
                <w:position w:val="-12"/>
                <w:sz w:val="20"/>
                <w:szCs w:val="20"/>
                <w:lang w:val="en-US"/>
              </w:rPr>
              <w:pict>
                <v:shape id="_x0000_i1042" type="#_x0000_t75" style="width:12pt;height:18pt">
                  <v:imagedata r:id="rId19" o:title=""/>
                </v:shape>
              </w:pict>
            </w:r>
          </w:p>
        </w:tc>
        <w:tc>
          <w:tcPr>
            <w:tcW w:w="1276" w:type="dxa"/>
          </w:tcPr>
          <w:p w:rsidR="00132C97" w:rsidRPr="00ED4690" w:rsidRDefault="00132C97" w:rsidP="00ED4690">
            <w:pPr>
              <w:spacing w:after="0"/>
              <w:jc w:val="both"/>
              <w:rPr>
                <w:rFonts w:ascii="Times New Roman" w:hAnsi="Times New Roman"/>
                <w:sz w:val="20"/>
                <w:szCs w:val="20"/>
                <w:lang w:eastAsia="ru-RU"/>
              </w:rPr>
            </w:pPr>
            <w:r w:rsidRPr="00ED4690">
              <w:rPr>
                <w:rFonts w:ascii="Times New Roman" w:hAnsi="Times New Roman"/>
                <w:sz w:val="20"/>
                <w:szCs w:val="20"/>
                <w:lang w:eastAsia="ru-RU"/>
              </w:rPr>
              <w:t>Структура 4Пиперидноструктура</w:t>
            </w:r>
          </w:p>
          <w:p w:rsidR="00132C97" w:rsidRPr="00ED4690" w:rsidRDefault="00692C3D" w:rsidP="00ED4690">
            <w:pPr>
              <w:spacing w:after="0"/>
              <w:jc w:val="both"/>
              <w:rPr>
                <w:rFonts w:ascii="Times New Roman" w:hAnsi="Times New Roman"/>
                <w:sz w:val="20"/>
                <w:szCs w:val="20"/>
                <w:lang w:eastAsia="ru-RU"/>
              </w:rPr>
            </w:pPr>
            <w:r>
              <w:rPr>
                <w:rFonts w:ascii="Times New Roman" w:hAnsi="Times New Roman"/>
                <w:position w:val="-10"/>
                <w:sz w:val="20"/>
                <w:szCs w:val="20"/>
                <w:lang w:val="en-US"/>
              </w:rPr>
              <w:pict>
                <v:shape id="_x0000_i1043" type="#_x0000_t75" style="width:15pt;height:17.25pt">
                  <v:imagedata r:id="rId18" o:title=""/>
                </v:shape>
              </w:pict>
            </w:r>
            <w:r w:rsidR="00ED4690" w:rsidRPr="00ED4690">
              <w:rPr>
                <w:rFonts w:ascii="Times New Roman" w:hAnsi="Times New Roman"/>
                <w:sz w:val="20"/>
                <w:szCs w:val="20"/>
                <w:lang w:val="en-US" w:eastAsia="ru-RU"/>
              </w:rPr>
              <w:t xml:space="preserve"> </w:t>
            </w:r>
            <w:r>
              <w:rPr>
                <w:rFonts w:ascii="Times New Roman" w:hAnsi="Times New Roman"/>
                <w:position w:val="-12"/>
                <w:sz w:val="20"/>
                <w:szCs w:val="20"/>
                <w:lang w:val="en-US"/>
              </w:rPr>
              <w:pict>
                <v:shape id="_x0000_i1044" type="#_x0000_t75" style="width:12pt;height:18pt">
                  <v:imagedata r:id="rId19" o:title=""/>
                </v:shape>
              </w:pict>
            </w:r>
          </w:p>
        </w:tc>
      </w:tr>
      <w:tr w:rsidR="00132C97" w:rsidRPr="00ED4690" w:rsidTr="007647ED">
        <w:tc>
          <w:tcPr>
            <w:tcW w:w="1843" w:type="dxa"/>
          </w:tcPr>
          <w:p w:rsidR="00132C97" w:rsidRPr="00ED4690" w:rsidRDefault="00132C97" w:rsidP="00ED4690">
            <w:pPr>
              <w:spacing w:after="0"/>
              <w:jc w:val="both"/>
              <w:rPr>
                <w:rFonts w:ascii="Times New Roman" w:hAnsi="Times New Roman"/>
                <w:sz w:val="20"/>
                <w:szCs w:val="20"/>
                <w:lang w:eastAsia="ru-RU"/>
              </w:rPr>
            </w:pPr>
            <w:r w:rsidRPr="00ED4690">
              <w:rPr>
                <w:rFonts w:ascii="Times New Roman" w:hAnsi="Times New Roman"/>
                <w:sz w:val="20"/>
                <w:szCs w:val="20"/>
                <w:lang w:eastAsia="ru-RU"/>
              </w:rPr>
              <w:t>1. Спазмолтик</w:t>
            </w:r>
          </w:p>
        </w:tc>
        <w:tc>
          <w:tcPr>
            <w:tcW w:w="857" w:type="dxa"/>
          </w:tcPr>
          <w:p w:rsidR="00132C97" w:rsidRPr="00ED4690" w:rsidRDefault="00132C97" w:rsidP="00ED4690">
            <w:pPr>
              <w:spacing w:after="0"/>
              <w:jc w:val="both"/>
              <w:rPr>
                <w:rFonts w:ascii="Times New Roman" w:hAnsi="Times New Roman"/>
                <w:sz w:val="20"/>
                <w:szCs w:val="20"/>
                <w:lang w:val="en-US" w:eastAsia="ru-RU"/>
              </w:rPr>
            </w:pPr>
            <w:r w:rsidRPr="00ED4690">
              <w:rPr>
                <w:rFonts w:ascii="Times New Roman" w:hAnsi="Times New Roman"/>
                <w:sz w:val="20"/>
                <w:szCs w:val="20"/>
                <w:lang w:eastAsia="ru-RU"/>
              </w:rPr>
              <w:t>0,603</w:t>
            </w:r>
            <w:r w:rsidR="00ED4690" w:rsidRPr="00ED4690">
              <w:rPr>
                <w:rFonts w:ascii="Times New Roman" w:hAnsi="Times New Roman"/>
                <w:sz w:val="20"/>
                <w:szCs w:val="20"/>
                <w:lang w:val="en-US" w:eastAsia="ru-RU"/>
              </w:rPr>
              <w:t xml:space="preserve"> </w:t>
            </w:r>
            <w:r w:rsidRPr="00ED4690">
              <w:rPr>
                <w:rFonts w:ascii="Times New Roman" w:hAnsi="Times New Roman"/>
                <w:sz w:val="20"/>
                <w:szCs w:val="20"/>
                <w:lang w:val="en-US" w:eastAsia="ru-RU"/>
              </w:rPr>
              <w:t>0,023</w:t>
            </w:r>
          </w:p>
        </w:tc>
        <w:tc>
          <w:tcPr>
            <w:tcW w:w="1800" w:type="dxa"/>
          </w:tcPr>
          <w:p w:rsidR="00132C97" w:rsidRPr="00ED4690" w:rsidRDefault="00132C97" w:rsidP="00ED4690">
            <w:pPr>
              <w:spacing w:after="0"/>
              <w:jc w:val="both"/>
              <w:rPr>
                <w:rFonts w:ascii="Times New Roman" w:hAnsi="Times New Roman"/>
                <w:sz w:val="20"/>
                <w:szCs w:val="20"/>
                <w:lang w:eastAsia="ru-RU"/>
              </w:rPr>
            </w:pPr>
            <w:r w:rsidRPr="00ED4690">
              <w:rPr>
                <w:rFonts w:ascii="Times New Roman" w:hAnsi="Times New Roman"/>
                <w:sz w:val="20"/>
                <w:szCs w:val="20"/>
                <w:lang w:eastAsia="ru-RU"/>
              </w:rPr>
              <w:t>0,591</w:t>
            </w:r>
            <w:r w:rsidR="00ED4690" w:rsidRPr="00ED4690">
              <w:rPr>
                <w:rFonts w:ascii="Times New Roman" w:hAnsi="Times New Roman"/>
                <w:sz w:val="20"/>
                <w:szCs w:val="20"/>
                <w:lang w:eastAsia="ru-RU"/>
              </w:rPr>
              <w:t xml:space="preserve"> </w:t>
            </w:r>
            <w:r w:rsidRPr="00ED4690">
              <w:rPr>
                <w:rFonts w:ascii="Times New Roman" w:hAnsi="Times New Roman"/>
                <w:sz w:val="20"/>
                <w:szCs w:val="20"/>
                <w:lang w:eastAsia="ru-RU"/>
              </w:rPr>
              <w:t>0,025</w:t>
            </w:r>
          </w:p>
        </w:tc>
        <w:tc>
          <w:tcPr>
            <w:tcW w:w="1800" w:type="dxa"/>
          </w:tcPr>
          <w:p w:rsidR="00132C97" w:rsidRPr="00ED4690" w:rsidRDefault="00132C97" w:rsidP="00ED4690">
            <w:pPr>
              <w:spacing w:after="0"/>
              <w:jc w:val="both"/>
              <w:rPr>
                <w:rFonts w:ascii="Times New Roman" w:hAnsi="Times New Roman"/>
                <w:sz w:val="20"/>
                <w:szCs w:val="20"/>
                <w:lang w:eastAsia="ru-RU"/>
              </w:rPr>
            </w:pPr>
            <w:r w:rsidRPr="00ED4690">
              <w:rPr>
                <w:rFonts w:ascii="Times New Roman" w:hAnsi="Times New Roman"/>
                <w:sz w:val="20"/>
                <w:szCs w:val="20"/>
                <w:lang w:eastAsia="ru-RU"/>
              </w:rPr>
              <w:t>0,620</w:t>
            </w:r>
            <w:r w:rsidR="00ED4690" w:rsidRPr="00ED4690">
              <w:rPr>
                <w:rFonts w:ascii="Times New Roman" w:hAnsi="Times New Roman"/>
                <w:sz w:val="20"/>
                <w:szCs w:val="20"/>
                <w:lang w:eastAsia="ru-RU"/>
              </w:rPr>
              <w:t xml:space="preserve"> </w:t>
            </w:r>
            <w:r w:rsidRPr="00ED4690">
              <w:rPr>
                <w:rFonts w:ascii="Times New Roman" w:hAnsi="Times New Roman"/>
                <w:sz w:val="20"/>
                <w:szCs w:val="20"/>
                <w:lang w:eastAsia="ru-RU"/>
              </w:rPr>
              <w:t>0,021</w:t>
            </w:r>
          </w:p>
        </w:tc>
        <w:tc>
          <w:tcPr>
            <w:tcW w:w="1638" w:type="dxa"/>
          </w:tcPr>
          <w:p w:rsidR="00132C97" w:rsidRPr="00ED4690" w:rsidRDefault="00132C97" w:rsidP="00ED4690">
            <w:pPr>
              <w:spacing w:after="0"/>
              <w:jc w:val="both"/>
              <w:rPr>
                <w:rFonts w:ascii="Times New Roman" w:hAnsi="Times New Roman"/>
                <w:sz w:val="20"/>
                <w:szCs w:val="20"/>
                <w:lang w:eastAsia="ru-RU"/>
              </w:rPr>
            </w:pPr>
            <w:r w:rsidRPr="00ED4690">
              <w:rPr>
                <w:rFonts w:ascii="Times New Roman" w:hAnsi="Times New Roman"/>
                <w:sz w:val="20"/>
                <w:szCs w:val="20"/>
                <w:lang w:eastAsia="ru-RU"/>
              </w:rPr>
              <w:t>0,683</w:t>
            </w:r>
            <w:r w:rsidR="00ED4690" w:rsidRPr="00ED4690">
              <w:rPr>
                <w:rFonts w:ascii="Times New Roman" w:hAnsi="Times New Roman"/>
                <w:sz w:val="20"/>
                <w:szCs w:val="20"/>
                <w:lang w:eastAsia="ru-RU"/>
              </w:rPr>
              <w:t xml:space="preserve"> </w:t>
            </w:r>
            <w:r w:rsidRPr="00ED4690">
              <w:rPr>
                <w:rFonts w:ascii="Times New Roman" w:hAnsi="Times New Roman"/>
                <w:sz w:val="20"/>
                <w:szCs w:val="20"/>
                <w:lang w:eastAsia="ru-RU"/>
              </w:rPr>
              <w:t>0,017</w:t>
            </w:r>
          </w:p>
        </w:tc>
        <w:tc>
          <w:tcPr>
            <w:tcW w:w="1276" w:type="dxa"/>
          </w:tcPr>
          <w:p w:rsidR="00132C97" w:rsidRPr="00ED4690" w:rsidRDefault="00132C97" w:rsidP="00ED4690">
            <w:pPr>
              <w:spacing w:after="0"/>
              <w:jc w:val="both"/>
              <w:rPr>
                <w:rFonts w:ascii="Times New Roman" w:hAnsi="Times New Roman"/>
                <w:sz w:val="20"/>
                <w:szCs w:val="20"/>
                <w:lang w:eastAsia="ru-RU"/>
              </w:rPr>
            </w:pPr>
            <w:r w:rsidRPr="00ED4690">
              <w:rPr>
                <w:rFonts w:ascii="Times New Roman" w:hAnsi="Times New Roman"/>
                <w:sz w:val="20"/>
                <w:szCs w:val="20"/>
                <w:lang w:eastAsia="ru-RU"/>
              </w:rPr>
              <w:t>0,680</w:t>
            </w:r>
            <w:r w:rsidR="00ED4690" w:rsidRPr="00ED4690">
              <w:rPr>
                <w:rFonts w:ascii="Times New Roman" w:hAnsi="Times New Roman"/>
                <w:sz w:val="20"/>
                <w:szCs w:val="20"/>
                <w:lang w:eastAsia="ru-RU"/>
              </w:rPr>
              <w:t xml:space="preserve"> </w:t>
            </w:r>
            <w:r w:rsidRPr="00ED4690">
              <w:rPr>
                <w:rFonts w:ascii="Times New Roman" w:hAnsi="Times New Roman"/>
                <w:sz w:val="20"/>
                <w:szCs w:val="20"/>
                <w:lang w:eastAsia="ru-RU"/>
              </w:rPr>
              <w:t>0,015</w:t>
            </w:r>
          </w:p>
        </w:tc>
      </w:tr>
      <w:tr w:rsidR="00132C97" w:rsidRPr="00ED4690" w:rsidTr="007647ED">
        <w:tc>
          <w:tcPr>
            <w:tcW w:w="1843" w:type="dxa"/>
          </w:tcPr>
          <w:p w:rsidR="00132C97" w:rsidRPr="00ED4690" w:rsidRDefault="00132C97" w:rsidP="00ED4690">
            <w:pPr>
              <w:spacing w:after="0"/>
              <w:jc w:val="both"/>
              <w:rPr>
                <w:rFonts w:ascii="Times New Roman" w:hAnsi="Times New Roman"/>
                <w:sz w:val="20"/>
                <w:szCs w:val="20"/>
                <w:lang w:eastAsia="ru-RU"/>
              </w:rPr>
            </w:pPr>
            <w:r w:rsidRPr="00ED4690">
              <w:rPr>
                <w:rFonts w:ascii="Times New Roman" w:hAnsi="Times New Roman"/>
                <w:sz w:val="20"/>
                <w:szCs w:val="20"/>
                <w:lang w:eastAsia="ru-RU"/>
              </w:rPr>
              <w:t>2. Сосудорасширяющее средство</w:t>
            </w:r>
          </w:p>
        </w:tc>
        <w:tc>
          <w:tcPr>
            <w:tcW w:w="857" w:type="dxa"/>
          </w:tcPr>
          <w:p w:rsidR="00132C97" w:rsidRPr="00ED4690" w:rsidRDefault="00132C97" w:rsidP="00ED4690">
            <w:pPr>
              <w:spacing w:after="0"/>
              <w:jc w:val="both"/>
              <w:rPr>
                <w:rFonts w:ascii="Times New Roman" w:hAnsi="Times New Roman"/>
                <w:sz w:val="20"/>
                <w:szCs w:val="20"/>
                <w:lang w:eastAsia="ru-RU"/>
              </w:rPr>
            </w:pPr>
            <w:r w:rsidRPr="00ED4690">
              <w:rPr>
                <w:rFonts w:ascii="Times New Roman" w:hAnsi="Times New Roman"/>
                <w:sz w:val="20"/>
                <w:szCs w:val="20"/>
                <w:lang w:eastAsia="ru-RU"/>
              </w:rPr>
              <w:t>0,511</w:t>
            </w:r>
            <w:r w:rsidR="00ED4690" w:rsidRPr="00ED4690">
              <w:rPr>
                <w:rFonts w:ascii="Times New Roman" w:hAnsi="Times New Roman"/>
                <w:sz w:val="20"/>
                <w:szCs w:val="20"/>
                <w:lang w:val="en-US" w:eastAsia="ru-RU"/>
              </w:rPr>
              <w:t xml:space="preserve"> </w:t>
            </w:r>
            <w:r w:rsidRPr="00ED4690">
              <w:rPr>
                <w:rFonts w:ascii="Times New Roman" w:hAnsi="Times New Roman"/>
                <w:sz w:val="20"/>
                <w:szCs w:val="20"/>
                <w:lang w:val="en-US" w:eastAsia="ru-RU"/>
              </w:rPr>
              <w:t>0</w:t>
            </w:r>
            <w:r w:rsidRPr="00ED4690">
              <w:rPr>
                <w:rFonts w:ascii="Times New Roman" w:hAnsi="Times New Roman"/>
                <w:sz w:val="20"/>
                <w:szCs w:val="20"/>
                <w:lang w:eastAsia="ru-RU"/>
              </w:rPr>
              <w:t>,048</w:t>
            </w:r>
          </w:p>
        </w:tc>
        <w:tc>
          <w:tcPr>
            <w:tcW w:w="1800" w:type="dxa"/>
          </w:tcPr>
          <w:p w:rsidR="00132C97" w:rsidRPr="00ED4690" w:rsidRDefault="00132C97" w:rsidP="00ED4690">
            <w:pPr>
              <w:spacing w:after="0"/>
              <w:jc w:val="both"/>
              <w:rPr>
                <w:rFonts w:ascii="Times New Roman" w:hAnsi="Times New Roman"/>
                <w:sz w:val="20"/>
                <w:szCs w:val="20"/>
                <w:lang w:eastAsia="ru-RU"/>
              </w:rPr>
            </w:pPr>
            <w:r w:rsidRPr="00ED4690">
              <w:rPr>
                <w:rFonts w:ascii="Times New Roman" w:hAnsi="Times New Roman"/>
                <w:sz w:val="20"/>
                <w:szCs w:val="20"/>
                <w:lang w:eastAsia="ru-RU"/>
              </w:rPr>
              <w:t>0,367</w:t>
            </w:r>
            <w:r w:rsidR="00ED4690" w:rsidRPr="00ED4690">
              <w:rPr>
                <w:rFonts w:ascii="Times New Roman" w:hAnsi="Times New Roman"/>
                <w:sz w:val="20"/>
                <w:szCs w:val="20"/>
                <w:lang w:eastAsia="ru-RU"/>
              </w:rPr>
              <w:t xml:space="preserve"> </w:t>
            </w:r>
            <w:r w:rsidRPr="00ED4690">
              <w:rPr>
                <w:rFonts w:ascii="Times New Roman" w:hAnsi="Times New Roman"/>
                <w:sz w:val="20"/>
                <w:szCs w:val="20"/>
                <w:lang w:eastAsia="ru-RU"/>
              </w:rPr>
              <w:t>0,095</w:t>
            </w:r>
          </w:p>
        </w:tc>
        <w:tc>
          <w:tcPr>
            <w:tcW w:w="1800" w:type="dxa"/>
          </w:tcPr>
          <w:p w:rsidR="00132C97" w:rsidRPr="00ED4690" w:rsidRDefault="00132C97" w:rsidP="00ED4690">
            <w:pPr>
              <w:spacing w:after="0"/>
              <w:jc w:val="both"/>
              <w:rPr>
                <w:rFonts w:ascii="Times New Roman" w:hAnsi="Times New Roman"/>
                <w:sz w:val="20"/>
                <w:szCs w:val="20"/>
                <w:lang w:eastAsia="ru-RU"/>
              </w:rPr>
            </w:pPr>
            <w:r w:rsidRPr="00ED4690">
              <w:rPr>
                <w:rFonts w:ascii="Times New Roman" w:hAnsi="Times New Roman"/>
                <w:sz w:val="20"/>
                <w:szCs w:val="20"/>
                <w:lang w:eastAsia="ru-RU"/>
              </w:rPr>
              <w:t>0,472</w:t>
            </w:r>
            <w:r w:rsidR="00ED4690" w:rsidRPr="00ED4690">
              <w:rPr>
                <w:rFonts w:ascii="Times New Roman" w:hAnsi="Times New Roman"/>
                <w:sz w:val="20"/>
                <w:szCs w:val="20"/>
                <w:lang w:eastAsia="ru-RU"/>
              </w:rPr>
              <w:t xml:space="preserve"> </w:t>
            </w:r>
            <w:r w:rsidRPr="00ED4690">
              <w:rPr>
                <w:rFonts w:ascii="Times New Roman" w:hAnsi="Times New Roman"/>
                <w:sz w:val="20"/>
                <w:szCs w:val="20"/>
                <w:lang w:eastAsia="ru-RU"/>
              </w:rPr>
              <w:t>0,059</w:t>
            </w:r>
          </w:p>
        </w:tc>
        <w:tc>
          <w:tcPr>
            <w:tcW w:w="1638" w:type="dxa"/>
          </w:tcPr>
          <w:p w:rsidR="00132C97" w:rsidRPr="00ED4690" w:rsidRDefault="00132C97" w:rsidP="00ED4690">
            <w:pPr>
              <w:spacing w:after="0"/>
              <w:jc w:val="both"/>
              <w:rPr>
                <w:rFonts w:ascii="Times New Roman" w:hAnsi="Times New Roman"/>
                <w:sz w:val="20"/>
                <w:szCs w:val="20"/>
                <w:lang w:eastAsia="ru-RU"/>
              </w:rPr>
            </w:pPr>
            <w:r w:rsidRPr="00ED4690">
              <w:rPr>
                <w:rFonts w:ascii="Times New Roman" w:hAnsi="Times New Roman"/>
                <w:sz w:val="20"/>
                <w:szCs w:val="20"/>
                <w:lang w:eastAsia="ru-RU"/>
              </w:rPr>
              <w:t>0,548</w:t>
            </w:r>
            <w:r w:rsidR="00ED4690" w:rsidRPr="00ED4690">
              <w:rPr>
                <w:rFonts w:ascii="Times New Roman" w:hAnsi="Times New Roman"/>
                <w:sz w:val="20"/>
                <w:szCs w:val="20"/>
                <w:lang w:eastAsia="ru-RU"/>
              </w:rPr>
              <w:t xml:space="preserve"> </w:t>
            </w:r>
            <w:r w:rsidRPr="00ED4690">
              <w:rPr>
                <w:rFonts w:ascii="Times New Roman" w:hAnsi="Times New Roman"/>
                <w:sz w:val="20"/>
                <w:szCs w:val="20"/>
                <w:lang w:eastAsia="ru-RU"/>
              </w:rPr>
              <w:t>0,031</w:t>
            </w:r>
          </w:p>
        </w:tc>
        <w:tc>
          <w:tcPr>
            <w:tcW w:w="1276" w:type="dxa"/>
          </w:tcPr>
          <w:p w:rsidR="00132C97" w:rsidRPr="00ED4690" w:rsidRDefault="00132C97" w:rsidP="00ED4690">
            <w:pPr>
              <w:spacing w:after="0"/>
              <w:jc w:val="both"/>
              <w:rPr>
                <w:rFonts w:ascii="Times New Roman" w:hAnsi="Times New Roman"/>
                <w:sz w:val="20"/>
                <w:szCs w:val="20"/>
                <w:lang w:eastAsia="ru-RU"/>
              </w:rPr>
            </w:pPr>
            <w:r w:rsidRPr="00ED4690">
              <w:rPr>
                <w:rFonts w:ascii="Times New Roman" w:hAnsi="Times New Roman"/>
                <w:sz w:val="20"/>
                <w:szCs w:val="20"/>
                <w:lang w:eastAsia="ru-RU"/>
              </w:rPr>
              <w:t>0,537</w:t>
            </w:r>
            <w:r w:rsidR="00ED4690" w:rsidRPr="00ED4690">
              <w:rPr>
                <w:rFonts w:ascii="Times New Roman" w:hAnsi="Times New Roman"/>
                <w:sz w:val="20"/>
                <w:szCs w:val="20"/>
                <w:lang w:eastAsia="ru-RU"/>
              </w:rPr>
              <w:t xml:space="preserve"> </w:t>
            </w:r>
            <w:r w:rsidRPr="00ED4690">
              <w:rPr>
                <w:rFonts w:ascii="Times New Roman" w:hAnsi="Times New Roman"/>
                <w:sz w:val="20"/>
                <w:szCs w:val="20"/>
                <w:lang w:eastAsia="ru-RU"/>
              </w:rPr>
              <w:t>0,042</w:t>
            </w:r>
          </w:p>
        </w:tc>
      </w:tr>
      <w:tr w:rsidR="00132C97" w:rsidRPr="00ED4690" w:rsidTr="007647ED">
        <w:tc>
          <w:tcPr>
            <w:tcW w:w="1843" w:type="dxa"/>
          </w:tcPr>
          <w:p w:rsidR="00132C97" w:rsidRPr="00ED4690" w:rsidRDefault="00132C97" w:rsidP="00ED4690">
            <w:pPr>
              <w:spacing w:after="0"/>
              <w:jc w:val="both"/>
              <w:rPr>
                <w:rFonts w:ascii="Times New Roman" w:hAnsi="Times New Roman"/>
                <w:sz w:val="20"/>
                <w:szCs w:val="20"/>
                <w:lang w:eastAsia="ru-RU"/>
              </w:rPr>
            </w:pPr>
            <w:r w:rsidRPr="00ED4690">
              <w:rPr>
                <w:rFonts w:ascii="Times New Roman" w:hAnsi="Times New Roman"/>
                <w:sz w:val="20"/>
                <w:szCs w:val="20"/>
                <w:lang w:eastAsia="ru-RU"/>
              </w:rPr>
              <w:t>3. Антагонист кальциевых каналов</w:t>
            </w:r>
          </w:p>
        </w:tc>
        <w:tc>
          <w:tcPr>
            <w:tcW w:w="857" w:type="dxa"/>
          </w:tcPr>
          <w:p w:rsidR="00132C97" w:rsidRPr="00ED4690" w:rsidRDefault="00132C97" w:rsidP="00ED4690">
            <w:pPr>
              <w:spacing w:after="0"/>
              <w:jc w:val="both"/>
              <w:rPr>
                <w:rFonts w:ascii="Times New Roman" w:hAnsi="Times New Roman"/>
                <w:sz w:val="20"/>
                <w:szCs w:val="20"/>
                <w:lang w:eastAsia="ru-RU"/>
              </w:rPr>
            </w:pPr>
            <w:r w:rsidRPr="00ED4690">
              <w:rPr>
                <w:rFonts w:ascii="Times New Roman" w:hAnsi="Times New Roman"/>
                <w:sz w:val="20"/>
                <w:szCs w:val="20"/>
                <w:lang w:eastAsia="ru-RU"/>
              </w:rPr>
              <w:t>0,405</w:t>
            </w:r>
            <w:r w:rsidR="00ED4690" w:rsidRPr="00ED4690">
              <w:rPr>
                <w:rFonts w:ascii="Times New Roman" w:hAnsi="Times New Roman"/>
                <w:sz w:val="20"/>
                <w:szCs w:val="20"/>
                <w:lang w:eastAsia="ru-RU"/>
              </w:rPr>
              <w:t xml:space="preserve"> </w:t>
            </w:r>
            <w:r w:rsidRPr="00ED4690">
              <w:rPr>
                <w:rFonts w:ascii="Times New Roman" w:hAnsi="Times New Roman"/>
                <w:sz w:val="20"/>
                <w:szCs w:val="20"/>
                <w:lang w:eastAsia="ru-RU"/>
              </w:rPr>
              <w:t>0,015</w:t>
            </w:r>
          </w:p>
        </w:tc>
        <w:tc>
          <w:tcPr>
            <w:tcW w:w="1800" w:type="dxa"/>
          </w:tcPr>
          <w:p w:rsidR="00132C97" w:rsidRPr="00ED4690" w:rsidRDefault="00132C97" w:rsidP="00ED4690">
            <w:pPr>
              <w:spacing w:after="0"/>
              <w:jc w:val="both"/>
              <w:rPr>
                <w:rFonts w:ascii="Times New Roman" w:hAnsi="Times New Roman"/>
                <w:sz w:val="20"/>
                <w:szCs w:val="20"/>
                <w:lang w:eastAsia="ru-RU"/>
              </w:rPr>
            </w:pPr>
            <w:r w:rsidRPr="00ED4690">
              <w:rPr>
                <w:rFonts w:ascii="Times New Roman" w:hAnsi="Times New Roman"/>
                <w:sz w:val="20"/>
                <w:szCs w:val="20"/>
                <w:lang w:eastAsia="ru-RU"/>
              </w:rPr>
              <w:t>0,264</w:t>
            </w:r>
            <w:r w:rsidR="00ED4690" w:rsidRPr="00ED4690">
              <w:rPr>
                <w:rFonts w:ascii="Times New Roman" w:hAnsi="Times New Roman"/>
                <w:sz w:val="20"/>
                <w:szCs w:val="20"/>
                <w:lang w:eastAsia="ru-RU"/>
              </w:rPr>
              <w:t xml:space="preserve"> </w:t>
            </w:r>
            <w:r w:rsidRPr="00ED4690">
              <w:rPr>
                <w:rFonts w:ascii="Times New Roman" w:hAnsi="Times New Roman"/>
                <w:sz w:val="20"/>
                <w:szCs w:val="20"/>
                <w:lang w:eastAsia="ru-RU"/>
              </w:rPr>
              <w:t>0,051</w:t>
            </w:r>
          </w:p>
        </w:tc>
        <w:tc>
          <w:tcPr>
            <w:tcW w:w="1800" w:type="dxa"/>
          </w:tcPr>
          <w:p w:rsidR="00132C97" w:rsidRPr="00ED4690" w:rsidRDefault="00132C97" w:rsidP="00ED4690">
            <w:pPr>
              <w:spacing w:after="0"/>
              <w:jc w:val="both"/>
              <w:rPr>
                <w:rFonts w:ascii="Times New Roman" w:hAnsi="Times New Roman"/>
                <w:sz w:val="20"/>
                <w:szCs w:val="20"/>
                <w:lang w:eastAsia="ru-RU"/>
              </w:rPr>
            </w:pPr>
            <w:r w:rsidRPr="00ED4690">
              <w:rPr>
                <w:rFonts w:ascii="Times New Roman" w:hAnsi="Times New Roman"/>
                <w:sz w:val="20"/>
                <w:szCs w:val="20"/>
                <w:lang w:eastAsia="ru-RU"/>
              </w:rPr>
              <w:t>0,362</w:t>
            </w:r>
            <w:r w:rsidR="00ED4690" w:rsidRPr="00ED4690">
              <w:rPr>
                <w:rFonts w:ascii="Times New Roman" w:hAnsi="Times New Roman"/>
                <w:sz w:val="20"/>
                <w:szCs w:val="20"/>
                <w:lang w:eastAsia="ru-RU"/>
              </w:rPr>
              <w:t xml:space="preserve"> </w:t>
            </w:r>
            <w:r w:rsidRPr="00ED4690">
              <w:rPr>
                <w:rFonts w:ascii="Times New Roman" w:hAnsi="Times New Roman"/>
                <w:sz w:val="20"/>
                <w:szCs w:val="20"/>
                <w:lang w:eastAsia="ru-RU"/>
              </w:rPr>
              <w:t>0,020</w:t>
            </w:r>
          </w:p>
        </w:tc>
        <w:tc>
          <w:tcPr>
            <w:tcW w:w="1638" w:type="dxa"/>
          </w:tcPr>
          <w:p w:rsidR="00132C97" w:rsidRPr="00ED4690" w:rsidRDefault="00132C97" w:rsidP="00ED4690">
            <w:pPr>
              <w:spacing w:after="0"/>
              <w:jc w:val="both"/>
              <w:rPr>
                <w:rFonts w:ascii="Times New Roman" w:hAnsi="Times New Roman"/>
                <w:sz w:val="20"/>
                <w:szCs w:val="20"/>
                <w:lang w:eastAsia="ru-RU"/>
              </w:rPr>
            </w:pPr>
            <w:r w:rsidRPr="00ED4690">
              <w:rPr>
                <w:rFonts w:ascii="Times New Roman" w:hAnsi="Times New Roman"/>
                <w:sz w:val="20"/>
                <w:szCs w:val="20"/>
                <w:lang w:eastAsia="ru-RU"/>
              </w:rPr>
              <w:t>0,326</w:t>
            </w:r>
            <w:r w:rsidR="00ED4690" w:rsidRPr="00ED4690">
              <w:rPr>
                <w:rFonts w:ascii="Times New Roman" w:hAnsi="Times New Roman"/>
                <w:sz w:val="20"/>
                <w:szCs w:val="20"/>
                <w:lang w:eastAsia="ru-RU"/>
              </w:rPr>
              <w:t xml:space="preserve"> </w:t>
            </w:r>
            <w:r w:rsidRPr="00ED4690">
              <w:rPr>
                <w:rFonts w:ascii="Times New Roman" w:hAnsi="Times New Roman"/>
                <w:sz w:val="20"/>
                <w:szCs w:val="20"/>
                <w:lang w:eastAsia="ru-RU"/>
              </w:rPr>
              <w:t>0,026</w:t>
            </w:r>
          </w:p>
        </w:tc>
        <w:tc>
          <w:tcPr>
            <w:tcW w:w="1276" w:type="dxa"/>
          </w:tcPr>
          <w:p w:rsidR="00132C97" w:rsidRPr="00ED4690" w:rsidRDefault="00132C97" w:rsidP="00ED4690">
            <w:pPr>
              <w:spacing w:after="0"/>
              <w:jc w:val="both"/>
              <w:rPr>
                <w:rFonts w:ascii="Times New Roman" w:hAnsi="Times New Roman"/>
                <w:sz w:val="20"/>
                <w:szCs w:val="20"/>
                <w:lang w:eastAsia="ru-RU"/>
              </w:rPr>
            </w:pPr>
            <w:r w:rsidRPr="00ED4690">
              <w:rPr>
                <w:rFonts w:ascii="Times New Roman" w:hAnsi="Times New Roman"/>
                <w:sz w:val="20"/>
                <w:szCs w:val="20"/>
                <w:lang w:eastAsia="ru-RU"/>
              </w:rPr>
              <w:t>0,411</w:t>
            </w:r>
            <w:r w:rsidR="00ED4690" w:rsidRPr="00ED4690">
              <w:rPr>
                <w:rFonts w:ascii="Times New Roman" w:hAnsi="Times New Roman"/>
                <w:sz w:val="20"/>
                <w:szCs w:val="20"/>
                <w:lang w:eastAsia="ru-RU"/>
              </w:rPr>
              <w:t xml:space="preserve"> </w:t>
            </w:r>
            <w:r w:rsidRPr="00ED4690">
              <w:rPr>
                <w:rFonts w:ascii="Times New Roman" w:hAnsi="Times New Roman"/>
                <w:sz w:val="20"/>
                <w:szCs w:val="20"/>
                <w:lang w:eastAsia="ru-RU"/>
              </w:rPr>
              <w:t>0,014</w:t>
            </w:r>
          </w:p>
        </w:tc>
      </w:tr>
      <w:tr w:rsidR="00132C97" w:rsidRPr="00ED4690" w:rsidTr="007647ED">
        <w:tc>
          <w:tcPr>
            <w:tcW w:w="1843" w:type="dxa"/>
          </w:tcPr>
          <w:p w:rsidR="00132C97" w:rsidRPr="00ED4690" w:rsidRDefault="00132C97" w:rsidP="00ED4690">
            <w:pPr>
              <w:spacing w:after="0"/>
              <w:jc w:val="both"/>
              <w:rPr>
                <w:rFonts w:ascii="Times New Roman" w:hAnsi="Times New Roman"/>
                <w:sz w:val="20"/>
                <w:szCs w:val="20"/>
                <w:lang w:eastAsia="ru-RU"/>
              </w:rPr>
            </w:pPr>
            <w:r w:rsidRPr="00ED4690">
              <w:rPr>
                <w:rFonts w:ascii="Times New Roman" w:hAnsi="Times New Roman"/>
                <w:sz w:val="20"/>
                <w:szCs w:val="20"/>
                <w:lang w:eastAsia="ru-RU"/>
              </w:rPr>
              <w:t>4. Антигипер-тензивный</w:t>
            </w:r>
          </w:p>
        </w:tc>
        <w:tc>
          <w:tcPr>
            <w:tcW w:w="857" w:type="dxa"/>
          </w:tcPr>
          <w:p w:rsidR="00132C97" w:rsidRPr="00ED4690" w:rsidRDefault="00132C97" w:rsidP="00ED4690">
            <w:pPr>
              <w:spacing w:after="0"/>
              <w:jc w:val="both"/>
              <w:rPr>
                <w:rFonts w:ascii="Times New Roman" w:hAnsi="Times New Roman"/>
                <w:sz w:val="20"/>
                <w:szCs w:val="20"/>
                <w:lang w:eastAsia="ru-RU"/>
              </w:rPr>
            </w:pPr>
            <w:r w:rsidRPr="00ED4690">
              <w:rPr>
                <w:rFonts w:ascii="Times New Roman" w:hAnsi="Times New Roman"/>
                <w:sz w:val="20"/>
                <w:szCs w:val="20"/>
                <w:lang w:eastAsia="ru-RU"/>
              </w:rPr>
              <w:t>0,350</w:t>
            </w:r>
            <w:r w:rsidR="00ED4690" w:rsidRPr="00ED4690">
              <w:rPr>
                <w:rFonts w:ascii="Times New Roman" w:hAnsi="Times New Roman"/>
                <w:sz w:val="20"/>
                <w:szCs w:val="20"/>
                <w:lang w:eastAsia="ru-RU"/>
              </w:rPr>
              <w:t xml:space="preserve"> </w:t>
            </w:r>
            <w:r w:rsidRPr="00ED4690">
              <w:rPr>
                <w:rFonts w:ascii="Times New Roman" w:hAnsi="Times New Roman"/>
                <w:sz w:val="20"/>
                <w:szCs w:val="20"/>
                <w:lang w:eastAsia="ru-RU"/>
              </w:rPr>
              <w:t>0,107</w:t>
            </w:r>
          </w:p>
        </w:tc>
        <w:tc>
          <w:tcPr>
            <w:tcW w:w="1800" w:type="dxa"/>
          </w:tcPr>
          <w:p w:rsidR="00132C97" w:rsidRPr="00ED4690" w:rsidRDefault="00132C97" w:rsidP="00ED4690">
            <w:pPr>
              <w:spacing w:after="0"/>
              <w:jc w:val="both"/>
              <w:rPr>
                <w:rFonts w:ascii="Times New Roman" w:hAnsi="Times New Roman"/>
                <w:sz w:val="20"/>
                <w:szCs w:val="20"/>
                <w:lang w:eastAsia="ru-RU"/>
              </w:rPr>
            </w:pPr>
            <w:r w:rsidRPr="00ED4690">
              <w:rPr>
                <w:rFonts w:ascii="Times New Roman" w:hAnsi="Times New Roman"/>
                <w:sz w:val="20"/>
                <w:szCs w:val="20"/>
                <w:lang w:eastAsia="ru-RU"/>
              </w:rPr>
              <w:t>0,301</w:t>
            </w:r>
            <w:r w:rsidR="00ED4690" w:rsidRPr="00ED4690">
              <w:rPr>
                <w:rFonts w:ascii="Times New Roman" w:hAnsi="Times New Roman"/>
                <w:sz w:val="20"/>
                <w:szCs w:val="20"/>
                <w:lang w:eastAsia="ru-RU"/>
              </w:rPr>
              <w:t xml:space="preserve"> </w:t>
            </w:r>
            <w:r w:rsidRPr="00ED4690">
              <w:rPr>
                <w:rFonts w:ascii="Times New Roman" w:hAnsi="Times New Roman"/>
                <w:sz w:val="20"/>
                <w:szCs w:val="20"/>
                <w:lang w:eastAsia="ru-RU"/>
              </w:rPr>
              <w:t>0,142</w:t>
            </w:r>
          </w:p>
        </w:tc>
        <w:tc>
          <w:tcPr>
            <w:tcW w:w="1800" w:type="dxa"/>
          </w:tcPr>
          <w:p w:rsidR="00132C97" w:rsidRPr="00ED4690" w:rsidRDefault="00132C97" w:rsidP="00ED4690">
            <w:pPr>
              <w:spacing w:after="0"/>
              <w:jc w:val="both"/>
              <w:rPr>
                <w:rFonts w:ascii="Times New Roman" w:hAnsi="Times New Roman"/>
                <w:sz w:val="20"/>
                <w:szCs w:val="20"/>
                <w:lang w:eastAsia="ru-RU"/>
              </w:rPr>
            </w:pPr>
            <w:r w:rsidRPr="00ED4690">
              <w:rPr>
                <w:rFonts w:ascii="Times New Roman" w:hAnsi="Times New Roman"/>
                <w:sz w:val="20"/>
                <w:szCs w:val="20"/>
                <w:lang w:eastAsia="ru-RU"/>
              </w:rPr>
              <w:t>0,237</w:t>
            </w:r>
            <w:r w:rsidR="00ED4690" w:rsidRPr="00ED4690">
              <w:rPr>
                <w:rFonts w:ascii="Times New Roman" w:hAnsi="Times New Roman"/>
                <w:sz w:val="20"/>
                <w:szCs w:val="20"/>
                <w:lang w:eastAsia="ru-RU"/>
              </w:rPr>
              <w:t xml:space="preserve"> </w:t>
            </w:r>
            <w:r w:rsidRPr="00ED4690">
              <w:rPr>
                <w:rFonts w:ascii="Times New Roman" w:hAnsi="Times New Roman"/>
                <w:sz w:val="20"/>
                <w:szCs w:val="20"/>
                <w:lang w:eastAsia="ru-RU"/>
              </w:rPr>
              <w:t>0,211</w:t>
            </w:r>
          </w:p>
        </w:tc>
        <w:tc>
          <w:tcPr>
            <w:tcW w:w="1638" w:type="dxa"/>
          </w:tcPr>
          <w:p w:rsidR="00132C97" w:rsidRPr="00ED4690" w:rsidRDefault="00132C97" w:rsidP="00ED4690">
            <w:pPr>
              <w:spacing w:after="0"/>
              <w:jc w:val="both"/>
              <w:rPr>
                <w:rFonts w:ascii="Times New Roman" w:hAnsi="Times New Roman"/>
                <w:sz w:val="20"/>
                <w:szCs w:val="20"/>
                <w:lang w:eastAsia="ru-RU"/>
              </w:rPr>
            </w:pPr>
            <w:r w:rsidRPr="00ED4690">
              <w:rPr>
                <w:rFonts w:ascii="Times New Roman" w:hAnsi="Times New Roman"/>
                <w:sz w:val="20"/>
                <w:szCs w:val="20"/>
                <w:lang w:eastAsia="ru-RU"/>
              </w:rPr>
              <w:t>0,364</w:t>
            </w:r>
            <w:r w:rsidR="00ED4690" w:rsidRPr="00ED4690">
              <w:rPr>
                <w:rFonts w:ascii="Times New Roman" w:hAnsi="Times New Roman"/>
                <w:sz w:val="20"/>
                <w:szCs w:val="20"/>
                <w:lang w:eastAsia="ru-RU"/>
              </w:rPr>
              <w:t xml:space="preserve"> </w:t>
            </w:r>
            <w:r w:rsidRPr="00ED4690">
              <w:rPr>
                <w:rFonts w:ascii="Times New Roman" w:hAnsi="Times New Roman"/>
                <w:sz w:val="20"/>
                <w:szCs w:val="20"/>
                <w:lang w:eastAsia="ru-RU"/>
              </w:rPr>
              <w:t>0,098</w:t>
            </w:r>
          </w:p>
        </w:tc>
        <w:tc>
          <w:tcPr>
            <w:tcW w:w="1276" w:type="dxa"/>
          </w:tcPr>
          <w:p w:rsidR="00132C97" w:rsidRPr="00ED4690" w:rsidRDefault="00132C97" w:rsidP="00ED4690">
            <w:pPr>
              <w:spacing w:after="0"/>
              <w:jc w:val="both"/>
              <w:rPr>
                <w:rFonts w:ascii="Times New Roman" w:hAnsi="Times New Roman"/>
                <w:sz w:val="20"/>
                <w:szCs w:val="20"/>
                <w:lang w:eastAsia="ru-RU"/>
              </w:rPr>
            </w:pPr>
            <w:r w:rsidRPr="00ED4690">
              <w:rPr>
                <w:rFonts w:ascii="Times New Roman" w:hAnsi="Times New Roman"/>
                <w:sz w:val="20"/>
                <w:szCs w:val="20"/>
                <w:lang w:eastAsia="ru-RU"/>
              </w:rPr>
              <w:t>0,402</w:t>
            </w:r>
            <w:r w:rsidR="00ED4690" w:rsidRPr="00ED4690">
              <w:rPr>
                <w:rFonts w:ascii="Times New Roman" w:hAnsi="Times New Roman"/>
                <w:sz w:val="20"/>
                <w:szCs w:val="20"/>
                <w:lang w:eastAsia="ru-RU"/>
              </w:rPr>
              <w:t xml:space="preserve"> </w:t>
            </w:r>
            <w:r w:rsidRPr="00ED4690">
              <w:rPr>
                <w:rFonts w:ascii="Times New Roman" w:hAnsi="Times New Roman"/>
                <w:sz w:val="20"/>
                <w:szCs w:val="20"/>
                <w:lang w:eastAsia="ru-RU"/>
              </w:rPr>
              <w:t>0,078</w:t>
            </w:r>
          </w:p>
        </w:tc>
      </w:tr>
      <w:tr w:rsidR="00132C97" w:rsidRPr="00ED4690" w:rsidTr="007647ED">
        <w:tc>
          <w:tcPr>
            <w:tcW w:w="1843" w:type="dxa"/>
          </w:tcPr>
          <w:p w:rsidR="00132C97" w:rsidRPr="00ED4690" w:rsidRDefault="00132C97" w:rsidP="00ED4690">
            <w:pPr>
              <w:spacing w:after="0"/>
              <w:jc w:val="both"/>
              <w:rPr>
                <w:rFonts w:ascii="Times New Roman" w:hAnsi="Times New Roman"/>
                <w:sz w:val="20"/>
                <w:szCs w:val="20"/>
                <w:lang w:eastAsia="ru-RU"/>
              </w:rPr>
            </w:pPr>
            <w:r w:rsidRPr="00ED4690">
              <w:rPr>
                <w:rFonts w:ascii="Times New Roman" w:hAnsi="Times New Roman"/>
                <w:sz w:val="20"/>
                <w:szCs w:val="20"/>
                <w:lang w:eastAsia="ru-RU"/>
              </w:rPr>
              <w:t>5. Агонист β-адренорецепторов</w:t>
            </w:r>
          </w:p>
        </w:tc>
        <w:tc>
          <w:tcPr>
            <w:tcW w:w="857" w:type="dxa"/>
          </w:tcPr>
          <w:p w:rsidR="00132C97" w:rsidRPr="00ED4690" w:rsidRDefault="00132C97" w:rsidP="00ED4690">
            <w:pPr>
              <w:spacing w:after="0"/>
              <w:jc w:val="both"/>
              <w:rPr>
                <w:rFonts w:ascii="Times New Roman" w:hAnsi="Times New Roman"/>
                <w:sz w:val="20"/>
                <w:szCs w:val="20"/>
                <w:lang w:eastAsia="ru-RU"/>
              </w:rPr>
            </w:pPr>
            <w:r w:rsidRPr="00ED4690">
              <w:rPr>
                <w:rFonts w:ascii="Times New Roman" w:hAnsi="Times New Roman"/>
                <w:sz w:val="20"/>
                <w:szCs w:val="20"/>
                <w:lang w:eastAsia="ru-RU"/>
              </w:rPr>
              <w:t>0,114</w:t>
            </w:r>
            <w:r w:rsidR="00ED4690" w:rsidRPr="00ED4690">
              <w:rPr>
                <w:rFonts w:ascii="Times New Roman" w:hAnsi="Times New Roman"/>
                <w:sz w:val="20"/>
                <w:szCs w:val="20"/>
                <w:lang w:eastAsia="ru-RU"/>
              </w:rPr>
              <w:t xml:space="preserve"> </w:t>
            </w:r>
            <w:r w:rsidRPr="00ED4690">
              <w:rPr>
                <w:rFonts w:ascii="Times New Roman" w:hAnsi="Times New Roman"/>
                <w:sz w:val="20"/>
                <w:szCs w:val="20"/>
                <w:lang w:eastAsia="ru-RU"/>
              </w:rPr>
              <w:t>0,098</w:t>
            </w:r>
          </w:p>
        </w:tc>
        <w:tc>
          <w:tcPr>
            <w:tcW w:w="1800" w:type="dxa"/>
          </w:tcPr>
          <w:p w:rsidR="00132C97" w:rsidRPr="00ED4690" w:rsidRDefault="00132C97" w:rsidP="00ED4690">
            <w:pPr>
              <w:spacing w:after="0"/>
              <w:jc w:val="both"/>
              <w:rPr>
                <w:rFonts w:ascii="Times New Roman" w:hAnsi="Times New Roman"/>
                <w:sz w:val="20"/>
                <w:szCs w:val="20"/>
                <w:lang w:eastAsia="ru-RU"/>
              </w:rPr>
            </w:pPr>
            <w:r w:rsidRPr="00ED4690">
              <w:rPr>
                <w:rFonts w:ascii="Times New Roman" w:hAnsi="Times New Roman"/>
                <w:sz w:val="20"/>
                <w:szCs w:val="20"/>
                <w:lang w:eastAsia="ru-RU"/>
              </w:rPr>
              <w:t>0,113</w:t>
            </w:r>
            <w:r w:rsidR="00ED4690" w:rsidRPr="00ED4690">
              <w:rPr>
                <w:rFonts w:ascii="Times New Roman" w:hAnsi="Times New Roman"/>
                <w:sz w:val="20"/>
                <w:szCs w:val="20"/>
                <w:lang w:eastAsia="ru-RU"/>
              </w:rPr>
              <w:t xml:space="preserve"> </w:t>
            </w:r>
            <w:r w:rsidRPr="00ED4690">
              <w:rPr>
                <w:rFonts w:ascii="Times New Roman" w:hAnsi="Times New Roman"/>
                <w:sz w:val="20"/>
                <w:szCs w:val="20"/>
                <w:lang w:eastAsia="ru-RU"/>
              </w:rPr>
              <w:t>0,101</w:t>
            </w:r>
          </w:p>
        </w:tc>
        <w:tc>
          <w:tcPr>
            <w:tcW w:w="1800" w:type="dxa"/>
          </w:tcPr>
          <w:p w:rsidR="00132C97" w:rsidRPr="00ED4690" w:rsidRDefault="00132C97" w:rsidP="00ED4690">
            <w:pPr>
              <w:spacing w:after="0"/>
              <w:jc w:val="both"/>
              <w:rPr>
                <w:rFonts w:ascii="Times New Roman" w:hAnsi="Times New Roman"/>
                <w:sz w:val="20"/>
                <w:szCs w:val="20"/>
                <w:lang w:eastAsia="ru-RU"/>
              </w:rPr>
            </w:pPr>
            <w:r w:rsidRPr="00ED4690">
              <w:rPr>
                <w:rFonts w:ascii="Times New Roman" w:hAnsi="Times New Roman"/>
                <w:sz w:val="20"/>
                <w:szCs w:val="20"/>
                <w:lang w:eastAsia="ru-RU"/>
              </w:rPr>
              <w:t>0,139</w:t>
            </w:r>
            <w:r w:rsidR="00ED4690" w:rsidRPr="00ED4690">
              <w:rPr>
                <w:rFonts w:ascii="Times New Roman" w:hAnsi="Times New Roman"/>
                <w:sz w:val="20"/>
                <w:szCs w:val="20"/>
                <w:lang w:eastAsia="ru-RU"/>
              </w:rPr>
              <w:t xml:space="preserve"> </w:t>
            </w:r>
            <w:r w:rsidRPr="00ED4690">
              <w:rPr>
                <w:rFonts w:ascii="Times New Roman" w:hAnsi="Times New Roman"/>
                <w:sz w:val="20"/>
                <w:szCs w:val="20"/>
                <w:lang w:eastAsia="ru-RU"/>
              </w:rPr>
              <w:t>0,043</w:t>
            </w:r>
          </w:p>
        </w:tc>
        <w:tc>
          <w:tcPr>
            <w:tcW w:w="1638" w:type="dxa"/>
          </w:tcPr>
          <w:p w:rsidR="00132C97" w:rsidRPr="00ED4690" w:rsidRDefault="00132C97" w:rsidP="00ED4690">
            <w:pPr>
              <w:spacing w:after="0"/>
              <w:jc w:val="both"/>
              <w:rPr>
                <w:rFonts w:ascii="Times New Roman" w:hAnsi="Times New Roman"/>
                <w:sz w:val="20"/>
                <w:szCs w:val="20"/>
                <w:lang w:eastAsia="ru-RU"/>
              </w:rPr>
            </w:pPr>
          </w:p>
        </w:tc>
        <w:tc>
          <w:tcPr>
            <w:tcW w:w="1276" w:type="dxa"/>
          </w:tcPr>
          <w:p w:rsidR="00132C97" w:rsidRPr="00ED4690" w:rsidRDefault="00132C97" w:rsidP="00ED4690">
            <w:pPr>
              <w:spacing w:after="0"/>
              <w:jc w:val="both"/>
              <w:rPr>
                <w:rFonts w:ascii="Times New Roman" w:hAnsi="Times New Roman"/>
                <w:sz w:val="20"/>
                <w:szCs w:val="20"/>
                <w:lang w:eastAsia="ru-RU"/>
              </w:rPr>
            </w:pPr>
          </w:p>
        </w:tc>
      </w:tr>
      <w:tr w:rsidR="00132C97" w:rsidRPr="00ED4690" w:rsidTr="007647ED">
        <w:tc>
          <w:tcPr>
            <w:tcW w:w="1843" w:type="dxa"/>
          </w:tcPr>
          <w:p w:rsidR="00132C97" w:rsidRPr="00ED4690" w:rsidRDefault="00132C97" w:rsidP="00ED4690">
            <w:pPr>
              <w:spacing w:after="0"/>
              <w:jc w:val="both"/>
              <w:rPr>
                <w:rFonts w:ascii="Times New Roman" w:hAnsi="Times New Roman"/>
                <w:sz w:val="20"/>
                <w:szCs w:val="20"/>
                <w:lang w:eastAsia="ru-RU"/>
              </w:rPr>
            </w:pPr>
            <w:r w:rsidRPr="00ED4690">
              <w:rPr>
                <w:rFonts w:ascii="Times New Roman" w:hAnsi="Times New Roman"/>
                <w:sz w:val="20"/>
                <w:szCs w:val="20"/>
                <w:lang w:eastAsia="ru-RU"/>
              </w:rPr>
              <w:t>6. Токсичный</w:t>
            </w:r>
          </w:p>
        </w:tc>
        <w:tc>
          <w:tcPr>
            <w:tcW w:w="857" w:type="dxa"/>
          </w:tcPr>
          <w:p w:rsidR="00132C97" w:rsidRPr="00ED4690" w:rsidRDefault="00132C97" w:rsidP="00ED4690">
            <w:pPr>
              <w:spacing w:after="0"/>
              <w:jc w:val="both"/>
              <w:rPr>
                <w:rFonts w:ascii="Times New Roman" w:hAnsi="Times New Roman"/>
                <w:sz w:val="20"/>
                <w:szCs w:val="20"/>
                <w:lang w:eastAsia="ru-RU"/>
              </w:rPr>
            </w:pPr>
            <w:r w:rsidRPr="00ED4690">
              <w:rPr>
                <w:rFonts w:ascii="Times New Roman" w:hAnsi="Times New Roman"/>
                <w:sz w:val="20"/>
                <w:szCs w:val="20"/>
                <w:lang w:eastAsia="ru-RU"/>
              </w:rPr>
              <w:t>0,323</w:t>
            </w:r>
            <w:r w:rsidR="00ED4690" w:rsidRPr="00ED4690">
              <w:rPr>
                <w:rFonts w:ascii="Times New Roman" w:hAnsi="Times New Roman"/>
                <w:sz w:val="20"/>
                <w:szCs w:val="20"/>
                <w:lang w:eastAsia="ru-RU"/>
              </w:rPr>
              <w:t xml:space="preserve"> </w:t>
            </w:r>
            <w:r w:rsidRPr="00ED4690">
              <w:rPr>
                <w:rFonts w:ascii="Times New Roman" w:hAnsi="Times New Roman"/>
                <w:sz w:val="20"/>
                <w:szCs w:val="20"/>
                <w:lang w:eastAsia="ru-RU"/>
              </w:rPr>
              <w:t>0,166</w:t>
            </w:r>
          </w:p>
        </w:tc>
        <w:tc>
          <w:tcPr>
            <w:tcW w:w="1800" w:type="dxa"/>
          </w:tcPr>
          <w:p w:rsidR="00132C97" w:rsidRPr="00ED4690" w:rsidRDefault="00132C97" w:rsidP="00ED4690">
            <w:pPr>
              <w:spacing w:after="0"/>
              <w:jc w:val="both"/>
              <w:rPr>
                <w:rFonts w:ascii="Times New Roman" w:hAnsi="Times New Roman"/>
                <w:sz w:val="20"/>
                <w:szCs w:val="20"/>
                <w:lang w:eastAsia="ru-RU"/>
              </w:rPr>
            </w:pPr>
            <w:r w:rsidRPr="00ED4690">
              <w:rPr>
                <w:rFonts w:ascii="Times New Roman" w:hAnsi="Times New Roman"/>
                <w:sz w:val="20"/>
                <w:szCs w:val="20"/>
                <w:lang w:eastAsia="ru-RU"/>
              </w:rPr>
              <w:t>0,331</w:t>
            </w:r>
            <w:r w:rsidR="00ED4690" w:rsidRPr="00ED4690">
              <w:rPr>
                <w:rFonts w:ascii="Times New Roman" w:hAnsi="Times New Roman"/>
                <w:sz w:val="20"/>
                <w:szCs w:val="20"/>
                <w:lang w:eastAsia="ru-RU"/>
              </w:rPr>
              <w:t xml:space="preserve"> </w:t>
            </w:r>
            <w:r w:rsidRPr="00ED4690">
              <w:rPr>
                <w:rFonts w:ascii="Times New Roman" w:hAnsi="Times New Roman"/>
                <w:sz w:val="20"/>
                <w:szCs w:val="20"/>
                <w:lang w:eastAsia="ru-RU"/>
              </w:rPr>
              <w:t>0,160</w:t>
            </w:r>
          </w:p>
        </w:tc>
        <w:tc>
          <w:tcPr>
            <w:tcW w:w="1800" w:type="dxa"/>
          </w:tcPr>
          <w:p w:rsidR="00132C97" w:rsidRPr="00ED4690" w:rsidRDefault="00132C97" w:rsidP="00ED4690">
            <w:pPr>
              <w:spacing w:after="0"/>
              <w:jc w:val="both"/>
              <w:rPr>
                <w:rFonts w:ascii="Times New Roman" w:hAnsi="Times New Roman"/>
                <w:sz w:val="20"/>
                <w:szCs w:val="20"/>
                <w:lang w:eastAsia="ru-RU"/>
              </w:rPr>
            </w:pPr>
            <w:r w:rsidRPr="00ED4690">
              <w:rPr>
                <w:rFonts w:ascii="Times New Roman" w:hAnsi="Times New Roman"/>
                <w:sz w:val="20"/>
                <w:szCs w:val="20"/>
                <w:lang w:eastAsia="ru-RU"/>
              </w:rPr>
              <w:t>0,291</w:t>
            </w:r>
            <w:r w:rsidR="00ED4690" w:rsidRPr="00ED4690">
              <w:rPr>
                <w:rFonts w:ascii="Times New Roman" w:hAnsi="Times New Roman"/>
                <w:sz w:val="20"/>
                <w:szCs w:val="20"/>
                <w:lang w:eastAsia="ru-RU"/>
              </w:rPr>
              <w:t xml:space="preserve"> </w:t>
            </w:r>
            <w:r w:rsidRPr="00ED4690">
              <w:rPr>
                <w:rFonts w:ascii="Times New Roman" w:hAnsi="Times New Roman"/>
                <w:sz w:val="20"/>
                <w:szCs w:val="20"/>
                <w:lang w:eastAsia="ru-RU"/>
              </w:rPr>
              <w:t>0,188</w:t>
            </w:r>
          </w:p>
        </w:tc>
        <w:tc>
          <w:tcPr>
            <w:tcW w:w="1638" w:type="dxa"/>
          </w:tcPr>
          <w:p w:rsidR="00132C97" w:rsidRPr="00ED4690" w:rsidRDefault="00132C97" w:rsidP="00ED4690">
            <w:pPr>
              <w:spacing w:after="0"/>
              <w:jc w:val="both"/>
              <w:rPr>
                <w:rFonts w:ascii="Times New Roman" w:hAnsi="Times New Roman"/>
                <w:sz w:val="20"/>
                <w:szCs w:val="20"/>
                <w:lang w:eastAsia="ru-RU"/>
              </w:rPr>
            </w:pPr>
          </w:p>
        </w:tc>
        <w:tc>
          <w:tcPr>
            <w:tcW w:w="1276" w:type="dxa"/>
          </w:tcPr>
          <w:p w:rsidR="00132C97" w:rsidRPr="00ED4690" w:rsidRDefault="00132C97" w:rsidP="00ED4690">
            <w:pPr>
              <w:spacing w:after="0"/>
              <w:jc w:val="both"/>
              <w:rPr>
                <w:rFonts w:ascii="Times New Roman" w:hAnsi="Times New Roman"/>
                <w:sz w:val="20"/>
                <w:szCs w:val="20"/>
                <w:lang w:eastAsia="ru-RU"/>
              </w:rPr>
            </w:pPr>
          </w:p>
        </w:tc>
      </w:tr>
      <w:tr w:rsidR="00132C97" w:rsidRPr="00ED4690" w:rsidTr="007647ED">
        <w:tc>
          <w:tcPr>
            <w:tcW w:w="1843" w:type="dxa"/>
          </w:tcPr>
          <w:p w:rsidR="00132C97" w:rsidRPr="00ED4690" w:rsidRDefault="00132C97" w:rsidP="00ED4690">
            <w:pPr>
              <w:spacing w:after="0"/>
              <w:jc w:val="both"/>
              <w:rPr>
                <w:rFonts w:ascii="Times New Roman" w:hAnsi="Times New Roman"/>
                <w:sz w:val="20"/>
                <w:szCs w:val="20"/>
                <w:lang w:eastAsia="ru-RU"/>
              </w:rPr>
            </w:pPr>
            <w:r w:rsidRPr="00ED4690">
              <w:rPr>
                <w:rFonts w:ascii="Times New Roman" w:hAnsi="Times New Roman"/>
                <w:sz w:val="20"/>
                <w:szCs w:val="20"/>
                <w:lang w:eastAsia="ru-RU"/>
              </w:rPr>
              <w:t>7. Тератоген</w:t>
            </w:r>
          </w:p>
        </w:tc>
        <w:tc>
          <w:tcPr>
            <w:tcW w:w="857" w:type="dxa"/>
          </w:tcPr>
          <w:p w:rsidR="00132C97" w:rsidRPr="00ED4690" w:rsidRDefault="00132C97" w:rsidP="00ED4690">
            <w:pPr>
              <w:spacing w:after="0"/>
              <w:jc w:val="both"/>
              <w:rPr>
                <w:rFonts w:ascii="Times New Roman" w:hAnsi="Times New Roman"/>
                <w:sz w:val="20"/>
                <w:szCs w:val="20"/>
                <w:lang w:eastAsia="ru-RU"/>
              </w:rPr>
            </w:pPr>
            <w:r w:rsidRPr="00ED4690">
              <w:rPr>
                <w:rFonts w:ascii="Times New Roman" w:hAnsi="Times New Roman"/>
                <w:sz w:val="20"/>
                <w:szCs w:val="20"/>
                <w:lang w:eastAsia="ru-RU"/>
              </w:rPr>
              <w:t>0,219</w:t>
            </w:r>
            <w:r w:rsidR="00ED4690" w:rsidRPr="00ED4690">
              <w:rPr>
                <w:rFonts w:ascii="Times New Roman" w:hAnsi="Times New Roman"/>
                <w:sz w:val="20"/>
                <w:szCs w:val="20"/>
                <w:lang w:eastAsia="ru-RU"/>
              </w:rPr>
              <w:t xml:space="preserve"> </w:t>
            </w:r>
            <w:r w:rsidRPr="00ED4690">
              <w:rPr>
                <w:rFonts w:ascii="Times New Roman" w:hAnsi="Times New Roman"/>
                <w:sz w:val="20"/>
                <w:szCs w:val="20"/>
                <w:lang w:eastAsia="ru-RU"/>
              </w:rPr>
              <w:t>0,214</w:t>
            </w:r>
          </w:p>
        </w:tc>
        <w:tc>
          <w:tcPr>
            <w:tcW w:w="1800" w:type="dxa"/>
          </w:tcPr>
          <w:p w:rsidR="00132C97" w:rsidRPr="00ED4690" w:rsidRDefault="00132C97" w:rsidP="00ED4690">
            <w:pPr>
              <w:spacing w:after="0"/>
              <w:jc w:val="both"/>
              <w:rPr>
                <w:rFonts w:ascii="Times New Roman" w:hAnsi="Times New Roman"/>
                <w:sz w:val="20"/>
                <w:szCs w:val="20"/>
                <w:lang w:eastAsia="ru-RU"/>
              </w:rPr>
            </w:pPr>
            <w:r w:rsidRPr="00ED4690">
              <w:rPr>
                <w:rFonts w:ascii="Times New Roman" w:hAnsi="Times New Roman"/>
                <w:sz w:val="20"/>
                <w:szCs w:val="20"/>
                <w:lang w:eastAsia="ru-RU"/>
              </w:rPr>
              <w:t>0,233</w:t>
            </w:r>
            <w:r w:rsidR="00ED4690" w:rsidRPr="00ED4690">
              <w:rPr>
                <w:rFonts w:ascii="Times New Roman" w:hAnsi="Times New Roman"/>
                <w:sz w:val="20"/>
                <w:szCs w:val="20"/>
                <w:lang w:eastAsia="ru-RU"/>
              </w:rPr>
              <w:t xml:space="preserve"> </w:t>
            </w:r>
            <w:r w:rsidRPr="00ED4690">
              <w:rPr>
                <w:rFonts w:ascii="Times New Roman" w:hAnsi="Times New Roman"/>
                <w:sz w:val="20"/>
                <w:szCs w:val="20"/>
                <w:lang w:eastAsia="ru-RU"/>
              </w:rPr>
              <w:t>0,195</w:t>
            </w:r>
          </w:p>
        </w:tc>
        <w:tc>
          <w:tcPr>
            <w:tcW w:w="1800" w:type="dxa"/>
          </w:tcPr>
          <w:p w:rsidR="00132C97" w:rsidRPr="00ED4690" w:rsidRDefault="00132C97" w:rsidP="00ED4690">
            <w:pPr>
              <w:spacing w:after="0"/>
              <w:jc w:val="both"/>
              <w:rPr>
                <w:rFonts w:ascii="Times New Roman" w:hAnsi="Times New Roman"/>
                <w:sz w:val="20"/>
                <w:szCs w:val="20"/>
                <w:lang w:eastAsia="ru-RU"/>
              </w:rPr>
            </w:pPr>
            <w:r w:rsidRPr="00ED4690">
              <w:rPr>
                <w:rFonts w:ascii="Times New Roman" w:hAnsi="Times New Roman"/>
                <w:sz w:val="20"/>
                <w:szCs w:val="20"/>
                <w:lang w:eastAsia="ru-RU"/>
              </w:rPr>
              <w:t>0,243</w:t>
            </w:r>
            <w:r w:rsidR="00ED4690" w:rsidRPr="00ED4690">
              <w:rPr>
                <w:rFonts w:ascii="Times New Roman" w:hAnsi="Times New Roman"/>
                <w:sz w:val="20"/>
                <w:szCs w:val="20"/>
                <w:lang w:eastAsia="ru-RU"/>
              </w:rPr>
              <w:t xml:space="preserve"> </w:t>
            </w:r>
            <w:r w:rsidRPr="00ED4690">
              <w:rPr>
                <w:rFonts w:ascii="Times New Roman" w:hAnsi="Times New Roman"/>
                <w:sz w:val="20"/>
                <w:szCs w:val="20"/>
                <w:lang w:eastAsia="ru-RU"/>
              </w:rPr>
              <w:t>0,182</w:t>
            </w:r>
          </w:p>
        </w:tc>
        <w:tc>
          <w:tcPr>
            <w:tcW w:w="1638" w:type="dxa"/>
          </w:tcPr>
          <w:p w:rsidR="00132C97" w:rsidRPr="00ED4690" w:rsidRDefault="00132C97" w:rsidP="00ED4690">
            <w:pPr>
              <w:spacing w:after="0"/>
              <w:jc w:val="both"/>
              <w:rPr>
                <w:rFonts w:ascii="Times New Roman" w:hAnsi="Times New Roman"/>
                <w:sz w:val="20"/>
                <w:szCs w:val="20"/>
                <w:lang w:eastAsia="ru-RU"/>
              </w:rPr>
            </w:pPr>
          </w:p>
        </w:tc>
        <w:tc>
          <w:tcPr>
            <w:tcW w:w="1276" w:type="dxa"/>
          </w:tcPr>
          <w:p w:rsidR="00132C97" w:rsidRPr="00ED4690" w:rsidRDefault="00132C97" w:rsidP="00ED4690">
            <w:pPr>
              <w:spacing w:after="0"/>
              <w:jc w:val="both"/>
              <w:rPr>
                <w:rFonts w:ascii="Times New Roman" w:hAnsi="Times New Roman"/>
                <w:sz w:val="20"/>
                <w:szCs w:val="20"/>
                <w:lang w:eastAsia="ru-RU"/>
              </w:rPr>
            </w:pPr>
          </w:p>
        </w:tc>
      </w:tr>
      <w:tr w:rsidR="00132C97" w:rsidRPr="00ED4690" w:rsidTr="007647ED">
        <w:tc>
          <w:tcPr>
            <w:tcW w:w="1843" w:type="dxa"/>
          </w:tcPr>
          <w:p w:rsidR="00132C97" w:rsidRPr="00ED4690" w:rsidRDefault="00132C97" w:rsidP="00ED4690">
            <w:pPr>
              <w:spacing w:after="0"/>
              <w:jc w:val="both"/>
              <w:rPr>
                <w:rFonts w:ascii="Times New Roman" w:hAnsi="Times New Roman"/>
                <w:sz w:val="20"/>
                <w:szCs w:val="20"/>
                <w:lang w:eastAsia="ru-RU"/>
              </w:rPr>
            </w:pPr>
            <w:r w:rsidRPr="00ED4690">
              <w:rPr>
                <w:rFonts w:ascii="Times New Roman" w:hAnsi="Times New Roman"/>
                <w:sz w:val="20"/>
                <w:szCs w:val="20"/>
                <w:lang w:eastAsia="ru-RU"/>
              </w:rPr>
              <w:t>8. Антагонист β-адрено-рецепторов</w:t>
            </w:r>
          </w:p>
        </w:tc>
        <w:tc>
          <w:tcPr>
            <w:tcW w:w="857" w:type="dxa"/>
          </w:tcPr>
          <w:p w:rsidR="00132C97" w:rsidRPr="00ED4690" w:rsidRDefault="00132C97" w:rsidP="00ED4690">
            <w:pPr>
              <w:spacing w:after="0"/>
              <w:jc w:val="both"/>
              <w:rPr>
                <w:rFonts w:ascii="Times New Roman" w:hAnsi="Times New Roman"/>
                <w:sz w:val="20"/>
                <w:szCs w:val="20"/>
                <w:lang w:eastAsia="ru-RU"/>
              </w:rPr>
            </w:pPr>
            <w:r w:rsidRPr="00ED4690">
              <w:rPr>
                <w:rFonts w:ascii="Times New Roman" w:hAnsi="Times New Roman"/>
                <w:sz w:val="20"/>
                <w:szCs w:val="20"/>
                <w:lang w:eastAsia="ru-RU"/>
              </w:rPr>
              <w:t>0,092</w:t>
            </w:r>
            <w:r w:rsidR="00ED4690" w:rsidRPr="00ED4690">
              <w:rPr>
                <w:rFonts w:ascii="Times New Roman" w:hAnsi="Times New Roman"/>
                <w:sz w:val="20"/>
                <w:szCs w:val="20"/>
                <w:lang w:eastAsia="ru-RU"/>
              </w:rPr>
              <w:t xml:space="preserve"> </w:t>
            </w:r>
            <w:r w:rsidRPr="00ED4690">
              <w:rPr>
                <w:rFonts w:ascii="Times New Roman" w:hAnsi="Times New Roman"/>
                <w:sz w:val="20"/>
                <w:szCs w:val="20"/>
                <w:lang w:eastAsia="ru-RU"/>
              </w:rPr>
              <w:t>0,091</w:t>
            </w:r>
          </w:p>
        </w:tc>
        <w:tc>
          <w:tcPr>
            <w:tcW w:w="1800" w:type="dxa"/>
          </w:tcPr>
          <w:p w:rsidR="00132C97" w:rsidRPr="00ED4690" w:rsidRDefault="00132C97" w:rsidP="00ED4690">
            <w:pPr>
              <w:spacing w:after="0"/>
              <w:jc w:val="both"/>
              <w:rPr>
                <w:rFonts w:ascii="Times New Roman" w:hAnsi="Times New Roman"/>
                <w:sz w:val="20"/>
                <w:szCs w:val="20"/>
                <w:lang w:eastAsia="ru-RU"/>
              </w:rPr>
            </w:pPr>
            <w:r w:rsidRPr="00ED4690">
              <w:rPr>
                <w:rFonts w:ascii="Times New Roman" w:hAnsi="Times New Roman"/>
                <w:sz w:val="20"/>
                <w:szCs w:val="20"/>
                <w:lang w:eastAsia="ru-RU"/>
              </w:rPr>
              <w:t>0,092</w:t>
            </w:r>
            <w:r w:rsidR="00ED4690" w:rsidRPr="00ED4690">
              <w:rPr>
                <w:rFonts w:ascii="Times New Roman" w:hAnsi="Times New Roman"/>
                <w:sz w:val="20"/>
                <w:szCs w:val="20"/>
                <w:lang w:eastAsia="ru-RU"/>
              </w:rPr>
              <w:t xml:space="preserve"> </w:t>
            </w:r>
            <w:r w:rsidRPr="00ED4690">
              <w:rPr>
                <w:rFonts w:ascii="Times New Roman" w:hAnsi="Times New Roman"/>
                <w:sz w:val="20"/>
                <w:szCs w:val="20"/>
                <w:lang w:eastAsia="ru-RU"/>
              </w:rPr>
              <w:t>0,09</w:t>
            </w:r>
          </w:p>
        </w:tc>
        <w:tc>
          <w:tcPr>
            <w:tcW w:w="1800" w:type="dxa"/>
          </w:tcPr>
          <w:p w:rsidR="00132C97" w:rsidRPr="00ED4690" w:rsidRDefault="00132C97" w:rsidP="00ED4690">
            <w:pPr>
              <w:spacing w:after="0"/>
              <w:jc w:val="both"/>
              <w:rPr>
                <w:rFonts w:ascii="Times New Roman" w:hAnsi="Times New Roman"/>
                <w:sz w:val="20"/>
                <w:szCs w:val="20"/>
                <w:lang w:eastAsia="ru-RU"/>
              </w:rPr>
            </w:pPr>
          </w:p>
        </w:tc>
        <w:tc>
          <w:tcPr>
            <w:tcW w:w="1638" w:type="dxa"/>
          </w:tcPr>
          <w:p w:rsidR="00132C97" w:rsidRPr="00ED4690" w:rsidRDefault="00132C97" w:rsidP="00ED4690">
            <w:pPr>
              <w:spacing w:after="0"/>
              <w:jc w:val="both"/>
              <w:rPr>
                <w:rFonts w:ascii="Times New Roman" w:hAnsi="Times New Roman"/>
                <w:sz w:val="20"/>
                <w:szCs w:val="20"/>
                <w:lang w:eastAsia="ru-RU"/>
              </w:rPr>
            </w:pPr>
          </w:p>
        </w:tc>
        <w:tc>
          <w:tcPr>
            <w:tcW w:w="1276" w:type="dxa"/>
          </w:tcPr>
          <w:p w:rsidR="00132C97" w:rsidRPr="00ED4690" w:rsidRDefault="00132C97" w:rsidP="00ED4690">
            <w:pPr>
              <w:spacing w:after="0"/>
              <w:jc w:val="both"/>
              <w:rPr>
                <w:rFonts w:ascii="Times New Roman" w:hAnsi="Times New Roman"/>
                <w:sz w:val="20"/>
                <w:szCs w:val="20"/>
                <w:lang w:eastAsia="ru-RU"/>
              </w:rPr>
            </w:pPr>
          </w:p>
        </w:tc>
      </w:tr>
      <w:tr w:rsidR="00132C97" w:rsidRPr="00ED4690" w:rsidTr="007647ED">
        <w:tc>
          <w:tcPr>
            <w:tcW w:w="1843" w:type="dxa"/>
          </w:tcPr>
          <w:p w:rsidR="00132C97" w:rsidRPr="00ED4690" w:rsidRDefault="00132C97" w:rsidP="00ED4690">
            <w:pPr>
              <w:spacing w:after="0"/>
              <w:jc w:val="both"/>
              <w:rPr>
                <w:rFonts w:ascii="Times New Roman" w:hAnsi="Times New Roman"/>
                <w:sz w:val="20"/>
                <w:szCs w:val="20"/>
                <w:lang w:eastAsia="ru-RU"/>
              </w:rPr>
            </w:pPr>
            <w:r w:rsidRPr="00ED4690">
              <w:rPr>
                <w:rFonts w:ascii="Times New Roman" w:hAnsi="Times New Roman"/>
                <w:sz w:val="20"/>
                <w:szCs w:val="20"/>
                <w:lang w:eastAsia="ru-RU"/>
              </w:rPr>
              <w:t>9. Диуретик</w:t>
            </w:r>
          </w:p>
        </w:tc>
        <w:tc>
          <w:tcPr>
            <w:tcW w:w="857" w:type="dxa"/>
          </w:tcPr>
          <w:p w:rsidR="00132C97" w:rsidRPr="00ED4690" w:rsidRDefault="00132C97" w:rsidP="00ED4690">
            <w:pPr>
              <w:spacing w:after="0"/>
              <w:jc w:val="both"/>
              <w:rPr>
                <w:rFonts w:ascii="Times New Roman" w:hAnsi="Times New Roman"/>
                <w:sz w:val="20"/>
                <w:szCs w:val="20"/>
                <w:lang w:eastAsia="ru-RU"/>
              </w:rPr>
            </w:pPr>
          </w:p>
        </w:tc>
        <w:tc>
          <w:tcPr>
            <w:tcW w:w="1800" w:type="dxa"/>
          </w:tcPr>
          <w:p w:rsidR="00132C97" w:rsidRPr="00ED4690" w:rsidRDefault="00132C97" w:rsidP="00ED4690">
            <w:pPr>
              <w:spacing w:after="0"/>
              <w:jc w:val="both"/>
              <w:rPr>
                <w:rFonts w:ascii="Times New Roman" w:hAnsi="Times New Roman"/>
                <w:sz w:val="20"/>
                <w:szCs w:val="20"/>
                <w:lang w:eastAsia="ru-RU"/>
              </w:rPr>
            </w:pPr>
            <w:r w:rsidRPr="00ED4690">
              <w:rPr>
                <w:rFonts w:ascii="Times New Roman" w:hAnsi="Times New Roman"/>
                <w:sz w:val="20"/>
                <w:szCs w:val="20"/>
                <w:lang w:eastAsia="ru-RU"/>
              </w:rPr>
              <w:t>0,211</w:t>
            </w:r>
            <w:r w:rsidR="00ED4690" w:rsidRPr="00ED4690">
              <w:rPr>
                <w:rFonts w:ascii="Times New Roman" w:hAnsi="Times New Roman"/>
                <w:sz w:val="20"/>
                <w:szCs w:val="20"/>
                <w:lang w:eastAsia="ru-RU"/>
              </w:rPr>
              <w:t xml:space="preserve"> </w:t>
            </w:r>
            <w:r w:rsidRPr="00ED4690">
              <w:rPr>
                <w:rFonts w:ascii="Times New Roman" w:hAnsi="Times New Roman"/>
                <w:sz w:val="20"/>
                <w:szCs w:val="20"/>
                <w:lang w:eastAsia="ru-RU"/>
              </w:rPr>
              <w:t>0,144</w:t>
            </w:r>
          </w:p>
        </w:tc>
        <w:tc>
          <w:tcPr>
            <w:tcW w:w="1800" w:type="dxa"/>
          </w:tcPr>
          <w:p w:rsidR="00132C97" w:rsidRPr="00ED4690" w:rsidRDefault="00132C97" w:rsidP="00ED4690">
            <w:pPr>
              <w:spacing w:after="0"/>
              <w:jc w:val="both"/>
              <w:rPr>
                <w:rFonts w:ascii="Times New Roman" w:hAnsi="Times New Roman"/>
                <w:sz w:val="20"/>
                <w:szCs w:val="20"/>
                <w:lang w:eastAsia="ru-RU"/>
              </w:rPr>
            </w:pPr>
          </w:p>
        </w:tc>
        <w:tc>
          <w:tcPr>
            <w:tcW w:w="1638" w:type="dxa"/>
          </w:tcPr>
          <w:p w:rsidR="00132C97" w:rsidRPr="00ED4690" w:rsidRDefault="00132C97" w:rsidP="00ED4690">
            <w:pPr>
              <w:spacing w:after="0"/>
              <w:jc w:val="both"/>
              <w:rPr>
                <w:rFonts w:ascii="Times New Roman" w:hAnsi="Times New Roman"/>
                <w:sz w:val="20"/>
                <w:szCs w:val="20"/>
                <w:lang w:eastAsia="ru-RU"/>
              </w:rPr>
            </w:pPr>
          </w:p>
        </w:tc>
        <w:tc>
          <w:tcPr>
            <w:tcW w:w="1276" w:type="dxa"/>
          </w:tcPr>
          <w:p w:rsidR="00132C97" w:rsidRPr="00ED4690" w:rsidRDefault="00132C97" w:rsidP="00ED4690">
            <w:pPr>
              <w:spacing w:after="0"/>
              <w:jc w:val="both"/>
              <w:rPr>
                <w:rFonts w:ascii="Times New Roman" w:hAnsi="Times New Roman"/>
                <w:sz w:val="20"/>
                <w:szCs w:val="20"/>
                <w:lang w:eastAsia="ru-RU"/>
              </w:rPr>
            </w:pPr>
          </w:p>
        </w:tc>
      </w:tr>
      <w:tr w:rsidR="00132C97" w:rsidRPr="00ED4690" w:rsidTr="007647ED">
        <w:tc>
          <w:tcPr>
            <w:tcW w:w="1843" w:type="dxa"/>
          </w:tcPr>
          <w:p w:rsidR="00132C97" w:rsidRPr="00ED4690" w:rsidRDefault="00132C97" w:rsidP="00ED4690">
            <w:pPr>
              <w:spacing w:after="0"/>
              <w:jc w:val="both"/>
              <w:rPr>
                <w:rFonts w:ascii="Times New Roman" w:hAnsi="Times New Roman"/>
                <w:sz w:val="20"/>
                <w:szCs w:val="20"/>
                <w:lang w:eastAsia="ru-RU"/>
              </w:rPr>
            </w:pPr>
            <w:r w:rsidRPr="00ED4690">
              <w:rPr>
                <w:rFonts w:ascii="Times New Roman" w:hAnsi="Times New Roman"/>
                <w:sz w:val="20"/>
                <w:szCs w:val="20"/>
                <w:lang w:eastAsia="ru-RU"/>
              </w:rPr>
              <w:t>10. агонист</w:t>
            </w:r>
          </w:p>
          <w:p w:rsidR="00132C97" w:rsidRPr="00ED4690" w:rsidRDefault="00692C3D" w:rsidP="00ED4690">
            <w:pPr>
              <w:spacing w:after="0"/>
              <w:jc w:val="both"/>
              <w:rPr>
                <w:rFonts w:ascii="Times New Roman" w:hAnsi="Times New Roman"/>
                <w:sz w:val="20"/>
                <w:szCs w:val="20"/>
                <w:lang w:eastAsia="ru-RU"/>
              </w:rPr>
            </w:pPr>
            <w:r>
              <w:rPr>
                <w:rFonts w:ascii="Times New Roman" w:hAnsi="Times New Roman"/>
                <w:position w:val="-10"/>
                <w:sz w:val="20"/>
                <w:szCs w:val="20"/>
              </w:rPr>
              <w:pict>
                <v:shape id="_x0000_i1045" type="#_x0000_t75" style="width:14.25pt;height:17.25pt">
                  <v:imagedata r:id="rId20" o:title=""/>
                </v:shape>
              </w:pict>
            </w:r>
            <w:r w:rsidR="00132C97" w:rsidRPr="00ED4690">
              <w:rPr>
                <w:rFonts w:ascii="Times New Roman" w:hAnsi="Times New Roman"/>
                <w:sz w:val="20"/>
                <w:szCs w:val="20"/>
                <w:lang w:eastAsia="ru-RU"/>
              </w:rPr>
              <w:t>-адренорецепторов</w:t>
            </w:r>
          </w:p>
        </w:tc>
        <w:tc>
          <w:tcPr>
            <w:tcW w:w="857" w:type="dxa"/>
          </w:tcPr>
          <w:p w:rsidR="00132C97" w:rsidRPr="00ED4690" w:rsidRDefault="00132C97" w:rsidP="00ED4690">
            <w:pPr>
              <w:spacing w:after="0"/>
              <w:jc w:val="both"/>
              <w:rPr>
                <w:rFonts w:ascii="Times New Roman" w:hAnsi="Times New Roman"/>
                <w:sz w:val="20"/>
                <w:szCs w:val="20"/>
                <w:lang w:eastAsia="ru-RU"/>
              </w:rPr>
            </w:pPr>
          </w:p>
        </w:tc>
        <w:tc>
          <w:tcPr>
            <w:tcW w:w="1800" w:type="dxa"/>
          </w:tcPr>
          <w:p w:rsidR="00132C97" w:rsidRPr="00ED4690" w:rsidRDefault="00132C97" w:rsidP="00ED4690">
            <w:pPr>
              <w:spacing w:after="0"/>
              <w:jc w:val="both"/>
              <w:rPr>
                <w:rFonts w:ascii="Times New Roman" w:hAnsi="Times New Roman"/>
                <w:sz w:val="20"/>
                <w:szCs w:val="20"/>
                <w:lang w:eastAsia="ru-RU"/>
              </w:rPr>
            </w:pPr>
          </w:p>
        </w:tc>
        <w:tc>
          <w:tcPr>
            <w:tcW w:w="1800" w:type="dxa"/>
          </w:tcPr>
          <w:p w:rsidR="00132C97" w:rsidRPr="00ED4690" w:rsidRDefault="00132C97" w:rsidP="00ED4690">
            <w:pPr>
              <w:spacing w:after="0"/>
              <w:jc w:val="both"/>
              <w:rPr>
                <w:rFonts w:ascii="Times New Roman" w:hAnsi="Times New Roman"/>
                <w:sz w:val="20"/>
                <w:szCs w:val="20"/>
                <w:lang w:eastAsia="ru-RU"/>
              </w:rPr>
            </w:pPr>
            <w:r w:rsidRPr="00ED4690">
              <w:rPr>
                <w:rFonts w:ascii="Times New Roman" w:hAnsi="Times New Roman"/>
                <w:sz w:val="20"/>
                <w:szCs w:val="20"/>
                <w:lang w:eastAsia="ru-RU"/>
              </w:rPr>
              <w:t>0,144</w:t>
            </w:r>
            <w:r w:rsidR="00ED4690" w:rsidRPr="00ED4690">
              <w:rPr>
                <w:rFonts w:ascii="Times New Roman" w:hAnsi="Times New Roman"/>
                <w:sz w:val="20"/>
                <w:szCs w:val="20"/>
                <w:lang w:eastAsia="ru-RU"/>
              </w:rPr>
              <w:t xml:space="preserve"> </w:t>
            </w:r>
            <w:r w:rsidRPr="00ED4690">
              <w:rPr>
                <w:rFonts w:ascii="Times New Roman" w:hAnsi="Times New Roman"/>
                <w:sz w:val="20"/>
                <w:szCs w:val="20"/>
                <w:lang w:eastAsia="ru-RU"/>
              </w:rPr>
              <w:t>0,041</w:t>
            </w:r>
          </w:p>
        </w:tc>
        <w:tc>
          <w:tcPr>
            <w:tcW w:w="1638" w:type="dxa"/>
          </w:tcPr>
          <w:p w:rsidR="00132C97" w:rsidRPr="00ED4690" w:rsidRDefault="00132C97" w:rsidP="00ED4690">
            <w:pPr>
              <w:spacing w:after="0"/>
              <w:jc w:val="both"/>
              <w:rPr>
                <w:rFonts w:ascii="Times New Roman" w:hAnsi="Times New Roman"/>
                <w:sz w:val="20"/>
                <w:szCs w:val="20"/>
                <w:lang w:eastAsia="ru-RU"/>
              </w:rPr>
            </w:pPr>
          </w:p>
        </w:tc>
        <w:tc>
          <w:tcPr>
            <w:tcW w:w="1276" w:type="dxa"/>
          </w:tcPr>
          <w:p w:rsidR="00132C97" w:rsidRPr="00ED4690" w:rsidRDefault="00132C97" w:rsidP="00ED4690">
            <w:pPr>
              <w:spacing w:after="0"/>
              <w:jc w:val="both"/>
              <w:rPr>
                <w:rFonts w:ascii="Times New Roman" w:hAnsi="Times New Roman"/>
                <w:sz w:val="20"/>
                <w:szCs w:val="20"/>
                <w:lang w:eastAsia="ru-RU"/>
              </w:rPr>
            </w:pPr>
          </w:p>
        </w:tc>
      </w:tr>
      <w:tr w:rsidR="00132C97" w:rsidRPr="00ED4690" w:rsidTr="007647ED">
        <w:tc>
          <w:tcPr>
            <w:tcW w:w="1843" w:type="dxa"/>
          </w:tcPr>
          <w:p w:rsidR="00132C97" w:rsidRPr="00ED4690" w:rsidRDefault="00132C97" w:rsidP="00ED4690">
            <w:pPr>
              <w:spacing w:after="0"/>
              <w:jc w:val="both"/>
              <w:rPr>
                <w:rFonts w:ascii="Times New Roman" w:hAnsi="Times New Roman"/>
                <w:sz w:val="20"/>
                <w:szCs w:val="20"/>
                <w:lang w:eastAsia="ru-RU"/>
              </w:rPr>
            </w:pPr>
            <w:r w:rsidRPr="00ED4690">
              <w:rPr>
                <w:rFonts w:ascii="Times New Roman" w:hAnsi="Times New Roman"/>
                <w:sz w:val="20"/>
                <w:szCs w:val="20"/>
                <w:lang w:eastAsia="ru-RU"/>
              </w:rPr>
              <w:t>11. Агонист α-адренорецепторов</w:t>
            </w:r>
          </w:p>
        </w:tc>
        <w:tc>
          <w:tcPr>
            <w:tcW w:w="857" w:type="dxa"/>
          </w:tcPr>
          <w:p w:rsidR="00132C97" w:rsidRPr="00ED4690" w:rsidRDefault="00132C97" w:rsidP="00ED4690">
            <w:pPr>
              <w:spacing w:after="0"/>
              <w:jc w:val="both"/>
              <w:rPr>
                <w:rFonts w:ascii="Times New Roman" w:hAnsi="Times New Roman"/>
                <w:sz w:val="20"/>
                <w:szCs w:val="20"/>
                <w:lang w:eastAsia="ru-RU"/>
              </w:rPr>
            </w:pPr>
          </w:p>
        </w:tc>
        <w:tc>
          <w:tcPr>
            <w:tcW w:w="1800" w:type="dxa"/>
          </w:tcPr>
          <w:p w:rsidR="00132C97" w:rsidRPr="00ED4690" w:rsidRDefault="00132C97" w:rsidP="00ED4690">
            <w:pPr>
              <w:spacing w:after="0"/>
              <w:jc w:val="both"/>
              <w:rPr>
                <w:rFonts w:ascii="Times New Roman" w:hAnsi="Times New Roman"/>
                <w:sz w:val="20"/>
                <w:szCs w:val="20"/>
                <w:lang w:eastAsia="ru-RU"/>
              </w:rPr>
            </w:pPr>
          </w:p>
        </w:tc>
        <w:tc>
          <w:tcPr>
            <w:tcW w:w="1800" w:type="dxa"/>
          </w:tcPr>
          <w:p w:rsidR="00132C97" w:rsidRPr="00ED4690" w:rsidRDefault="00132C97" w:rsidP="00ED4690">
            <w:pPr>
              <w:spacing w:after="0"/>
              <w:jc w:val="both"/>
              <w:rPr>
                <w:rFonts w:ascii="Times New Roman" w:hAnsi="Times New Roman"/>
                <w:sz w:val="20"/>
                <w:szCs w:val="20"/>
                <w:lang w:eastAsia="ru-RU"/>
              </w:rPr>
            </w:pPr>
            <w:r w:rsidRPr="00ED4690">
              <w:rPr>
                <w:rFonts w:ascii="Times New Roman" w:hAnsi="Times New Roman"/>
                <w:sz w:val="20"/>
                <w:szCs w:val="20"/>
                <w:lang w:eastAsia="ru-RU"/>
              </w:rPr>
              <w:t>0,133</w:t>
            </w:r>
            <w:r w:rsidR="00ED4690" w:rsidRPr="00ED4690">
              <w:rPr>
                <w:rFonts w:ascii="Times New Roman" w:hAnsi="Times New Roman"/>
                <w:sz w:val="20"/>
                <w:szCs w:val="20"/>
                <w:lang w:eastAsia="ru-RU"/>
              </w:rPr>
              <w:t xml:space="preserve"> </w:t>
            </w:r>
            <w:r w:rsidRPr="00ED4690">
              <w:rPr>
                <w:rFonts w:ascii="Times New Roman" w:hAnsi="Times New Roman"/>
                <w:sz w:val="20"/>
                <w:szCs w:val="20"/>
                <w:lang w:eastAsia="ru-RU"/>
              </w:rPr>
              <w:t>0,119</w:t>
            </w:r>
          </w:p>
        </w:tc>
        <w:tc>
          <w:tcPr>
            <w:tcW w:w="1638" w:type="dxa"/>
          </w:tcPr>
          <w:p w:rsidR="00132C97" w:rsidRPr="00ED4690" w:rsidRDefault="00132C97" w:rsidP="00ED4690">
            <w:pPr>
              <w:spacing w:after="0"/>
              <w:jc w:val="both"/>
              <w:rPr>
                <w:rFonts w:ascii="Times New Roman" w:hAnsi="Times New Roman"/>
                <w:sz w:val="20"/>
                <w:szCs w:val="20"/>
                <w:lang w:eastAsia="ru-RU"/>
              </w:rPr>
            </w:pPr>
          </w:p>
        </w:tc>
        <w:tc>
          <w:tcPr>
            <w:tcW w:w="1276" w:type="dxa"/>
          </w:tcPr>
          <w:p w:rsidR="00132C97" w:rsidRPr="00ED4690" w:rsidRDefault="00132C97" w:rsidP="00ED4690">
            <w:pPr>
              <w:spacing w:after="0"/>
              <w:jc w:val="both"/>
              <w:rPr>
                <w:rFonts w:ascii="Times New Roman" w:hAnsi="Times New Roman"/>
                <w:sz w:val="20"/>
                <w:szCs w:val="20"/>
                <w:lang w:eastAsia="ru-RU"/>
              </w:rPr>
            </w:pPr>
            <w:r w:rsidRPr="00ED4690">
              <w:rPr>
                <w:rFonts w:ascii="Times New Roman" w:hAnsi="Times New Roman"/>
                <w:sz w:val="20"/>
                <w:szCs w:val="20"/>
                <w:lang w:eastAsia="ru-RU"/>
              </w:rPr>
              <w:t>0,253</w:t>
            </w:r>
            <w:r w:rsidR="00ED4690" w:rsidRPr="00ED4690">
              <w:rPr>
                <w:rFonts w:ascii="Times New Roman" w:hAnsi="Times New Roman"/>
                <w:sz w:val="20"/>
                <w:szCs w:val="20"/>
                <w:lang w:eastAsia="ru-RU"/>
              </w:rPr>
              <w:t xml:space="preserve"> </w:t>
            </w:r>
            <w:r w:rsidRPr="00ED4690">
              <w:rPr>
                <w:rFonts w:ascii="Times New Roman" w:hAnsi="Times New Roman"/>
                <w:sz w:val="20"/>
                <w:szCs w:val="20"/>
                <w:lang w:eastAsia="ru-RU"/>
              </w:rPr>
              <w:t>0,075</w:t>
            </w:r>
          </w:p>
        </w:tc>
      </w:tr>
      <w:tr w:rsidR="00132C97" w:rsidRPr="00ED4690" w:rsidTr="007647ED">
        <w:tc>
          <w:tcPr>
            <w:tcW w:w="1843" w:type="dxa"/>
          </w:tcPr>
          <w:p w:rsidR="00132C97" w:rsidRPr="00ED4690" w:rsidRDefault="00132C97" w:rsidP="00ED4690">
            <w:pPr>
              <w:spacing w:after="0"/>
              <w:jc w:val="both"/>
              <w:rPr>
                <w:rFonts w:ascii="Times New Roman" w:hAnsi="Times New Roman"/>
                <w:sz w:val="20"/>
                <w:szCs w:val="20"/>
                <w:lang w:eastAsia="ru-RU"/>
              </w:rPr>
            </w:pPr>
            <w:r w:rsidRPr="00ED4690">
              <w:rPr>
                <w:rFonts w:ascii="Times New Roman" w:hAnsi="Times New Roman"/>
                <w:sz w:val="20"/>
                <w:szCs w:val="20"/>
                <w:lang w:eastAsia="ru-RU"/>
              </w:rPr>
              <w:t xml:space="preserve">12. Антагонист </w:t>
            </w:r>
            <w:r w:rsidR="00692C3D">
              <w:rPr>
                <w:rFonts w:ascii="Times New Roman" w:hAnsi="Times New Roman"/>
                <w:position w:val="-10"/>
                <w:sz w:val="20"/>
                <w:szCs w:val="20"/>
              </w:rPr>
              <w:pict>
                <v:shape id="_x0000_i1046" type="#_x0000_t75" style="width:14.25pt;height:17.25pt">
                  <v:imagedata r:id="rId21" o:title=""/>
                </v:shape>
              </w:pict>
            </w:r>
            <w:r w:rsidRPr="00ED4690">
              <w:rPr>
                <w:rFonts w:ascii="Times New Roman" w:hAnsi="Times New Roman"/>
                <w:sz w:val="20"/>
                <w:szCs w:val="20"/>
                <w:lang w:eastAsia="ru-RU"/>
              </w:rPr>
              <w:t>-адренорецепторов</w:t>
            </w:r>
          </w:p>
        </w:tc>
        <w:tc>
          <w:tcPr>
            <w:tcW w:w="857" w:type="dxa"/>
          </w:tcPr>
          <w:p w:rsidR="00132C97" w:rsidRPr="00ED4690" w:rsidRDefault="00132C97" w:rsidP="00ED4690">
            <w:pPr>
              <w:spacing w:after="0"/>
              <w:jc w:val="both"/>
              <w:rPr>
                <w:rFonts w:ascii="Times New Roman" w:hAnsi="Times New Roman"/>
                <w:sz w:val="20"/>
                <w:szCs w:val="20"/>
                <w:lang w:eastAsia="ru-RU"/>
              </w:rPr>
            </w:pPr>
          </w:p>
        </w:tc>
        <w:tc>
          <w:tcPr>
            <w:tcW w:w="1800" w:type="dxa"/>
          </w:tcPr>
          <w:p w:rsidR="00132C97" w:rsidRPr="00ED4690" w:rsidRDefault="00132C97" w:rsidP="00ED4690">
            <w:pPr>
              <w:spacing w:after="0"/>
              <w:jc w:val="both"/>
              <w:rPr>
                <w:rFonts w:ascii="Times New Roman" w:hAnsi="Times New Roman"/>
                <w:sz w:val="20"/>
                <w:szCs w:val="20"/>
                <w:lang w:eastAsia="ru-RU"/>
              </w:rPr>
            </w:pPr>
          </w:p>
        </w:tc>
        <w:tc>
          <w:tcPr>
            <w:tcW w:w="1800" w:type="dxa"/>
          </w:tcPr>
          <w:p w:rsidR="00132C97" w:rsidRPr="00ED4690" w:rsidRDefault="00132C97" w:rsidP="00ED4690">
            <w:pPr>
              <w:spacing w:after="0"/>
              <w:jc w:val="both"/>
              <w:rPr>
                <w:rFonts w:ascii="Times New Roman" w:hAnsi="Times New Roman"/>
                <w:sz w:val="20"/>
                <w:szCs w:val="20"/>
                <w:lang w:eastAsia="ru-RU"/>
              </w:rPr>
            </w:pPr>
          </w:p>
        </w:tc>
        <w:tc>
          <w:tcPr>
            <w:tcW w:w="1638" w:type="dxa"/>
          </w:tcPr>
          <w:p w:rsidR="00132C97" w:rsidRPr="00ED4690" w:rsidRDefault="00132C97" w:rsidP="00ED4690">
            <w:pPr>
              <w:spacing w:after="0"/>
              <w:jc w:val="both"/>
              <w:rPr>
                <w:rFonts w:ascii="Times New Roman" w:hAnsi="Times New Roman"/>
                <w:sz w:val="20"/>
                <w:szCs w:val="20"/>
                <w:lang w:eastAsia="ru-RU"/>
              </w:rPr>
            </w:pPr>
          </w:p>
        </w:tc>
        <w:tc>
          <w:tcPr>
            <w:tcW w:w="1276" w:type="dxa"/>
          </w:tcPr>
          <w:p w:rsidR="00132C97" w:rsidRPr="00ED4690" w:rsidRDefault="00132C97" w:rsidP="00ED4690">
            <w:pPr>
              <w:spacing w:after="0"/>
              <w:jc w:val="both"/>
              <w:rPr>
                <w:rFonts w:ascii="Times New Roman" w:hAnsi="Times New Roman"/>
                <w:sz w:val="20"/>
                <w:szCs w:val="20"/>
                <w:lang w:eastAsia="ru-RU"/>
              </w:rPr>
            </w:pPr>
            <w:r w:rsidRPr="00ED4690">
              <w:rPr>
                <w:rFonts w:ascii="Times New Roman" w:hAnsi="Times New Roman"/>
                <w:sz w:val="20"/>
                <w:szCs w:val="20"/>
                <w:lang w:eastAsia="ru-RU"/>
              </w:rPr>
              <w:t>0,233</w:t>
            </w:r>
            <w:r w:rsidR="00ED4690" w:rsidRPr="00ED4690">
              <w:rPr>
                <w:rFonts w:ascii="Times New Roman" w:hAnsi="Times New Roman"/>
                <w:sz w:val="20"/>
                <w:szCs w:val="20"/>
                <w:lang w:eastAsia="ru-RU"/>
              </w:rPr>
              <w:t xml:space="preserve"> </w:t>
            </w:r>
            <w:r w:rsidRPr="00ED4690">
              <w:rPr>
                <w:rFonts w:ascii="Times New Roman" w:hAnsi="Times New Roman"/>
                <w:sz w:val="20"/>
                <w:szCs w:val="20"/>
                <w:lang w:eastAsia="ru-RU"/>
              </w:rPr>
              <w:t>0,051</w:t>
            </w:r>
          </w:p>
        </w:tc>
      </w:tr>
    </w:tbl>
    <w:p w:rsidR="00132C97" w:rsidRPr="00ED4690" w:rsidRDefault="00132C97" w:rsidP="00ED4690">
      <w:pPr>
        <w:spacing w:after="0"/>
        <w:ind w:firstLine="709"/>
        <w:jc w:val="both"/>
        <w:rPr>
          <w:rFonts w:ascii="Times New Roman" w:hAnsi="Times New Roman"/>
          <w:sz w:val="28"/>
          <w:szCs w:val="28"/>
        </w:rPr>
      </w:pPr>
    </w:p>
    <w:p w:rsidR="005C66C4" w:rsidRPr="00ED4690" w:rsidRDefault="009D0547" w:rsidP="007647ED">
      <w:pPr>
        <w:spacing w:after="0"/>
        <w:ind w:firstLine="709"/>
        <w:jc w:val="center"/>
        <w:rPr>
          <w:rFonts w:ascii="Times New Roman" w:hAnsi="Times New Roman"/>
          <w:b/>
          <w:sz w:val="28"/>
          <w:szCs w:val="28"/>
        </w:rPr>
      </w:pPr>
      <w:r w:rsidRPr="00ED4690">
        <w:rPr>
          <w:rFonts w:ascii="Times New Roman" w:hAnsi="Times New Roman"/>
          <w:b/>
          <w:sz w:val="28"/>
          <w:szCs w:val="28"/>
        </w:rPr>
        <w:t>3.3 Поиск физиологически активных аналогов ССК-4</w:t>
      </w:r>
    </w:p>
    <w:p w:rsidR="007647ED" w:rsidRDefault="007647ED" w:rsidP="00ED4690">
      <w:pPr>
        <w:spacing w:after="0"/>
        <w:ind w:firstLine="709"/>
        <w:jc w:val="both"/>
        <w:rPr>
          <w:rFonts w:ascii="Times New Roman" w:hAnsi="Times New Roman"/>
          <w:sz w:val="28"/>
          <w:szCs w:val="28"/>
        </w:rPr>
      </w:pPr>
    </w:p>
    <w:p w:rsidR="005C66C4" w:rsidRPr="00ED4690" w:rsidRDefault="00F96616" w:rsidP="00ED4690">
      <w:pPr>
        <w:spacing w:after="0"/>
        <w:ind w:firstLine="709"/>
        <w:jc w:val="both"/>
        <w:rPr>
          <w:rFonts w:ascii="Times New Roman" w:hAnsi="Times New Roman"/>
          <w:sz w:val="28"/>
          <w:szCs w:val="28"/>
        </w:rPr>
      </w:pPr>
      <w:r w:rsidRPr="00ED4690">
        <w:rPr>
          <w:rFonts w:ascii="Times New Roman" w:hAnsi="Times New Roman"/>
          <w:sz w:val="28"/>
          <w:szCs w:val="28"/>
        </w:rPr>
        <w:t>Было известно, что многие пептиды, в частности, аналоги гастроинтерального гормона холецистокинина(ССК), состоящего из 33 аминокислот (ССК-33), при парентеральном введении обладают способностью существенно влиять на психоэмоциональный статус. ССК пептиды функционируют в центральной нервной системе(ЦНС) как нейромодуляторы и участвуют в регуляции поведенческих реакций, болевых ощущений, процессов памяти и обучения.</w:t>
      </w:r>
    </w:p>
    <w:p w:rsidR="00F96616" w:rsidRPr="00ED4690" w:rsidRDefault="00F96616" w:rsidP="00ED4690">
      <w:pPr>
        <w:spacing w:after="0"/>
        <w:ind w:firstLine="709"/>
        <w:jc w:val="both"/>
        <w:rPr>
          <w:rFonts w:ascii="Times New Roman" w:hAnsi="Times New Roman"/>
          <w:sz w:val="28"/>
          <w:szCs w:val="28"/>
        </w:rPr>
      </w:pPr>
      <w:r w:rsidRPr="00ED4690">
        <w:rPr>
          <w:rFonts w:ascii="Times New Roman" w:hAnsi="Times New Roman"/>
          <w:sz w:val="28"/>
          <w:szCs w:val="28"/>
        </w:rPr>
        <w:t>В связи с этим следует ожидать, что модуляция ССК системы является основой для лечения и предупреждение психотических заболеваний.</w:t>
      </w:r>
    </w:p>
    <w:p w:rsidR="00F96616" w:rsidRPr="00ED4690" w:rsidRDefault="00F96616" w:rsidP="00ED4690">
      <w:pPr>
        <w:spacing w:after="0"/>
        <w:ind w:firstLine="709"/>
        <w:jc w:val="both"/>
        <w:rPr>
          <w:rFonts w:ascii="Times New Roman" w:hAnsi="Times New Roman"/>
          <w:sz w:val="28"/>
          <w:szCs w:val="28"/>
        </w:rPr>
      </w:pPr>
      <w:r w:rsidRPr="00ED4690">
        <w:rPr>
          <w:rFonts w:ascii="Times New Roman" w:hAnsi="Times New Roman"/>
          <w:sz w:val="28"/>
          <w:szCs w:val="28"/>
        </w:rPr>
        <w:t>Наиболее перспективным направлением при поиске средств купирования психических расстройств является конструирование аналогов эндогенных пептидов, который характеризуются минимальной токсичностью и отсутствием побочных эффектов. В этом аспекте актуальны разработка и синтез соединений на основе нейропептидов – антагонистов минимального физиологически активного С-концевого фрагмента холецистокинина – пептида ССК-4. ССК-4 - селективный агонист к холецистокининовым рецепторам второго типа, которые вовлечены в формирование психоэмоционального состояния.</w:t>
      </w:r>
    </w:p>
    <w:p w:rsidR="00D141E4" w:rsidRPr="00ED4690" w:rsidRDefault="0026199E" w:rsidP="00ED4690">
      <w:pPr>
        <w:spacing w:after="0"/>
        <w:ind w:firstLine="709"/>
        <w:jc w:val="both"/>
        <w:rPr>
          <w:rFonts w:ascii="Times New Roman" w:hAnsi="Times New Roman"/>
          <w:sz w:val="28"/>
          <w:szCs w:val="28"/>
        </w:rPr>
      </w:pPr>
      <w:r w:rsidRPr="00ED4690">
        <w:rPr>
          <w:rFonts w:ascii="Times New Roman" w:hAnsi="Times New Roman"/>
          <w:sz w:val="28"/>
          <w:szCs w:val="28"/>
        </w:rPr>
        <w:t xml:space="preserve">Пространственная структура рецептора была получена из базы данных </w:t>
      </w:r>
      <w:r w:rsidRPr="00ED4690">
        <w:rPr>
          <w:rFonts w:ascii="Times New Roman" w:hAnsi="Times New Roman"/>
          <w:sz w:val="28"/>
          <w:szCs w:val="28"/>
          <w:lang w:val="en-US"/>
        </w:rPr>
        <w:t>Protein</w:t>
      </w:r>
      <w:r w:rsidRPr="00ED4690">
        <w:rPr>
          <w:rFonts w:ascii="Times New Roman" w:hAnsi="Times New Roman"/>
          <w:sz w:val="28"/>
          <w:szCs w:val="28"/>
        </w:rPr>
        <w:t xml:space="preserve"> </w:t>
      </w:r>
      <w:r w:rsidRPr="00ED4690">
        <w:rPr>
          <w:rFonts w:ascii="Times New Roman" w:hAnsi="Times New Roman"/>
          <w:sz w:val="28"/>
          <w:szCs w:val="28"/>
          <w:lang w:val="en-US"/>
        </w:rPr>
        <w:t>Data</w:t>
      </w:r>
      <w:r w:rsidRPr="00ED4690">
        <w:rPr>
          <w:rFonts w:ascii="Times New Roman" w:hAnsi="Times New Roman"/>
          <w:sz w:val="28"/>
          <w:szCs w:val="28"/>
        </w:rPr>
        <w:t xml:space="preserve"> </w:t>
      </w:r>
      <w:r w:rsidRPr="00ED4690">
        <w:rPr>
          <w:rFonts w:ascii="Times New Roman" w:hAnsi="Times New Roman"/>
          <w:sz w:val="28"/>
          <w:szCs w:val="28"/>
          <w:lang w:val="en-US"/>
        </w:rPr>
        <w:t>Bank</w:t>
      </w:r>
      <w:r w:rsidRPr="00ED4690">
        <w:rPr>
          <w:rFonts w:ascii="Times New Roman" w:hAnsi="Times New Roman"/>
          <w:sz w:val="28"/>
          <w:szCs w:val="28"/>
        </w:rPr>
        <w:t xml:space="preserve"> (</w:t>
      </w:r>
      <w:r w:rsidRPr="00A64D21">
        <w:rPr>
          <w:rFonts w:ascii="Times New Roman" w:hAnsi="Times New Roman"/>
          <w:sz w:val="28"/>
          <w:szCs w:val="28"/>
          <w:lang w:val="en-US"/>
        </w:rPr>
        <w:t>www</w:t>
      </w:r>
      <w:r w:rsidRPr="00A64D21">
        <w:rPr>
          <w:rFonts w:ascii="Times New Roman" w:hAnsi="Times New Roman"/>
          <w:sz w:val="28"/>
          <w:szCs w:val="28"/>
        </w:rPr>
        <w:t>.</w:t>
      </w:r>
      <w:r w:rsidRPr="00A64D21">
        <w:rPr>
          <w:rFonts w:ascii="Times New Roman" w:hAnsi="Times New Roman"/>
          <w:sz w:val="28"/>
          <w:szCs w:val="28"/>
          <w:lang w:val="en-US"/>
        </w:rPr>
        <w:t>spdb</w:t>
      </w:r>
      <w:r w:rsidRPr="00A64D21">
        <w:rPr>
          <w:rFonts w:ascii="Times New Roman" w:hAnsi="Times New Roman"/>
          <w:sz w:val="28"/>
          <w:szCs w:val="28"/>
        </w:rPr>
        <w:t>.</w:t>
      </w:r>
      <w:r w:rsidRPr="00A64D21">
        <w:rPr>
          <w:rFonts w:ascii="Times New Roman" w:hAnsi="Times New Roman"/>
          <w:sz w:val="28"/>
          <w:szCs w:val="28"/>
          <w:lang w:val="en-US"/>
        </w:rPr>
        <w:t>org</w:t>
      </w:r>
      <w:r w:rsidRPr="00ED4690">
        <w:rPr>
          <w:rFonts w:ascii="Times New Roman" w:hAnsi="Times New Roman"/>
          <w:sz w:val="28"/>
          <w:szCs w:val="28"/>
        </w:rPr>
        <w:t xml:space="preserve">). Оптимизацию молекул проводили с применением метода молекулярной механики </w:t>
      </w:r>
      <w:r w:rsidRPr="00ED4690">
        <w:rPr>
          <w:rFonts w:ascii="Times New Roman" w:hAnsi="Times New Roman"/>
          <w:sz w:val="28"/>
          <w:szCs w:val="28"/>
          <w:lang w:val="en-US"/>
        </w:rPr>
        <w:t>BIO</w:t>
      </w:r>
      <w:r w:rsidRPr="00ED4690">
        <w:rPr>
          <w:rFonts w:ascii="Times New Roman" w:hAnsi="Times New Roman"/>
          <w:sz w:val="28"/>
          <w:szCs w:val="28"/>
        </w:rPr>
        <w:t xml:space="preserve">+ и полуэмпирическим квантово-химическим методом </w:t>
      </w:r>
      <w:r w:rsidRPr="00ED4690">
        <w:rPr>
          <w:rFonts w:ascii="Times New Roman" w:hAnsi="Times New Roman"/>
          <w:sz w:val="28"/>
          <w:szCs w:val="28"/>
          <w:lang w:val="en-US"/>
        </w:rPr>
        <w:t>PM</w:t>
      </w:r>
      <w:r w:rsidRPr="00ED4690">
        <w:rPr>
          <w:rFonts w:ascii="Times New Roman" w:hAnsi="Times New Roman"/>
          <w:sz w:val="28"/>
          <w:szCs w:val="28"/>
        </w:rPr>
        <w:t xml:space="preserve">3, которые реализованы в программном комплексе </w:t>
      </w:r>
      <w:r w:rsidRPr="00ED4690">
        <w:rPr>
          <w:rFonts w:ascii="Times New Roman" w:hAnsi="Times New Roman"/>
          <w:sz w:val="28"/>
          <w:szCs w:val="28"/>
          <w:lang w:val="en-US"/>
        </w:rPr>
        <w:t>HyperChem</w:t>
      </w:r>
      <w:r w:rsidRPr="00ED4690">
        <w:rPr>
          <w:rFonts w:ascii="Times New Roman" w:hAnsi="Times New Roman"/>
          <w:sz w:val="28"/>
          <w:szCs w:val="28"/>
        </w:rPr>
        <w:t>. В итоге по результатам молекулярного моделирования были получена наиболее вероятная биологически активная конформация молекулы ССК-4, которая представлена на рисунке 7.</w:t>
      </w:r>
    </w:p>
    <w:p w:rsidR="00D141E4" w:rsidRPr="00ED4690" w:rsidRDefault="00D141E4" w:rsidP="00ED4690">
      <w:pPr>
        <w:spacing w:after="0"/>
        <w:ind w:firstLine="709"/>
        <w:jc w:val="both"/>
        <w:rPr>
          <w:rFonts w:ascii="Times New Roman" w:hAnsi="Times New Roman"/>
          <w:sz w:val="28"/>
          <w:szCs w:val="28"/>
        </w:rPr>
      </w:pPr>
    </w:p>
    <w:p w:rsidR="00D141E4" w:rsidRPr="00ED4690" w:rsidRDefault="00692C3D" w:rsidP="00ED4690">
      <w:pPr>
        <w:spacing w:after="0"/>
        <w:ind w:firstLine="709"/>
        <w:jc w:val="both"/>
        <w:rPr>
          <w:rFonts w:ascii="Times New Roman" w:hAnsi="Times New Roman"/>
          <w:sz w:val="28"/>
          <w:szCs w:val="28"/>
        </w:rPr>
      </w:pPr>
      <w:r>
        <w:rPr>
          <w:rFonts w:ascii="Times New Roman" w:hAnsi="Times New Roman"/>
          <w:noProof/>
          <w:sz w:val="28"/>
          <w:szCs w:val="28"/>
          <w:lang w:eastAsia="ru-RU"/>
        </w:rPr>
        <w:pict>
          <v:shape id="Рисунок 127" o:spid="_x0000_i1047" type="#_x0000_t75" style="width:240.75pt;height:152.25pt;visibility:visible">
            <v:imagedata r:id="rId22" o:title=""/>
          </v:shape>
        </w:pict>
      </w:r>
    </w:p>
    <w:p w:rsidR="00D141E4" w:rsidRPr="00ED4690" w:rsidRDefault="00D141E4" w:rsidP="00ED4690">
      <w:pPr>
        <w:spacing w:after="0"/>
        <w:ind w:firstLine="709"/>
        <w:jc w:val="both"/>
        <w:rPr>
          <w:rFonts w:ascii="Times New Roman" w:hAnsi="Times New Roman"/>
          <w:sz w:val="28"/>
          <w:szCs w:val="28"/>
        </w:rPr>
      </w:pPr>
      <w:r w:rsidRPr="00ED4690">
        <w:rPr>
          <w:rFonts w:ascii="Times New Roman" w:hAnsi="Times New Roman"/>
          <w:sz w:val="28"/>
          <w:szCs w:val="28"/>
        </w:rPr>
        <w:t>Рисунок 7 – Биологически активная конформация ССК-4</w:t>
      </w:r>
    </w:p>
    <w:p w:rsidR="00D141E4" w:rsidRPr="00ED4690" w:rsidRDefault="00D141E4" w:rsidP="00ED4690">
      <w:pPr>
        <w:spacing w:after="0"/>
        <w:ind w:firstLine="709"/>
        <w:jc w:val="both"/>
        <w:rPr>
          <w:rFonts w:ascii="Times New Roman" w:hAnsi="Times New Roman"/>
          <w:sz w:val="28"/>
          <w:szCs w:val="28"/>
        </w:rPr>
      </w:pPr>
    </w:p>
    <w:p w:rsidR="00604EBB" w:rsidRPr="00ED4690" w:rsidRDefault="00D141E4" w:rsidP="00ED4690">
      <w:pPr>
        <w:spacing w:after="0"/>
        <w:ind w:firstLine="709"/>
        <w:jc w:val="both"/>
        <w:rPr>
          <w:rFonts w:ascii="Times New Roman" w:hAnsi="Times New Roman"/>
          <w:sz w:val="28"/>
          <w:szCs w:val="28"/>
        </w:rPr>
      </w:pPr>
      <w:r w:rsidRPr="00ED4690">
        <w:rPr>
          <w:rFonts w:ascii="Times New Roman" w:hAnsi="Times New Roman"/>
          <w:sz w:val="28"/>
          <w:szCs w:val="28"/>
        </w:rPr>
        <w:t xml:space="preserve">Исходя из структуры биологической конформации были предложены аналоги. </w:t>
      </w:r>
      <w:r w:rsidR="00604EBB" w:rsidRPr="00ED4690">
        <w:rPr>
          <w:rFonts w:ascii="Times New Roman" w:hAnsi="Times New Roman"/>
          <w:sz w:val="28"/>
          <w:szCs w:val="28"/>
        </w:rPr>
        <w:t>В ходе данной работы были получены следующие результаты:</w:t>
      </w:r>
    </w:p>
    <w:p w:rsidR="00604EBB" w:rsidRPr="00ED4690" w:rsidRDefault="00604EBB" w:rsidP="00ED4690">
      <w:pPr>
        <w:pStyle w:val="a3"/>
        <w:numPr>
          <w:ilvl w:val="0"/>
          <w:numId w:val="3"/>
        </w:numPr>
        <w:spacing w:after="0"/>
        <w:ind w:left="0" w:firstLine="709"/>
        <w:jc w:val="both"/>
        <w:rPr>
          <w:rFonts w:ascii="Times New Roman" w:hAnsi="Times New Roman"/>
          <w:sz w:val="28"/>
          <w:szCs w:val="28"/>
        </w:rPr>
      </w:pPr>
      <w:r w:rsidRPr="00ED4690">
        <w:rPr>
          <w:rFonts w:ascii="Times New Roman" w:hAnsi="Times New Roman"/>
          <w:sz w:val="28"/>
          <w:szCs w:val="28"/>
        </w:rPr>
        <w:t>Методами молекулярного моделирования сконструирована вероятная биологически активная конформация пептида ССК-4, а также разработана пространственная модель взаимодействия лиганда ССК-4 с активным центром холецистокининового рецептора второго типа.</w:t>
      </w:r>
    </w:p>
    <w:p w:rsidR="00604EBB" w:rsidRPr="00ED4690" w:rsidRDefault="00604EBB" w:rsidP="00ED4690">
      <w:pPr>
        <w:pStyle w:val="a3"/>
        <w:numPr>
          <w:ilvl w:val="0"/>
          <w:numId w:val="3"/>
        </w:numPr>
        <w:spacing w:after="0"/>
        <w:ind w:left="0" w:firstLine="709"/>
        <w:jc w:val="both"/>
        <w:rPr>
          <w:rFonts w:ascii="Times New Roman" w:hAnsi="Times New Roman"/>
          <w:sz w:val="28"/>
          <w:szCs w:val="28"/>
        </w:rPr>
      </w:pPr>
      <w:r w:rsidRPr="00ED4690">
        <w:rPr>
          <w:rFonts w:ascii="Times New Roman" w:hAnsi="Times New Roman"/>
          <w:sz w:val="28"/>
          <w:szCs w:val="28"/>
        </w:rPr>
        <w:t xml:space="preserve">С использованием квантохимических расчетов разработанной модели взаимодействия пептида ССК-4 и холецистокининового рецептора второго типа предложен вероятный механизм лиганд-рецепторного взаимодействия, заключающийся в одновременном переносе протона амидной группы </w:t>
      </w:r>
      <w:r w:rsidRPr="00ED4690">
        <w:rPr>
          <w:rFonts w:ascii="Times New Roman" w:hAnsi="Times New Roman"/>
          <w:sz w:val="28"/>
          <w:szCs w:val="28"/>
          <w:lang w:val="en-US"/>
        </w:rPr>
        <w:t>N</w:t>
      </w:r>
      <w:r w:rsidRPr="00ED4690">
        <w:rPr>
          <w:rFonts w:ascii="Times New Roman" w:hAnsi="Times New Roman"/>
          <w:sz w:val="28"/>
          <w:szCs w:val="28"/>
        </w:rPr>
        <w:t>-концевой группы фенилаланина и перераспределением</w:t>
      </w:r>
      <w:r w:rsidR="00ED4690">
        <w:rPr>
          <w:rFonts w:ascii="Times New Roman" w:hAnsi="Times New Roman"/>
          <w:sz w:val="28"/>
          <w:szCs w:val="28"/>
        </w:rPr>
        <w:t xml:space="preserve"> </w:t>
      </w:r>
      <w:r w:rsidRPr="00ED4690">
        <w:rPr>
          <w:rFonts w:ascii="Times New Roman" w:hAnsi="Times New Roman"/>
          <w:sz w:val="28"/>
          <w:szCs w:val="28"/>
        </w:rPr>
        <w:t>электронной плотности с молекулы лиганда ССК-4 на аминокислоту активного центра рецептора.</w:t>
      </w:r>
    </w:p>
    <w:p w:rsidR="00604EBB" w:rsidRPr="00ED4690" w:rsidRDefault="00604EBB" w:rsidP="00ED4690">
      <w:pPr>
        <w:pStyle w:val="a3"/>
        <w:numPr>
          <w:ilvl w:val="0"/>
          <w:numId w:val="3"/>
        </w:numPr>
        <w:spacing w:after="0"/>
        <w:ind w:left="0" w:firstLine="709"/>
        <w:jc w:val="both"/>
        <w:rPr>
          <w:rFonts w:ascii="Times New Roman" w:hAnsi="Times New Roman"/>
          <w:sz w:val="28"/>
          <w:szCs w:val="28"/>
        </w:rPr>
      </w:pPr>
      <w:r w:rsidRPr="00ED4690">
        <w:rPr>
          <w:rFonts w:ascii="Times New Roman" w:hAnsi="Times New Roman"/>
          <w:sz w:val="28"/>
          <w:szCs w:val="28"/>
        </w:rPr>
        <w:t>На основании рассчитанных дескрипторов предложены новые высокоактивные соединения – аналоги ССК-4.</w:t>
      </w:r>
    </w:p>
    <w:p w:rsidR="00604EBB" w:rsidRPr="00ED4690" w:rsidRDefault="00604EBB" w:rsidP="00ED4690">
      <w:pPr>
        <w:pStyle w:val="a3"/>
        <w:numPr>
          <w:ilvl w:val="0"/>
          <w:numId w:val="3"/>
        </w:numPr>
        <w:spacing w:after="0"/>
        <w:ind w:left="0" w:firstLine="709"/>
        <w:jc w:val="both"/>
        <w:rPr>
          <w:rFonts w:ascii="Times New Roman" w:hAnsi="Times New Roman"/>
          <w:sz w:val="28"/>
          <w:szCs w:val="28"/>
        </w:rPr>
      </w:pPr>
      <w:r w:rsidRPr="00ED4690">
        <w:rPr>
          <w:rFonts w:ascii="Times New Roman" w:hAnsi="Times New Roman"/>
          <w:sz w:val="28"/>
          <w:szCs w:val="28"/>
        </w:rPr>
        <w:t>Синтезированы предложенные аналоги.</w:t>
      </w:r>
    </w:p>
    <w:p w:rsidR="008A3E57" w:rsidRPr="00ED4690" w:rsidRDefault="002E0E4B" w:rsidP="00ED4690">
      <w:pPr>
        <w:pStyle w:val="a3"/>
        <w:numPr>
          <w:ilvl w:val="0"/>
          <w:numId w:val="3"/>
        </w:numPr>
        <w:spacing w:after="0"/>
        <w:ind w:left="0" w:firstLine="709"/>
        <w:jc w:val="both"/>
        <w:rPr>
          <w:rFonts w:ascii="Times New Roman" w:hAnsi="Times New Roman"/>
          <w:sz w:val="28"/>
          <w:szCs w:val="28"/>
        </w:rPr>
      </w:pPr>
      <w:r w:rsidRPr="00ED4690">
        <w:rPr>
          <w:rFonts w:ascii="Times New Roman" w:hAnsi="Times New Roman"/>
          <w:sz w:val="28"/>
          <w:szCs w:val="28"/>
        </w:rPr>
        <w:t>Проведены экспериментальные исследования по оценке биологической активности синтезированных аналогов. Установлено, что аналоги превосходят стандарт в 3,6-4,1 раза по антагонистической активности [</w:t>
      </w:r>
      <w:r w:rsidR="00B72600" w:rsidRPr="00ED4690">
        <w:rPr>
          <w:rFonts w:ascii="Times New Roman" w:hAnsi="Times New Roman"/>
          <w:sz w:val="28"/>
          <w:szCs w:val="28"/>
        </w:rPr>
        <w:t>13</w:t>
      </w:r>
      <w:r w:rsidRPr="00ED4690">
        <w:rPr>
          <w:rFonts w:ascii="Times New Roman" w:hAnsi="Times New Roman"/>
          <w:sz w:val="28"/>
          <w:szCs w:val="28"/>
        </w:rPr>
        <w:t>].</w:t>
      </w:r>
    </w:p>
    <w:p w:rsidR="007647ED" w:rsidRDefault="007647ED" w:rsidP="00ED4690">
      <w:pPr>
        <w:spacing w:after="0"/>
        <w:ind w:firstLine="709"/>
        <w:jc w:val="both"/>
        <w:rPr>
          <w:rFonts w:ascii="Times New Roman" w:hAnsi="Times New Roman"/>
          <w:sz w:val="28"/>
          <w:szCs w:val="28"/>
        </w:rPr>
      </w:pPr>
    </w:p>
    <w:p w:rsidR="005B0E6F" w:rsidRDefault="008A3E57" w:rsidP="007647ED">
      <w:pPr>
        <w:spacing w:after="0"/>
        <w:ind w:firstLine="709"/>
        <w:jc w:val="center"/>
        <w:rPr>
          <w:rFonts w:ascii="Times New Roman" w:hAnsi="Times New Roman"/>
          <w:b/>
          <w:sz w:val="28"/>
          <w:szCs w:val="28"/>
        </w:rPr>
      </w:pPr>
      <w:r w:rsidRPr="00ED4690">
        <w:rPr>
          <w:rFonts w:ascii="Times New Roman" w:hAnsi="Times New Roman"/>
          <w:sz w:val="28"/>
          <w:szCs w:val="28"/>
        </w:rPr>
        <w:br w:type="page"/>
      </w:r>
      <w:r w:rsidR="002E0E4B" w:rsidRPr="00ED4690">
        <w:rPr>
          <w:rFonts w:ascii="Times New Roman" w:hAnsi="Times New Roman"/>
          <w:b/>
          <w:sz w:val="28"/>
          <w:szCs w:val="28"/>
        </w:rPr>
        <w:t>4</w:t>
      </w:r>
      <w:r w:rsidR="007647ED">
        <w:rPr>
          <w:rFonts w:ascii="Times New Roman" w:hAnsi="Times New Roman"/>
          <w:b/>
          <w:sz w:val="28"/>
          <w:szCs w:val="28"/>
        </w:rPr>
        <w:t>.</w:t>
      </w:r>
      <w:r w:rsidR="002E0E4B" w:rsidRPr="00ED4690">
        <w:rPr>
          <w:rFonts w:ascii="Times New Roman" w:hAnsi="Times New Roman"/>
          <w:b/>
          <w:sz w:val="28"/>
          <w:szCs w:val="28"/>
        </w:rPr>
        <w:t xml:space="preserve"> Анализ примеров</w:t>
      </w:r>
    </w:p>
    <w:p w:rsidR="007647ED" w:rsidRPr="00ED4690" w:rsidRDefault="007647ED" w:rsidP="00ED4690">
      <w:pPr>
        <w:spacing w:after="0"/>
        <w:ind w:firstLine="709"/>
        <w:jc w:val="both"/>
        <w:rPr>
          <w:rFonts w:ascii="Times New Roman" w:hAnsi="Times New Roman"/>
          <w:b/>
          <w:sz w:val="28"/>
          <w:szCs w:val="28"/>
        </w:rPr>
      </w:pPr>
    </w:p>
    <w:p w:rsidR="00331103" w:rsidRPr="00ED4690" w:rsidRDefault="002E0E4B" w:rsidP="00ED4690">
      <w:pPr>
        <w:spacing w:after="0"/>
        <w:ind w:firstLine="709"/>
        <w:jc w:val="both"/>
        <w:rPr>
          <w:rFonts w:ascii="Times New Roman" w:hAnsi="Times New Roman"/>
          <w:sz w:val="28"/>
          <w:szCs w:val="28"/>
        </w:rPr>
      </w:pPr>
      <w:r w:rsidRPr="00ED4690">
        <w:rPr>
          <w:rFonts w:ascii="Times New Roman" w:hAnsi="Times New Roman"/>
          <w:sz w:val="28"/>
          <w:szCs w:val="28"/>
        </w:rPr>
        <w:t>Анализ приведенных примеров позволяет предложить следующую схему использования компьютерного моделирования в создании</w:t>
      </w:r>
      <w:r w:rsidR="00D141E4" w:rsidRPr="00ED4690">
        <w:rPr>
          <w:rFonts w:ascii="Times New Roman" w:hAnsi="Times New Roman"/>
          <w:sz w:val="28"/>
          <w:szCs w:val="28"/>
        </w:rPr>
        <w:t xml:space="preserve"> новых лекарственных препаратов</w:t>
      </w:r>
      <w:r w:rsidRPr="00ED4690">
        <w:rPr>
          <w:rFonts w:ascii="Times New Roman" w:hAnsi="Times New Roman"/>
          <w:sz w:val="28"/>
          <w:szCs w:val="28"/>
        </w:rPr>
        <w:t>:</w:t>
      </w:r>
    </w:p>
    <w:p w:rsidR="00EF4205" w:rsidRPr="00ED4690" w:rsidRDefault="00310237" w:rsidP="00ED4690">
      <w:pPr>
        <w:pStyle w:val="a3"/>
        <w:numPr>
          <w:ilvl w:val="0"/>
          <w:numId w:val="5"/>
        </w:numPr>
        <w:spacing w:after="0"/>
        <w:ind w:left="0" w:firstLine="709"/>
        <w:jc w:val="both"/>
        <w:rPr>
          <w:rFonts w:ascii="Times New Roman" w:hAnsi="Times New Roman"/>
          <w:sz w:val="28"/>
          <w:szCs w:val="28"/>
        </w:rPr>
      </w:pPr>
      <w:r w:rsidRPr="00ED4690">
        <w:rPr>
          <w:rFonts w:ascii="Times New Roman" w:hAnsi="Times New Roman"/>
          <w:sz w:val="28"/>
          <w:szCs w:val="28"/>
        </w:rPr>
        <w:t xml:space="preserve">Анализ литературы по фармацевтической химии и синтезу лекарственных препаратов. Поиск моделей структур соединений и рецепторов в базах данных, полученных методами ЯМР и рентгеноскопии. Примерами баз данных служат </w:t>
      </w:r>
      <w:r w:rsidRPr="00ED4690">
        <w:rPr>
          <w:rFonts w:ascii="Times New Roman" w:hAnsi="Times New Roman"/>
          <w:sz w:val="28"/>
          <w:szCs w:val="28"/>
          <w:lang w:val="en-US"/>
        </w:rPr>
        <w:t>SPDB, CSD.</w:t>
      </w:r>
    </w:p>
    <w:p w:rsidR="00EF4205" w:rsidRPr="00ED4690" w:rsidRDefault="00310237" w:rsidP="00ED4690">
      <w:pPr>
        <w:pStyle w:val="a3"/>
        <w:numPr>
          <w:ilvl w:val="0"/>
          <w:numId w:val="5"/>
        </w:numPr>
        <w:spacing w:after="0"/>
        <w:ind w:left="0" w:firstLine="709"/>
        <w:jc w:val="both"/>
        <w:rPr>
          <w:rFonts w:ascii="Times New Roman" w:hAnsi="Times New Roman"/>
          <w:sz w:val="28"/>
          <w:szCs w:val="28"/>
        </w:rPr>
      </w:pPr>
      <w:r w:rsidRPr="00ED4690">
        <w:rPr>
          <w:rFonts w:ascii="Times New Roman" w:hAnsi="Times New Roman"/>
          <w:sz w:val="28"/>
          <w:szCs w:val="28"/>
        </w:rPr>
        <w:t xml:space="preserve">В случае отсутствия компьютерных моделей препарата строят модель и оптимизируют модель квантово-химическими расчетами в программном комплексе </w:t>
      </w:r>
      <w:r w:rsidRPr="00ED4690">
        <w:rPr>
          <w:rFonts w:ascii="Times New Roman" w:hAnsi="Times New Roman"/>
          <w:sz w:val="28"/>
          <w:szCs w:val="28"/>
          <w:lang w:val="en-US"/>
        </w:rPr>
        <w:t>HyperChem</w:t>
      </w:r>
      <w:r w:rsidRPr="00ED4690">
        <w:rPr>
          <w:rFonts w:ascii="Times New Roman" w:hAnsi="Times New Roman"/>
          <w:sz w:val="28"/>
          <w:szCs w:val="28"/>
        </w:rPr>
        <w:t xml:space="preserve"> или аналогичном;</w:t>
      </w:r>
    </w:p>
    <w:p w:rsidR="00EF4205" w:rsidRPr="00ED4690" w:rsidRDefault="00310237" w:rsidP="00ED4690">
      <w:pPr>
        <w:pStyle w:val="a3"/>
        <w:numPr>
          <w:ilvl w:val="0"/>
          <w:numId w:val="5"/>
        </w:numPr>
        <w:spacing w:after="0"/>
        <w:ind w:left="0" w:firstLine="709"/>
        <w:jc w:val="both"/>
        <w:rPr>
          <w:rFonts w:ascii="Times New Roman" w:hAnsi="Times New Roman"/>
          <w:sz w:val="28"/>
          <w:szCs w:val="28"/>
        </w:rPr>
      </w:pPr>
      <w:r w:rsidRPr="00ED4690">
        <w:rPr>
          <w:rFonts w:ascii="Times New Roman" w:hAnsi="Times New Roman"/>
          <w:sz w:val="28"/>
          <w:szCs w:val="28"/>
        </w:rPr>
        <w:t xml:space="preserve">Анализ биологической активности путем совмещения модели рецептора клетки-мишени или путем использования метода </w:t>
      </w:r>
      <w:r w:rsidRPr="00ED4690">
        <w:rPr>
          <w:rFonts w:ascii="Times New Roman" w:hAnsi="Times New Roman"/>
          <w:sz w:val="28"/>
          <w:szCs w:val="28"/>
          <w:lang w:val="en-US"/>
        </w:rPr>
        <w:t>QSAR</w:t>
      </w:r>
      <w:r w:rsidRPr="00ED4690">
        <w:rPr>
          <w:rFonts w:ascii="Times New Roman" w:hAnsi="Times New Roman"/>
          <w:sz w:val="28"/>
          <w:szCs w:val="28"/>
        </w:rPr>
        <w:t xml:space="preserve"> в программе </w:t>
      </w:r>
      <w:r w:rsidRPr="00ED4690">
        <w:rPr>
          <w:rFonts w:ascii="Times New Roman" w:hAnsi="Times New Roman"/>
          <w:sz w:val="28"/>
          <w:szCs w:val="28"/>
          <w:lang w:val="en-US"/>
        </w:rPr>
        <w:t>PASS</w:t>
      </w:r>
      <w:r w:rsidR="00EF4205" w:rsidRPr="00ED4690">
        <w:rPr>
          <w:rFonts w:ascii="Times New Roman" w:hAnsi="Times New Roman"/>
          <w:sz w:val="28"/>
          <w:szCs w:val="28"/>
        </w:rPr>
        <w:t>;</w:t>
      </w:r>
    </w:p>
    <w:p w:rsidR="00EF4205" w:rsidRPr="00ED4690" w:rsidRDefault="00310237" w:rsidP="00ED4690">
      <w:pPr>
        <w:pStyle w:val="a3"/>
        <w:numPr>
          <w:ilvl w:val="0"/>
          <w:numId w:val="5"/>
        </w:numPr>
        <w:spacing w:after="0"/>
        <w:ind w:left="0" w:firstLine="709"/>
        <w:jc w:val="both"/>
        <w:rPr>
          <w:rFonts w:ascii="Times New Roman" w:hAnsi="Times New Roman"/>
          <w:sz w:val="28"/>
          <w:szCs w:val="28"/>
        </w:rPr>
      </w:pPr>
      <w:r w:rsidRPr="00ED4690">
        <w:rPr>
          <w:rFonts w:ascii="Times New Roman" w:hAnsi="Times New Roman"/>
          <w:sz w:val="28"/>
          <w:szCs w:val="28"/>
        </w:rPr>
        <w:t>По сделанным выводам о биологической активности предлагают модификации, улучшающие свойства молекулы. При этом должна использоваться литература по фармацевтической химии и синтезу лекарственного препарата</w:t>
      </w:r>
      <w:r w:rsidR="00EF4205" w:rsidRPr="00ED4690">
        <w:rPr>
          <w:rFonts w:ascii="Times New Roman" w:hAnsi="Times New Roman"/>
          <w:sz w:val="28"/>
          <w:szCs w:val="28"/>
        </w:rPr>
        <w:t>;</w:t>
      </w:r>
    </w:p>
    <w:p w:rsidR="00EF4205" w:rsidRPr="00ED4690" w:rsidRDefault="00310237" w:rsidP="00ED4690">
      <w:pPr>
        <w:pStyle w:val="a3"/>
        <w:numPr>
          <w:ilvl w:val="0"/>
          <w:numId w:val="5"/>
        </w:numPr>
        <w:spacing w:after="0"/>
        <w:ind w:left="0" w:firstLine="709"/>
        <w:jc w:val="both"/>
        <w:rPr>
          <w:rFonts w:ascii="Times New Roman" w:hAnsi="Times New Roman"/>
          <w:sz w:val="28"/>
          <w:szCs w:val="28"/>
        </w:rPr>
      </w:pPr>
      <w:r w:rsidRPr="00ED4690">
        <w:rPr>
          <w:rFonts w:ascii="Times New Roman" w:hAnsi="Times New Roman"/>
          <w:sz w:val="28"/>
          <w:szCs w:val="28"/>
        </w:rPr>
        <w:t xml:space="preserve">Построение модели в </w:t>
      </w:r>
      <w:r w:rsidRPr="00ED4690">
        <w:rPr>
          <w:rFonts w:ascii="Times New Roman" w:hAnsi="Times New Roman"/>
          <w:sz w:val="28"/>
          <w:szCs w:val="28"/>
          <w:lang w:val="en-US"/>
        </w:rPr>
        <w:t>HyperChem</w:t>
      </w:r>
      <w:r w:rsidRPr="00ED4690">
        <w:rPr>
          <w:rFonts w:ascii="Times New Roman" w:hAnsi="Times New Roman"/>
          <w:sz w:val="28"/>
          <w:szCs w:val="28"/>
        </w:rPr>
        <w:t xml:space="preserve">, анализ биологической активности методами виртуального докинга или </w:t>
      </w:r>
      <w:r w:rsidRPr="00ED4690">
        <w:rPr>
          <w:rFonts w:ascii="Times New Roman" w:hAnsi="Times New Roman"/>
          <w:sz w:val="28"/>
          <w:szCs w:val="28"/>
          <w:lang w:val="en-US"/>
        </w:rPr>
        <w:t>QSAR</w:t>
      </w:r>
      <w:r w:rsidRPr="00ED4690">
        <w:rPr>
          <w:rFonts w:ascii="Times New Roman" w:hAnsi="Times New Roman"/>
          <w:sz w:val="28"/>
          <w:szCs w:val="28"/>
        </w:rPr>
        <w:t xml:space="preserve"> с использованием </w:t>
      </w:r>
      <w:r w:rsidRPr="00ED4690">
        <w:rPr>
          <w:rFonts w:ascii="Times New Roman" w:hAnsi="Times New Roman"/>
          <w:sz w:val="28"/>
          <w:szCs w:val="28"/>
          <w:lang w:val="en-US"/>
        </w:rPr>
        <w:t>HyperChem</w:t>
      </w:r>
      <w:r w:rsidRPr="00ED4690">
        <w:rPr>
          <w:rFonts w:ascii="Times New Roman" w:hAnsi="Times New Roman"/>
          <w:sz w:val="28"/>
          <w:szCs w:val="28"/>
        </w:rPr>
        <w:t xml:space="preserve"> и </w:t>
      </w:r>
      <w:r w:rsidRPr="00ED4690">
        <w:rPr>
          <w:rFonts w:ascii="Times New Roman" w:hAnsi="Times New Roman"/>
          <w:sz w:val="28"/>
          <w:szCs w:val="28"/>
          <w:lang w:val="en-US"/>
        </w:rPr>
        <w:t>PASS</w:t>
      </w:r>
      <w:r w:rsidRPr="00ED4690">
        <w:rPr>
          <w:rFonts w:ascii="Times New Roman" w:hAnsi="Times New Roman"/>
          <w:sz w:val="28"/>
          <w:szCs w:val="28"/>
        </w:rPr>
        <w:t>, соответственно</w:t>
      </w:r>
      <w:r w:rsidR="00653E6D" w:rsidRPr="00ED4690">
        <w:rPr>
          <w:rFonts w:ascii="Times New Roman" w:hAnsi="Times New Roman"/>
          <w:sz w:val="28"/>
          <w:szCs w:val="28"/>
        </w:rPr>
        <w:t>;</w:t>
      </w:r>
    </w:p>
    <w:p w:rsidR="00B057A0" w:rsidRPr="00ED4690" w:rsidRDefault="00653E6D" w:rsidP="00ED4690">
      <w:pPr>
        <w:pStyle w:val="a3"/>
        <w:numPr>
          <w:ilvl w:val="0"/>
          <w:numId w:val="5"/>
        </w:numPr>
        <w:spacing w:after="0"/>
        <w:ind w:left="0" w:firstLine="709"/>
        <w:jc w:val="both"/>
        <w:rPr>
          <w:rFonts w:ascii="Times New Roman" w:hAnsi="Times New Roman"/>
          <w:sz w:val="28"/>
          <w:szCs w:val="28"/>
        </w:rPr>
      </w:pPr>
      <w:r w:rsidRPr="00ED4690">
        <w:rPr>
          <w:rFonts w:ascii="Times New Roman" w:hAnsi="Times New Roman"/>
          <w:sz w:val="28"/>
          <w:szCs w:val="28"/>
        </w:rPr>
        <w:t>Синтез новой структуры</w:t>
      </w:r>
      <w:r w:rsidR="00310237" w:rsidRPr="00ED4690">
        <w:rPr>
          <w:rFonts w:ascii="Times New Roman" w:hAnsi="Times New Roman"/>
          <w:sz w:val="28"/>
          <w:szCs w:val="28"/>
        </w:rPr>
        <w:t xml:space="preserve"> и л</w:t>
      </w:r>
      <w:r w:rsidRPr="00ED4690">
        <w:rPr>
          <w:rFonts w:ascii="Times New Roman" w:hAnsi="Times New Roman"/>
          <w:sz w:val="28"/>
          <w:szCs w:val="28"/>
        </w:rPr>
        <w:t>абораторные испытания.</w:t>
      </w:r>
    </w:p>
    <w:p w:rsidR="007647ED" w:rsidRDefault="007647ED" w:rsidP="00ED4690">
      <w:pPr>
        <w:spacing w:after="0"/>
        <w:ind w:firstLine="709"/>
        <w:jc w:val="both"/>
        <w:rPr>
          <w:rFonts w:ascii="Times New Roman" w:hAnsi="Times New Roman"/>
          <w:sz w:val="28"/>
          <w:szCs w:val="28"/>
        </w:rPr>
      </w:pPr>
    </w:p>
    <w:p w:rsidR="00653E6D" w:rsidRDefault="00B057A0" w:rsidP="007647ED">
      <w:pPr>
        <w:spacing w:after="0"/>
        <w:ind w:firstLine="709"/>
        <w:jc w:val="center"/>
        <w:rPr>
          <w:rFonts w:ascii="Times New Roman" w:hAnsi="Times New Roman"/>
          <w:b/>
          <w:sz w:val="28"/>
          <w:szCs w:val="28"/>
        </w:rPr>
      </w:pPr>
      <w:r w:rsidRPr="00ED4690">
        <w:rPr>
          <w:rFonts w:ascii="Times New Roman" w:hAnsi="Times New Roman"/>
          <w:sz w:val="28"/>
          <w:szCs w:val="28"/>
        </w:rPr>
        <w:br w:type="page"/>
      </w:r>
      <w:r w:rsidRPr="00ED4690">
        <w:rPr>
          <w:rFonts w:ascii="Times New Roman" w:hAnsi="Times New Roman"/>
          <w:b/>
          <w:sz w:val="28"/>
          <w:szCs w:val="28"/>
        </w:rPr>
        <w:t>Заключение</w:t>
      </w:r>
    </w:p>
    <w:p w:rsidR="007647ED" w:rsidRPr="00ED4690" w:rsidRDefault="007647ED" w:rsidP="00ED4690">
      <w:pPr>
        <w:spacing w:after="0"/>
        <w:ind w:firstLine="709"/>
        <w:jc w:val="both"/>
        <w:rPr>
          <w:rFonts w:ascii="Times New Roman" w:hAnsi="Times New Roman"/>
          <w:b/>
          <w:sz w:val="28"/>
          <w:szCs w:val="28"/>
        </w:rPr>
      </w:pPr>
    </w:p>
    <w:p w:rsidR="00B057A0" w:rsidRPr="00ED4690" w:rsidRDefault="00B057A0" w:rsidP="00ED4690">
      <w:pPr>
        <w:spacing w:after="0"/>
        <w:ind w:firstLine="709"/>
        <w:jc w:val="both"/>
        <w:rPr>
          <w:rFonts w:ascii="Times New Roman" w:hAnsi="Times New Roman"/>
          <w:sz w:val="28"/>
          <w:szCs w:val="28"/>
        </w:rPr>
      </w:pPr>
      <w:r w:rsidRPr="00ED4690">
        <w:rPr>
          <w:rFonts w:ascii="Times New Roman" w:hAnsi="Times New Roman"/>
          <w:sz w:val="28"/>
          <w:szCs w:val="28"/>
        </w:rPr>
        <w:t>В ходе данной работы было проанализированы работы о применимости методов моделирования в практике, а именно при создании новых препаратов и изучении механизма действия химического соединения и рецепторов клетки мишени.</w:t>
      </w:r>
    </w:p>
    <w:p w:rsidR="001C2DB5" w:rsidRPr="00ED4690" w:rsidRDefault="004C3A87" w:rsidP="00ED4690">
      <w:pPr>
        <w:spacing w:after="0"/>
        <w:ind w:firstLine="709"/>
        <w:jc w:val="both"/>
        <w:rPr>
          <w:rFonts w:ascii="Times New Roman" w:hAnsi="Times New Roman"/>
          <w:sz w:val="28"/>
          <w:szCs w:val="28"/>
        </w:rPr>
      </w:pPr>
      <w:r w:rsidRPr="00ED4690">
        <w:rPr>
          <w:rFonts w:ascii="Times New Roman" w:hAnsi="Times New Roman"/>
          <w:sz w:val="28"/>
          <w:szCs w:val="28"/>
        </w:rPr>
        <w:t>По результатам анализа можно с уверенностью сказать, что молекулярное моделирование является эффективным методом разработки новых лекарственных препаратов, позволяющим сэкономить время при отборе новых структур и деньги, затрачиваемые на синтез новых стр</w:t>
      </w:r>
      <w:r w:rsidR="009022B6" w:rsidRPr="00ED4690">
        <w:rPr>
          <w:rFonts w:ascii="Times New Roman" w:hAnsi="Times New Roman"/>
          <w:sz w:val="28"/>
          <w:szCs w:val="28"/>
        </w:rPr>
        <w:t>уктур для отбора. Но применение данной методики связано с определенными трудностями, так как требует высококвалифицированных кадров.</w:t>
      </w:r>
      <w:r w:rsidR="00E425C6" w:rsidRPr="00ED4690">
        <w:rPr>
          <w:rFonts w:ascii="Times New Roman" w:hAnsi="Times New Roman"/>
          <w:sz w:val="28"/>
          <w:szCs w:val="28"/>
        </w:rPr>
        <w:t xml:space="preserve"> </w:t>
      </w:r>
      <w:r w:rsidR="009022B6" w:rsidRPr="00ED4690">
        <w:rPr>
          <w:rFonts w:ascii="Times New Roman" w:hAnsi="Times New Roman"/>
          <w:sz w:val="28"/>
          <w:szCs w:val="28"/>
        </w:rPr>
        <w:t>Также это требует высокие вычислительные мощности оборудования и соответствующее программное обеспечение, которое требует больших финансовых затрат.</w:t>
      </w:r>
    </w:p>
    <w:p w:rsidR="007647ED" w:rsidRDefault="007647ED" w:rsidP="00ED4690">
      <w:pPr>
        <w:spacing w:after="0"/>
        <w:ind w:firstLine="709"/>
        <w:jc w:val="both"/>
        <w:rPr>
          <w:rFonts w:ascii="Times New Roman" w:hAnsi="Times New Roman"/>
          <w:sz w:val="28"/>
          <w:szCs w:val="28"/>
        </w:rPr>
      </w:pPr>
    </w:p>
    <w:p w:rsidR="00B057A0" w:rsidRDefault="001C2DB5" w:rsidP="007647ED">
      <w:pPr>
        <w:spacing w:after="0"/>
        <w:ind w:firstLine="709"/>
        <w:jc w:val="center"/>
        <w:rPr>
          <w:rFonts w:ascii="Times New Roman" w:hAnsi="Times New Roman"/>
          <w:b/>
          <w:sz w:val="28"/>
          <w:szCs w:val="28"/>
        </w:rPr>
      </w:pPr>
      <w:r w:rsidRPr="00ED4690">
        <w:rPr>
          <w:rFonts w:ascii="Times New Roman" w:hAnsi="Times New Roman"/>
          <w:sz w:val="28"/>
          <w:szCs w:val="28"/>
        </w:rPr>
        <w:br w:type="page"/>
      </w:r>
      <w:r w:rsidRPr="00ED4690">
        <w:rPr>
          <w:rFonts w:ascii="Times New Roman" w:hAnsi="Times New Roman"/>
          <w:b/>
          <w:sz w:val="28"/>
          <w:szCs w:val="28"/>
        </w:rPr>
        <w:t>Список используемых источников</w:t>
      </w:r>
    </w:p>
    <w:p w:rsidR="007647ED" w:rsidRPr="00ED4690" w:rsidRDefault="007647ED" w:rsidP="00ED4690">
      <w:pPr>
        <w:spacing w:after="0"/>
        <w:ind w:firstLine="709"/>
        <w:jc w:val="both"/>
        <w:rPr>
          <w:rFonts w:ascii="Times New Roman" w:hAnsi="Times New Roman"/>
          <w:b/>
          <w:sz w:val="28"/>
          <w:szCs w:val="28"/>
        </w:rPr>
      </w:pPr>
    </w:p>
    <w:p w:rsidR="0096316E" w:rsidRPr="00ED4690" w:rsidRDefault="001C2DB5" w:rsidP="007647ED">
      <w:pPr>
        <w:pStyle w:val="a3"/>
        <w:numPr>
          <w:ilvl w:val="0"/>
          <w:numId w:val="6"/>
        </w:numPr>
        <w:spacing w:after="0"/>
        <w:ind w:left="0" w:firstLine="0"/>
        <w:jc w:val="both"/>
        <w:rPr>
          <w:rFonts w:ascii="Times New Roman" w:hAnsi="Times New Roman"/>
          <w:sz w:val="28"/>
          <w:szCs w:val="28"/>
        </w:rPr>
      </w:pPr>
      <w:r w:rsidRPr="00ED4690">
        <w:rPr>
          <w:rFonts w:ascii="Times New Roman" w:hAnsi="Times New Roman"/>
          <w:sz w:val="28"/>
          <w:szCs w:val="28"/>
        </w:rPr>
        <w:t xml:space="preserve">Ассоциация Российских </w:t>
      </w:r>
      <w:r w:rsidR="007647ED" w:rsidRPr="00ED4690">
        <w:rPr>
          <w:rFonts w:ascii="Times New Roman" w:hAnsi="Times New Roman"/>
          <w:sz w:val="28"/>
          <w:szCs w:val="28"/>
        </w:rPr>
        <w:t>Фармацевтических</w:t>
      </w:r>
      <w:r w:rsidRPr="00ED4690">
        <w:rPr>
          <w:rFonts w:ascii="Times New Roman" w:hAnsi="Times New Roman"/>
          <w:sz w:val="28"/>
          <w:szCs w:val="28"/>
        </w:rPr>
        <w:t xml:space="preserve"> производителей. Режим доступа:</w:t>
      </w:r>
      <w:r w:rsidR="003A4937" w:rsidRPr="00ED4690">
        <w:rPr>
          <w:rFonts w:ascii="Times New Roman" w:hAnsi="Times New Roman"/>
          <w:sz w:val="28"/>
          <w:szCs w:val="28"/>
        </w:rPr>
        <w:t xml:space="preserve"> </w:t>
      </w:r>
      <w:r w:rsidR="003A4937" w:rsidRPr="00A64D21">
        <w:rPr>
          <w:rFonts w:ascii="Times New Roman" w:hAnsi="Times New Roman"/>
          <w:sz w:val="28"/>
          <w:szCs w:val="28"/>
          <w:lang w:val="en-US"/>
        </w:rPr>
        <w:t>http</w:t>
      </w:r>
      <w:r w:rsidR="003A4937" w:rsidRPr="00A64D21">
        <w:rPr>
          <w:rFonts w:ascii="Times New Roman" w:hAnsi="Times New Roman"/>
          <w:sz w:val="28"/>
          <w:szCs w:val="28"/>
        </w:rPr>
        <w:t>://</w:t>
      </w:r>
      <w:r w:rsidR="003A4937" w:rsidRPr="00A64D21">
        <w:rPr>
          <w:rFonts w:ascii="Times New Roman" w:hAnsi="Times New Roman"/>
          <w:sz w:val="28"/>
          <w:szCs w:val="28"/>
          <w:lang w:val="en-US"/>
        </w:rPr>
        <w:t>www</w:t>
      </w:r>
      <w:r w:rsidR="003A4937" w:rsidRPr="00A64D21">
        <w:rPr>
          <w:rFonts w:ascii="Times New Roman" w:hAnsi="Times New Roman"/>
          <w:sz w:val="28"/>
          <w:szCs w:val="28"/>
        </w:rPr>
        <w:t>.</w:t>
      </w:r>
      <w:r w:rsidR="003A4937" w:rsidRPr="00A64D21">
        <w:rPr>
          <w:rFonts w:ascii="Times New Roman" w:hAnsi="Times New Roman"/>
          <w:sz w:val="28"/>
          <w:szCs w:val="28"/>
          <w:lang w:val="en-US"/>
        </w:rPr>
        <w:t>arfp</w:t>
      </w:r>
      <w:r w:rsidR="003A4937" w:rsidRPr="00A64D21">
        <w:rPr>
          <w:rFonts w:ascii="Times New Roman" w:hAnsi="Times New Roman"/>
          <w:sz w:val="28"/>
          <w:szCs w:val="28"/>
        </w:rPr>
        <w:t>.</w:t>
      </w:r>
      <w:r w:rsidR="003A4937" w:rsidRPr="00A64D21">
        <w:rPr>
          <w:rFonts w:ascii="Times New Roman" w:hAnsi="Times New Roman"/>
          <w:sz w:val="28"/>
          <w:szCs w:val="28"/>
          <w:lang w:val="en-US"/>
        </w:rPr>
        <w:t>ru</w:t>
      </w:r>
      <w:r w:rsidR="003A4937" w:rsidRPr="00ED4690">
        <w:rPr>
          <w:rFonts w:ascii="Times New Roman" w:hAnsi="Times New Roman"/>
          <w:sz w:val="28"/>
          <w:szCs w:val="28"/>
        </w:rPr>
        <w:t>, свободный;</w:t>
      </w:r>
    </w:p>
    <w:p w:rsidR="003A4937" w:rsidRPr="00ED4690" w:rsidRDefault="003A4937" w:rsidP="007647ED">
      <w:pPr>
        <w:pStyle w:val="a3"/>
        <w:numPr>
          <w:ilvl w:val="0"/>
          <w:numId w:val="6"/>
        </w:numPr>
        <w:spacing w:after="0"/>
        <w:ind w:left="0" w:firstLine="0"/>
        <w:jc w:val="both"/>
        <w:rPr>
          <w:rFonts w:ascii="Times New Roman" w:hAnsi="Times New Roman"/>
          <w:sz w:val="28"/>
          <w:szCs w:val="28"/>
        </w:rPr>
      </w:pPr>
      <w:r w:rsidRPr="00ED4690">
        <w:rPr>
          <w:rFonts w:ascii="Times New Roman" w:hAnsi="Times New Roman"/>
          <w:sz w:val="28"/>
          <w:szCs w:val="28"/>
        </w:rPr>
        <w:t xml:space="preserve">ЦВТ «Химрар». Режим доступа: </w:t>
      </w:r>
      <w:r w:rsidRPr="00A64D21">
        <w:rPr>
          <w:rFonts w:ascii="Times New Roman" w:hAnsi="Times New Roman"/>
          <w:sz w:val="28"/>
          <w:szCs w:val="28"/>
        </w:rPr>
        <w:t>http://www.chemrar.ru</w:t>
      </w:r>
      <w:r w:rsidRPr="00ED4690">
        <w:rPr>
          <w:rFonts w:ascii="Times New Roman" w:hAnsi="Times New Roman"/>
          <w:sz w:val="28"/>
          <w:szCs w:val="28"/>
        </w:rPr>
        <w:t>, свободный;</w:t>
      </w:r>
    </w:p>
    <w:p w:rsidR="003A4937" w:rsidRPr="00ED4690" w:rsidRDefault="003A4937" w:rsidP="007647ED">
      <w:pPr>
        <w:numPr>
          <w:ilvl w:val="0"/>
          <w:numId w:val="6"/>
        </w:numPr>
        <w:shd w:val="clear" w:color="auto" w:fill="FFFFFF"/>
        <w:autoSpaceDE w:val="0"/>
        <w:autoSpaceDN w:val="0"/>
        <w:adjustRightInd w:val="0"/>
        <w:spacing w:after="0"/>
        <w:ind w:left="0" w:firstLine="0"/>
        <w:jc w:val="both"/>
        <w:rPr>
          <w:rFonts w:ascii="Times New Roman" w:hAnsi="Times New Roman"/>
          <w:sz w:val="28"/>
          <w:szCs w:val="28"/>
          <w:lang w:val="en-US"/>
        </w:rPr>
      </w:pPr>
      <w:r w:rsidRPr="00ED4690">
        <w:rPr>
          <w:rFonts w:ascii="Times New Roman" w:hAnsi="Times New Roman"/>
          <w:sz w:val="28"/>
          <w:szCs w:val="28"/>
          <w:lang w:val="en-US"/>
        </w:rPr>
        <w:t>A.R. Leach, V.J. Gillet: An Introduction to Chemoinformatics. Springer, 2003, ISBN 1-4020-1347-7</w:t>
      </w:r>
      <w:r w:rsidR="005A6C06" w:rsidRPr="00ED4690">
        <w:rPr>
          <w:rFonts w:ascii="Times New Roman" w:hAnsi="Times New Roman"/>
          <w:sz w:val="28"/>
          <w:szCs w:val="28"/>
        </w:rPr>
        <w:t>;</w:t>
      </w:r>
    </w:p>
    <w:p w:rsidR="003A4937" w:rsidRPr="00ED4690" w:rsidRDefault="003A4937" w:rsidP="007647ED">
      <w:pPr>
        <w:numPr>
          <w:ilvl w:val="0"/>
          <w:numId w:val="6"/>
        </w:numPr>
        <w:shd w:val="clear" w:color="auto" w:fill="FFFFFF"/>
        <w:autoSpaceDE w:val="0"/>
        <w:autoSpaceDN w:val="0"/>
        <w:adjustRightInd w:val="0"/>
        <w:spacing w:after="0"/>
        <w:ind w:left="0" w:firstLine="0"/>
        <w:jc w:val="both"/>
        <w:rPr>
          <w:rFonts w:ascii="Times New Roman" w:hAnsi="Times New Roman"/>
          <w:sz w:val="28"/>
          <w:szCs w:val="28"/>
          <w:lang w:val="en-US"/>
        </w:rPr>
      </w:pPr>
      <w:r w:rsidRPr="00ED4690">
        <w:rPr>
          <w:rFonts w:ascii="Times New Roman" w:hAnsi="Times New Roman"/>
          <w:sz w:val="28"/>
          <w:szCs w:val="28"/>
          <w:lang w:val="en-US"/>
        </w:rPr>
        <w:t>A.R. Leach, V.J. Gillet: An Introduction to Chemoinformatics. Springer, 2003, ISBN 1-4020-1347-7</w:t>
      </w:r>
      <w:r w:rsidR="005A6C06" w:rsidRPr="00ED4690">
        <w:rPr>
          <w:rFonts w:ascii="Times New Roman" w:hAnsi="Times New Roman"/>
          <w:sz w:val="28"/>
          <w:szCs w:val="28"/>
        </w:rPr>
        <w:t>;</w:t>
      </w:r>
    </w:p>
    <w:p w:rsidR="00683474" w:rsidRPr="00ED4690" w:rsidRDefault="00683474" w:rsidP="007647ED">
      <w:pPr>
        <w:pStyle w:val="a7"/>
        <w:numPr>
          <w:ilvl w:val="0"/>
          <w:numId w:val="6"/>
        </w:numPr>
        <w:spacing w:before="0" w:beforeAutospacing="0" w:after="0" w:afterAutospacing="0" w:line="360" w:lineRule="auto"/>
        <w:ind w:left="0" w:firstLine="0"/>
        <w:jc w:val="both"/>
        <w:rPr>
          <w:sz w:val="28"/>
          <w:szCs w:val="28"/>
        </w:rPr>
      </w:pPr>
      <w:r w:rsidRPr="00ED4690">
        <w:rPr>
          <w:sz w:val="28"/>
          <w:szCs w:val="28"/>
        </w:rPr>
        <w:t>Степанов Н.Ф. Квантовая механика и квантовая химия. – М.: Мир, 2001. – 519 с., ил</w:t>
      </w:r>
      <w:r w:rsidR="005A6C06" w:rsidRPr="00ED4690">
        <w:rPr>
          <w:sz w:val="28"/>
          <w:szCs w:val="28"/>
        </w:rPr>
        <w:t>;</w:t>
      </w:r>
    </w:p>
    <w:p w:rsidR="003A4937" w:rsidRPr="00ED4690" w:rsidRDefault="00683474" w:rsidP="007647ED">
      <w:pPr>
        <w:pStyle w:val="a7"/>
        <w:numPr>
          <w:ilvl w:val="0"/>
          <w:numId w:val="6"/>
        </w:numPr>
        <w:spacing w:before="0" w:beforeAutospacing="0" w:after="0" w:afterAutospacing="0" w:line="360" w:lineRule="auto"/>
        <w:ind w:left="0" w:firstLine="0"/>
        <w:jc w:val="both"/>
        <w:rPr>
          <w:sz w:val="28"/>
          <w:szCs w:val="28"/>
        </w:rPr>
      </w:pPr>
      <w:r w:rsidRPr="00ED4690">
        <w:rPr>
          <w:sz w:val="28"/>
          <w:szCs w:val="28"/>
        </w:rPr>
        <w:t>Немухин А.В. Компьютерное моделирование в химии //</w:t>
      </w:r>
      <w:r w:rsidR="00ED4690">
        <w:rPr>
          <w:sz w:val="28"/>
          <w:szCs w:val="28"/>
        </w:rPr>
        <w:t xml:space="preserve"> </w:t>
      </w:r>
      <w:r w:rsidRPr="00ED4690">
        <w:rPr>
          <w:sz w:val="28"/>
          <w:szCs w:val="28"/>
        </w:rPr>
        <w:t>Соросовский образовательный журнал, 1998. — №6. —</w:t>
      </w:r>
      <w:r w:rsidR="00ED4690">
        <w:rPr>
          <w:sz w:val="28"/>
          <w:szCs w:val="28"/>
        </w:rPr>
        <w:t xml:space="preserve"> </w:t>
      </w:r>
      <w:r w:rsidRPr="00ED4690">
        <w:rPr>
          <w:sz w:val="28"/>
          <w:szCs w:val="28"/>
        </w:rPr>
        <w:t>с.48-52</w:t>
      </w:r>
      <w:r w:rsidR="005A6C06" w:rsidRPr="00ED4690">
        <w:rPr>
          <w:sz w:val="28"/>
          <w:szCs w:val="28"/>
        </w:rPr>
        <w:t>;</w:t>
      </w:r>
    </w:p>
    <w:p w:rsidR="00E7443A" w:rsidRPr="00ED4690" w:rsidRDefault="00E7443A" w:rsidP="007647ED">
      <w:pPr>
        <w:pStyle w:val="a7"/>
        <w:numPr>
          <w:ilvl w:val="0"/>
          <w:numId w:val="6"/>
        </w:numPr>
        <w:spacing w:before="0" w:beforeAutospacing="0" w:after="0" w:afterAutospacing="0" w:line="360" w:lineRule="auto"/>
        <w:ind w:left="0" w:firstLine="0"/>
        <w:jc w:val="both"/>
        <w:rPr>
          <w:sz w:val="28"/>
          <w:szCs w:val="28"/>
        </w:rPr>
      </w:pPr>
      <w:r w:rsidRPr="00ED4690">
        <w:rPr>
          <w:sz w:val="28"/>
          <w:szCs w:val="28"/>
        </w:rPr>
        <w:t>9. Буркерт У., Аллинжер Н</w:t>
      </w:r>
      <w:r w:rsidRPr="00ED4690">
        <w:rPr>
          <w:iCs/>
          <w:sz w:val="28"/>
          <w:szCs w:val="28"/>
        </w:rPr>
        <w:t xml:space="preserve">. </w:t>
      </w:r>
      <w:r w:rsidRPr="00ED4690">
        <w:rPr>
          <w:sz w:val="28"/>
          <w:szCs w:val="28"/>
        </w:rPr>
        <w:t>Молекулярная механика. М.: Мир, 1986. - 364 с</w:t>
      </w:r>
      <w:r w:rsidR="005A6C06" w:rsidRPr="00ED4690">
        <w:rPr>
          <w:sz w:val="28"/>
          <w:szCs w:val="28"/>
        </w:rPr>
        <w:t>;</w:t>
      </w:r>
    </w:p>
    <w:p w:rsidR="005A6C06" w:rsidRPr="00ED4690" w:rsidRDefault="005A6C06" w:rsidP="007647ED">
      <w:pPr>
        <w:numPr>
          <w:ilvl w:val="0"/>
          <w:numId w:val="6"/>
        </w:numPr>
        <w:shd w:val="clear" w:color="auto" w:fill="FFFFFF"/>
        <w:autoSpaceDE w:val="0"/>
        <w:autoSpaceDN w:val="0"/>
        <w:adjustRightInd w:val="0"/>
        <w:spacing w:after="0"/>
        <w:ind w:left="0" w:firstLine="0"/>
        <w:jc w:val="both"/>
        <w:rPr>
          <w:rFonts w:ascii="Times New Roman" w:hAnsi="Times New Roman"/>
          <w:sz w:val="28"/>
          <w:szCs w:val="28"/>
        </w:rPr>
      </w:pPr>
      <w:r w:rsidRPr="00ED4690">
        <w:rPr>
          <w:rFonts w:ascii="Times New Roman" w:hAnsi="Times New Roman"/>
          <w:sz w:val="28"/>
          <w:szCs w:val="28"/>
        </w:rPr>
        <w:t xml:space="preserve">Курс лекций «Введение в химическую информатику», проведенный в 2008 г. в Киевском политехническом институте. Режим доступа: </w:t>
      </w:r>
      <w:r w:rsidRPr="00A64D21">
        <w:rPr>
          <w:rFonts w:ascii="Times New Roman" w:hAnsi="Times New Roman"/>
          <w:sz w:val="28"/>
          <w:szCs w:val="28"/>
        </w:rPr>
        <w:t>http://summerschool.ssa.org.ua/index.php?option=com_content&amp;task=view&amp;id=91&amp;lang=ru</w:t>
      </w:r>
      <w:r w:rsidRPr="00ED4690">
        <w:rPr>
          <w:rFonts w:ascii="Times New Roman" w:hAnsi="Times New Roman"/>
          <w:sz w:val="28"/>
          <w:szCs w:val="28"/>
        </w:rPr>
        <w:t xml:space="preserve"> , свободный;</w:t>
      </w:r>
    </w:p>
    <w:p w:rsidR="00E7443A" w:rsidRPr="00ED4690" w:rsidRDefault="005A6C06" w:rsidP="007647ED">
      <w:pPr>
        <w:pStyle w:val="a7"/>
        <w:numPr>
          <w:ilvl w:val="0"/>
          <w:numId w:val="6"/>
        </w:numPr>
        <w:spacing w:before="0" w:beforeAutospacing="0" w:after="0" w:afterAutospacing="0" w:line="360" w:lineRule="auto"/>
        <w:ind w:left="0" w:firstLine="0"/>
        <w:jc w:val="both"/>
        <w:rPr>
          <w:sz w:val="28"/>
          <w:szCs w:val="28"/>
        </w:rPr>
      </w:pPr>
      <w:r w:rsidRPr="00ED4690">
        <w:rPr>
          <w:sz w:val="28"/>
          <w:szCs w:val="28"/>
        </w:rPr>
        <w:t xml:space="preserve">Зефиров, Николай Серафимович – Википедия. Режим доступа: </w:t>
      </w:r>
      <w:r w:rsidRPr="00A64D21">
        <w:rPr>
          <w:sz w:val="28"/>
          <w:szCs w:val="28"/>
        </w:rPr>
        <w:t>http://ru.wikipedia.org/wiki/Зефиров</w:t>
      </w:r>
      <w:r w:rsidRPr="00ED4690">
        <w:rPr>
          <w:sz w:val="28"/>
          <w:szCs w:val="28"/>
        </w:rPr>
        <w:t>, свободный</w:t>
      </w:r>
      <w:r w:rsidR="00B72600" w:rsidRPr="00ED4690">
        <w:rPr>
          <w:sz w:val="28"/>
          <w:szCs w:val="28"/>
        </w:rPr>
        <w:t>;</w:t>
      </w:r>
    </w:p>
    <w:p w:rsidR="005A6C06" w:rsidRPr="00ED4690" w:rsidRDefault="005F465D" w:rsidP="007647ED">
      <w:pPr>
        <w:pStyle w:val="a7"/>
        <w:numPr>
          <w:ilvl w:val="0"/>
          <w:numId w:val="6"/>
        </w:numPr>
        <w:spacing w:before="0" w:beforeAutospacing="0" w:after="0" w:afterAutospacing="0" w:line="360" w:lineRule="auto"/>
        <w:ind w:left="0" w:firstLine="0"/>
        <w:jc w:val="both"/>
        <w:rPr>
          <w:sz w:val="28"/>
          <w:szCs w:val="28"/>
        </w:rPr>
      </w:pPr>
      <w:r w:rsidRPr="00ED4690">
        <w:rPr>
          <w:sz w:val="28"/>
          <w:szCs w:val="28"/>
        </w:rPr>
        <w:t xml:space="preserve">Биографическая </w:t>
      </w:r>
      <w:r w:rsidR="00BC5A27" w:rsidRPr="00ED4690">
        <w:rPr>
          <w:sz w:val="28"/>
          <w:szCs w:val="28"/>
        </w:rPr>
        <w:t xml:space="preserve">интернет-энциклопедия. Режим доступа: </w:t>
      </w:r>
      <w:r w:rsidR="00BC5A27" w:rsidRPr="00A64D21">
        <w:rPr>
          <w:sz w:val="28"/>
          <w:szCs w:val="28"/>
        </w:rPr>
        <w:t>http://www.biographica.ru/</w:t>
      </w:r>
      <w:r w:rsidR="00B72600" w:rsidRPr="00ED4690">
        <w:rPr>
          <w:sz w:val="28"/>
          <w:szCs w:val="28"/>
        </w:rPr>
        <w:t>, свободный;</w:t>
      </w:r>
    </w:p>
    <w:p w:rsidR="00B72600" w:rsidRPr="00ED4690" w:rsidRDefault="006A0478" w:rsidP="007647ED">
      <w:pPr>
        <w:pStyle w:val="a7"/>
        <w:numPr>
          <w:ilvl w:val="0"/>
          <w:numId w:val="6"/>
        </w:numPr>
        <w:spacing w:before="0" w:beforeAutospacing="0" w:after="0" w:afterAutospacing="0" w:line="360" w:lineRule="auto"/>
        <w:ind w:left="0" w:firstLine="0"/>
        <w:jc w:val="both"/>
        <w:rPr>
          <w:sz w:val="28"/>
          <w:szCs w:val="28"/>
        </w:rPr>
      </w:pPr>
      <w:r w:rsidRPr="00ED4690">
        <w:rPr>
          <w:sz w:val="28"/>
          <w:szCs w:val="28"/>
        </w:rPr>
        <w:t>Дипломный проект А.В.Конорева «Производство ГАМК мощностью 7 тонн в год в системе фармпредприятий. Исследование механизма рецепции ГАМК методом компьютерного моделирования»;</w:t>
      </w:r>
    </w:p>
    <w:p w:rsidR="006A0478" w:rsidRPr="00ED4690" w:rsidRDefault="006A0478" w:rsidP="007647ED">
      <w:pPr>
        <w:pStyle w:val="a7"/>
        <w:numPr>
          <w:ilvl w:val="0"/>
          <w:numId w:val="6"/>
        </w:numPr>
        <w:spacing w:before="0" w:beforeAutospacing="0" w:after="0" w:afterAutospacing="0" w:line="360" w:lineRule="auto"/>
        <w:ind w:left="0" w:firstLine="0"/>
        <w:jc w:val="both"/>
        <w:rPr>
          <w:sz w:val="28"/>
          <w:szCs w:val="28"/>
        </w:rPr>
      </w:pPr>
      <w:r w:rsidRPr="00ED4690">
        <w:rPr>
          <w:sz w:val="28"/>
          <w:szCs w:val="28"/>
        </w:rPr>
        <w:t>Дипломный проект Саенко «Разработка аналогов дикаина методами компьютерного моделирования»;</w:t>
      </w:r>
    </w:p>
    <w:p w:rsidR="0096316E" w:rsidRPr="007647ED" w:rsidRDefault="006A0478" w:rsidP="007647ED">
      <w:pPr>
        <w:pStyle w:val="a7"/>
        <w:numPr>
          <w:ilvl w:val="0"/>
          <w:numId w:val="6"/>
        </w:numPr>
        <w:spacing w:before="0" w:beforeAutospacing="0" w:after="0" w:afterAutospacing="0" w:line="360" w:lineRule="auto"/>
        <w:ind w:left="0" w:firstLine="0"/>
        <w:jc w:val="both"/>
        <w:rPr>
          <w:sz w:val="28"/>
          <w:szCs w:val="28"/>
        </w:rPr>
      </w:pPr>
      <w:r w:rsidRPr="007647ED">
        <w:rPr>
          <w:sz w:val="28"/>
          <w:szCs w:val="28"/>
        </w:rPr>
        <w:t>Автореферат диссертации С.В.Шульгина на тему «Конструирование синтетических аналогов С-концевого тетрапептида холецистокинина и оценка их физиологической активности»</w:t>
      </w:r>
      <w:bookmarkStart w:id="0" w:name="_GoBack"/>
      <w:bookmarkEnd w:id="0"/>
    </w:p>
    <w:sectPr w:rsidR="0096316E" w:rsidRPr="007647ED" w:rsidSect="00ED4690">
      <w:pgSz w:w="11906" w:h="16838" w:code="9"/>
      <w:pgMar w:top="1134" w:right="851" w:bottom="1134" w:left="1701" w:header="709" w:footer="709" w:gutter="0"/>
      <w:pgNumType w:start="2"/>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239A4" w:rsidRDefault="00B239A4" w:rsidP="00CD2A8B">
      <w:pPr>
        <w:spacing w:after="0" w:line="240" w:lineRule="auto"/>
      </w:pPr>
      <w:r>
        <w:separator/>
      </w:r>
    </w:p>
  </w:endnote>
  <w:endnote w:type="continuationSeparator" w:id="0">
    <w:p w:rsidR="00B239A4" w:rsidRDefault="00B239A4" w:rsidP="00CD2A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239A4" w:rsidRDefault="00B239A4" w:rsidP="00CD2A8B">
      <w:pPr>
        <w:spacing w:after="0" w:line="240" w:lineRule="auto"/>
      </w:pPr>
      <w:r>
        <w:separator/>
      </w:r>
    </w:p>
  </w:footnote>
  <w:footnote w:type="continuationSeparator" w:id="0">
    <w:p w:rsidR="00B239A4" w:rsidRDefault="00B239A4" w:rsidP="00CD2A8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1150FF4"/>
    <w:multiLevelType w:val="hybridMultilevel"/>
    <w:tmpl w:val="49A00992"/>
    <w:lvl w:ilvl="0" w:tplc="04684DA6">
      <w:start w:val="1"/>
      <w:numFmt w:val="decimal"/>
      <w:lvlText w:val="%1)"/>
      <w:lvlJc w:val="left"/>
      <w:pPr>
        <w:ind w:left="1065" w:hanging="360"/>
      </w:pPr>
      <w:rPr>
        <w:rFonts w:cs="Times New Roman" w:hint="default"/>
      </w:rPr>
    </w:lvl>
    <w:lvl w:ilvl="1" w:tplc="04190019" w:tentative="1">
      <w:start w:val="1"/>
      <w:numFmt w:val="lowerLetter"/>
      <w:lvlText w:val="%2."/>
      <w:lvlJc w:val="left"/>
      <w:pPr>
        <w:ind w:left="1785" w:hanging="360"/>
      </w:pPr>
      <w:rPr>
        <w:rFonts w:cs="Times New Roman"/>
      </w:rPr>
    </w:lvl>
    <w:lvl w:ilvl="2" w:tplc="0419001B" w:tentative="1">
      <w:start w:val="1"/>
      <w:numFmt w:val="lowerRoman"/>
      <w:lvlText w:val="%3."/>
      <w:lvlJc w:val="right"/>
      <w:pPr>
        <w:ind w:left="2505" w:hanging="180"/>
      </w:pPr>
      <w:rPr>
        <w:rFonts w:cs="Times New Roman"/>
      </w:rPr>
    </w:lvl>
    <w:lvl w:ilvl="3" w:tplc="0419000F" w:tentative="1">
      <w:start w:val="1"/>
      <w:numFmt w:val="decimal"/>
      <w:lvlText w:val="%4."/>
      <w:lvlJc w:val="left"/>
      <w:pPr>
        <w:ind w:left="3225" w:hanging="360"/>
      </w:pPr>
      <w:rPr>
        <w:rFonts w:cs="Times New Roman"/>
      </w:rPr>
    </w:lvl>
    <w:lvl w:ilvl="4" w:tplc="04190019" w:tentative="1">
      <w:start w:val="1"/>
      <w:numFmt w:val="lowerLetter"/>
      <w:lvlText w:val="%5."/>
      <w:lvlJc w:val="left"/>
      <w:pPr>
        <w:ind w:left="3945" w:hanging="360"/>
      </w:pPr>
      <w:rPr>
        <w:rFonts w:cs="Times New Roman"/>
      </w:rPr>
    </w:lvl>
    <w:lvl w:ilvl="5" w:tplc="0419001B" w:tentative="1">
      <w:start w:val="1"/>
      <w:numFmt w:val="lowerRoman"/>
      <w:lvlText w:val="%6."/>
      <w:lvlJc w:val="right"/>
      <w:pPr>
        <w:ind w:left="4665" w:hanging="180"/>
      </w:pPr>
      <w:rPr>
        <w:rFonts w:cs="Times New Roman"/>
      </w:rPr>
    </w:lvl>
    <w:lvl w:ilvl="6" w:tplc="0419000F" w:tentative="1">
      <w:start w:val="1"/>
      <w:numFmt w:val="decimal"/>
      <w:lvlText w:val="%7."/>
      <w:lvlJc w:val="left"/>
      <w:pPr>
        <w:ind w:left="5385" w:hanging="360"/>
      </w:pPr>
      <w:rPr>
        <w:rFonts w:cs="Times New Roman"/>
      </w:rPr>
    </w:lvl>
    <w:lvl w:ilvl="7" w:tplc="04190019" w:tentative="1">
      <w:start w:val="1"/>
      <w:numFmt w:val="lowerLetter"/>
      <w:lvlText w:val="%8."/>
      <w:lvlJc w:val="left"/>
      <w:pPr>
        <w:ind w:left="6105" w:hanging="360"/>
      </w:pPr>
      <w:rPr>
        <w:rFonts w:cs="Times New Roman"/>
      </w:rPr>
    </w:lvl>
    <w:lvl w:ilvl="8" w:tplc="0419001B" w:tentative="1">
      <w:start w:val="1"/>
      <w:numFmt w:val="lowerRoman"/>
      <w:lvlText w:val="%9."/>
      <w:lvlJc w:val="right"/>
      <w:pPr>
        <w:ind w:left="6825" w:hanging="180"/>
      </w:pPr>
      <w:rPr>
        <w:rFonts w:cs="Times New Roman"/>
      </w:rPr>
    </w:lvl>
  </w:abstractNum>
  <w:abstractNum w:abstractNumId="1">
    <w:nsid w:val="2F9A6F3F"/>
    <w:multiLevelType w:val="hybridMultilevel"/>
    <w:tmpl w:val="925A2096"/>
    <w:lvl w:ilvl="0" w:tplc="FFEEEB04">
      <w:start w:val="1"/>
      <w:numFmt w:val="decimal"/>
      <w:lvlText w:val="%1)"/>
      <w:lvlJc w:val="left"/>
      <w:pPr>
        <w:ind w:left="1065" w:hanging="360"/>
      </w:pPr>
      <w:rPr>
        <w:rFonts w:cs="Times New Roman" w:hint="default"/>
      </w:rPr>
    </w:lvl>
    <w:lvl w:ilvl="1" w:tplc="04190019" w:tentative="1">
      <w:start w:val="1"/>
      <w:numFmt w:val="lowerLetter"/>
      <w:lvlText w:val="%2."/>
      <w:lvlJc w:val="left"/>
      <w:pPr>
        <w:ind w:left="1785" w:hanging="360"/>
      </w:pPr>
      <w:rPr>
        <w:rFonts w:cs="Times New Roman"/>
      </w:rPr>
    </w:lvl>
    <w:lvl w:ilvl="2" w:tplc="0419001B" w:tentative="1">
      <w:start w:val="1"/>
      <w:numFmt w:val="lowerRoman"/>
      <w:lvlText w:val="%3."/>
      <w:lvlJc w:val="right"/>
      <w:pPr>
        <w:ind w:left="2505" w:hanging="180"/>
      </w:pPr>
      <w:rPr>
        <w:rFonts w:cs="Times New Roman"/>
      </w:rPr>
    </w:lvl>
    <w:lvl w:ilvl="3" w:tplc="0419000F" w:tentative="1">
      <w:start w:val="1"/>
      <w:numFmt w:val="decimal"/>
      <w:lvlText w:val="%4."/>
      <w:lvlJc w:val="left"/>
      <w:pPr>
        <w:ind w:left="3225" w:hanging="360"/>
      </w:pPr>
      <w:rPr>
        <w:rFonts w:cs="Times New Roman"/>
      </w:rPr>
    </w:lvl>
    <w:lvl w:ilvl="4" w:tplc="04190019" w:tentative="1">
      <w:start w:val="1"/>
      <w:numFmt w:val="lowerLetter"/>
      <w:lvlText w:val="%5."/>
      <w:lvlJc w:val="left"/>
      <w:pPr>
        <w:ind w:left="3945" w:hanging="360"/>
      </w:pPr>
      <w:rPr>
        <w:rFonts w:cs="Times New Roman"/>
      </w:rPr>
    </w:lvl>
    <w:lvl w:ilvl="5" w:tplc="0419001B" w:tentative="1">
      <w:start w:val="1"/>
      <w:numFmt w:val="lowerRoman"/>
      <w:lvlText w:val="%6."/>
      <w:lvlJc w:val="right"/>
      <w:pPr>
        <w:ind w:left="4665" w:hanging="180"/>
      </w:pPr>
      <w:rPr>
        <w:rFonts w:cs="Times New Roman"/>
      </w:rPr>
    </w:lvl>
    <w:lvl w:ilvl="6" w:tplc="0419000F" w:tentative="1">
      <w:start w:val="1"/>
      <w:numFmt w:val="decimal"/>
      <w:lvlText w:val="%7."/>
      <w:lvlJc w:val="left"/>
      <w:pPr>
        <w:ind w:left="5385" w:hanging="360"/>
      </w:pPr>
      <w:rPr>
        <w:rFonts w:cs="Times New Roman"/>
      </w:rPr>
    </w:lvl>
    <w:lvl w:ilvl="7" w:tplc="04190019" w:tentative="1">
      <w:start w:val="1"/>
      <w:numFmt w:val="lowerLetter"/>
      <w:lvlText w:val="%8."/>
      <w:lvlJc w:val="left"/>
      <w:pPr>
        <w:ind w:left="6105" w:hanging="360"/>
      </w:pPr>
      <w:rPr>
        <w:rFonts w:cs="Times New Roman"/>
      </w:rPr>
    </w:lvl>
    <w:lvl w:ilvl="8" w:tplc="0419001B" w:tentative="1">
      <w:start w:val="1"/>
      <w:numFmt w:val="lowerRoman"/>
      <w:lvlText w:val="%9."/>
      <w:lvlJc w:val="right"/>
      <w:pPr>
        <w:ind w:left="6825" w:hanging="180"/>
      </w:pPr>
      <w:rPr>
        <w:rFonts w:cs="Times New Roman"/>
      </w:rPr>
    </w:lvl>
  </w:abstractNum>
  <w:abstractNum w:abstractNumId="2">
    <w:nsid w:val="38735461"/>
    <w:multiLevelType w:val="multilevel"/>
    <w:tmpl w:val="B3E28F1C"/>
    <w:lvl w:ilvl="0">
      <w:start w:val="1"/>
      <w:numFmt w:val="decimal"/>
      <w:lvlText w:val="%1"/>
      <w:lvlJc w:val="left"/>
      <w:pPr>
        <w:ind w:left="450" w:hanging="450"/>
      </w:pPr>
      <w:rPr>
        <w:rFonts w:cs="Times New Roman" w:hint="default"/>
      </w:rPr>
    </w:lvl>
    <w:lvl w:ilvl="1">
      <w:start w:val="1"/>
      <w:numFmt w:val="decimal"/>
      <w:lvlText w:val="%1.%2"/>
      <w:lvlJc w:val="left"/>
      <w:pPr>
        <w:ind w:left="450" w:hanging="45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3">
    <w:nsid w:val="3FE74961"/>
    <w:multiLevelType w:val="hybridMultilevel"/>
    <w:tmpl w:val="018A4C7C"/>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46AE4835"/>
    <w:multiLevelType w:val="hybridMultilevel"/>
    <w:tmpl w:val="9E6C274A"/>
    <w:lvl w:ilvl="0" w:tplc="4CD29938">
      <w:start w:val="1"/>
      <w:numFmt w:val="decimal"/>
      <w:lvlText w:val="%1)"/>
      <w:lvlJc w:val="left"/>
      <w:pPr>
        <w:ind w:left="1065" w:hanging="360"/>
      </w:pPr>
      <w:rPr>
        <w:rFonts w:cs="Times New Roman" w:hint="default"/>
      </w:rPr>
    </w:lvl>
    <w:lvl w:ilvl="1" w:tplc="04190019" w:tentative="1">
      <w:start w:val="1"/>
      <w:numFmt w:val="lowerLetter"/>
      <w:lvlText w:val="%2."/>
      <w:lvlJc w:val="left"/>
      <w:pPr>
        <w:ind w:left="1785" w:hanging="360"/>
      </w:pPr>
      <w:rPr>
        <w:rFonts w:cs="Times New Roman"/>
      </w:rPr>
    </w:lvl>
    <w:lvl w:ilvl="2" w:tplc="0419001B" w:tentative="1">
      <w:start w:val="1"/>
      <w:numFmt w:val="lowerRoman"/>
      <w:lvlText w:val="%3."/>
      <w:lvlJc w:val="right"/>
      <w:pPr>
        <w:ind w:left="2505" w:hanging="180"/>
      </w:pPr>
      <w:rPr>
        <w:rFonts w:cs="Times New Roman"/>
      </w:rPr>
    </w:lvl>
    <w:lvl w:ilvl="3" w:tplc="0419000F" w:tentative="1">
      <w:start w:val="1"/>
      <w:numFmt w:val="decimal"/>
      <w:lvlText w:val="%4."/>
      <w:lvlJc w:val="left"/>
      <w:pPr>
        <w:ind w:left="3225" w:hanging="360"/>
      </w:pPr>
      <w:rPr>
        <w:rFonts w:cs="Times New Roman"/>
      </w:rPr>
    </w:lvl>
    <w:lvl w:ilvl="4" w:tplc="04190019" w:tentative="1">
      <w:start w:val="1"/>
      <w:numFmt w:val="lowerLetter"/>
      <w:lvlText w:val="%5."/>
      <w:lvlJc w:val="left"/>
      <w:pPr>
        <w:ind w:left="3945" w:hanging="360"/>
      </w:pPr>
      <w:rPr>
        <w:rFonts w:cs="Times New Roman"/>
      </w:rPr>
    </w:lvl>
    <w:lvl w:ilvl="5" w:tplc="0419001B" w:tentative="1">
      <w:start w:val="1"/>
      <w:numFmt w:val="lowerRoman"/>
      <w:lvlText w:val="%6."/>
      <w:lvlJc w:val="right"/>
      <w:pPr>
        <w:ind w:left="4665" w:hanging="180"/>
      </w:pPr>
      <w:rPr>
        <w:rFonts w:cs="Times New Roman"/>
      </w:rPr>
    </w:lvl>
    <w:lvl w:ilvl="6" w:tplc="0419000F" w:tentative="1">
      <w:start w:val="1"/>
      <w:numFmt w:val="decimal"/>
      <w:lvlText w:val="%7."/>
      <w:lvlJc w:val="left"/>
      <w:pPr>
        <w:ind w:left="5385" w:hanging="360"/>
      </w:pPr>
      <w:rPr>
        <w:rFonts w:cs="Times New Roman"/>
      </w:rPr>
    </w:lvl>
    <w:lvl w:ilvl="7" w:tplc="04190019" w:tentative="1">
      <w:start w:val="1"/>
      <w:numFmt w:val="lowerLetter"/>
      <w:lvlText w:val="%8."/>
      <w:lvlJc w:val="left"/>
      <w:pPr>
        <w:ind w:left="6105" w:hanging="360"/>
      </w:pPr>
      <w:rPr>
        <w:rFonts w:cs="Times New Roman"/>
      </w:rPr>
    </w:lvl>
    <w:lvl w:ilvl="8" w:tplc="0419001B" w:tentative="1">
      <w:start w:val="1"/>
      <w:numFmt w:val="lowerRoman"/>
      <w:lvlText w:val="%9."/>
      <w:lvlJc w:val="right"/>
      <w:pPr>
        <w:ind w:left="6825" w:hanging="180"/>
      </w:pPr>
      <w:rPr>
        <w:rFonts w:cs="Times New Roman"/>
      </w:rPr>
    </w:lvl>
  </w:abstractNum>
  <w:abstractNum w:abstractNumId="5">
    <w:nsid w:val="475664A1"/>
    <w:multiLevelType w:val="hybridMultilevel"/>
    <w:tmpl w:val="CB007168"/>
    <w:lvl w:ilvl="0" w:tplc="D452E0EE">
      <w:start w:val="1"/>
      <w:numFmt w:val="decimal"/>
      <w:lvlText w:val="%1)"/>
      <w:lvlJc w:val="left"/>
      <w:pPr>
        <w:ind w:left="1065" w:hanging="360"/>
      </w:pPr>
      <w:rPr>
        <w:rFonts w:cs="Times New Roman" w:hint="default"/>
      </w:rPr>
    </w:lvl>
    <w:lvl w:ilvl="1" w:tplc="04190019" w:tentative="1">
      <w:start w:val="1"/>
      <w:numFmt w:val="lowerLetter"/>
      <w:lvlText w:val="%2."/>
      <w:lvlJc w:val="left"/>
      <w:pPr>
        <w:ind w:left="1785" w:hanging="360"/>
      </w:pPr>
      <w:rPr>
        <w:rFonts w:cs="Times New Roman"/>
      </w:rPr>
    </w:lvl>
    <w:lvl w:ilvl="2" w:tplc="0419001B" w:tentative="1">
      <w:start w:val="1"/>
      <w:numFmt w:val="lowerRoman"/>
      <w:lvlText w:val="%3."/>
      <w:lvlJc w:val="right"/>
      <w:pPr>
        <w:ind w:left="2505" w:hanging="180"/>
      </w:pPr>
      <w:rPr>
        <w:rFonts w:cs="Times New Roman"/>
      </w:rPr>
    </w:lvl>
    <w:lvl w:ilvl="3" w:tplc="0419000F" w:tentative="1">
      <w:start w:val="1"/>
      <w:numFmt w:val="decimal"/>
      <w:lvlText w:val="%4."/>
      <w:lvlJc w:val="left"/>
      <w:pPr>
        <w:ind w:left="3225" w:hanging="360"/>
      </w:pPr>
      <w:rPr>
        <w:rFonts w:cs="Times New Roman"/>
      </w:rPr>
    </w:lvl>
    <w:lvl w:ilvl="4" w:tplc="04190019" w:tentative="1">
      <w:start w:val="1"/>
      <w:numFmt w:val="lowerLetter"/>
      <w:lvlText w:val="%5."/>
      <w:lvlJc w:val="left"/>
      <w:pPr>
        <w:ind w:left="3945" w:hanging="360"/>
      </w:pPr>
      <w:rPr>
        <w:rFonts w:cs="Times New Roman"/>
      </w:rPr>
    </w:lvl>
    <w:lvl w:ilvl="5" w:tplc="0419001B" w:tentative="1">
      <w:start w:val="1"/>
      <w:numFmt w:val="lowerRoman"/>
      <w:lvlText w:val="%6."/>
      <w:lvlJc w:val="right"/>
      <w:pPr>
        <w:ind w:left="4665" w:hanging="180"/>
      </w:pPr>
      <w:rPr>
        <w:rFonts w:cs="Times New Roman"/>
      </w:rPr>
    </w:lvl>
    <w:lvl w:ilvl="6" w:tplc="0419000F" w:tentative="1">
      <w:start w:val="1"/>
      <w:numFmt w:val="decimal"/>
      <w:lvlText w:val="%7."/>
      <w:lvlJc w:val="left"/>
      <w:pPr>
        <w:ind w:left="5385" w:hanging="360"/>
      </w:pPr>
      <w:rPr>
        <w:rFonts w:cs="Times New Roman"/>
      </w:rPr>
    </w:lvl>
    <w:lvl w:ilvl="7" w:tplc="04190019" w:tentative="1">
      <w:start w:val="1"/>
      <w:numFmt w:val="lowerLetter"/>
      <w:lvlText w:val="%8."/>
      <w:lvlJc w:val="left"/>
      <w:pPr>
        <w:ind w:left="6105" w:hanging="360"/>
      </w:pPr>
      <w:rPr>
        <w:rFonts w:cs="Times New Roman"/>
      </w:rPr>
    </w:lvl>
    <w:lvl w:ilvl="8" w:tplc="0419001B" w:tentative="1">
      <w:start w:val="1"/>
      <w:numFmt w:val="lowerRoman"/>
      <w:lvlText w:val="%9."/>
      <w:lvlJc w:val="right"/>
      <w:pPr>
        <w:ind w:left="6825" w:hanging="180"/>
      </w:pPr>
      <w:rPr>
        <w:rFonts w:cs="Times New Roman"/>
      </w:rPr>
    </w:lvl>
  </w:abstractNum>
  <w:abstractNum w:abstractNumId="6">
    <w:nsid w:val="57EE02E6"/>
    <w:multiLevelType w:val="hybridMultilevel"/>
    <w:tmpl w:val="6CA08E7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3"/>
  </w:num>
  <w:num w:numId="2">
    <w:abstractNumId w:val="2"/>
  </w:num>
  <w:num w:numId="3">
    <w:abstractNumId w:val="0"/>
  </w:num>
  <w:num w:numId="4">
    <w:abstractNumId w:val="4"/>
  </w:num>
  <w:num w:numId="5">
    <w:abstractNumId w:val="1"/>
  </w:num>
  <w:num w:numId="6">
    <w:abstractNumId w:val="5"/>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visionView w:markup="0"/>
  <w:doNotTrackMoves/>
  <w:doNotTrackFormatting/>
  <w:defaultTabStop w:val="709"/>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755C6"/>
    <w:rsid w:val="000456B4"/>
    <w:rsid w:val="000831C5"/>
    <w:rsid w:val="0013018D"/>
    <w:rsid w:val="00132C97"/>
    <w:rsid w:val="001805C4"/>
    <w:rsid w:val="0019092D"/>
    <w:rsid w:val="001C2DB5"/>
    <w:rsid w:val="0026199E"/>
    <w:rsid w:val="00270E71"/>
    <w:rsid w:val="00274AA1"/>
    <w:rsid w:val="002E0E4B"/>
    <w:rsid w:val="00310237"/>
    <w:rsid w:val="003241D5"/>
    <w:rsid w:val="00331103"/>
    <w:rsid w:val="003A1FFE"/>
    <w:rsid w:val="003A4937"/>
    <w:rsid w:val="003B6F96"/>
    <w:rsid w:val="003D61AC"/>
    <w:rsid w:val="004C3A87"/>
    <w:rsid w:val="004D457F"/>
    <w:rsid w:val="00563E6D"/>
    <w:rsid w:val="005A6C06"/>
    <w:rsid w:val="005B0E6F"/>
    <w:rsid w:val="005C4A30"/>
    <w:rsid w:val="005C66C4"/>
    <w:rsid w:val="005F465D"/>
    <w:rsid w:val="00604EBB"/>
    <w:rsid w:val="00653E6D"/>
    <w:rsid w:val="006750AF"/>
    <w:rsid w:val="00683474"/>
    <w:rsid w:val="00692C3D"/>
    <w:rsid w:val="006A0478"/>
    <w:rsid w:val="006B5F17"/>
    <w:rsid w:val="006D0463"/>
    <w:rsid w:val="0074181A"/>
    <w:rsid w:val="007647ED"/>
    <w:rsid w:val="00795329"/>
    <w:rsid w:val="008A3E57"/>
    <w:rsid w:val="008E5738"/>
    <w:rsid w:val="009022B6"/>
    <w:rsid w:val="00913FF5"/>
    <w:rsid w:val="0096316E"/>
    <w:rsid w:val="009755C6"/>
    <w:rsid w:val="009C0E66"/>
    <w:rsid w:val="009D0547"/>
    <w:rsid w:val="00A32367"/>
    <w:rsid w:val="00A4055D"/>
    <w:rsid w:val="00A64D21"/>
    <w:rsid w:val="00A91BD9"/>
    <w:rsid w:val="00B03FD7"/>
    <w:rsid w:val="00B057A0"/>
    <w:rsid w:val="00B239A4"/>
    <w:rsid w:val="00B57795"/>
    <w:rsid w:val="00B72600"/>
    <w:rsid w:val="00BC5A27"/>
    <w:rsid w:val="00C55F83"/>
    <w:rsid w:val="00CD2A8B"/>
    <w:rsid w:val="00D02F82"/>
    <w:rsid w:val="00D141E4"/>
    <w:rsid w:val="00DB5AC3"/>
    <w:rsid w:val="00E425C6"/>
    <w:rsid w:val="00E7443A"/>
    <w:rsid w:val="00ED4690"/>
    <w:rsid w:val="00EF254F"/>
    <w:rsid w:val="00EF4205"/>
    <w:rsid w:val="00F35535"/>
    <w:rsid w:val="00F42B62"/>
    <w:rsid w:val="00F9444D"/>
    <w:rsid w:val="00F96616"/>
    <w:rsid w:val="00FE524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9"/>
    <o:shapelayout v:ext="edit">
      <o:idmap v:ext="edit" data="1"/>
    </o:shapelayout>
  </w:shapeDefaults>
  <w:decimalSymbol w:val=","/>
  <w:listSeparator w:val=";"/>
  <w14:defaultImageDpi w14:val="0"/>
  <w15:chartTrackingRefBased/>
  <w15:docId w15:val="{DFF4A469-711E-4D6F-B1FB-DCC5ACE9AD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91BD9"/>
    <w:pPr>
      <w:spacing w:after="200" w:line="360" w:lineRule="auto"/>
    </w:pPr>
    <w:rPr>
      <w:sz w:val="22"/>
      <w:szCs w:val="22"/>
      <w:lang w:eastAsia="en-US"/>
    </w:rPr>
  </w:style>
  <w:style w:type="paragraph" w:styleId="1">
    <w:name w:val="heading 1"/>
    <w:basedOn w:val="a"/>
    <w:next w:val="a"/>
    <w:link w:val="10"/>
    <w:uiPriority w:val="9"/>
    <w:qFormat/>
    <w:rsid w:val="003A1FFE"/>
    <w:pPr>
      <w:keepNext/>
      <w:keepLines/>
      <w:spacing w:before="480" w:after="0"/>
      <w:outlineLvl w:val="0"/>
    </w:pPr>
    <w:rPr>
      <w:rFonts w:ascii="Cambria" w:hAnsi="Cambria"/>
      <w:b/>
      <w:bCs/>
      <w:color w:val="365F91"/>
      <w:sz w:val="28"/>
      <w:szCs w:val="28"/>
    </w:rPr>
  </w:style>
  <w:style w:type="paragraph" w:styleId="2">
    <w:name w:val="heading 2"/>
    <w:basedOn w:val="a"/>
    <w:next w:val="a"/>
    <w:link w:val="20"/>
    <w:uiPriority w:val="9"/>
    <w:semiHidden/>
    <w:unhideWhenUsed/>
    <w:qFormat/>
    <w:rsid w:val="003A1FFE"/>
    <w:pPr>
      <w:keepNext/>
      <w:keepLines/>
      <w:spacing w:before="200" w:after="0"/>
      <w:outlineLvl w:val="1"/>
    </w:pPr>
    <w:rPr>
      <w:rFonts w:ascii="Cambria" w:hAnsi="Cambria"/>
      <w:b/>
      <w:bCs/>
      <w:color w:val="4F81BD"/>
      <w:sz w:val="26"/>
      <w:szCs w:val="26"/>
    </w:rPr>
  </w:style>
  <w:style w:type="paragraph" w:styleId="5">
    <w:name w:val="heading 5"/>
    <w:basedOn w:val="a"/>
    <w:next w:val="a"/>
    <w:link w:val="50"/>
    <w:uiPriority w:val="9"/>
    <w:qFormat/>
    <w:rsid w:val="000456B4"/>
    <w:pPr>
      <w:keepNext/>
      <w:shd w:val="clear" w:color="auto" w:fill="FFFFFF"/>
      <w:autoSpaceDE w:val="0"/>
      <w:autoSpaceDN w:val="0"/>
      <w:adjustRightInd w:val="0"/>
      <w:spacing w:after="0"/>
      <w:jc w:val="both"/>
      <w:outlineLvl w:val="4"/>
    </w:pPr>
    <w:rPr>
      <w:rFonts w:ascii="Times New Roman" w:hAnsi="Times New Roman"/>
      <w:color w:val="000000"/>
      <w:sz w:val="2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locked/>
    <w:rsid w:val="003A1FFE"/>
    <w:rPr>
      <w:rFonts w:ascii="Cambria" w:hAnsi="Cambria"/>
      <w:b/>
      <w:color w:val="365F91"/>
      <w:sz w:val="28"/>
    </w:rPr>
  </w:style>
  <w:style w:type="character" w:customStyle="1" w:styleId="20">
    <w:name w:val="Заголовок 2 Знак"/>
    <w:link w:val="2"/>
    <w:uiPriority w:val="9"/>
    <w:semiHidden/>
    <w:locked/>
    <w:rsid w:val="003A1FFE"/>
    <w:rPr>
      <w:rFonts w:ascii="Cambria" w:hAnsi="Cambria"/>
      <w:b/>
      <w:color w:val="4F81BD"/>
      <w:sz w:val="26"/>
    </w:rPr>
  </w:style>
  <w:style w:type="character" w:customStyle="1" w:styleId="50">
    <w:name w:val="Заголовок 5 Знак"/>
    <w:link w:val="5"/>
    <w:uiPriority w:val="9"/>
    <w:locked/>
    <w:rsid w:val="000456B4"/>
    <w:rPr>
      <w:rFonts w:ascii="Times New Roman" w:hAnsi="Times New Roman"/>
      <w:color w:val="000000"/>
      <w:sz w:val="20"/>
      <w:shd w:val="clear" w:color="auto" w:fill="FFFFFF"/>
      <w:lang w:val="x-none" w:eastAsia="ru-RU"/>
    </w:rPr>
  </w:style>
  <w:style w:type="paragraph" w:styleId="a3">
    <w:name w:val="List Paragraph"/>
    <w:basedOn w:val="a"/>
    <w:uiPriority w:val="34"/>
    <w:qFormat/>
    <w:rsid w:val="003D61AC"/>
    <w:pPr>
      <w:ind w:left="720"/>
      <w:contextualSpacing/>
    </w:pPr>
  </w:style>
  <w:style w:type="paragraph" w:styleId="21">
    <w:name w:val="Body Text Indent 2"/>
    <w:basedOn w:val="a"/>
    <w:link w:val="22"/>
    <w:uiPriority w:val="99"/>
    <w:semiHidden/>
    <w:rsid w:val="000456B4"/>
    <w:pPr>
      <w:spacing w:after="0"/>
      <w:ind w:firstLine="708"/>
      <w:jc w:val="both"/>
    </w:pPr>
    <w:rPr>
      <w:rFonts w:ascii="Times New Roman" w:hAnsi="Times New Roman"/>
      <w:color w:val="000000"/>
      <w:sz w:val="28"/>
      <w:lang w:eastAsia="ru-RU"/>
    </w:rPr>
  </w:style>
  <w:style w:type="character" w:customStyle="1" w:styleId="22">
    <w:name w:val="Основной текст с отступом 2 Знак"/>
    <w:link w:val="21"/>
    <w:uiPriority w:val="99"/>
    <w:semiHidden/>
    <w:locked/>
    <w:rsid w:val="000456B4"/>
    <w:rPr>
      <w:rFonts w:ascii="Times New Roman" w:hAnsi="Times New Roman"/>
      <w:color w:val="000000"/>
      <w:sz w:val="28"/>
      <w:lang w:val="x-none" w:eastAsia="ru-RU"/>
    </w:rPr>
  </w:style>
  <w:style w:type="paragraph" w:styleId="3">
    <w:name w:val="Body Text Indent 3"/>
    <w:basedOn w:val="a"/>
    <w:link w:val="30"/>
    <w:uiPriority w:val="99"/>
    <w:semiHidden/>
    <w:rsid w:val="000456B4"/>
    <w:pPr>
      <w:shd w:val="clear" w:color="auto" w:fill="FFFFFF"/>
      <w:autoSpaceDE w:val="0"/>
      <w:autoSpaceDN w:val="0"/>
      <w:adjustRightInd w:val="0"/>
      <w:spacing w:after="0"/>
      <w:ind w:firstLine="708"/>
      <w:jc w:val="both"/>
    </w:pPr>
    <w:rPr>
      <w:rFonts w:ascii="Times New Roman" w:hAnsi="Times New Roman"/>
      <w:color w:val="000000"/>
      <w:sz w:val="28"/>
      <w:lang w:eastAsia="ru-RU"/>
    </w:rPr>
  </w:style>
  <w:style w:type="character" w:customStyle="1" w:styleId="30">
    <w:name w:val="Основной текст с отступом 3 Знак"/>
    <w:link w:val="3"/>
    <w:uiPriority w:val="99"/>
    <w:semiHidden/>
    <w:locked/>
    <w:rsid w:val="000456B4"/>
    <w:rPr>
      <w:rFonts w:ascii="Times New Roman" w:hAnsi="Times New Roman"/>
      <w:color w:val="000000"/>
      <w:sz w:val="28"/>
      <w:shd w:val="clear" w:color="auto" w:fill="FFFFFF"/>
      <w:lang w:val="x-none" w:eastAsia="ru-RU"/>
    </w:rPr>
  </w:style>
  <w:style w:type="paragraph" w:styleId="23">
    <w:name w:val="Body Text 2"/>
    <w:basedOn w:val="a"/>
    <w:link w:val="24"/>
    <w:uiPriority w:val="99"/>
    <w:semiHidden/>
    <w:rsid w:val="000456B4"/>
    <w:pPr>
      <w:shd w:val="clear" w:color="auto" w:fill="FFFFFF"/>
      <w:autoSpaceDE w:val="0"/>
      <w:autoSpaceDN w:val="0"/>
      <w:adjustRightInd w:val="0"/>
      <w:spacing w:after="0"/>
      <w:jc w:val="center"/>
    </w:pPr>
    <w:rPr>
      <w:rFonts w:ascii="Times New Roman" w:hAnsi="Times New Roman"/>
      <w:sz w:val="28"/>
      <w:szCs w:val="24"/>
      <w:lang w:eastAsia="ru-RU"/>
    </w:rPr>
  </w:style>
  <w:style w:type="character" w:customStyle="1" w:styleId="24">
    <w:name w:val="Основной текст 2 Знак"/>
    <w:link w:val="23"/>
    <w:uiPriority w:val="99"/>
    <w:semiHidden/>
    <w:locked/>
    <w:rsid w:val="000456B4"/>
    <w:rPr>
      <w:rFonts w:ascii="Times New Roman" w:hAnsi="Times New Roman"/>
      <w:sz w:val="24"/>
      <w:shd w:val="clear" w:color="auto" w:fill="FFFFFF"/>
      <w:lang w:val="x-none" w:eastAsia="ru-RU"/>
    </w:rPr>
  </w:style>
  <w:style w:type="paragraph" w:styleId="a4">
    <w:name w:val="Balloon Text"/>
    <w:basedOn w:val="a"/>
    <w:link w:val="a5"/>
    <w:uiPriority w:val="99"/>
    <w:semiHidden/>
    <w:unhideWhenUsed/>
    <w:rsid w:val="00F9444D"/>
    <w:pPr>
      <w:spacing w:after="0" w:line="240" w:lineRule="auto"/>
    </w:pPr>
    <w:rPr>
      <w:rFonts w:ascii="Tahoma" w:hAnsi="Tahoma" w:cs="Tahoma"/>
      <w:sz w:val="16"/>
      <w:szCs w:val="16"/>
    </w:rPr>
  </w:style>
  <w:style w:type="character" w:customStyle="1" w:styleId="a5">
    <w:name w:val="Текст выноски Знак"/>
    <w:link w:val="a4"/>
    <w:uiPriority w:val="99"/>
    <w:semiHidden/>
    <w:locked/>
    <w:rsid w:val="00F9444D"/>
    <w:rPr>
      <w:rFonts w:ascii="Tahoma" w:hAnsi="Tahoma"/>
      <w:sz w:val="16"/>
    </w:rPr>
  </w:style>
  <w:style w:type="table" w:styleId="a6">
    <w:name w:val="Table Grid"/>
    <w:basedOn w:val="a1"/>
    <w:uiPriority w:val="59"/>
    <w:rsid w:val="005C66C4"/>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Normal (Web)"/>
    <w:basedOn w:val="a"/>
    <w:uiPriority w:val="99"/>
    <w:rsid w:val="00A4055D"/>
    <w:pPr>
      <w:spacing w:before="100" w:beforeAutospacing="1" w:after="100" w:afterAutospacing="1" w:line="240" w:lineRule="auto"/>
    </w:pPr>
    <w:rPr>
      <w:rFonts w:ascii="Times New Roman" w:hAnsi="Times New Roman"/>
      <w:sz w:val="24"/>
      <w:szCs w:val="24"/>
      <w:lang w:eastAsia="ru-RU"/>
    </w:rPr>
  </w:style>
  <w:style w:type="character" w:styleId="a8">
    <w:name w:val="Hyperlink"/>
    <w:uiPriority w:val="99"/>
    <w:unhideWhenUsed/>
    <w:rsid w:val="0026199E"/>
    <w:rPr>
      <w:color w:val="0000FF"/>
      <w:u w:val="single"/>
    </w:rPr>
  </w:style>
  <w:style w:type="character" w:styleId="a9">
    <w:name w:val="FollowedHyperlink"/>
    <w:uiPriority w:val="99"/>
    <w:semiHidden/>
    <w:unhideWhenUsed/>
    <w:rsid w:val="005A6C06"/>
    <w:rPr>
      <w:color w:val="800080"/>
      <w:u w:val="single"/>
    </w:rPr>
  </w:style>
  <w:style w:type="paragraph" w:styleId="aa">
    <w:name w:val="header"/>
    <w:basedOn w:val="a"/>
    <w:link w:val="ab"/>
    <w:uiPriority w:val="99"/>
    <w:semiHidden/>
    <w:unhideWhenUsed/>
    <w:rsid w:val="00CD2A8B"/>
    <w:pPr>
      <w:tabs>
        <w:tab w:val="center" w:pos="4677"/>
        <w:tab w:val="right" w:pos="9355"/>
      </w:tabs>
      <w:spacing w:after="0" w:line="240" w:lineRule="auto"/>
    </w:pPr>
  </w:style>
  <w:style w:type="character" w:customStyle="1" w:styleId="ab">
    <w:name w:val="Верхний колонтитул Знак"/>
    <w:link w:val="aa"/>
    <w:uiPriority w:val="99"/>
    <w:semiHidden/>
    <w:locked/>
    <w:rsid w:val="00CD2A8B"/>
    <w:rPr>
      <w:rFonts w:cs="Times New Roman"/>
    </w:rPr>
  </w:style>
  <w:style w:type="paragraph" w:styleId="ac">
    <w:name w:val="footer"/>
    <w:basedOn w:val="a"/>
    <w:link w:val="ad"/>
    <w:uiPriority w:val="99"/>
    <w:unhideWhenUsed/>
    <w:rsid w:val="00CD2A8B"/>
    <w:pPr>
      <w:tabs>
        <w:tab w:val="center" w:pos="4677"/>
        <w:tab w:val="right" w:pos="9355"/>
      </w:tabs>
      <w:spacing w:after="0" w:line="240" w:lineRule="auto"/>
    </w:pPr>
  </w:style>
  <w:style w:type="character" w:customStyle="1" w:styleId="ad">
    <w:name w:val="Нижний колонтитул Знак"/>
    <w:link w:val="ac"/>
    <w:uiPriority w:val="99"/>
    <w:locked/>
    <w:rsid w:val="00CD2A8B"/>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wmf"/><Relationship Id="rId3" Type="http://schemas.openxmlformats.org/officeDocument/2006/relationships/styles" Target="styles.xml"/><Relationship Id="rId21" Type="http://schemas.openxmlformats.org/officeDocument/2006/relationships/image" Target="media/image14.wm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wmf"/><Relationship Id="rId20" Type="http://schemas.openxmlformats.org/officeDocument/2006/relationships/image" Target="media/image13.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wmf"/><Relationship Id="rId19" Type="http://schemas.openxmlformats.org/officeDocument/2006/relationships/image" Target="media/image12.wmf"/><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7.png"/><Relationship Id="rId22" Type="http://schemas.openxmlformats.org/officeDocument/2006/relationships/image" Target="media/image15.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9B7190-A504-434C-9A52-319BF3D4D1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6045</Words>
  <Characters>34463</Characters>
  <Application>Microsoft Office Word</Application>
  <DocSecurity>0</DocSecurity>
  <Lines>287</Lines>
  <Paragraphs>80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40428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Грумов</dc:creator>
  <cp:keywords/>
  <dc:description/>
  <cp:lastModifiedBy>admin</cp:lastModifiedBy>
  <cp:revision>2</cp:revision>
  <dcterms:created xsi:type="dcterms:W3CDTF">2014-02-22T07:21:00Z</dcterms:created>
  <dcterms:modified xsi:type="dcterms:W3CDTF">2014-02-22T07:21:00Z</dcterms:modified>
</cp:coreProperties>
</file>