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FC" w:rsidRPr="00082DFB" w:rsidRDefault="000534FC" w:rsidP="000534FC">
      <w:pPr>
        <w:spacing w:before="120"/>
        <w:jc w:val="center"/>
        <w:rPr>
          <w:b/>
          <w:bCs/>
          <w:sz w:val="32"/>
          <w:szCs w:val="32"/>
        </w:rPr>
      </w:pPr>
      <w:r w:rsidRPr="00082DFB">
        <w:rPr>
          <w:b/>
          <w:bCs/>
          <w:sz w:val="32"/>
          <w:szCs w:val="32"/>
        </w:rPr>
        <w:t>Методы генетики</w:t>
      </w:r>
    </w:p>
    <w:p w:rsidR="000534FC" w:rsidRPr="00082DFB" w:rsidRDefault="000534FC" w:rsidP="000534FC">
      <w:pPr>
        <w:spacing w:before="120"/>
        <w:jc w:val="center"/>
        <w:rPr>
          <w:b/>
          <w:bCs/>
          <w:sz w:val="28"/>
          <w:szCs w:val="28"/>
        </w:rPr>
      </w:pPr>
      <w:r w:rsidRPr="00082DFB">
        <w:rPr>
          <w:b/>
          <w:bCs/>
          <w:sz w:val="28"/>
          <w:szCs w:val="28"/>
        </w:rPr>
        <w:t>Генеалогический метод</w:t>
      </w:r>
    </w:p>
    <w:p w:rsidR="000534FC" w:rsidRPr="004C24CC" w:rsidRDefault="000534FC" w:rsidP="000534FC">
      <w:pPr>
        <w:spacing w:before="120"/>
        <w:ind w:firstLine="567"/>
        <w:jc w:val="both"/>
      </w:pPr>
      <w:r w:rsidRPr="004C24CC">
        <w:t>Генеалогический метод заключается в анализе родословных и позволяет</w:t>
      </w:r>
      <w:r>
        <w:t xml:space="preserve"> </w:t>
      </w:r>
      <w:r w:rsidRPr="004C24CC">
        <w:t>определить</w:t>
      </w:r>
      <w:r>
        <w:t xml:space="preserve"> </w:t>
      </w:r>
      <w:r w:rsidRPr="004C24CC">
        <w:t>тип</w:t>
      </w:r>
      <w:r>
        <w:t xml:space="preserve"> </w:t>
      </w:r>
      <w:r w:rsidRPr="004C24CC">
        <w:t>наследования</w:t>
      </w:r>
      <w:r>
        <w:t xml:space="preserve"> </w:t>
      </w:r>
      <w:r w:rsidRPr="004C24CC">
        <w:t>(доминантный</w:t>
      </w:r>
    </w:p>
    <w:p w:rsidR="000534FC" w:rsidRPr="004C24CC" w:rsidRDefault="000534FC" w:rsidP="000534FC">
      <w:pPr>
        <w:spacing w:before="120"/>
        <w:ind w:firstLine="567"/>
        <w:jc w:val="both"/>
      </w:pPr>
      <w:r w:rsidRPr="004C24CC">
        <w:t>рецессивный, аутосомный или сцепленный с полом) признака, а также его моногенность или полигенность. На основе полученных сведений прогнозируют вероятность проявления изучаемого признака в потомстве, что имеет большое значение для предупреждения наследственных заболеваний.</w:t>
      </w:r>
    </w:p>
    <w:p w:rsidR="000534FC" w:rsidRPr="004C24CC" w:rsidRDefault="000534FC" w:rsidP="000534FC">
      <w:pPr>
        <w:spacing w:before="120"/>
        <w:ind w:firstLine="567"/>
        <w:jc w:val="both"/>
      </w:pPr>
      <w:r w:rsidRPr="004C24CC">
        <w:t>При аутосомном наследовании признак характеризуется равной вероятностью проявления у лиц обоих полов. Различают аутосомно-доминантное и аутосомно-рецессивное наследование.</w:t>
      </w:r>
    </w:p>
    <w:p w:rsidR="000534FC" w:rsidRPr="004C24CC" w:rsidRDefault="000534FC" w:rsidP="000534FC">
      <w:pPr>
        <w:spacing w:before="120"/>
        <w:ind w:firstLine="567"/>
        <w:jc w:val="both"/>
      </w:pPr>
      <w:r w:rsidRPr="004C24CC">
        <w:t>При аутосомно-доминантном наследовании доминантный аллель реализуется в признак как в гомозиготном, так и в гетерозиготном состоянии. При наличии хотя бы у одного родителя доминантного признака последний с разной вероятностью проявляется во всех последующих поколениях. Однако для доминантных мутаций характерна низкая пенетрантность. В ряде случаев это создает определенные трудности для определения типа наследования.</w:t>
      </w:r>
    </w:p>
    <w:p w:rsidR="000534FC" w:rsidRPr="004C24CC" w:rsidRDefault="000534FC" w:rsidP="000534FC">
      <w:pPr>
        <w:spacing w:before="120"/>
        <w:ind w:firstLine="567"/>
        <w:jc w:val="both"/>
      </w:pPr>
      <w:r w:rsidRPr="004C24CC">
        <w:t>При аутосомно-рецессивном наследовании рецессивный аллель реализуется в признак в гомозиготном состоянии. Рецессивные заболевания у детей встречаются чаще при браках между фенотипически нормальными гетерозиготными родителями. У гетерозиготных родителей (Аа х Аа) вероятность рождения больных детей (аа) составит 25%, такой же процент (25%) буду здоровы (АА), остальные 50% (Аа) будут также здоровы, но окажутся гетерозиготными носителями рецессивного аллеля. В родословной при аутосомно-рецессивном наследовании заболевание может проявляться через одно или несколько поколений.</w:t>
      </w:r>
    </w:p>
    <w:p w:rsidR="000534FC" w:rsidRPr="004C24CC" w:rsidRDefault="000534FC" w:rsidP="000534FC">
      <w:pPr>
        <w:spacing w:before="120"/>
        <w:ind w:firstLine="567"/>
        <w:jc w:val="both"/>
      </w:pPr>
      <w:r w:rsidRPr="004C24CC">
        <w:t xml:space="preserve">Интересно отметить, что частота появления рецессивного потомства значительно повышается при близкородственных браках, так как концентрация гетерозиготного носительства у родственников значительно превышает таковую в общей массе населения. </w:t>
      </w:r>
    </w:p>
    <w:p w:rsidR="000534FC" w:rsidRPr="004C24CC" w:rsidRDefault="000534FC" w:rsidP="000534FC">
      <w:pPr>
        <w:spacing w:before="120"/>
        <w:ind w:firstLine="567"/>
        <w:jc w:val="both"/>
      </w:pPr>
      <w:r w:rsidRPr="004C24CC">
        <w:t>Сцепленное с полом , наследование характеризуется, как правило, неравной частотой встречаемости признака у индивидуумов разного пола и зависит от локализации соответствующего гена в Х- или Y-хромосоме. В X- и Y-хромосомах человека имеются гомологичные участки, содержащие парные гены. Гены, локализованные в гомологичных участках, наследуются так же, как и любые другие гены, расположенные в аутосомах. По-видимому, негомологичные гены имеются и в Y-хромосоме. Они передаются от отца к сыну и</w:t>
      </w:r>
      <w:r>
        <w:t xml:space="preserve"> </w:t>
      </w:r>
      <w:r w:rsidRPr="004C24CC">
        <w:t>проявляются только у мужчин (голандрический тип наследования) .</w:t>
      </w:r>
    </w:p>
    <w:p w:rsidR="000534FC" w:rsidRPr="004C24CC" w:rsidRDefault="000534FC" w:rsidP="000534FC">
      <w:pPr>
        <w:spacing w:before="120"/>
        <w:ind w:firstLine="567"/>
        <w:jc w:val="both"/>
      </w:pPr>
      <w:r w:rsidRPr="004C24CC">
        <w:t>У человека в Y-хромосоме находится ген, обусловливающий дифференцировку пола. В Х-хромосоме имеется два негомологичных участка, содержащих около 150 генов, которым нет аллельных в Y-хромосоме. Поэтому вероятность проявления рецессивного аллеля у мальчиков более высока, чем у девочек. По генам, локализованным в половых хромосомах, женщина может быть гомозиготной или гетерозиготной. Мужчина, имеющий только одну Х-хромосому, будет гемизиготным по генам, которым нет аллелей в Y-хромосоме.</w:t>
      </w:r>
    </w:p>
    <w:p w:rsidR="000534FC" w:rsidRPr="004C24CC" w:rsidRDefault="000534FC" w:rsidP="000534FC">
      <w:pPr>
        <w:spacing w:before="120"/>
        <w:ind w:firstLine="567"/>
        <w:jc w:val="both"/>
      </w:pPr>
      <w:r w:rsidRPr="004C24CC">
        <w:t>Наследование, сцепленное с Х-хромосомой, может быть доминантным и рецессивным ( чаще рецессивным). Рассмотрим Х - сцепленное рецеcсивное наследование на примере такого заболевания xеловека, как гемофилия ( нарушение свертывания крови). Известный всему типу пример: носитель гемофилии королева Виктория была гетерозиготной и передала мутантный ген сыну Леопольду и двум дочерям. Эта болезнь проникла в ряд королевских домов Европы и попала в Россию.</w:t>
      </w:r>
    </w:p>
    <w:p w:rsidR="000534FC" w:rsidRPr="00082DFB" w:rsidRDefault="000534FC" w:rsidP="000534FC">
      <w:pPr>
        <w:spacing w:before="120"/>
        <w:jc w:val="center"/>
        <w:rPr>
          <w:b/>
          <w:bCs/>
          <w:sz w:val="28"/>
          <w:szCs w:val="28"/>
        </w:rPr>
      </w:pPr>
      <w:r w:rsidRPr="00082DFB">
        <w:rPr>
          <w:b/>
          <w:bCs/>
          <w:sz w:val="28"/>
          <w:szCs w:val="28"/>
        </w:rPr>
        <w:t>Популяционный метод</w:t>
      </w:r>
    </w:p>
    <w:p w:rsidR="000534FC" w:rsidRPr="004C24CC" w:rsidRDefault="000534FC" w:rsidP="000534FC">
      <w:pPr>
        <w:spacing w:before="120"/>
        <w:ind w:firstLine="567"/>
        <w:jc w:val="both"/>
      </w:pPr>
      <w:r w:rsidRPr="004C24CC">
        <w:t>Методы генетики популяций широко применяют в исследованиях человека. Внутрисемейный анализ заболеваемости неотделим от изучения наследственной патологии как в отдельных странах, так и в относительно изолированных группах населения. Изучение частоты генов и генотипов в популяциях составляет предмет популяционно-генетического исследования. Это дает информацию о степени гетерозиготности и полиморфизма человеческих популяций, выявляет различия частот аллелей между разными популяциями.</w:t>
      </w:r>
    </w:p>
    <w:p w:rsidR="000534FC" w:rsidRDefault="000534FC" w:rsidP="000534FC">
      <w:pPr>
        <w:spacing w:before="120"/>
        <w:ind w:firstLine="567"/>
        <w:jc w:val="both"/>
      </w:pPr>
      <w:r w:rsidRPr="004C24CC">
        <w:t>Считают, что закон Харди — Вайнберга свидетельствует о том, что наследование как таковое не меняет частоты аллелей в популяции. Этот закон вполне пригоден для анализа крупных популяций, где идет свободное скрещивание. Сумма частот аллелей одного гена, согласно формуле Харди — Вайнберга р+q=1, в генофонде популяции является величиной постоянной. Сумма частот генотипов аллелей данного гена p2+2pq+q2=1</w:t>
      </w:r>
      <w:r>
        <w:t xml:space="preserve"> </w:t>
      </w:r>
      <w:r w:rsidRPr="004C24CC">
        <w:t>также величина постоянная. При полном доминировании, установив в данной .популяции число рецессивных гомозигот (q2 — число гомозиготных 'особей по рецессивному гену с генотипом аа), достаточно извлечь квадратный корень из полученной величины, и мы найдем частоту рецессивного аллеля а. Частота доминантного аллеля А составит р = 1 - q. Вычислив таким образом частоты аллелей а и А, можно определить частоты соответствующих генотипов в популяции (р2=АА; 2рq=Аа). Например, по данным ряда ученых, частота альбинизма (наследуется как аутосомный рецессивный признак) составляет 1:20 000 (q2). Следовательно, частота аллеля a в генофонде будет q2=l/20000 = /l4l и тогда частота аллеля А будет</w:t>
      </w:r>
    </w:p>
    <w:p w:rsidR="000534FC" w:rsidRPr="004C24CC" w:rsidRDefault="000534FC" w:rsidP="000534FC">
      <w:pPr>
        <w:spacing w:before="120"/>
        <w:ind w:firstLine="567"/>
        <w:jc w:val="both"/>
      </w:pPr>
      <w:r w:rsidRPr="004C24CC">
        <w:t xml:space="preserve">p=1-q. p=1. p=1 – 1/141=140/141. </w:t>
      </w:r>
    </w:p>
    <w:p w:rsidR="000534FC" w:rsidRPr="004C24CC" w:rsidRDefault="000534FC" w:rsidP="000534FC">
      <w:pPr>
        <w:spacing w:before="120"/>
        <w:ind w:firstLine="567"/>
        <w:jc w:val="both"/>
      </w:pPr>
      <w:r w:rsidRPr="004C24CC">
        <w:t>В этом случае частота гетерозиготных носителей гена альбинизма (2pq) составит 2(140/141) x (1/141) = 1/70, или 1,4%</w:t>
      </w:r>
    </w:p>
    <w:p w:rsidR="000534FC" w:rsidRPr="004C24CC" w:rsidRDefault="000534FC" w:rsidP="000534FC">
      <w:pPr>
        <w:spacing w:before="120"/>
        <w:ind w:firstLine="567"/>
        <w:jc w:val="both"/>
      </w:pPr>
      <w:r w:rsidRPr="004C24CC">
        <w:t>Статистический анализ распространения отдельных наследственных признаков (генов) в популяциях людей в разных странах позволяет определить адаптивную ценность конкретных генотипов. Однажды возникнув, мутации могут передаваться потомству на протяжении многих поколений. Это приводит к полиморфизму (генетической неоднородности) человеческих популяций. Среди населения Земли практически невозможно (за исключением однояйцевых близнецов) найти генетически одинаковых людей. В гетерозиготном состоянии в популяциях находится значительное количество рецессивных аллелей (генетический груз), обусловливающих развитие различных наследственных заболеваний. Частота их возникновения зависит от концентрации рецессивного гена в популяции и значительно повышается при заключении близкородственных браков.</w:t>
      </w:r>
    </w:p>
    <w:p w:rsidR="000534FC" w:rsidRPr="00082DFB" w:rsidRDefault="000534FC" w:rsidP="000534FC">
      <w:pPr>
        <w:spacing w:before="120"/>
        <w:jc w:val="center"/>
        <w:rPr>
          <w:b/>
          <w:bCs/>
          <w:sz w:val="28"/>
          <w:szCs w:val="28"/>
        </w:rPr>
      </w:pPr>
      <w:r w:rsidRPr="00082DFB">
        <w:rPr>
          <w:b/>
          <w:bCs/>
          <w:sz w:val="28"/>
          <w:szCs w:val="28"/>
        </w:rPr>
        <w:t>Близнецовый метод</w:t>
      </w:r>
    </w:p>
    <w:p w:rsidR="000534FC" w:rsidRPr="004C24CC" w:rsidRDefault="000534FC" w:rsidP="000534FC">
      <w:pPr>
        <w:spacing w:before="120"/>
        <w:ind w:firstLine="567"/>
        <w:jc w:val="both"/>
      </w:pPr>
      <w:r w:rsidRPr="004C24CC">
        <w:t>Этот метод используют в генетике человека для выяснения степени наследственной обусловленности исследуемых признаков. Близнецы могут быть однояйцевыми (образуются на ранних стадиях дробления зиготы, когда из двух или реже из большего числа бластомеров развиваются полноценные организмы). Однояйцевые близнецы генетически идентичны. Когда созревают и затем оплодотворяются разными сперматозоидами две или реже большее число яйцеклеток, развиваются разнояйцевые близнецы. Разнояйцевые близнецы сходны между собой не более чем братья и сестры, рожденные в разное время. Частота появления близнецов у людей составляет около 1% ( 1/3 однояйцевых, 2/3 разнояйцевых); подавляющее большинство близнецов является двойнями.</w:t>
      </w:r>
    </w:p>
    <w:p w:rsidR="000534FC" w:rsidRPr="004C24CC" w:rsidRDefault="000534FC" w:rsidP="000534FC">
      <w:pPr>
        <w:spacing w:before="120"/>
        <w:ind w:firstLine="567"/>
        <w:jc w:val="both"/>
      </w:pPr>
      <w:r w:rsidRPr="004C24CC">
        <w:t>Так как наследственный материал однояйцевых близнецов одинаков, то различия, которые возникают у них, зависят от влияния среды на экспрессию генов. Сравнение частоты сходства по ряду признаков пар одно- и разнояйцевых близнецов позволяет оценить значение наследственных и средовых факторов в развитии фенотипа человека.</w:t>
      </w:r>
    </w:p>
    <w:p w:rsidR="000534FC" w:rsidRPr="00082DFB" w:rsidRDefault="000534FC" w:rsidP="000534FC">
      <w:pPr>
        <w:spacing w:before="120"/>
        <w:jc w:val="center"/>
        <w:rPr>
          <w:b/>
          <w:bCs/>
          <w:sz w:val="28"/>
          <w:szCs w:val="28"/>
        </w:rPr>
      </w:pPr>
      <w:r w:rsidRPr="00082DFB">
        <w:rPr>
          <w:b/>
          <w:bCs/>
          <w:sz w:val="28"/>
          <w:szCs w:val="28"/>
        </w:rPr>
        <w:t xml:space="preserve">Цитогенетический метод </w:t>
      </w:r>
    </w:p>
    <w:p w:rsidR="000534FC" w:rsidRPr="004C24CC" w:rsidRDefault="000534FC" w:rsidP="000534FC">
      <w:pPr>
        <w:spacing w:before="120"/>
        <w:ind w:firstLine="567"/>
        <w:jc w:val="both"/>
      </w:pPr>
      <w:r w:rsidRPr="004C24CC">
        <w:t xml:space="preserve">Цитогенетический метод используют для изучения нормального кариотипа человека, а также при диагностике наследственных заболеваний, связанных с геномными и хромосомными мутациями. </w:t>
      </w:r>
    </w:p>
    <w:p w:rsidR="000534FC" w:rsidRPr="004C24CC" w:rsidRDefault="000534FC" w:rsidP="000534FC">
      <w:pPr>
        <w:spacing w:before="120"/>
        <w:ind w:firstLine="567"/>
        <w:jc w:val="both"/>
      </w:pPr>
      <w:r w:rsidRPr="004C24CC">
        <w:t xml:space="preserve">Кроме того, этот метод применяют при исследовании мутагенного действия различных химических веществ, пестицидов, инсектицидов, лекарственных препаратов и др. </w:t>
      </w:r>
    </w:p>
    <w:p w:rsidR="000534FC" w:rsidRPr="004C24CC" w:rsidRDefault="000534FC" w:rsidP="000534FC">
      <w:pPr>
        <w:spacing w:before="120"/>
        <w:ind w:firstLine="567"/>
        <w:jc w:val="both"/>
      </w:pPr>
      <w:r w:rsidRPr="004C24CC">
        <w:t xml:space="preserve">В период деления клеток на стадии метафазы хромосомы имеют более четкую структуру и доступны для изучения. Диплоидный набор человека состоит из 46 хромосом: </w:t>
      </w:r>
    </w:p>
    <w:p w:rsidR="000534FC" w:rsidRPr="004C24CC" w:rsidRDefault="000534FC" w:rsidP="000534FC">
      <w:pPr>
        <w:spacing w:before="120"/>
        <w:ind w:firstLine="567"/>
        <w:jc w:val="both"/>
      </w:pPr>
      <w:r w:rsidRPr="004C24CC">
        <w:t xml:space="preserve">22 пар аутосом и одной пары половых хромосом (XX — у женщин, XY — у мужчин). Обычно исследуют лейкоциты периферической крови человека, которые помещают в специальную питательную среду, где они делятся. Затем готовят препараты и анализируют число и строение хромосом. Разработка специальных методов окраски значительно упростила распознавание всех хромосом человека, а в совокупности с генеалогическим методом и методами клеточной и генной инженерии дала возможность соотносить гены с конкретными участками хромосом. Комплексное применение этих методов лежит в основе составления карт хромосом человека. </w:t>
      </w:r>
    </w:p>
    <w:p w:rsidR="000534FC" w:rsidRPr="004C24CC" w:rsidRDefault="000534FC" w:rsidP="000534FC">
      <w:pPr>
        <w:spacing w:before="120"/>
        <w:ind w:firstLine="567"/>
        <w:jc w:val="both"/>
      </w:pPr>
      <w:r w:rsidRPr="004C24CC">
        <w:t xml:space="preserve">Цитологический контроль необходим для диагностики хромо- сомных болезней, связанных с ансуплоидией и хромосомными мутациями. Наиболее часто встречаются болезнь Дауна(трисомия по 21-й хромосоме), синдром Клайнфелтера (47 XXY), синдром Шершевского — Тернера (45 ХО) и др. Потеря участка одной из гомологичных хромосом 21-й пары приводит к заболеванию крови — хроническому миелолейкозу. </w:t>
      </w:r>
    </w:p>
    <w:p w:rsidR="000534FC" w:rsidRPr="004C24CC" w:rsidRDefault="000534FC" w:rsidP="000534FC">
      <w:pPr>
        <w:spacing w:before="120"/>
        <w:ind w:firstLine="567"/>
        <w:jc w:val="both"/>
      </w:pPr>
      <w:r w:rsidRPr="004C24CC">
        <w:t xml:space="preserve">При цитологических исследованиях интерфазных ядер со- матических клеток можно обнаружить так называемое тельце Барри, или половой хроматин. Оказалось, что половой хроматин в норме есть у женщин и отсутствует у мужчин. Он представляет собой результат гетерохроматизации одной из двух Х-хромосом у женщин. Зная эту особенность, можно идентифицировать половую принадлежность и выявлять аномальное количество Х-хромосом. </w:t>
      </w:r>
    </w:p>
    <w:p w:rsidR="000534FC" w:rsidRPr="004C24CC" w:rsidRDefault="000534FC" w:rsidP="000534FC">
      <w:pPr>
        <w:spacing w:before="120"/>
        <w:ind w:firstLine="567"/>
        <w:jc w:val="both"/>
      </w:pPr>
      <w:r w:rsidRPr="004C24CC">
        <w:t>Выявление многих наследствен- ных заболеваний возможно еще до рождения ребенка. Метод пренатальной диагностики заключается в получении околоплодной жидкости, где находятся клетки плода, и в последующем</w:t>
      </w:r>
      <w:r>
        <w:t xml:space="preserve"> </w:t>
      </w:r>
      <w:r w:rsidRPr="004C24CC">
        <w:t>биохимическом</w:t>
      </w:r>
      <w:r>
        <w:t xml:space="preserve"> </w:t>
      </w:r>
      <w:r w:rsidRPr="004C24CC">
        <w:t>и цитологическом определении возможных наследственных аномалий. Это позволяет поставить диагноз на ранних</w:t>
      </w:r>
      <w:r>
        <w:t xml:space="preserve"> </w:t>
      </w:r>
      <w:r w:rsidRPr="004C24CC">
        <w:t>сроках</w:t>
      </w:r>
      <w:r>
        <w:t xml:space="preserve"> </w:t>
      </w:r>
      <w:r w:rsidRPr="004C24CC">
        <w:t>беременности</w:t>
      </w:r>
      <w:r>
        <w:t xml:space="preserve"> </w:t>
      </w:r>
      <w:r w:rsidRPr="004C24CC">
        <w:t xml:space="preserve">и принять решение о се продолжении или прерывании. </w:t>
      </w:r>
    </w:p>
    <w:p w:rsidR="000534FC" w:rsidRPr="00082DFB" w:rsidRDefault="000534FC" w:rsidP="000534FC">
      <w:pPr>
        <w:spacing w:before="120"/>
        <w:jc w:val="center"/>
        <w:rPr>
          <w:b/>
          <w:bCs/>
          <w:sz w:val="28"/>
          <w:szCs w:val="28"/>
        </w:rPr>
      </w:pPr>
      <w:r w:rsidRPr="00082DFB">
        <w:rPr>
          <w:b/>
          <w:bCs/>
          <w:sz w:val="28"/>
          <w:szCs w:val="28"/>
        </w:rPr>
        <w:t>Биохимический метод</w:t>
      </w:r>
    </w:p>
    <w:p w:rsidR="000534FC" w:rsidRPr="004C24CC" w:rsidRDefault="000534FC" w:rsidP="000534FC">
      <w:pPr>
        <w:spacing w:before="120"/>
        <w:ind w:firstLine="567"/>
        <w:jc w:val="both"/>
      </w:pPr>
      <w:r w:rsidRPr="004C24CC">
        <w:t xml:space="preserve">Наследственные заболевания, которые обусловлены генными мутациями, изменяющими структуру или скорость синтеза белков, обычно сопровождаются нарушением углеводного, белкового, липидного и других типов обмена веществ. Наследственные дефекты обмена можно диагностировать посредством определения структуры измененного белка или его количества, выявления дефектных ферментов или обнаружения промежуточных продуктов обмена веществ во внеклеточных жидкостях организма (крови, моче, поте и т.д.). Например, анализ аминокислотных последо- вательностей мутационно измененных белковых цепей гемоглобина позволил выявить несколько наследственных дефектов, лежащих в основе ряда заболеваний, — гемоглобинозов. Так, при сер- повидно-клеточной анемии у человека аномальный гемоглобин вследствие мутации отличается от нормального заменой только одной аминокислоты (глутаминовой кислоты на валин). </w:t>
      </w:r>
    </w:p>
    <w:p w:rsidR="000534FC" w:rsidRPr="004C24CC" w:rsidRDefault="000534FC" w:rsidP="000534FC">
      <w:pPr>
        <w:spacing w:before="120"/>
        <w:ind w:firstLine="567"/>
        <w:jc w:val="both"/>
      </w:pPr>
      <w:r w:rsidRPr="004C24CC">
        <w:t xml:space="preserve">В практике здравоохранения кроме выявления гомозиготных носителей мутантных генов существуют методы выявления гетерозиготных носителей некоторых рецессивных генов,что осо- бенно важно при медико-генетическом консультировании. Так, у фенотипически нормальных гетерозигот по фенилкетонурии (рецессивный мутантный ген; у гомозигот нарушается обмен аминокислоты фенилаланина, что приводит к умственной отсталости) после приема фенилаланина обнаруживается повышенное его содержание в крови. При гемофилии гетерозиготное носительство мутантного гена может быть установлено с помощью определения активности фермента, измененного в результате мутации.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4FC"/>
    <w:rsid w:val="00051FB8"/>
    <w:rsid w:val="000534FC"/>
    <w:rsid w:val="00082DFB"/>
    <w:rsid w:val="00095BA6"/>
    <w:rsid w:val="00210DB3"/>
    <w:rsid w:val="0031418A"/>
    <w:rsid w:val="00350B15"/>
    <w:rsid w:val="00377A3D"/>
    <w:rsid w:val="004C24CC"/>
    <w:rsid w:val="0052086C"/>
    <w:rsid w:val="005A2562"/>
    <w:rsid w:val="00755964"/>
    <w:rsid w:val="008C19D7"/>
    <w:rsid w:val="00A44D32"/>
    <w:rsid w:val="00A655F8"/>
    <w:rsid w:val="00CA698F"/>
    <w:rsid w:val="00E12572"/>
    <w:rsid w:val="00E31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D64D73-91D0-4F62-B366-0B32EBFF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4F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3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Words>
  <Characters>9179</Characters>
  <Application>Microsoft Office Word</Application>
  <DocSecurity>0</DocSecurity>
  <Lines>76</Lines>
  <Paragraphs>21</Paragraphs>
  <ScaleCrop>false</ScaleCrop>
  <Company>Home</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генетики</dc:title>
  <dc:subject/>
  <dc:creator>Alena</dc:creator>
  <cp:keywords/>
  <dc:description/>
  <cp:lastModifiedBy>admin</cp:lastModifiedBy>
  <cp:revision>2</cp:revision>
  <dcterms:created xsi:type="dcterms:W3CDTF">2014-02-19T14:39:00Z</dcterms:created>
  <dcterms:modified xsi:type="dcterms:W3CDTF">2014-02-19T14:39:00Z</dcterms:modified>
</cp:coreProperties>
</file>