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CD4" w:rsidRDefault="00B10CD4" w:rsidP="00B10CD4">
      <w:pPr>
        <w:pStyle w:val="a9"/>
      </w:pPr>
    </w:p>
    <w:p w:rsidR="00B10CD4" w:rsidRDefault="00B10CD4" w:rsidP="00B10CD4">
      <w:pPr>
        <w:pStyle w:val="a9"/>
      </w:pPr>
      <w:r>
        <w:t>Курсовая работа</w:t>
      </w:r>
    </w:p>
    <w:p w:rsidR="00B10CD4" w:rsidRDefault="00B10CD4" w:rsidP="00B10CD4">
      <w:pPr>
        <w:pStyle w:val="a9"/>
      </w:pPr>
      <w:r>
        <w:t>По дисциплине «КОММЕРЧЕСКОЕ ТОВАРОВЕДЕНИЕ»</w:t>
      </w:r>
    </w:p>
    <w:p w:rsidR="0003039F" w:rsidRPr="0003039F" w:rsidRDefault="00B10CD4" w:rsidP="0003039F">
      <w:pPr>
        <w:pStyle w:val="a9"/>
      </w:pPr>
      <w:r>
        <w:t xml:space="preserve">на тему №236 </w:t>
      </w:r>
      <w:r>
        <w:rPr>
          <w:b/>
          <w:bCs/>
          <w:sz w:val="32"/>
          <w:szCs w:val="32"/>
        </w:rPr>
        <w:t>«Нефть»</w:t>
      </w:r>
      <w:r>
        <w:t xml:space="preserve"> </w:t>
      </w:r>
    </w:p>
    <w:p w:rsidR="0003039F" w:rsidRPr="0003039F" w:rsidRDefault="0003039F" w:rsidP="0003039F">
      <w:pPr>
        <w:pStyle w:val="1"/>
        <w:rPr>
          <w:b w:val="0"/>
          <w:bCs w:val="0"/>
          <w:sz w:val="28"/>
          <w:szCs w:val="28"/>
        </w:rPr>
      </w:pPr>
      <w:r w:rsidRPr="0003039F">
        <w:rPr>
          <w:b w:val="0"/>
          <w:bCs w:val="0"/>
          <w:sz w:val="28"/>
          <w:szCs w:val="28"/>
        </w:rPr>
        <w:lastRenderedPageBreak/>
        <w:t>Глава 1. Введение.</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История нефти.</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Поиски месторождений.</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Глава 2 . Основные сведения о нефти. Классификация нефти.</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2.1. Свойства.</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2.2. Классификация нефтепродуктов.</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Глава 3. Классификация и кодировка товаров.</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3.1.3. Системы классификаций.</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3.1.4.Ступени классификации.</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3.1.5. Система кодирования.</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3.2. Общероссийский классификатор продукции (ОКП).</w:t>
      </w:r>
    </w:p>
    <w:p w:rsidR="0003039F" w:rsidRPr="0003039F" w:rsidRDefault="0003039F" w:rsidP="0003039F">
      <w:pPr>
        <w:pStyle w:val="1"/>
        <w:rPr>
          <w:b w:val="0"/>
          <w:bCs w:val="0"/>
          <w:sz w:val="28"/>
          <w:szCs w:val="28"/>
        </w:rPr>
      </w:pPr>
      <w:r w:rsidRPr="0003039F">
        <w:rPr>
          <w:b w:val="0"/>
          <w:bCs w:val="0"/>
          <w:sz w:val="28"/>
          <w:szCs w:val="28"/>
        </w:rPr>
        <w:t>3.3. Пример кодирования .</w:t>
      </w:r>
    </w:p>
    <w:p w:rsidR="0003039F" w:rsidRPr="0003039F" w:rsidRDefault="0003039F" w:rsidP="0003039F">
      <w:pPr>
        <w:pStyle w:val="1"/>
        <w:rPr>
          <w:b w:val="0"/>
          <w:bCs w:val="0"/>
          <w:sz w:val="28"/>
          <w:szCs w:val="28"/>
        </w:rPr>
      </w:pPr>
      <w:r w:rsidRPr="0003039F">
        <w:rPr>
          <w:b w:val="0"/>
          <w:bCs w:val="0"/>
          <w:sz w:val="28"/>
          <w:szCs w:val="28"/>
        </w:rPr>
        <w:t>3.4.1. Гармонизированная система.</w:t>
      </w:r>
    </w:p>
    <w:p w:rsidR="0003039F" w:rsidRPr="0003039F" w:rsidRDefault="0003039F" w:rsidP="0003039F">
      <w:pPr>
        <w:pStyle w:val="1"/>
        <w:rPr>
          <w:b w:val="0"/>
          <w:bCs w:val="0"/>
          <w:sz w:val="28"/>
          <w:szCs w:val="28"/>
        </w:rPr>
      </w:pPr>
      <w:r w:rsidRPr="0003039F">
        <w:rPr>
          <w:b w:val="0"/>
          <w:bCs w:val="0"/>
          <w:sz w:val="28"/>
          <w:szCs w:val="28"/>
        </w:rPr>
        <w:t>3.4.2. Структура гармонизированной системы.</w:t>
      </w:r>
    </w:p>
    <w:p w:rsidR="0003039F" w:rsidRPr="0003039F" w:rsidRDefault="0003039F" w:rsidP="0003039F">
      <w:pPr>
        <w:pStyle w:val="1"/>
        <w:rPr>
          <w:b w:val="0"/>
          <w:bCs w:val="0"/>
          <w:sz w:val="28"/>
          <w:szCs w:val="28"/>
        </w:rPr>
      </w:pPr>
      <w:r w:rsidRPr="0003039F">
        <w:rPr>
          <w:b w:val="0"/>
          <w:bCs w:val="0"/>
          <w:sz w:val="28"/>
          <w:szCs w:val="28"/>
        </w:rPr>
        <w:t>3.4.3. Кодировка в ГНС.</w:t>
      </w:r>
    </w:p>
    <w:p w:rsidR="0003039F" w:rsidRPr="0003039F" w:rsidRDefault="0003039F" w:rsidP="0003039F">
      <w:pPr>
        <w:pStyle w:val="1"/>
        <w:rPr>
          <w:b w:val="0"/>
          <w:bCs w:val="0"/>
          <w:sz w:val="28"/>
          <w:szCs w:val="28"/>
        </w:rPr>
      </w:pPr>
      <w:r w:rsidRPr="0003039F">
        <w:rPr>
          <w:b w:val="0"/>
          <w:bCs w:val="0"/>
          <w:sz w:val="28"/>
          <w:szCs w:val="28"/>
        </w:rPr>
        <w:t>3.5. Пример кодирования товаров на основе нефтепродуктов.</w:t>
      </w:r>
    </w:p>
    <w:p w:rsidR="0003039F" w:rsidRPr="0003039F" w:rsidRDefault="0003039F" w:rsidP="0003039F">
      <w:pPr>
        <w:pStyle w:val="1"/>
        <w:rPr>
          <w:b w:val="0"/>
          <w:bCs w:val="0"/>
          <w:sz w:val="28"/>
          <w:szCs w:val="28"/>
        </w:rPr>
      </w:pPr>
      <w:r w:rsidRPr="0003039F">
        <w:rPr>
          <w:b w:val="0"/>
          <w:bCs w:val="0"/>
          <w:sz w:val="28"/>
          <w:szCs w:val="28"/>
        </w:rPr>
        <w:t>Глава4.         Потребительские свойства нефти</w:t>
      </w:r>
    </w:p>
    <w:p w:rsidR="0003039F" w:rsidRPr="0003039F" w:rsidRDefault="0003039F" w:rsidP="0003039F">
      <w:pPr>
        <w:pStyle w:val="1"/>
        <w:rPr>
          <w:b w:val="0"/>
          <w:bCs w:val="0"/>
          <w:sz w:val="28"/>
          <w:szCs w:val="28"/>
        </w:rPr>
      </w:pPr>
      <w:r w:rsidRPr="0003039F">
        <w:rPr>
          <w:b w:val="0"/>
          <w:bCs w:val="0"/>
          <w:sz w:val="28"/>
          <w:szCs w:val="28"/>
        </w:rPr>
        <w:t>Глава 5. География нефти</w:t>
      </w:r>
    </w:p>
    <w:p w:rsidR="0003039F" w:rsidRPr="0003039F" w:rsidRDefault="0003039F" w:rsidP="0003039F">
      <w:pPr>
        <w:pStyle w:val="1"/>
        <w:rPr>
          <w:b w:val="0"/>
          <w:bCs w:val="0"/>
          <w:sz w:val="28"/>
          <w:szCs w:val="28"/>
        </w:rPr>
      </w:pPr>
      <w:r w:rsidRPr="0003039F">
        <w:rPr>
          <w:b w:val="0"/>
          <w:bCs w:val="0"/>
          <w:sz w:val="28"/>
          <w:szCs w:val="28"/>
        </w:rPr>
        <w:t>Глава 6 : Коммерческая рентабельность транспортировки нефти.</w:t>
      </w:r>
    </w:p>
    <w:p w:rsidR="0003039F" w:rsidRPr="0003039F" w:rsidRDefault="0003039F" w:rsidP="0003039F">
      <w:pPr>
        <w:pStyle w:val="1"/>
        <w:rPr>
          <w:b w:val="0"/>
          <w:bCs w:val="0"/>
          <w:sz w:val="28"/>
          <w:szCs w:val="28"/>
        </w:rPr>
      </w:pPr>
      <w:r w:rsidRPr="0003039F">
        <w:rPr>
          <w:b w:val="0"/>
          <w:bCs w:val="0"/>
          <w:sz w:val="28"/>
          <w:szCs w:val="28"/>
        </w:rPr>
        <w:t>Глава 7 Стандарты для рассматриваемых товаров</w:t>
      </w:r>
    </w:p>
    <w:p w:rsidR="0003039F" w:rsidRPr="0003039F" w:rsidRDefault="0003039F" w:rsidP="0003039F">
      <w:pPr>
        <w:pStyle w:val="1"/>
        <w:rPr>
          <w:b w:val="0"/>
          <w:bCs w:val="0"/>
          <w:sz w:val="28"/>
          <w:szCs w:val="28"/>
        </w:rPr>
      </w:pPr>
      <w:r w:rsidRPr="0003039F">
        <w:rPr>
          <w:b w:val="0"/>
          <w:bCs w:val="0"/>
          <w:sz w:val="28"/>
          <w:szCs w:val="28"/>
        </w:rPr>
        <w:t>Глава8. Сертификация и приемка товаров.</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8.1. Порядок и последовательность сертификации.</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8.2. Схема сертификации</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8.3 Приемка товаров</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Глава 9. Характеристика цены .</w:t>
      </w:r>
    </w:p>
    <w:p w:rsidR="0003039F" w:rsidRPr="0003039F" w:rsidRDefault="0003039F" w:rsidP="0003039F">
      <w:pPr>
        <w:pStyle w:val="1"/>
        <w:rPr>
          <w:b w:val="0"/>
          <w:bCs w:val="0"/>
          <w:sz w:val="28"/>
          <w:szCs w:val="28"/>
        </w:rPr>
      </w:pPr>
      <w:r w:rsidRPr="0003039F">
        <w:rPr>
          <w:b w:val="0"/>
          <w:bCs w:val="0"/>
          <w:sz w:val="28"/>
          <w:szCs w:val="28"/>
        </w:rPr>
        <w:t>Основная причина - низкий спрос</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Взаимовлияние цены и запасов</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Прогноз цены нефти: три сценария</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Глава 10. Заключение.</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СОКРАЩЕНИЕ ОБЪЕМОВ ДОБЫЧИ</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ЦЕНЫ МОГУТ РАСТИ, НО НЕДОЛГО</w:t>
      </w:r>
    </w:p>
    <w:p w:rsidR="0003039F" w:rsidRPr="0003039F" w:rsidRDefault="0003039F" w:rsidP="0003039F">
      <w:pPr>
        <w:pStyle w:val="1"/>
        <w:rPr>
          <w:b w:val="0"/>
          <w:bCs w:val="0"/>
          <w:sz w:val="28"/>
          <w:szCs w:val="28"/>
        </w:rPr>
      </w:pPr>
      <w:r w:rsidRPr="0003039F">
        <w:rPr>
          <w:b w:val="0"/>
          <w:bCs w:val="0"/>
          <w:sz w:val="28"/>
          <w:szCs w:val="28"/>
        </w:rPr>
        <w:t>САУДОВСКАЯ АРАВИЯ</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НЕФТЬ И ПОЛИТИКА</w:t>
      </w:r>
      <w:r w:rsidRPr="0003039F">
        <w:rPr>
          <w:b w:val="0"/>
          <w:bCs w:val="0"/>
          <w:sz w:val="28"/>
          <w:szCs w:val="28"/>
        </w:rPr>
        <w:tab/>
      </w:r>
    </w:p>
    <w:p w:rsidR="0003039F" w:rsidRPr="0003039F" w:rsidRDefault="0003039F" w:rsidP="0003039F">
      <w:pPr>
        <w:pStyle w:val="1"/>
        <w:rPr>
          <w:b w:val="0"/>
          <w:bCs w:val="0"/>
          <w:sz w:val="28"/>
          <w:szCs w:val="28"/>
        </w:rPr>
      </w:pPr>
      <w:r w:rsidRPr="0003039F">
        <w:rPr>
          <w:b w:val="0"/>
          <w:bCs w:val="0"/>
          <w:sz w:val="28"/>
          <w:szCs w:val="28"/>
        </w:rPr>
        <w:t>ВЫВОДЫ</w:t>
      </w:r>
    </w:p>
    <w:p w:rsidR="0003039F" w:rsidRPr="0003039F" w:rsidRDefault="0003039F" w:rsidP="0003039F">
      <w:pPr>
        <w:pStyle w:val="1"/>
        <w:rPr>
          <w:b w:val="0"/>
          <w:bCs w:val="0"/>
          <w:sz w:val="28"/>
          <w:szCs w:val="28"/>
        </w:rPr>
      </w:pPr>
      <w:r w:rsidRPr="0003039F">
        <w:rPr>
          <w:b w:val="0"/>
          <w:bCs w:val="0"/>
          <w:sz w:val="28"/>
          <w:szCs w:val="28"/>
        </w:rPr>
        <w:t>Список использованной литературы и информационных источников:</w:t>
      </w:r>
    </w:p>
    <w:p w:rsidR="00B10CD4" w:rsidRPr="0003039F" w:rsidRDefault="00B10CD4" w:rsidP="0003039F">
      <w:pPr>
        <w:pStyle w:val="1"/>
        <w:rPr>
          <w:b w:val="0"/>
          <w:bCs w:val="0"/>
          <w:sz w:val="28"/>
          <w:szCs w:val="28"/>
        </w:rPr>
      </w:pPr>
    </w:p>
    <w:p w:rsidR="00B10CD4" w:rsidRDefault="00B10CD4">
      <w:pPr>
        <w:pStyle w:val="1"/>
      </w:pPr>
    </w:p>
    <w:p w:rsidR="00B10CD4" w:rsidRDefault="00B10CD4">
      <w:pPr>
        <w:pStyle w:val="1"/>
      </w:pPr>
      <w:bookmarkStart w:id="0" w:name="_Toc452906556"/>
      <w:r>
        <w:t>Глава 1. Введение.</w:t>
      </w:r>
      <w:bookmarkEnd w:id="0"/>
    </w:p>
    <w:p w:rsidR="00B10CD4" w:rsidRDefault="00B10CD4">
      <w:pPr>
        <w:tabs>
          <w:tab w:val="left" w:pos="1134"/>
        </w:tabs>
        <w:spacing w:line="360" w:lineRule="auto"/>
      </w:pPr>
      <w:r>
        <w:tab/>
        <w:t xml:space="preserve">Роль нефти и природного газа в мировой экономике исключительно  велика . Нефть, газ и продукты их переработки используются почти во всех отраслях народного хозяйства : на транспорте и в медицине , в судостроении и сельском хозяйстве, текстильной промышленности и энергетике. Нефть и газ  служат в основном дешевыми источниками энергии, но с развитием химической промышленности они все более широко используются в качестве химического сырья . Сейчас из нефти и газа получают самые разнообразные продукты : синтетические волокна, пластмассы, органические кислоты, бензины, спирты, синтетические растворители и многое другое . </w:t>
      </w:r>
    </w:p>
    <w:p w:rsidR="00B10CD4" w:rsidRDefault="00B10CD4">
      <w:pPr>
        <w:tabs>
          <w:tab w:val="left" w:pos="1134"/>
        </w:tabs>
        <w:spacing w:line="360" w:lineRule="auto"/>
      </w:pPr>
      <w:r>
        <w:tab/>
        <w:t xml:space="preserve">Нефть - это природная смесь углеводородов с примесью сернистых, азотных и кислородных соединений. Она является природным горючим ископаемым , но отличается от остальных большим содержанием водорода и количеством теплоты, выделяющейся при горении. </w:t>
      </w:r>
    </w:p>
    <w:p w:rsidR="00B10CD4" w:rsidRDefault="00B10CD4">
      <w:pPr>
        <w:tabs>
          <w:tab w:val="left" w:pos="1134"/>
        </w:tabs>
        <w:spacing w:line="360" w:lineRule="auto"/>
      </w:pPr>
      <w:r>
        <w:tab/>
        <w:t xml:space="preserve">В настоящее время определились три основных направления использования нефти : получение энергетического сырья, получение материалов с заданными свойствами и получение химических и фармацевтических продуктов. Нефть создала не только новый уровень производительных сил общества, но и создала новую науку нефтехимию, возникшую на стыке органической химии, химии нефти и физической химии. </w:t>
      </w:r>
    </w:p>
    <w:p w:rsidR="00B10CD4" w:rsidRDefault="00B10CD4">
      <w:pPr>
        <w:tabs>
          <w:tab w:val="left" w:pos="1134"/>
        </w:tabs>
        <w:spacing w:line="360" w:lineRule="auto"/>
      </w:pPr>
    </w:p>
    <w:p w:rsidR="00B10CD4" w:rsidRDefault="00B10CD4">
      <w:pPr>
        <w:pStyle w:val="2"/>
      </w:pPr>
      <w:r>
        <w:tab/>
      </w:r>
      <w:bookmarkStart w:id="1" w:name="_Toc452906557"/>
      <w:r>
        <w:t>История нефти.</w:t>
      </w:r>
      <w:bookmarkEnd w:id="1"/>
    </w:p>
    <w:p w:rsidR="00B10CD4" w:rsidRDefault="00B10CD4">
      <w:pPr>
        <w:tabs>
          <w:tab w:val="left" w:pos="1134"/>
        </w:tabs>
        <w:spacing w:line="360" w:lineRule="auto"/>
      </w:pPr>
      <w:r>
        <w:rPr>
          <w:b/>
          <w:bCs/>
        </w:rPr>
        <w:tab/>
      </w:r>
      <w:r>
        <w:t>Нефть известна человеку с древнейших времен. В разных странах ее называли по разному, однако большинство названий в переводе на русский язык означает “земляное” или “горное масло”. Современное название происходит от слова “нафата” , что на языке  народов Малой Азии  означает “просачиваться” . Выделение природного горючего газа получили у древних народов наименование “вечных огней”. Упоминания о нефти мы находим в различных древних рукописях и книгах дошедших до нас. Наиболее раннее упоминание о бакинской нефти относится к временам Александра Македонского, греческий историк и философ Плутарх рассказывает об источниках нефти на реке Амударье.</w:t>
      </w:r>
    </w:p>
    <w:p w:rsidR="00B10CD4" w:rsidRDefault="00B10CD4">
      <w:pPr>
        <w:tabs>
          <w:tab w:val="left" w:pos="1134"/>
        </w:tabs>
        <w:spacing w:line="360" w:lineRule="auto"/>
      </w:pPr>
      <w:r>
        <w:tab/>
        <w:t>В конце XVIII  века в районе Баку было уже известно довольно много нефтяных колодцев. Нефть, добываемую из колодцев, сливали в ямы , обложенные камнем (“амбары”). Перевозили нефть  на верблюдах или арбах в кожаных мешках - бордюках в различные районы  - в Шемаху, Гиляни даже в Западную Европу.  Приблизительно в тоже время развивается нефтедобывающая промышленность и на Северном Кавказе (район города Майкопа). Большую известность получил прототип нефтеперегонного завода , построенный братьями Дубиниными в 1823 году. Этот кустарный завод был построен для получения из сырой нефти осветительных масел . Почти на 80 лет раньше Федором Прядуновым был построен подобный завод на Ухте.</w:t>
      </w:r>
    </w:p>
    <w:p w:rsidR="00B10CD4" w:rsidRDefault="00B10CD4">
      <w:pPr>
        <w:tabs>
          <w:tab w:val="left" w:pos="1134"/>
        </w:tabs>
        <w:spacing w:line="360" w:lineRule="auto"/>
      </w:pPr>
      <w:r>
        <w:tab/>
        <w:t xml:space="preserve">Уже к середине XIX  века относятся пробные попытки вскрытия нефтяных пластов с помощью нефтяных скважин. Первые попытки бурить были предприняты  еще за 2000 лет до нашей эры в Китае в провинции Сычуань. Там применялось ручное бурение бамбуковыми штангами для добычи рассола. Подобного рода работы в XVI веке проводились и в Древней Руси в районах Солигалича , Нижнего Новгорода , Старой Руссы и других местах. Бурение на воду при помощи железных штанг широко применялось в России , начиная с XVIII века. </w:t>
      </w:r>
    </w:p>
    <w:p w:rsidR="00B10CD4" w:rsidRDefault="00B10CD4">
      <w:pPr>
        <w:tabs>
          <w:tab w:val="left" w:pos="1134"/>
        </w:tabs>
        <w:spacing w:line="360" w:lineRule="auto"/>
      </w:pPr>
      <w:r>
        <w:tab/>
        <w:t xml:space="preserve"> Сейчас к поиску и добыче нефти  подключена наука, что значительно ускорила все процессы.</w:t>
      </w:r>
    </w:p>
    <w:p w:rsidR="00B10CD4" w:rsidRDefault="00B10CD4">
      <w:pPr>
        <w:tabs>
          <w:tab w:val="left" w:pos="1134"/>
        </w:tabs>
        <w:spacing w:line="360" w:lineRule="auto"/>
      </w:pPr>
    </w:p>
    <w:p w:rsidR="00B10CD4" w:rsidRDefault="00B10CD4">
      <w:pPr>
        <w:pStyle w:val="2"/>
      </w:pPr>
      <w:r>
        <w:tab/>
      </w:r>
      <w:bookmarkStart w:id="2" w:name="_Toc452906558"/>
      <w:r>
        <w:t>Поиски месторождений.</w:t>
      </w:r>
      <w:bookmarkEnd w:id="2"/>
    </w:p>
    <w:p w:rsidR="00B10CD4" w:rsidRDefault="00B10CD4">
      <w:pPr>
        <w:tabs>
          <w:tab w:val="left" w:pos="1134"/>
        </w:tabs>
        <w:spacing w:line="360" w:lineRule="auto"/>
      </w:pPr>
      <w:r>
        <w:rPr>
          <w:b/>
          <w:bCs/>
        </w:rPr>
        <w:tab/>
      </w:r>
      <w:r>
        <w:t xml:space="preserve">Поиски месторождений нефти должны проводиться на научной основе. Для успешных поисков нефти необходимо хорошо знать условия образования горных пород, геологическую историю образования и развития огромных участков земной коры. </w:t>
      </w:r>
    </w:p>
    <w:p w:rsidR="00B10CD4" w:rsidRDefault="00B10CD4">
      <w:pPr>
        <w:tabs>
          <w:tab w:val="left" w:pos="1134"/>
        </w:tabs>
        <w:spacing w:line="360" w:lineRule="auto"/>
      </w:pPr>
      <w:r>
        <w:tab/>
        <w:t xml:space="preserve">Наука геология нефти зародилась в конце прошлого столетия. Она изучает условия залегания и распространения нефти и газа  в горных породах. С развитием этой науки поиски и разведка нефтяных и газовых месторождений стали проводиться на научной основе. Положение о том, что нефть , газ и вода заполняют поры и трещины в горных породах и распределяются в пластах соответственно плотностям , послужило первым поисковым руководством для геологов-разведчиков. Пласты горных пород могут залегать не только горизонтально, но могут быть смяты в складки. Складки обращенные выпуклостью вверх,  называются  антиклинальными складками или антиклиналями; складки , противоположные по характеру изгиба пластов, называются синклинальными складками или синклиналями . </w:t>
      </w:r>
    </w:p>
    <w:p w:rsidR="00B10CD4" w:rsidRDefault="00B10CD4">
      <w:pPr>
        <w:tabs>
          <w:tab w:val="left" w:pos="1134"/>
        </w:tabs>
        <w:spacing w:line="360" w:lineRule="auto"/>
      </w:pPr>
      <w:r>
        <w:tab/>
        <w:t xml:space="preserve">В первые годы бурения практика показала, что почти все известные к тому времени месторождения нефти оказались связанными с антиклинальными складками. Как правило, нефтяные залежи обнаруживались в хорошо проницаемых породах в сводах антиклинальных складок. Это послужило основанием для возникновения антиклинальной теории, которая была положена в основу поисково-разведочных работ. Выяснилось , что антиклинальные складки могут образовывать целые зоны различной конфигурации (линейные, веерообразные, полукруглые), особенно в предгорных районах. </w:t>
      </w:r>
    </w:p>
    <w:p w:rsidR="00B10CD4" w:rsidRDefault="00B10CD4">
      <w:pPr>
        <w:tabs>
          <w:tab w:val="left" w:pos="1134"/>
        </w:tabs>
        <w:spacing w:line="360" w:lineRule="auto"/>
      </w:pPr>
      <w:r>
        <w:tab/>
        <w:t>Развитие бурения , а также геолого-физические изучения разрезов буровых скважин весьма существенно пополнило знания о строении земных недр. В частности , было установлено, что на одном и том же участке в пределах одной тектонической структуры может находиться несколько нефтяных залежей , расположенных в разных горизонтах на разных гипсометрических отметках и образующих , таким образом , многопластовое месторождение.</w:t>
      </w:r>
    </w:p>
    <w:p w:rsidR="00B10CD4" w:rsidRDefault="00B10CD4">
      <w:pPr>
        <w:tabs>
          <w:tab w:val="left" w:pos="1134"/>
        </w:tabs>
        <w:spacing w:line="360" w:lineRule="auto"/>
      </w:pPr>
      <w:r>
        <w:tab/>
        <w:t xml:space="preserve">Месторождением нефти называется совокупность  залежей нефти , заключенных в недрах одной площади и подчиненных в процессе своего формирования единой тектонической структуре. </w:t>
      </w:r>
    </w:p>
    <w:p w:rsidR="00B10CD4" w:rsidRDefault="00B10CD4">
      <w:pPr>
        <w:tabs>
          <w:tab w:val="left" w:pos="1134"/>
        </w:tabs>
        <w:spacing w:line="360" w:lineRule="auto"/>
      </w:pPr>
      <w:r>
        <w:tab/>
        <w:t>Прежде всего необходимо изучить геологическое строение района, выяснить какими породами сложена земная кора в районе поисков, его тектоническое строение, наличие нефтепроизводящих пород и характер их залегания и , кроме того , нужно  хорошо знать историю формирования и развития этого района.  Все это задачи геологов-разведчиков. Далее , когда уже точно определено место расположения залежей нефти в дело вступают буровики, которые и занимаются непосредственно добычей нефти.</w:t>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pStyle w:val="1"/>
      </w:pPr>
      <w:r>
        <w:tab/>
      </w:r>
      <w:bookmarkStart w:id="3" w:name="_Toc452906559"/>
      <w:r>
        <w:t>Глава 2 . Основные сведения о нефти. Классификация нефти.</w:t>
      </w:r>
      <w:bookmarkEnd w:id="3"/>
    </w:p>
    <w:p w:rsidR="00B10CD4" w:rsidRDefault="00B10CD4">
      <w:pPr>
        <w:tabs>
          <w:tab w:val="left" w:pos="1134"/>
        </w:tabs>
        <w:spacing w:line="360" w:lineRule="auto"/>
      </w:pPr>
      <w:r>
        <w:tab/>
      </w:r>
    </w:p>
    <w:p w:rsidR="00B10CD4" w:rsidRDefault="00B10CD4">
      <w:pPr>
        <w:pStyle w:val="2"/>
      </w:pPr>
      <w:r>
        <w:tab/>
      </w:r>
      <w:bookmarkStart w:id="4" w:name="_Toc452906560"/>
      <w:r>
        <w:t>2.1. Свойства.</w:t>
      </w:r>
      <w:bookmarkEnd w:id="4"/>
    </w:p>
    <w:p w:rsidR="00B10CD4" w:rsidRDefault="00B10CD4">
      <w:pPr>
        <w:tabs>
          <w:tab w:val="left" w:pos="1134"/>
        </w:tabs>
        <w:spacing w:line="360" w:lineRule="auto"/>
      </w:pPr>
      <w:r>
        <w:tab/>
      </w:r>
    </w:p>
    <w:p w:rsidR="00B10CD4" w:rsidRDefault="00B10CD4">
      <w:pPr>
        <w:tabs>
          <w:tab w:val="left" w:pos="1134"/>
        </w:tabs>
        <w:spacing w:line="360" w:lineRule="auto"/>
      </w:pPr>
      <w:r>
        <w:tab/>
        <w:t>Физические свойства нефти варьируют в значительных пределах. Важное значение для характеристики имеют : плотность, вязкость, люминисценция, цвет, запах и другие.</w:t>
      </w:r>
    </w:p>
    <w:p w:rsidR="00B10CD4" w:rsidRDefault="00B10CD4">
      <w:pPr>
        <w:tabs>
          <w:tab w:val="left" w:pos="1134"/>
        </w:tabs>
        <w:spacing w:line="360" w:lineRule="auto"/>
      </w:pPr>
      <w:r>
        <w:tab/>
        <w:t xml:space="preserve">Плотностью нефти , как и плотностью любого тела, называется масса нефти в единице объема. Плотность нефти колеблется в среднем от 0.75 до 1.00 при температуре 20 градусов  и зависит от состава нефти. </w:t>
      </w:r>
    </w:p>
    <w:p w:rsidR="00B10CD4" w:rsidRDefault="00B10CD4">
      <w:pPr>
        <w:tabs>
          <w:tab w:val="left" w:pos="1134"/>
        </w:tabs>
        <w:spacing w:line="360" w:lineRule="auto"/>
      </w:pPr>
      <w:r>
        <w:tab/>
        <w:t>Коэффициент усадки  - величина (в процентах) уменьшения объема 1 м3 нефти , извлеченной из пласта и перемещенной в условиях нефтехранилища. Усадка нефти происходит за счет остывания нефти, а также за счет удаления газа.</w:t>
      </w:r>
    </w:p>
    <w:p w:rsidR="00B10CD4" w:rsidRDefault="00B10CD4">
      <w:pPr>
        <w:tabs>
          <w:tab w:val="left" w:pos="1134"/>
        </w:tabs>
        <w:spacing w:line="360" w:lineRule="auto"/>
      </w:pPr>
      <w:r>
        <w:tab/>
        <w:t>Вязкость - это способность жидкости сопротивляться течению. Чем выше вязкость жидкости , тем медленнее она течет , и наоборот. Например легкие нефти очень подвижные, а тяжелые - очень вязкие и иногда переходят в полутвердые вещества.</w:t>
      </w:r>
    </w:p>
    <w:p w:rsidR="00B10CD4" w:rsidRDefault="00B10CD4">
      <w:pPr>
        <w:tabs>
          <w:tab w:val="left" w:pos="1134"/>
        </w:tabs>
        <w:spacing w:line="360" w:lineRule="auto"/>
      </w:pPr>
      <w:r>
        <w:tab/>
        <w:t>Люминисценция - это холодное свечение вещества , вызванное различными причинами. Люминисценция вещества под действием света называется фотолюминисценцией . Последний вид люминисценции делится на два подвида : флюорисценцию и фосфоресценцию. Флюорисценцией называют свечение вещества непосредственно при его облучении; если  же после прекращения  облучения вещество продолжает светиться, то это явление называют фосфоресценцией.</w:t>
      </w:r>
    </w:p>
    <w:p w:rsidR="00B10CD4" w:rsidRDefault="00B10CD4">
      <w:pPr>
        <w:tabs>
          <w:tab w:val="left" w:pos="1134"/>
        </w:tabs>
        <w:spacing w:line="360" w:lineRule="auto"/>
      </w:pPr>
      <w:r>
        <w:tab/>
        <w:t>Все нефти в большей или меньшей степени флюоресцируют. Наиболее флюрисцирующими являются ароматические нефти. Цвет флюорисценции серых нефтей изменяется от желтого до зеленого и синего. Это свойство используют для определения следов нефти в породах, проходимых скважинами, при так называемой люминисцентно-битумилогической съемке, при поисково- разведочных работах.</w:t>
      </w:r>
    </w:p>
    <w:p w:rsidR="00B10CD4" w:rsidRDefault="00B10CD4">
      <w:pPr>
        <w:tabs>
          <w:tab w:val="left" w:pos="1134"/>
        </w:tabs>
        <w:spacing w:line="360" w:lineRule="auto"/>
      </w:pPr>
      <w:r>
        <w:tab/>
        <w:t>Под оптической активностью понимают способность органических веществ, присутствующих в нефтях, вращать плоскость поляризации света. Она обусловлена обусловлена присутствием в молекуле вещества ассиметричного атома углерода, то есть атом, все валентности которого насыщены различными атомами или радикалами. Присутствие в нефти оптически активных веществ считается , как правило ,  одним из доказательств органического происхождения нефти, поскольку оптически активные вещества не могут быть синтезированы органическим путем.</w:t>
      </w:r>
    </w:p>
    <w:p w:rsidR="00B10CD4" w:rsidRDefault="00B10CD4">
      <w:pPr>
        <w:tabs>
          <w:tab w:val="left" w:pos="1134"/>
        </w:tabs>
        <w:spacing w:line="360" w:lineRule="auto"/>
      </w:pPr>
      <w:r>
        <w:tab/>
        <w:t>Теплотворная способность -  это количество теплоты , выделяющееся при полном сгорании определенного количества вещества. Например, при полном сгорании 1 кг нефти выделяется 10340-10914 ккал, а при полном сгорании 1 м3 газа - 8900 ккал.</w:t>
      </w:r>
    </w:p>
    <w:p w:rsidR="00B10CD4" w:rsidRDefault="00B10CD4">
      <w:pPr>
        <w:tabs>
          <w:tab w:val="left" w:pos="1134"/>
        </w:tabs>
        <w:spacing w:line="360" w:lineRule="auto"/>
      </w:pPr>
    </w:p>
    <w:p w:rsidR="00B10CD4" w:rsidRDefault="00B10CD4">
      <w:pPr>
        <w:pStyle w:val="2"/>
      </w:pPr>
      <w:r>
        <w:tab/>
      </w:r>
      <w:bookmarkStart w:id="5" w:name="_Toc452906561"/>
      <w:r>
        <w:t>2.2. Классификация нефтепродуктов.</w:t>
      </w:r>
      <w:bookmarkEnd w:id="5"/>
    </w:p>
    <w:p w:rsidR="00B10CD4" w:rsidRDefault="00B10CD4">
      <w:pPr>
        <w:tabs>
          <w:tab w:val="left" w:pos="1134"/>
        </w:tabs>
        <w:spacing w:line="360" w:lineRule="auto"/>
      </w:pPr>
      <w:r>
        <w:tab/>
      </w:r>
    </w:p>
    <w:p w:rsidR="00B10CD4" w:rsidRDefault="00B10CD4">
      <w:pPr>
        <w:tabs>
          <w:tab w:val="left" w:pos="1134"/>
        </w:tabs>
        <w:spacing w:line="360" w:lineRule="auto"/>
      </w:pPr>
      <w:r>
        <w:tab/>
        <w:t>Сырая нефть является объектом продажи, то есть ее можно назвать товаром, но для конечного потребителя она не представляет ни какого интереса в сыром виде. Поэтому нефть перегоняют и получают нефтепродукты, такие как бензины, эфиры, газы, керосины и т.д.</w:t>
      </w:r>
    </w:p>
    <w:p w:rsidR="00B10CD4" w:rsidRDefault="00B10CD4">
      <w:pPr>
        <w:tabs>
          <w:tab w:val="left" w:pos="1134"/>
          <w:tab w:val="left" w:pos="2268"/>
        </w:tabs>
        <w:spacing w:line="360" w:lineRule="auto"/>
      </w:pPr>
      <w:r>
        <w:tab/>
        <w:t>Первым препятствием для превращения сырой нефти в товарный продукт является вода. Нефть с водой образуют стойкую эмульсию “вода с нефтью”, которую можно разрушить только деэмульгаторами. Это производиться на установках ЭЛОУ. После того как этот процесс завершен начинается перегонка нефти и образуются следующие товарные продукты:</w:t>
      </w:r>
    </w:p>
    <w:p w:rsidR="00B10CD4" w:rsidRDefault="00B10CD4">
      <w:pPr>
        <w:tabs>
          <w:tab w:val="left" w:pos="1134"/>
        </w:tabs>
        <w:spacing w:line="360" w:lineRule="auto"/>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7"/>
        <w:gridCol w:w="1701"/>
        <w:gridCol w:w="1675"/>
        <w:gridCol w:w="1819"/>
        <w:gridCol w:w="1892"/>
      </w:tblGrid>
      <w:tr w:rsidR="00B10CD4">
        <w:tc>
          <w:tcPr>
            <w:tcW w:w="2197" w:type="dxa"/>
          </w:tcPr>
          <w:p w:rsidR="00B10CD4" w:rsidRDefault="00B10CD4">
            <w:pPr>
              <w:tabs>
                <w:tab w:val="left" w:pos="1134"/>
              </w:tabs>
              <w:spacing w:line="360" w:lineRule="auto"/>
              <w:jc w:val="center"/>
            </w:pPr>
            <w:r>
              <w:t>Фракция</w:t>
            </w:r>
          </w:p>
        </w:tc>
        <w:tc>
          <w:tcPr>
            <w:tcW w:w="1701" w:type="dxa"/>
          </w:tcPr>
          <w:p w:rsidR="00B10CD4" w:rsidRDefault="00B10CD4">
            <w:pPr>
              <w:tabs>
                <w:tab w:val="left" w:pos="1134"/>
              </w:tabs>
              <w:spacing w:line="360" w:lineRule="auto"/>
              <w:jc w:val="center"/>
            </w:pPr>
            <w:r>
              <w:t xml:space="preserve">Содержание в % </w:t>
            </w:r>
          </w:p>
        </w:tc>
        <w:tc>
          <w:tcPr>
            <w:tcW w:w="1675" w:type="dxa"/>
          </w:tcPr>
          <w:p w:rsidR="00B10CD4" w:rsidRDefault="00B10CD4">
            <w:pPr>
              <w:tabs>
                <w:tab w:val="left" w:pos="1134"/>
              </w:tabs>
              <w:spacing w:line="360" w:lineRule="auto"/>
              <w:jc w:val="center"/>
            </w:pPr>
            <w:r>
              <w:t>Число атомов углерода в молекуле</w:t>
            </w:r>
          </w:p>
        </w:tc>
        <w:tc>
          <w:tcPr>
            <w:tcW w:w="1819" w:type="dxa"/>
          </w:tcPr>
          <w:p w:rsidR="00B10CD4" w:rsidRDefault="00B10CD4">
            <w:pPr>
              <w:tabs>
                <w:tab w:val="left" w:pos="1134"/>
              </w:tabs>
              <w:spacing w:line="360" w:lineRule="auto"/>
              <w:jc w:val="center"/>
            </w:pPr>
            <w:r>
              <w:t xml:space="preserve">Интервал температуры кипения </w:t>
            </w:r>
          </w:p>
        </w:tc>
        <w:tc>
          <w:tcPr>
            <w:tcW w:w="1892" w:type="dxa"/>
          </w:tcPr>
          <w:p w:rsidR="00B10CD4" w:rsidRDefault="00B10CD4">
            <w:pPr>
              <w:tabs>
                <w:tab w:val="left" w:pos="1134"/>
              </w:tabs>
              <w:spacing w:line="360" w:lineRule="auto"/>
            </w:pPr>
            <w:r>
              <w:t>Применение</w:t>
            </w:r>
          </w:p>
        </w:tc>
      </w:tr>
      <w:tr w:rsidR="00B10CD4">
        <w:tc>
          <w:tcPr>
            <w:tcW w:w="2197" w:type="dxa"/>
          </w:tcPr>
          <w:p w:rsidR="00B10CD4" w:rsidRDefault="00B10CD4">
            <w:pPr>
              <w:tabs>
                <w:tab w:val="left" w:pos="1134"/>
              </w:tabs>
              <w:spacing w:line="360" w:lineRule="auto"/>
              <w:jc w:val="center"/>
            </w:pPr>
            <w:r>
              <w:t xml:space="preserve">1. Газы </w:t>
            </w:r>
          </w:p>
        </w:tc>
        <w:tc>
          <w:tcPr>
            <w:tcW w:w="1701" w:type="dxa"/>
          </w:tcPr>
          <w:p w:rsidR="00B10CD4" w:rsidRDefault="00B10CD4">
            <w:pPr>
              <w:tabs>
                <w:tab w:val="left" w:pos="1134"/>
              </w:tabs>
              <w:spacing w:line="360" w:lineRule="auto"/>
              <w:jc w:val="center"/>
            </w:pPr>
            <w:r>
              <w:t>2</w:t>
            </w:r>
          </w:p>
        </w:tc>
        <w:tc>
          <w:tcPr>
            <w:tcW w:w="1675" w:type="dxa"/>
          </w:tcPr>
          <w:p w:rsidR="00B10CD4" w:rsidRDefault="00B10CD4">
            <w:pPr>
              <w:tabs>
                <w:tab w:val="left" w:pos="1134"/>
              </w:tabs>
              <w:spacing w:line="360" w:lineRule="auto"/>
              <w:jc w:val="center"/>
            </w:pPr>
            <w:r>
              <w:t>С1-С5</w:t>
            </w:r>
          </w:p>
        </w:tc>
        <w:tc>
          <w:tcPr>
            <w:tcW w:w="1819" w:type="dxa"/>
          </w:tcPr>
          <w:p w:rsidR="00B10CD4" w:rsidRDefault="00B10CD4">
            <w:pPr>
              <w:tabs>
                <w:tab w:val="left" w:pos="1134"/>
              </w:tabs>
              <w:spacing w:line="360" w:lineRule="auto"/>
              <w:jc w:val="center"/>
            </w:pPr>
            <w:r>
              <w:t>0</w:t>
            </w:r>
          </w:p>
        </w:tc>
        <w:tc>
          <w:tcPr>
            <w:tcW w:w="1892" w:type="dxa"/>
          </w:tcPr>
          <w:p w:rsidR="00B10CD4" w:rsidRDefault="00B10CD4">
            <w:pPr>
              <w:tabs>
                <w:tab w:val="left" w:pos="1134"/>
              </w:tabs>
              <w:spacing w:line="360" w:lineRule="auto"/>
            </w:pPr>
            <w:r>
              <w:t>Топливо</w:t>
            </w:r>
          </w:p>
        </w:tc>
      </w:tr>
      <w:tr w:rsidR="00B10CD4">
        <w:tc>
          <w:tcPr>
            <w:tcW w:w="2197" w:type="dxa"/>
          </w:tcPr>
          <w:p w:rsidR="00B10CD4" w:rsidRDefault="00B10CD4">
            <w:pPr>
              <w:tabs>
                <w:tab w:val="left" w:pos="1134"/>
              </w:tabs>
              <w:spacing w:line="360" w:lineRule="auto"/>
              <w:jc w:val="center"/>
            </w:pPr>
            <w:r>
              <w:t>2. Петролейный эфир</w:t>
            </w:r>
          </w:p>
        </w:tc>
        <w:tc>
          <w:tcPr>
            <w:tcW w:w="1701" w:type="dxa"/>
          </w:tcPr>
          <w:p w:rsidR="00B10CD4" w:rsidRDefault="00B10CD4">
            <w:pPr>
              <w:tabs>
                <w:tab w:val="left" w:pos="1134"/>
              </w:tabs>
              <w:spacing w:line="360" w:lineRule="auto"/>
              <w:jc w:val="center"/>
            </w:pPr>
            <w:r>
              <w:t>2</w:t>
            </w:r>
          </w:p>
        </w:tc>
        <w:tc>
          <w:tcPr>
            <w:tcW w:w="1675" w:type="dxa"/>
          </w:tcPr>
          <w:p w:rsidR="00B10CD4" w:rsidRDefault="00B10CD4">
            <w:pPr>
              <w:tabs>
                <w:tab w:val="left" w:pos="1134"/>
              </w:tabs>
              <w:spacing w:line="360" w:lineRule="auto"/>
              <w:jc w:val="center"/>
            </w:pPr>
            <w:r>
              <w:t>С5-С7</w:t>
            </w:r>
          </w:p>
        </w:tc>
        <w:tc>
          <w:tcPr>
            <w:tcW w:w="1819" w:type="dxa"/>
          </w:tcPr>
          <w:p w:rsidR="00B10CD4" w:rsidRDefault="00B10CD4">
            <w:pPr>
              <w:tabs>
                <w:tab w:val="left" w:pos="1134"/>
              </w:tabs>
              <w:spacing w:line="360" w:lineRule="auto"/>
              <w:jc w:val="center"/>
            </w:pPr>
            <w:r>
              <w:t>30-110</w:t>
            </w:r>
          </w:p>
        </w:tc>
        <w:tc>
          <w:tcPr>
            <w:tcW w:w="1892" w:type="dxa"/>
          </w:tcPr>
          <w:p w:rsidR="00B10CD4" w:rsidRDefault="00B10CD4">
            <w:pPr>
              <w:tabs>
                <w:tab w:val="left" w:pos="1134"/>
              </w:tabs>
              <w:spacing w:line="360" w:lineRule="auto"/>
            </w:pPr>
            <w:r>
              <w:t>Растворители</w:t>
            </w:r>
          </w:p>
        </w:tc>
      </w:tr>
      <w:tr w:rsidR="00B10CD4">
        <w:tc>
          <w:tcPr>
            <w:tcW w:w="2197" w:type="dxa"/>
          </w:tcPr>
          <w:p w:rsidR="00B10CD4" w:rsidRDefault="00B10CD4">
            <w:pPr>
              <w:tabs>
                <w:tab w:val="left" w:pos="1134"/>
              </w:tabs>
              <w:spacing w:line="360" w:lineRule="auto"/>
              <w:jc w:val="center"/>
            </w:pPr>
            <w:r>
              <w:t>3. Бензин</w:t>
            </w:r>
          </w:p>
        </w:tc>
        <w:tc>
          <w:tcPr>
            <w:tcW w:w="1701" w:type="dxa"/>
          </w:tcPr>
          <w:p w:rsidR="00B10CD4" w:rsidRDefault="00B10CD4">
            <w:pPr>
              <w:tabs>
                <w:tab w:val="left" w:pos="1134"/>
              </w:tabs>
              <w:spacing w:line="360" w:lineRule="auto"/>
              <w:jc w:val="center"/>
            </w:pPr>
            <w:r>
              <w:t>32</w:t>
            </w:r>
          </w:p>
        </w:tc>
        <w:tc>
          <w:tcPr>
            <w:tcW w:w="1675" w:type="dxa"/>
          </w:tcPr>
          <w:p w:rsidR="00B10CD4" w:rsidRDefault="00B10CD4">
            <w:pPr>
              <w:tabs>
                <w:tab w:val="left" w:pos="1134"/>
              </w:tabs>
              <w:spacing w:line="360" w:lineRule="auto"/>
              <w:jc w:val="center"/>
            </w:pPr>
            <w:r>
              <w:t>С6-С12</w:t>
            </w:r>
          </w:p>
        </w:tc>
        <w:tc>
          <w:tcPr>
            <w:tcW w:w="1819" w:type="dxa"/>
          </w:tcPr>
          <w:p w:rsidR="00B10CD4" w:rsidRDefault="00B10CD4">
            <w:pPr>
              <w:tabs>
                <w:tab w:val="left" w:pos="1134"/>
              </w:tabs>
              <w:spacing w:line="360" w:lineRule="auto"/>
              <w:jc w:val="center"/>
            </w:pPr>
            <w:r>
              <w:t>30-200</w:t>
            </w:r>
          </w:p>
        </w:tc>
        <w:tc>
          <w:tcPr>
            <w:tcW w:w="1892" w:type="dxa"/>
          </w:tcPr>
          <w:p w:rsidR="00B10CD4" w:rsidRDefault="00B10CD4">
            <w:pPr>
              <w:tabs>
                <w:tab w:val="left" w:pos="1134"/>
              </w:tabs>
              <w:spacing w:line="360" w:lineRule="auto"/>
            </w:pPr>
            <w:r>
              <w:t>Моторное топливо, получение олефинов</w:t>
            </w:r>
          </w:p>
        </w:tc>
      </w:tr>
      <w:tr w:rsidR="00B10CD4">
        <w:tc>
          <w:tcPr>
            <w:tcW w:w="2197" w:type="dxa"/>
          </w:tcPr>
          <w:p w:rsidR="00B10CD4" w:rsidRDefault="00B10CD4">
            <w:pPr>
              <w:tabs>
                <w:tab w:val="left" w:pos="1134"/>
              </w:tabs>
              <w:spacing w:line="360" w:lineRule="auto"/>
              <w:jc w:val="center"/>
            </w:pPr>
            <w:r>
              <w:t>4. Керосин</w:t>
            </w:r>
          </w:p>
        </w:tc>
        <w:tc>
          <w:tcPr>
            <w:tcW w:w="1701" w:type="dxa"/>
          </w:tcPr>
          <w:p w:rsidR="00B10CD4" w:rsidRDefault="00B10CD4">
            <w:pPr>
              <w:tabs>
                <w:tab w:val="left" w:pos="1134"/>
              </w:tabs>
              <w:spacing w:line="360" w:lineRule="auto"/>
              <w:jc w:val="center"/>
            </w:pPr>
            <w:r>
              <w:t>18</w:t>
            </w:r>
          </w:p>
        </w:tc>
        <w:tc>
          <w:tcPr>
            <w:tcW w:w="1675" w:type="dxa"/>
          </w:tcPr>
          <w:p w:rsidR="00B10CD4" w:rsidRDefault="00B10CD4">
            <w:pPr>
              <w:tabs>
                <w:tab w:val="left" w:pos="1134"/>
              </w:tabs>
              <w:spacing w:line="360" w:lineRule="auto"/>
              <w:jc w:val="center"/>
            </w:pPr>
            <w:r>
              <w:t>С12-С15</w:t>
            </w:r>
          </w:p>
        </w:tc>
        <w:tc>
          <w:tcPr>
            <w:tcW w:w="1819" w:type="dxa"/>
          </w:tcPr>
          <w:p w:rsidR="00B10CD4" w:rsidRDefault="00B10CD4">
            <w:pPr>
              <w:tabs>
                <w:tab w:val="left" w:pos="1134"/>
              </w:tabs>
              <w:spacing w:line="360" w:lineRule="auto"/>
              <w:jc w:val="center"/>
            </w:pPr>
            <w:r>
              <w:t>175-275</w:t>
            </w:r>
          </w:p>
        </w:tc>
        <w:tc>
          <w:tcPr>
            <w:tcW w:w="1892" w:type="dxa"/>
          </w:tcPr>
          <w:p w:rsidR="00B10CD4" w:rsidRDefault="00B10CD4">
            <w:pPr>
              <w:tabs>
                <w:tab w:val="left" w:pos="1134"/>
              </w:tabs>
              <w:spacing w:line="360" w:lineRule="auto"/>
            </w:pPr>
            <w:r>
              <w:t>Дизельное и реактивное топливо</w:t>
            </w:r>
          </w:p>
        </w:tc>
      </w:tr>
      <w:tr w:rsidR="00B10CD4">
        <w:tc>
          <w:tcPr>
            <w:tcW w:w="2197" w:type="dxa"/>
          </w:tcPr>
          <w:p w:rsidR="00B10CD4" w:rsidRDefault="00B10CD4">
            <w:pPr>
              <w:tabs>
                <w:tab w:val="left" w:pos="1134"/>
              </w:tabs>
              <w:spacing w:line="360" w:lineRule="auto"/>
              <w:jc w:val="center"/>
            </w:pPr>
            <w:r>
              <w:t>5. Гайзоль</w:t>
            </w:r>
          </w:p>
        </w:tc>
        <w:tc>
          <w:tcPr>
            <w:tcW w:w="1701" w:type="dxa"/>
          </w:tcPr>
          <w:p w:rsidR="00B10CD4" w:rsidRDefault="00B10CD4">
            <w:pPr>
              <w:tabs>
                <w:tab w:val="left" w:pos="1134"/>
              </w:tabs>
              <w:spacing w:line="360" w:lineRule="auto"/>
              <w:jc w:val="center"/>
            </w:pPr>
            <w:r>
              <w:t>20</w:t>
            </w:r>
          </w:p>
        </w:tc>
        <w:tc>
          <w:tcPr>
            <w:tcW w:w="1675" w:type="dxa"/>
          </w:tcPr>
          <w:p w:rsidR="00B10CD4" w:rsidRDefault="00B10CD4">
            <w:pPr>
              <w:tabs>
                <w:tab w:val="left" w:pos="1134"/>
              </w:tabs>
              <w:spacing w:line="360" w:lineRule="auto"/>
              <w:jc w:val="center"/>
            </w:pPr>
            <w:r>
              <w:t>С15-С19</w:t>
            </w:r>
          </w:p>
        </w:tc>
        <w:tc>
          <w:tcPr>
            <w:tcW w:w="1819" w:type="dxa"/>
          </w:tcPr>
          <w:p w:rsidR="00B10CD4" w:rsidRDefault="00B10CD4">
            <w:pPr>
              <w:tabs>
                <w:tab w:val="left" w:pos="1134"/>
              </w:tabs>
              <w:spacing w:line="360" w:lineRule="auto"/>
              <w:jc w:val="center"/>
            </w:pPr>
            <w:r>
              <w:t>250-400</w:t>
            </w:r>
          </w:p>
        </w:tc>
        <w:tc>
          <w:tcPr>
            <w:tcW w:w="1892" w:type="dxa"/>
          </w:tcPr>
          <w:p w:rsidR="00B10CD4" w:rsidRDefault="00B10CD4">
            <w:pPr>
              <w:tabs>
                <w:tab w:val="left" w:pos="1134"/>
              </w:tabs>
              <w:spacing w:line="360" w:lineRule="auto"/>
            </w:pPr>
            <w:r>
              <w:t>Горючее</w:t>
            </w:r>
          </w:p>
        </w:tc>
      </w:tr>
      <w:tr w:rsidR="00B10CD4">
        <w:tc>
          <w:tcPr>
            <w:tcW w:w="2197" w:type="dxa"/>
          </w:tcPr>
          <w:p w:rsidR="00B10CD4" w:rsidRDefault="00B10CD4">
            <w:pPr>
              <w:tabs>
                <w:tab w:val="left" w:pos="1134"/>
              </w:tabs>
              <w:spacing w:line="360" w:lineRule="auto"/>
              <w:jc w:val="center"/>
            </w:pPr>
            <w:r>
              <w:t>6. Смазочные масла</w:t>
            </w:r>
          </w:p>
        </w:tc>
        <w:tc>
          <w:tcPr>
            <w:tcW w:w="1701" w:type="dxa"/>
          </w:tcPr>
          <w:p w:rsidR="00B10CD4" w:rsidRDefault="00B10CD4">
            <w:pPr>
              <w:tabs>
                <w:tab w:val="left" w:pos="1134"/>
              </w:tabs>
              <w:spacing w:line="360" w:lineRule="auto"/>
              <w:jc w:val="center"/>
            </w:pPr>
            <w:r>
              <w:t>--</w:t>
            </w:r>
          </w:p>
        </w:tc>
        <w:tc>
          <w:tcPr>
            <w:tcW w:w="1675" w:type="dxa"/>
          </w:tcPr>
          <w:p w:rsidR="00B10CD4" w:rsidRDefault="00B10CD4">
            <w:pPr>
              <w:tabs>
                <w:tab w:val="left" w:pos="1134"/>
              </w:tabs>
              <w:spacing w:line="360" w:lineRule="auto"/>
              <w:jc w:val="center"/>
            </w:pPr>
            <w:r>
              <w:t>С19-...</w:t>
            </w:r>
          </w:p>
        </w:tc>
        <w:tc>
          <w:tcPr>
            <w:tcW w:w="1819" w:type="dxa"/>
          </w:tcPr>
          <w:p w:rsidR="00B10CD4" w:rsidRDefault="00B10CD4">
            <w:pPr>
              <w:tabs>
                <w:tab w:val="left" w:pos="1134"/>
              </w:tabs>
              <w:spacing w:line="360" w:lineRule="auto"/>
              <w:jc w:val="center"/>
            </w:pPr>
            <w:r>
              <w:t>300</w:t>
            </w:r>
          </w:p>
        </w:tc>
        <w:tc>
          <w:tcPr>
            <w:tcW w:w="1892" w:type="dxa"/>
          </w:tcPr>
          <w:p w:rsidR="00B10CD4" w:rsidRDefault="00B10CD4">
            <w:pPr>
              <w:tabs>
                <w:tab w:val="left" w:pos="1134"/>
              </w:tabs>
              <w:spacing w:line="360" w:lineRule="auto"/>
            </w:pPr>
            <w:r>
              <w:t>Смазочные средства, асфальт.</w:t>
            </w:r>
          </w:p>
        </w:tc>
      </w:tr>
    </w:tbl>
    <w:p w:rsidR="00B10CD4" w:rsidRDefault="00B10CD4">
      <w:pPr>
        <w:tabs>
          <w:tab w:val="left" w:pos="1134"/>
        </w:tabs>
        <w:spacing w:line="360" w:lineRule="auto"/>
      </w:pPr>
    </w:p>
    <w:p w:rsidR="00B10CD4" w:rsidRDefault="00B10CD4">
      <w:pPr>
        <w:tabs>
          <w:tab w:val="left" w:pos="1134"/>
        </w:tabs>
        <w:spacing w:line="360" w:lineRule="auto"/>
      </w:pPr>
      <w:r>
        <w:tab/>
        <w:t>Газообразные продукты - это первая фракция отгона. Преимущественно пропан и метан, которые используются как топливо.</w:t>
      </w:r>
    </w:p>
    <w:p w:rsidR="00B10CD4" w:rsidRDefault="00B10CD4">
      <w:pPr>
        <w:tabs>
          <w:tab w:val="left" w:pos="1134"/>
        </w:tabs>
        <w:spacing w:line="360" w:lineRule="auto"/>
      </w:pPr>
      <w:r>
        <w:tab/>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r>
        <w:tab/>
        <w:t>Петролейный эфир -  состоит из смеси пентанов, гексанов и гептанов. Широко применяется как растворитель в пищевой и лакокрасочной промышленности.</w:t>
      </w:r>
    </w:p>
    <w:p w:rsidR="00B10CD4" w:rsidRDefault="00B10CD4">
      <w:pPr>
        <w:tabs>
          <w:tab w:val="left" w:pos="1134"/>
        </w:tabs>
        <w:spacing w:line="360" w:lineRule="auto"/>
      </w:pPr>
      <w:r>
        <w:tab/>
      </w:r>
    </w:p>
    <w:p w:rsidR="00B10CD4" w:rsidRDefault="00B10CD4">
      <w:pPr>
        <w:tabs>
          <w:tab w:val="left" w:pos="1134"/>
        </w:tabs>
        <w:spacing w:line="360" w:lineRule="auto"/>
      </w:pPr>
      <w:r>
        <w:tab/>
        <w:t xml:space="preserve">Бензин - этот бензин называется бензином прямой гонки. Он состоит преимущественно из циклических и ароматических углеводородов. Бензин прямой гонки используют как сырье для получения низших углеводородов. Нужные качества топлива бензин приобретает при введении в смесь углеводородов, соответствующих добавок и последующей переработке. </w:t>
      </w:r>
    </w:p>
    <w:p w:rsidR="00B10CD4" w:rsidRDefault="00B10CD4">
      <w:pPr>
        <w:tabs>
          <w:tab w:val="left" w:pos="1134"/>
        </w:tabs>
        <w:spacing w:line="360" w:lineRule="auto"/>
      </w:pPr>
      <w:r>
        <w:tab/>
      </w:r>
    </w:p>
    <w:p w:rsidR="00B10CD4" w:rsidRDefault="00B10CD4">
      <w:pPr>
        <w:tabs>
          <w:tab w:val="left" w:pos="1134"/>
        </w:tabs>
        <w:spacing w:line="360" w:lineRule="auto"/>
      </w:pPr>
      <w:r>
        <w:tab/>
        <w:t>Керосин - он представляет собой смесь насыщенных и ненасыщенных углеводородов. В течение многих леткеросин используется для освещения или подвергался крекированию для получения бензина. В последнее время керосин служит топливом для реактивных двигателей.</w:t>
      </w:r>
    </w:p>
    <w:p w:rsidR="00B10CD4" w:rsidRDefault="00B10CD4">
      <w:pPr>
        <w:tabs>
          <w:tab w:val="left" w:pos="1134"/>
        </w:tabs>
        <w:spacing w:line="360" w:lineRule="auto"/>
      </w:pPr>
      <w:r>
        <w:tab/>
      </w:r>
    </w:p>
    <w:p w:rsidR="00B10CD4" w:rsidRDefault="00B10CD4">
      <w:pPr>
        <w:tabs>
          <w:tab w:val="left" w:pos="1134"/>
        </w:tabs>
        <w:spacing w:line="360" w:lineRule="auto"/>
      </w:pPr>
      <w:r>
        <w:tab/>
        <w:t>Газойль и мазут - само название показывает , что эту фракцию применяли для обогащения водяного газа при употреблении его в качестве топлива. Мазут используется в котельных установках работающих на жидком топливе.</w:t>
      </w:r>
    </w:p>
    <w:p w:rsidR="00B10CD4" w:rsidRDefault="00B10CD4">
      <w:pPr>
        <w:tabs>
          <w:tab w:val="left" w:pos="1134"/>
        </w:tabs>
        <w:spacing w:line="360" w:lineRule="auto"/>
      </w:pPr>
      <w:r>
        <w:tab/>
      </w:r>
    </w:p>
    <w:p w:rsidR="00B10CD4" w:rsidRDefault="00B10CD4">
      <w:pPr>
        <w:tabs>
          <w:tab w:val="left" w:pos="1134"/>
        </w:tabs>
        <w:spacing w:line="360" w:lineRule="auto"/>
      </w:pPr>
      <w:r>
        <w:tab/>
        <w:t>Смазочные масла - эта фракция может быть разделена путем фракционирования на масла, отличающихся между собой вязкостью. Вязкость масел зависит от структуры входящих во фракцию углеводородов. Смазки нашли широкое применение в различных областях техники для уменьшения трения механических частей , для предохранения металла от коррозии. К смазкам добавляют специальные присадки, обеспечивающие им нужную сферу использования.</w:t>
      </w:r>
    </w:p>
    <w:p w:rsidR="00B10CD4" w:rsidRDefault="00B10CD4">
      <w:pPr>
        <w:tabs>
          <w:tab w:val="left" w:pos="1134"/>
        </w:tabs>
        <w:spacing w:line="360" w:lineRule="auto"/>
      </w:pPr>
      <w:r>
        <w:tab/>
      </w:r>
    </w:p>
    <w:p w:rsidR="00B10CD4" w:rsidRDefault="00B10CD4">
      <w:pPr>
        <w:tabs>
          <w:tab w:val="left" w:pos="1134"/>
        </w:tabs>
        <w:spacing w:line="360" w:lineRule="auto"/>
      </w:pPr>
      <w:r>
        <w:tab/>
        <w:t>Кубовый остаток - остаток после перегонки нефти . Состоит из углеводородов асфальтового типа. Из кубового остатка получают петролатум, обычно называемый вазелином. Кубовый остаток дает асфальт, который используют как связующий материал при изготовлении изоляционных покрытий.</w:t>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pStyle w:val="1"/>
      </w:pPr>
      <w:r>
        <w:t xml:space="preserve">             </w:t>
      </w:r>
      <w:bookmarkStart w:id="6" w:name="_Toc452906562"/>
      <w:r>
        <w:t>Глава 3. Классификация и кодировка товаров.</w:t>
      </w:r>
      <w:bookmarkEnd w:id="6"/>
    </w:p>
    <w:p w:rsidR="00B10CD4" w:rsidRDefault="00B10CD4">
      <w:pPr>
        <w:tabs>
          <w:tab w:val="left" w:pos="1134"/>
        </w:tabs>
        <w:spacing w:line="360" w:lineRule="auto"/>
        <w:jc w:val="center"/>
      </w:pPr>
      <w:r>
        <w:tab/>
        <w:t>3.1.1. Понятие классификации.</w:t>
      </w:r>
    </w:p>
    <w:p w:rsidR="00B10CD4" w:rsidRDefault="00B10CD4">
      <w:pPr>
        <w:tabs>
          <w:tab w:val="left" w:pos="1134"/>
        </w:tabs>
        <w:spacing w:line="360" w:lineRule="auto"/>
      </w:pPr>
      <w:r>
        <w:tab/>
        <w:t>Классификация - распределение товаров по различным группировкам на основе объединения товаров в эти группировки и по принципу единообразия использования главного признака.</w:t>
      </w:r>
    </w:p>
    <w:p w:rsidR="00B10CD4" w:rsidRDefault="00B10CD4">
      <w:pPr>
        <w:tabs>
          <w:tab w:val="left" w:pos="1134"/>
        </w:tabs>
        <w:spacing w:line="360" w:lineRule="auto"/>
      </w:pPr>
      <w:r>
        <w:tab/>
        <w:t xml:space="preserve">Современная мировая торговля использует в своем торговом обороте , по оценкам экспертов, 10 в седьмой степени наименований товаров. Насчитывается около 200 стран участников мировой торговли. Организация мировой торговли была создана для урегулирования и управления процессами, происходящими в мировой торговле. </w:t>
      </w:r>
    </w:p>
    <w:p w:rsidR="00B10CD4" w:rsidRDefault="00B10CD4">
      <w:pPr>
        <w:tabs>
          <w:tab w:val="left" w:pos="1134"/>
        </w:tabs>
        <w:spacing w:line="360" w:lineRule="auto"/>
      </w:pPr>
      <w:r>
        <w:tab/>
        <w:t>Одной из основных задач организации является создание единого глобального подхода, суть которого в создании единого мирового языка, на котором могут общаться все участники мировой торговли.</w:t>
      </w:r>
    </w:p>
    <w:p w:rsidR="00B10CD4" w:rsidRDefault="00B10CD4">
      <w:pPr>
        <w:tabs>
          <w:tab w:val="left" w:pos="1134"/>
        </w:tabs>
        <w:spacing w:line="360" w:lineRule="auto"/>
      </w:pPr>
      <w:r>
        <w:tab/>
        <w:t>В качестве единого способа для создания такого языка явилась возможность использования классификаторов. Потребность в классификации товаров возникла давно, она совпала с появлением на рынках Западной Европы большого количества товаров. В начале попыток создания классификации (18 век) это были примитивные списки (перечни) товаров, которые  в то время в некоторых случаях носили признаки классификационности.  Продукты питания классифицировались  на заморские и колониальные; и непродовольственные товары  ( ткани, одежда, обувь, ювелирные изделия, драгоценные металлы и камни, строительные материалы, древесина и др.)</w:t>
      </w:r>
    </w:p>
    <w:p w:rsidR="00B10CD4" w:rsidRDefault="00B10CD4">
      <w:pPr>
        <w:tabs>
          <w:tab w:val="left" w:pos="1134"/>
        </w:tabs>
        <w:spacing w:line="360" w:lineRule="auto"/>
      </w:pPr>
      <w:r>
        <w:tab/>
        <w:t>По мере развития экономики , с увеличением номенклатуры  товаров на мировом рынке, с развитием  заводского и фабричного производства появилась необходимость в дальнейшей детализации первичных примитивных классификаций.</w:t>
      </w:r>
    </w:p>
    <w:p w:rsidR="00B10CD4" w:rsidRDefault="00B10CD4">
      <w:pPr>
        <w:tabs>
          <w:tab w:val="left" w:pos="1134"/>
        </w:tabs>
        <w:spacing w:line="360" w:lineRule="auto"/>
      </w:pPr>
      <w:r>
        <w:tab/>
        <w:t>В основе дальнейшей детализации лежит использование объединяющих признаков, но меньших по значимости.  Потребность в детализации возникала за счет большей необходимости в номенклатуре товаров и привела к созданию современных классификаций сначала внутри стран, затем к созданию международных классификаторов. Современные классификации создавались на научной основе.</w:t>
      </w:r>
    </w:p>
    <w:p w:rsidR="00B10CD4" w:rsidRDefault="00B10CD4">
      <w:pPr>
        <w:tabs>
          <w:tab w:val="left" w:pos="1134"/>
        </w:tabs>
        <w:spacing w:line="360" w:lineRule="auto"/>
      </w:pPr>
      <w:r>
        <w:tab/>
        <w:t xml:space="preserve">Современное состояние мировой торговли немыслимо без управления торговым оборотом, оценки его состояния, создания статистики, изучения рынка (особенно его динамики), создания таможенных служб, статистической обработки товаропотоков, оценки экономических характеристик в масштабе мировой торговли. Все это немыслимо без использования классификаций. </w:t>
      </w:r>
    </w:p>
    <w:p w:rsidR="00B10CD4" w:rsidRDefault="00B10CD4">
      <w:pPr>
        <w:tabs>
          <w:tab w:val="left" w:pos="1134"/>
        </w:tabs>
        <w:spacing w:line="360" w:lineRule="auto"/>
        <w:jc w:val="center"/>
      </w:pPr>
      <w:r>
        <w:tab/>
        <w:t>3.1.2 Выбор главного признака.</w:t>
      </w:r>
    </w:p>
    <w:p w:rsidR="00B10CD4" w:rsidRDefault="00B10CD4">
      <w:pPr>
        <w:tabs>
          <w:tab w:val="left" w:pos="1134"/>
        </w:tabs>
        <w:spacing w:line="360" w:lineRule="auto"/>
      </w:pPr>
      <w:r>
        <w:tab/>
        <w:t>Одним из основных принципов, на которых базируется создание классификаций являются требования к выбору главного признака.</w:t>
      </w:r>
    </w:p>
    <w:p w:rsidR="00B10CD4" w:rsidRDefault="00B10CD4">
      <w:pPr>
        <w:tabs>
          <w:tab w:val="left" w:pos="1134"/>
        </w:tabs>
        <w:spacing w:line="360" w:lineRule="auto"/>
      </w:pPr>
      <w:r>
        <w:tab/>
        <w:t xml:space="preserve">Главный признак - отнесение товара к той или иной группировке, то что является основой , объединяющей номенклатуру товаров в одну группу и что позволяет , используя этот признак точно определить код товара в классифицировании. </w:t>
      </w:r>
    </w:p>
    <w:p w:rsidR="00B10CD4" w:rsidRDefault="00B10CD4">
      <w:pPr>
        <w:tabs>
          <w:tab w:val="left" w:pos="1134"/>
        </w:tabs>
        <w:spacing w:line="360" w:lineRule="auto"/>
      </w:pPr>
      <w:r>
        <w:tab/>
        <w:t xml:space="preserve">При создании классификаций используются некоторые принципы выбора главного признака , при этом задействуются следующие : </w:t>
      </w:r>
    </w:p>
    <w:p w:rsidR="00B10CD4" w:rsidRDefault="00B10CD4">
      <w:pPr>
        <w:tabs>
          <w:tab w:val="left" w:pos="1134"/>
        </w:tabs>
        <w:spacing w:line="360" w:lineRule="auto"/>
        <w:ind w:left="1134"/>
      </w:pPr>
      <w:r>
        <w:t>1. При выборе главного признака рекомендуется руководствоваться происхождением товара. Понятие происхождения подразумевает единообразие технологических процессов , используемых при производстве товаров данной группы. Под единообразием следует понимать отрасль или вид деятельности.</w:t>
      </w:r>
    </w:p>
    <w:p w:rsidR="00B10CD4" w:rsidRDefault="00B10CD4">
      <w:pPr>
        <w:tabs>
          <w:tab w:val="left" w:pos="1134"/>
        </w:tabs>
        <w:spacing w:line="360" w:lineRule="auto"/>
      </w:pPr>
      <w:r>
        <w:t>2. Средства производства рекомендуется классифицировать по назначению в процессе производства. Наиболее характерным является подразделение классифицируемых средств производства на средства труда и предметы труда. Предметы труда могут быть классифицированы, используя признаки : сырье, основные материалы и вспомогательные, а также топливо (энергетические источники).При классифицировании материалов по этому признаку могут выделены крупные группировки (стройматериалы, металлопродукция и т.д.)</w:t>
      </w:r>
    </w:p>
    <w:p w:rsidR="00B10CD4" w:rsidRDefault="00B10CD4">
      <w:pPr>
        <w:tabs>
          <w:tab w:val="left" w:pos="1134"/>
        </w:tabs>
        <w:spacing w:line="360" w:lineRule="auto"/>
        <w:ind w:left="1134"/>
      </w:pPr>
      <w:r>
        <w:t>3. Также среди важных рекомендаций может быть использовано отнесение товаров к группировкам, объединяющих их при этом по признаку единообразия каких-либо свойств, и наиболее важным является : единообразие физических, химических и биологических свойств.</w:t>
      </w:r>
    </w:p>
    <w:p w:rsidR="00B10CD4" w:rsidRDefault="00B10CD4">
      <w:pPr>
        <w:tabs>
          <w:tab w:val="left" w:pos="1134"/>
        </w:tabs>
        <w:spacing w:line="360" w:lineRule="auto"/>
      </w:pPr>
      <w:r>
        <w:tab/>
        <w:t>При выборе главного признака , объединяющего товары в единую номенклатурную группировку могут быть задействованы такие характеристики товаров, как формы и размеры, иногда весовые характеристики.</w:t>
      </w:r>
    </w:p>
    <w:p w:rsidR="00B10CD4" w:rsidRDefault="00B10CD4">
      <w:pPr>
        <w:tabs>
          <w:tab w:val="left" w:pos="1134"/>
        </w:tabs>
        <w:spacing w:line="360" w:lineRule="auto"/>
      </w:pPr>
    </w:p>
    <w:p w:rsidR="00B10CD4" w:rsidRDefault="00B10CD4">
      <w:pPr>
        <w:pStyle w:val="2"/>
      </w:pPr>
      <w:r>
        <w:tab/>
      </w:r>
      <w:bookmarkStart w:id="7" w:name="_Toc452906563"/>
      <w:r>
        <w:t>3.1.3. Системы классификаций.</w:t>
      </w:r>
      <w:bookmarkEnd w:id="7"/>
    </w:p>
    <w:p w:rsidR="00B10CD4" w:rsidRDefault="00B10CD4">
      <w:pPr>
        <w:tabs>
          <w:tab w:val="left" w:pos="1134"/>
        </w:tabs>
        <w:spacing w:line="360" w:lineRule="auto"/>
      </w:pPr>
      <w:r>
        <w:tab/>
        <w:t xml:space="preserve">Практика создания различных классификаций чаще всего использует системы, основанные на арабской или римской цифровых системах обозначения (чаще арабской). В арабской цифровой системе используется десятичная и сотенная системы классифицирования. Суть таких систем в том, что каждый вышестоящий уровень классификации подразделяется либо на 10 либо на 100 уровней классификационных группировок. В некоторых случаях эти системы могут использоваться одновременно, но на разных уровнях. Это относится только к использованию арабской цифровой системы. </w:t>
      </w:r>
    </w:p>
    <w:p w:rsidR="00B10CD4" w:rsidRDefault="00B10CD4">
      <w:pPr>
        <w:tabs>
          <w:tab w:val="left" w:pos="1134"/>
        </w:tabs>
        <w:spacing w:line="360" w:lineRule="auto"/>
      </w:pPr>
      <w:r>
        <w:tab/>
        <w:t xml:space="preserve">При использовании римской цифровой символики эти понятия не приемлемы. </w:t>
      </w:r>
    </w:p>
    <w:p w:rsidR="00B10CD4" w:rsidRDefault="00B10CD4">
      <w:pPr>
        <w:tabs>
          <w:tab w:val="left" w:pos="1134"/>
        </w:tabs>
        <w:spacing w:line="360" w:lineRule="auto"/>
      </w:pPr>
      <w:r>
        <w:tab/>
        <w:t>В прикладных , ненаучных , неузаконенных классификациях  никаких жестких требований по количеству группировок и классификации уровней не существует. Такие системы не носят признака систематичности (бессистемные). Они называются произвольными. Нарушение системы возникает в тех случаях, когда на каком-либо уровне классификации в системе не хватает емкости.</w:t>
      </w:r>
    </w:p>
    <w:p w:rsidR="00B10CD4" w:rsidRDefault="00B10CD4">
      <w:pPr>
        <w:tabs>
          <w:tab w:val="left" w:pos="1134"/>
        </w:tabs>
        <w:spacing w:line="360" w:lineRule="auto"/>
      </w:pPr>
      <w:r>
        <w:tab/>
        <w:t>Недостатком десятичной системы в некоторых случаях является недостаточная емкость системы при появлении новых товаров, что может привести к искусственному размещению товаров в группировках, созданных с использованием не приемлимого главного признака - следствие - разрушение системы.</w:t>
      </w:r>
    </w:p>
    <w:p w:rsidR="00B10CD4" w:rsidRDefault="00B10CD4">
      <w:pPr>
        <w:tabs>
          <w:tab w:val="left" w:pos="1134"/>
        </w:tabs>
        <w:spacing w:line="360" w:lineRule="auto"/>
      </w:pPr>
      <w:r>
        <w:tab/>
        <w:t xml:space="preserve">Достоинствами десятичной системы являются : компактность, простая цифровая символика при кодировании товара. </w:t>
      </w:r>
    </w:p>
    <w:p w:rsidR="00B10CD4" w:rsidRDefault="00B10CD4">
      <w:pPr>
        <w:tabs>
          <w:tab w:val="left" w:pos="1134"/>
        </w:tabs>
        <w:spacing w:line="360" w:lineRule="auto"/>
      </w:pPr>
      <w:r>
        <w:tab/>
        <w:t>Сотенная система более емкая , позволяет избежать недостатков предыдущей, но более громоздкая в построении, имеет более громоздкие коды (2 цифры).</w:t>
      </w:r>
    </w:p>
    <w:p w:rsidR="00B10CD4" w:rsidRDefault="00B10CD4">
      <w:pPr>
        <w:tabs>
          <w:tab w:val="left" w:pos="1134"/>
        </w:tabs>
        <w:spacing w:line="360" w:lineRule="auto"/>
      </w:pPr>
    </w:p>
    <w:p w:rsidR="00B10CD4" w:rsidRDefault="00B10CD4">
      <w:pPr>
        <w:pStyle w:val="2"/>
      </w:pPr>
      <w:r>
        <w:tab/>
      </w:r>
      <w:bookmarkStart w:id="8" w:name="_Toc452906564"/>
      <w:r>
        <w:t>3.1.4.Ступени классификации.</w:t>
      </w:r>
      <w:bookmarkEnd w:id="8"/>
    </w:p>
    <w:p w:rsidR="00B10CD4" w:rsidRDefault="00B10CD4">
      <w:pPr>
        <w:tabs>
          <w:tab w:val="left" w:pos="1134"/>
        </w:tabs>
        <w:spacing w:line="360" w:lineRule="auto"/>
      </w:pPr>
      <w:r>
        <w:tab/>
        <w:t>В пределах каждой системы классификации товары отличаются количеством отдельных классификационных уровней , которые называются ступенями классификации, зависимости от того сколько ступеней содержится между понятием “материалы” и их конкретным “сорторазмером”.</w:t>
      </w:r>
    </w:p>
    <w:p w:rsidR="00B10CD4" w:rsidRDefault="00B10CD4">
      <w:pPr>
        <w:tabs>
          <w:tab w:val="left" w:pos="1134"/>
        </w:tabs>
        <w:spacing w:line="360" w:lineRule="auto"/>
      </w:pPr>
      <w:r>
        <w:t>Высшая первая ступень -класс</w:t>
      </w:r>
    </w:p>
    <w:p w:rsidR="00B10CD4" w:rsidRDefault="00B10CD4">
      <w:pPr>
        <w:tabs>
          <w:tab w:val="left" w:pos="1134"/>
        </w:tabs>
        <w:spacing w:line="360" w:lineRule="auto"/>
      </w:pPr>
      <w:r>
        <w:t>Вторая ступень - подкласс</w:t>
      </w:r>
    </w:p>
    <w:p w:rsidR="00B10CD4" w:rsidRDefault="00B10CD4">
      <w:pPr>
        <w:tabs>
          <w:tab w:val="left" w:pos="1134"/>
        </w:tabs>
        <w:spacing w:line="360" w:lineRule="auto"/>
      </w:pPr>
      <w:r>
        <w:t>Третья ступень - группа</w:t>
      </w:r>
    </w:p>
    <w:p w:rsidR="00B10CD4" w:rsidRDefault="00B10CD4">
      <w:pPr>
        <w:tabs>
          <w:tab w:val="left" w:pos="1134"/>
        </w:tabs>
        <w:spacing w:line="360" w:lineRule="auto"/>
      </w:pPr>
      <w:r>
        <w:t>Четвертая ступень - подгруппа</w:t>
      </w:r>
    </w:p>
    <w:p w:rsidR="00B10CD4" w:rsidRDefault="00B10CD4">
      <w:pPr>
        <w:tabs>
          <w:tab w:val="left" w:pos="1134"/>
        </w:tabs>
        <w:spacing w:line="360" w:lineRule="auto"/>
      </w:pPr>
      <w:r>
        <w:t>Пятая ступень - вид</w:t>
      </w:r>
    </w:p>
    <w:p w:rsidR="00B10CD4" w:rsidRDefault="00B10CD4">
      <w:pPr>
        <w:tabs>
          <w:tab w:val="left" w:pos="1134"/>
        </w:tabs>
        <w:spacing w:line="360" w:lineRule="auto"/>
      </w:pPr>
      <w:r>
        <w:t xml:space="preserve">Шестая ступень </w:t>
      </w:r>
      <w:r>
        <w:softHyphen/>
        <w:t>- подвид (внутривидовая классификация группировки - типосорторазмер.</w:t>
      </w:r>
    </w:p>
    <w:p w:rsidR="00B10CD4" w:rsidRDefault="00B10CD4">
      <w:pPr>
        <w:tabs>
          <w:tab w:val="left" w:pos="1134"/>
        </w:tabs>
        <w:spacing w:line="360" w:lineRule="auto"/>
      </w:pPr>
      <w:r>
        <w:tab/>
        <w:t>Внутривидовых может быть столько, сколько потребуется до конкретной массогабаритной детализации каждого конкретного вида товаров. С увеличением группировок система усложняется. Использование на практике классификаторов требует минимизации этих ступеней (оптимизация) , так как с увеличением количества ступеней , увеличивается количество цифровых символов в коде товара.</w:t>
      </w:r>
    </w:p>
    <w:p w:rsidR="00B10CD4" w:rsidRDefault="00B10CD4">
      <w:pPr>
        <w:tabs>
          <w:tab w:val="left" w:pos="1134"/>
        </w:tabs>
        <w:spacing w:line="360" w:lineRule="auto"/>
      </w:pPr>
      <w:r>
        <w:tab/>
        <w:t>Оптимизация заключается в нахождении согласования между требованиями компактности и достаточности и еще необходимости резервирования для последующего дополнения появляющимися новыми товарами.</w:t>
      </w:r>
    </w:p>
    <w:p w:rsidR="00B10CD4" w:rsidRDefault="00B10CD4">
      <w:pPr>
        <w:tabs>
          <w:tab w:val="left" w:pos="1134"/>
        </w:tabs>
        <w:spacing w:line="360" w:lineRule="auto"/>
      </w:pPr>
      <w:r>
        <w:tab/>
        <w:t>Количество группировок зависит от классификационной номенклатуры. При построении прикладных классификаций (производственных, складских), при небольших номенклатурах достаточно 1,2 и 3 ступенчатых классификаций.</w:t>
      </w:r>
    </w:p>
    <w:p w:rsidR="00B10CD4" w:rsidRDefault="00B10CD4">
      <w:pPr>
        <w:tabs>
          <w:tab w:val="left" w:pos="1134"/>
        </w:tabs>
        <w:spacing w:line="360" w:lineRule="auto"/>
      </w:pPr>
      <w:r>
        <w:tab/>
      </w:r>
    </w:p>
    <w:p w:rsidR="00B10CD4" w:rsidRDefault="00B10CD4">
      <w:pPr>
        <w:pStyle w:val="2"/>
      </w:pPr>
      <w:r>
        <w:tab/>
      </w:r>
      <w:bookmarkStart w:id="9" w:name="_Toc452906565"/>
      <w:r>
        <w:t>3.1.5. Система кодирования.</w:t>
      </w:r>
      <w:bookmarkEnd w:id="9"/>
      <w:r>
        <w:t xml:space="preserve"> </w:t>
      </w:r>
    </w:p>
    <w:p w:rsidR="00B10CD4" w:rsidRDefault="00B10CD4">
      <w:pPr>
        <w:tabs>
          <w:tab w:val="left" w:pos="1134"/>
        </w:tabs>
        <w:spacing w:line="360" w:lineRule="auto"/>
      </w:pPr>
      <w:r>
        <w:tab/>
        <w:t>Кодированием называется присвоение индивидуального шифра или кода конкретному товару. Любая система классификации современного уровня использует систему кодирования товаров.</w:t>
      </w:r>
    </w:p>
    <w:p w:rsidR="00B10CD4" w:rsidRDefault="00B10CD4">
      <w:pPr>
        <w:tabs>
          <w:tab w:val="left" w:pos="1134"/>
        </w:tabs>
        <w:spacing w:line="360" w:lineRule="auto"/>
      </w:pPr>
      <w:r>
        <w:tab/>
        <w:t>Индивидуальный шифр, код, номенклатурный номер, позволяют избежать неверных прочтений, переводов названий с иностранных языков.</w:t>
      </w:r>
    </w:p>
    <w:p w:rsidR="00B10CD4" w:rsidRDefault="00B10CD4">
      <w:pPr>
        <w:tabs>
          <w:tab w:val="left" w:pos="1134"/>
        </w:tabs>
        <w:spacing w:line="360" w:lineRule="auto"/>
      </w:pPr>
      <w:r>
        <w:tab/>
        <w:t>Кодирование позволяет в условиях развития мировой торговли всем участникам этой торговли, всем органам и службам различного уровня единообразно понимать и использовать в практике своей деятельности шифры и коды конкретных товаров , или номенклатурные группировки.</w:t>
      </w:r>
    </w:p>
    <w:p w:rsidR="00B10CD4" w:rsidRDefault="00B10CD4">
      <w:pPr>
        <w:tabs>
          <w:tab w:val="left" w:pos="1134"/>
        </w:tabs>
        <w:spacing w:line="360" w:lineRule="auto"/>
      </w:pPr>
      <w:r>
        <w:tab/>
        <w:t>Существующие во всем мире единообразные цифровые обозначения позволяют достичь поставленной цели. Таким образом шифры и коды в цифровой форме являются единственным возможным языком общения всех участников мировой торговли.</w:t>
      </w:r>
    </w:p>
    <w:p w:rsidR="00B10CD4" w:rsidRDefault="00B10CD4">
      <w:pPr>
        <w:tabs>
          <w:tab w:val="left" w:pos="1134"/>
        </w:tabs>
        <w:spacing w:line="360" w:lineRule="auto"/>
      </w:pPr>
      <w:r>
        <w:tab/>
        <w:t>Использование цифровых кодов  позволяет автоматизировать все виды работ , связанных с конкретизацией информации о товаре, позволяет использовать для этой работы компьютеры.</w:t>
      </w:r>
    </w:p>
    <w:p w:rsidR="00B10CD4" w:rsidRDefault="00B10CD4">
      <w:pPr>
        <w:tabs>
          <w:tab w:val="left" w:pos="1134"/>
        </w:tabs>
        <w:spacing w:line="360" w:lineRule="auto"/>
      </w:pPr>
      <w:r>
        <w:tab/>
        <w:t>К условным обозначениям выдвигается ряд требований :</w:t>
      </w:r>
    </w:p>
    <w:p w:rsidR="00B10CD4" w:rsidRDefault="00B10CD4">
      <w:pPr>
        <w:tabs>
          <w:tab w:val="left" w:pos="1134"/>
        </w:tabs>
        <w:spacing w:line="360" w:lineRule="auto"/>
      </w:pPr>
      <w:r>
        <w:t>1. Краткость</w:t>
      </w:r>
    </w:p>
    <w:p w:rsidR="00B10CD4" w:rsidRDefault="00B10CD4">
      <w:pPr>
        <w:tabs>
          <w:tab w:val="left" w:pos="1134"/>
        </w:tabs>
        <w:spacing w:line="360" w:lineRule="auto"/>
      </w:pPr>
      <w:r>
        <w:t>2. Учитывается необходимость передачи в цифровой форме полной информации о товаре</w:t>
      </w:r>
    </w:p>
    <w:p w:rsidR="00B10CD4" w:rsidRDefault="00B10CD4">
      <w:pPr>
        <w:tabs>
          <w:tab w:val="left" w:pos="1134"/>
        </w:tabs>
        <w:spacing w:line="360" w:lineRule="auto"/>
      </w:pPr>
      <w:r>
        <w:t>3. Достаточность, то есть шифр достаточен для конкретизации любого товара.</w:t>
      </w:r>
    </w:p>
    <w:p w:rsidR="00B10CD4" w:rsidRDefault="00B10CD4">
      <w:pPr>
        <w:tabs>
          <w:tab w:val="left" w:pos="1134"/>
        </w:tabs>
        <w:spacing w:line="360" w:lineRule="auto"/>
      </w:pPr>
      <w:r>
        <w:t>4. Необходимость обеспечения резервирования, которое может обеспечить присвоение кодов появившимся на рынке новым товарам.</w:t>
      </w:r>
    </w:p>
    <w:p w:rsidR="00B10CD4" w:rsidRDefault="00B10CD4">
      <w:pPr>
        <w:tabs>
          <w:tab w:val="left" w:pos="1134"/>
        </w:tabs>
        <w:spacing w:line="360" w:lineRule="auto"/>
      </w:pPr>
      <w:r>
        <w:tab/>
        <w:t>На практике использование кодов помогает при создании классификаторов и номенклатур. Могут быть задействованы следующие системы кодирования : цифровая, буквенная и штриховая.</w:t>
      </w:r>
    </w:p>
    <w:p w:rsidR="00B10CD4" w:rsidRDefault="00B10CD4">
      <w:pPr>
        <w:tabs>
          <w:tab w:val="left" w:pos="1134"/>
        </w:tabs>
        <w:spacing w:line="360" w:lineRule="auto"/>
      </w:pPr>
      <w:r>
        <w:tab/>
        <w:t xml:space="preserve">Цифровая представляет собой способ , основанный на присвоении конкретному виду товаров кода, состоящего только из цифровых обозначений. Порядковая цифровая система используется при малых номенклатурных классификаторах товаров. В порядке создания списка товару присваивается номер по порядку. Серийная (более совершенная) применяется при большом количестве классифицируемых товаров, ее суть в том, что в классифицируемой группировке выделяют серию номеров , в пределах располагаются товары , размещенные по существенному признаку , по которому осуществляется группировка по сериям. </w:t>
      </w:r>
    </w:p>
    <w:p w:rsidR="00B10CD4" w:rsidRDefault="00B10CD4">
      <w:pPr>
        <w:tabs>
          <w:tab w:val="left" w:pos="1134"/>
        </w:tabs>
        <w:spacing w:line="360" w:lineRule="auto"/>
      </w:pPr>
      <w:r>
        <w:tab/>
        <w:t>Десятичная цифровая система использует арабскую символику. Каждой позиции , каждому конкретному товару, каждой группе выделяется цифра в коде (от 0 до 9). Эта цифра может обозначать определенный классификационный уровень, в зависимости от количества ступеней классификации. Эта система самая простая в построении и используется очень  широко. Ее плюсы : код краток, прост, нагляден. Недостатки : недостаточная емкость.</w:t>
      </w:r>
    </w:p>
    <w:p w:rsidR="00B10CD4" w:rsidRDefault="00B10CD4">
      <w:pPr>
        <w:tabs>
          <w:tab w:val="left" w:pos="1134"/>
        </w:tabs>
        <w:spacing w:line="360" w:lineRule="auto"/>
      </w:pPr>
      <w:r>
        <w:tab/>
        <w:t>Сотенная цифровая система заключается в присвоении конкретному товару кода от 00 до 99. Применяется в сотенной системе классификации , когда  количество классов больше 10 , при этом емкость значительно больше, но и вся система значительно усложняется.</w:t>
      </w:r>
    </w:p>
    <w:p w:rsidR="00B10CD4" w:rsidRDefault="00B10CD4">
      <w:pPr>
        <w:tabs>
          <w:tab w:val="left" w:pos="1134"/>
        </w:tabs>
        <w:spacing w:line="360" w:lineRule="auto"/>
      </w:pPr>
      <w:r>
        <w:tab/>
        <w:t>Комбинированная система - совместное использование десятичной и сотенной цифровых систем на различных уровнях классифицирования.</w:t>
      </w:r>
    </w:p>
    <w:p w:rsidR="00B10CD4" w:rsidRDefault="00B10CD4">
      <w:pPr>
        <w:tabs>
          <w:tab w:val="left" w:pos="1134"/>
        </w:tabs>
        <w:spacing w:line="360" w:lineRule="auto"/>
      </w:pPr>
      <w:r>
        <w:tab/>
        <w:t>Буквенно-цифровая системе используется только в прикладных системах кодирования, а чаще при маркировке продукции, каким-либо образом классифицированной. В “серьезных” классификациях буквенно-цифровая система не используется.</w:t>
      </w:r>
    </w:p>
    <w:p w:rsidR="00B10CD4" w:rsidRDefault="00B10CD4">
      <w:pPr>
        <w:tabs>
          <w:tab w:val="left" w:pos="1134"/>
        </w:tabs>
        <w:spacing w:line="360" w:lineRule="auto"/>
      </w:pPr>
      <w:r>
        <w:tab/>
        <w:t>В классификациях не применяется штриховое кодирование . Это прикладное кодирование товаров.</w:t>
      </w:r>
    </w:p>
    <w:p w:rsidR="00B10CD4" w:rsidRDefault="00B10CD4">
      <w:pPr>
        <w:tabs>
          <w:tab w:val="left" w:pos="1134"/>
        </w:tabs>
        <w:spacing w:line="360" w:lineRule="auto"/>
      </w:pPr>
      <w:r>
        <w:tab/>
        <w:t>3.1.6. Современные системы классификации.</w:t>
      </w:r>
    </w:p>
    <w:p w:rsidR="00B10CD4" w:rsidRDefault="00B10CD4">
      <w:pPr>
        <w:tabs>
          <w:tab w:val="left" w:pos="1134"/>
        </w:tabs>
        <w:spacing w:line="360" w:lineRule="auto"/>
      </w:pPr>
      <w:r>
        <w:tab/>
        <w:t>Современные системы классификации могут строиться по трем принципам : иерархическому, фасетному и смешанному.</w:t>
      </w:r>
    </w:p>
    <w:p w:rsidR="00B10CD4" w:rsidRDefault="00B10CD4">
      <w:pPr>
        <w:tabs>
          <w:tab w:val="left" w:pos="1134"/>
        </w:tabs>
        <w:spacing w:line="360" w:lineRule="auto"/>
      </w:pPr>
      <w:r>
        <w:tab/>
        <w:t>Иерархический принцип лежит в основе построения ОКП и ГС. Его суть в том, что классификаторы начинают построение с вершины пирамиды. На вершине наиболее большой главный признак для используемой номенклатуры товаров, подчиняющихся этому признаку. Дальнейшая детализация особенностей товаров осуществляется на нижестоящих уровнях. На разных уровнях могут встречаться признаки уже бывшие ранее на других уровнях. Характерной особенностью иерархического принципа является то, что на каждой ступени может быть использован только один признак, но несколько раз на разных уровнях классификационной модели.</w:t>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pStyle w:val="2"/>
      </w:pPr>
      <w:r>
        <w:tab/>
      </w:r>
      <w:bookmarkStart w:id="10" w:name="_Toc452906566"/>
      <w:r>
        <w:t>3.2. Общероссийский классификатор продукции (ОКП).</w:t>
      </w:r>
      <w:bookmarkEnd w:id="10"/>
    </w:p>
    <w:p w:rsidR="00B10CD4" w:rsidRDefault="00B10CD4">
      <w:pPr>
        <w:tabs>
          <w:tab w:val="left" w:pos="1134"/>
        </w:tabs>
        <w:spacing w:line="360" w:lineRule="auto"/>
      </w:pPr>
      <w:r>
        <w:tab/>
        <w:t>Он был создан в СССР. Его создание продолжалось несколько десятилетий и продолжается до сих пор. Необходимость создания ОКП во время СССР была продиктована задачами планового управления народным хозяйством с рядом сопутствующих задач, таких как создание для всей отрасли единообразного классификатора.</w:t>
      </w:r>
    </w:p>
    <w:p w:rsidR="00B10CD4" w:rsidRDefault="00B10CD4">
      <w:pPr>
        <w:tabs>
          <w:tab w:val="left" w:pos="1134"/>
        </w:tabs>
        <w:spacing w:line="360" w:lineRule="auto"/>
      </w:pPr>
      <w:r>
        <w:tab/>
        <w:t>ОКП создан на иерархической схеме. На общегосударственном уровне была  разработана пятиступенчатая система “Высших классификационных группировок”. В задачу ВКГ входит классификация продукции от высших уровней (отраслевых) до уровня вида, не затрагивая внутривидовой уровень(ТСР). В свою очередь отрасли или министерства поручали разрабатывать ТСР предприятиям страны. Окончательная разработка не завершена и никогда не будет завершена.</w:t>
      </w:r>
    </w:p>
    <w:p w:rsidR="00B10CD4" w:rsidRDefault="00B10CD4">
      <w:pPr>
        <w:tabs>
          <w:tab w:val="left" w:pos="1134"/>
        </w:tabs>
        <w:spacing w:line="360" w:lineRule="auto"/>
      </w:pPr>
      <w:r>
        <w:tab/>
        <w:t xml:space="preserve">При создании ОКП на уровне высших группировок была принята следующая группировка :  класс, подкласс, группа, подгруппа, вид. </w:t>
      </w:r>
    </w:p>
    <w:p w:rsidR="00B10CD4" w:rsidRDefault="00B10CD4">
      <w:pPr>
        <w:tabs>
          <w:tab w:val="left" w:pos="1134"/>
        </w:tabs>
        <w:spacing w:line="360" w:lineRule="auto"/>
      </w:pPr>
      <w:r>
        <w:tab/>
        <w:t>Используется арабская смешанная система. На уровне классов сотенная --2 цифры, а подкласс, группа, подгруппа, вид - десятичная - 1 цифра.</w:t>
      </w:r>
    </w:p>
    <w:p w:rsidR="00B10CD4" w:rsidRDefault="00B10CD4">
      <w:pPr>
        <w:tabs>
          <w:tab w:val="left" w:pos="1134"/>
        </w:tabs>
        <w:spacing w:line="360" w:lineRule="auto"/>
      </w:pPr>
      <w:r>
        <w:tab/>
        <w:t>ОКП - многотомное издание . Конкретные работы начинаются с отраслевой принадлежности товаров, то есть с определения класса. Практически всегда используя ОКП, можно определить состоящий из 6 цифр.</w:t>
      </w:r>
    </w:p>
    <w:p w:rsidR="00B10CD4" w:rsidRDefault="00B10CD4">
      <w:pPr>
        <w:tabs>
          <w:tab w:val="left" w:pos="1134"/>
        </w:tabs>
        <w:spacing w:line="360" w:lineRule="auto"/>
      </w:pPr>
      <w:r>
        <w:tab/>
        <w:t>При создании ОКП были использованы следующие принципы: на одном уровне можно использовать только один признак , что обеспечивает единообразие толкования классификации ; возможность резервирования.</w:t>
      </w:r>
    </w:p>
    <w:p w:rsidR="00B10CD4" w:rsidRDefault="00B10CD4">
      <w:pPr>
        <w:tabs>
          <w:tab w:val="left" w:pos="1134"/>
        </w:tabs>
        <w:spacing w:line="360" w:lineRule="auto"/>
      </w:pPr>
      <w:r>
        <w:tab/>
        <w:t>Большинство видов товаров , как правило, достаточно детально могут быть классифицированы 10-ю цифрами, но иногда достаточно 5 цифр. В таком случае неиспользованные в классификации группировки ВКГ заполняются нулями.</w:t>
      </w:r>
    </w:p>
    <w:p w:rsidR="00B10CD4" w:rsidRDefault="00B10CD4">
      <w:pPr>
        <w:tabs>
          <w:tab w:val="left" w:pos="1134"/>
        </w:tabs>
        <w:spacing w:line="360" w:lineRule="auto"/>
      </w:pPr>
      <w:r>
        <w:tab/>
      </w:r>
    </w:p>
    <w:p w:rsidR="00B10CD4" w:rsidRDefault="00B10CD4">
      <w:pPr>
        <w:pStyle w:val="2"/>
      </w:pPr>
      <w:r>
        <w:tab/>
      </w:r>
      <w:bookmarkStart w:id="11" w:name="_Toc452906567"/>
      <w:r>
        <w:t>3.3. Пример кодирования .</w:t>
      </w:r>
      <w:bookmarkEnd w:id="11"/>
    </w:p>
    <w:p w:rsidR="00B10CD4" w:rsidRDefault="00B10CD4">
      <w:pPr>
        <w:tabs>
          <w:tab w:val="left" w:pos="1134"/>
        </w:tabs>
        <w:spacing w:line="360" w:lineRule="auto"/>
      </w:pPr>
      <w:r>
        <w:t>1. Класс 11. Нефть сырая и газ, услуги по их добыче , кроме изыскательных работ  (1 1 0 0 0 0 0 )</w:t>
      </w:r>
    </w:p>
    <w:p w:rsidR="00B10CD4" w:rsidRDefault="00B10CD4">
      <w:pPr>
        <w:tabs>
          <w:tab w:val="left" w:pos="1134"/>
        </w:tabs>
        <w:spacing w:line="360" w:lineRule="auto"/>
      </w:pPr>
    </w:p>
    <w:p w:rsidR="00B10CD4" w:rsidRDefault="00B10CD4">
      <w:pPr>
        <w:tabs>
          <w:tab w:val="left" w:pos="1134"/>
        </w:tabs>
        <w:spacing w:line="360" w:lineRule="auto"/>
      </w:pPr>
      <w:r>
        <w:t>2.Подкласс  1 Нефть  сырая и природный газ ( 1 1 1 0 0 0 0 )</w:t>
      </w:r>
    </w:p>
    <w:p w:rsidR="00B10CD4" w:rsidRDefault="00B10CD4">
      <w:pPr>
        <w:tabs>
          <w:tab w:val="left" w:pos="1134"/>
        </w:tabs>
        <w:spacing w:line="360" w:lineRule="auto"/>
      </w:pPr>
    </w:p>
    <w:p w:rsidR="00B10CD4" w:rsidRDefault="00B10CD4">
      <w:pPr>
        <w:tabs>
          <w:tab w:val="left" w:pos="1134"/>
        </w:tabs>
        <w:spacing w:line="360" w:lineRule="auto"/>
      </w:pPr>
      <w:r>
        <w:t>3.Группа     1 Нефть сырая (1 1 1 1 0 0 0 )</w:t>
      </w:r>
    </w:p>
    <w:p w:rsidR="00B10CD4" w:rsidRDefault="00B10CD4">
      <w:pPr>
        <w:tabs>
          <w:tab w:val="left" w:pos="1134"/>
        </w:tabs>
        <w:spacing w:line="360" w:lineRule="auto"/>
      </w:pPr>
    </w:p>
    <w:p w:rsidR="00B10CD4" w:rsidRDefault="00B10CD4">
      <w:pPr>
        <w:tabs>
          <w:tab w:val="left" w:pos="1134"/>
        </w:tabs>
        <w:spacing w:line="360" w:lineRule="auto"/>
      </w:pPr>
      <w:r>
        <w:t>4.Подгруппа  1 Нефть сырая необработанная ( 1111100 – 1111132)</w:t>
      </w:r>
    </w:p>
    <w:p w:rsidR="00B10CD4" w:rsidRDefault="00B10CD4">
      <w:pPr>
        <w:tabs>
          <w:tab w:val="left" w:pos="1134"/>
        </w:tabs>
        <w:spacing w:line="360" w:lineRule="auto"/>
      </w:pPr>
    </w:p>
    <w:p w:rsidR="00B10CD4" w:rsidRDefault="00B10CD4">
      <w:pPr>
        <w:tabs>
          <w:tab w:val="left" w:pos="1134"/>
        </w:tabs>
        <w:spacing w:line="360" w:lineRule="auto"/>
      </w:pPr>
      <w:r>
        <w:t xml:space="preserve">5.Вид            1 Нефть сырая, обезвоженная и обессоленная </w:t>
      </w:r>
    </w:p>
    <w:p w:rsidR="00B10CD4" w:rsidRDefault="00B10CD4">
      <w:pPr>
        <w:tabs>
          <w:tab w:val="left" w:pos="1134"/>
        </w:tabs>
        <w:spacing w:line="360" w:lineRule="auto"/>
      </w:pPr>
      <w:r>
        <w:t>(1111210-1111320 )</w:t>
      </w:r>
    </w:p>
    <w:p w:rsidR="00B10CD4" w:rsidRDefault="00B10CD4">
      <w:pPr>
        <w:tabs>
          <w:tab w:val="left" w:pos="1134"/>
        </w:tabs>
        <w:spacing w:line="360" w:lineRule="auto"/>
      </w:pPr>
    </w:p>
    <w:p w:rsidR="00B10CD4" w:rsidRDefault="00B10CD4">
      <w:pPr>
        <w:tabs>
          <w:tab w:val="left" w:pos="1134"/>
        </w:tabs>
        <w:spacing w:line="360" w:lineRule="auto"/>
      </w:pPr>
      <w:r>
        <w:t xml:space="preserve">6.Подвид    1 Нефть сырая добытая, материковая и прочая </w:t>
      </w:r>
    </w:p>
    <w:p w:rsidR="00B10CD4" w:rsidRDefault="00B10CD4">
      <w:pPr>
        <w:tabs>
          <w:tab w:val="left" w:pos="1134"/>
        </w:tabs>
        <w:spacing w:line="360" w:lineRule="auto"/>
      </w:pPr>
      <w:r>
        <w:tab/>
        <w:t xml:space="preserve">    ( 1111131)</w:t>
      </w:r>
    </w:p>
    <w:p w:rsidR="00B10CD4" w:rsidRDefault="00B10CD4">
      <w:pPr>
        <w:pStyle w:val="2"/>
      </w:pPr>
      <w:r>
        <w:tab/>
      </w:r>
      <w:bookmarkStart w:id="12" w:name="_Toc452906568"/>
      <w:r>
        <w:t>3.4.1. Гармонизированная система.</w:t>
      </w:r>
      <w:bookmarkEnd w:id="12"/>
    </w:p>
    <w:p w:rsidR="00B10CD4" w:rsidRDefault="00B10CD4">
      <w:pPr>
        <w:tabs>
          <w:tab w:val="left" w:pos="1134"/>
        </w:tabs>
        <w:spacing w:line="360" w:lineRule="auto"/>
      </w:pPr>
      <w:r>
        <w:tab/>
        <w:t>Гармонизированная система имеет номенклатуру , которая по своей сути является классификацией. Созданию гармонизированной системы и номенклатуры гармонизированной системы способствовало развитие мировой торговли. В начале века возникла необходимость в  единой международной классификации для решения задач, аналогичным задачам ОКП.</w:t>
      </w:r>
    </w:p>
    <w:p w:rsidR="00B10CD4" w:rsidRDefault="00B10CD4">
      <w:pPr>
        <w:tabs>
          <w:tab w:val="left" w:pos="1134"/>
        </w:tabs>
        <w:spacing w:line="360" w:lineRule="auto"/>
      </w:pPr>
      <w:r>
        <w:tab/>
        <w:t>Решение задач по созданию гармонизированной системы началось после первой мировой войны в Лиге наций.</w:t>
      </w:r>
    </w:p>
    <w:p w:rsidR="00B10CD4" w:rsidRDefault="00B10CD4">
      <w:pPr>
        <w:tabs>
          <w:tab w:val="left" w:pos="1134"/>
        </w:tabs>
        <w:spacing w:line="360" w:lineRule="auto"/>
      </w:pPr>
      <w:r>
        <w:t xml:space="preserve">Целями гармонизированной системы являются : </w:t>
      </w:r>
    </w:p>
    <w:p w:rsidR="00B10CD4" w:rsidRDefault="00B10CD4">
      <w:pPr>
        <w:tabs>
          <w:tab w:val="left" w:pos="1134"/>
        </w:tabs>
        <w:spacing w:line="360" w:lineRule="auto"/>
      </w:pPr>
      <w:r>
        <w:t>1. Способствовать развитию международной торговли.</w:t>
      </w:r>
    </w:p>
    <w:p w:rsidR="00B10CD4" w:rsidRDefault="00B10CD4">
      <w:pPr>
        <w:tabs>
          <w:tab w:val="left" w:pos="1134"/>
        </w:tabs>
        <w:spacing w:line="360" w:lineRule="auto"/>
      </w:pPr>
      <w:r>
        <w:t>2. Укрепление сбора и анализа статистических данных в области международной торговли.</w:t>
      </w:r>
    </w:p>
    <w:p w:rsidR="00B10CD4" w:rsidRDefault="00B10CD4">
      <w:pPr>
        <w:tabs>
          <w:tab w:val="left" w:pos="1134"/>
        </w:tabs>
        <w:spacing w:line="360" w:lineRule="auto"/>
      </w:pPr>
      <w:r>
        <w:tab/>
        <w:t>Таким образом с 01.01.1985 года гармонизированная система и ее номенклатура стали официальным международными документами, после того как конвенцию ратифицировали 40 стран.</w:t>
      </w:r>
    </w:p>
    <w:p w:rsidR="00B10CD4" w:rsidRDefault="00B10CD4">
      <w:pPr>
        <w:tabs>
          <w:tab w:val="left" w:pos="1134"/>
        </w:tabs>
        <w:spacing w:line="360" w:lineRule="auto"/>
      </w:pPr>
      <w:r>
        <w:tab/>
        <w:t>В отличие от ОКП при построении номенклатуры гармонизированной системы используются смешанные принципы: иерархический и фасета. на каждом уровне только один признак конкретизации. От более общего к конкретизации. Использование фасета позволяет создать более гибкую структуру, но в тоже время затрудняет работу НГС.</w:t>
      </w:r>
    </w:p>
    <w:p w:rsidR="00B10CD4" w:rsidRDefault="00B10CD4">
      <w:pPr>
        <w:tabs>
          <w:tab w:val="left" w:pos="1134"/>
        </w:tabs>
        <w:spacing w:line="360" w:lineRule="auto"/>
      </w:pPr>
      <w:r>
        <w:tab/>
        <w:t>В НГС товары различаются по двум основным принципам : материалы из которых товар сделан и функции товаров.</w:t>
      </w:r>
    </w:p>
    <w:p w:rsidR="00B10CD4" w:rsidRDefault="00B10CD4">
      <w:pPr>
        <w:pStyle w:val="2"/>
      </w:pPr>
      <w:r>
        <w:tab/>
      </w:r>
      <w:bookmarkStart w:id="13" w:name="_Toc452906569"/>
      <w:r>
        <w:t>3.4.2. Структура гармонизированной системы.</w:t>
      </w:r>
      <w:bookmarkEnd w:id="13"/>
    </w:p>
    <w:p w:rsidR="00B10CD4" w:rsidRDefault="00B10CD4">
      <w:pPr>
        <w:tabs>
          <w:tab w:val="left" w:pos="1134"/>
        </w:tabs>
        <w:spacing w:line="360" w:lineRule="auto"/>
      </w:pPr>
      <w:r>
        <w:tab/>
        <w:t xml:space="preserve">По иерархическому принципу нижестоящие признаки подчиняются вышестоящим, по фасетному - внуриклассификационные группировки. С целью обеспечения удобства работы пользователей  создаются детальные примечания по всем групировкам. Их цель - получение возможности определения рзмера внутривидовой группировки. </w:t>
      </w:r>
    </w:p>
    <w:p w:rsidR="00B10CD4" w:rsidRDefault="00B10CD4">
      <w:pPr>
        <w:tabs>
          <w:tab w:val="left" w:pos="1134"/>
        </w:tabs>
        <w:spacing w:line="360" w:lineRule="auto"/>
      </w:pPr>
      <w:r>
        <w:tab/>
        <w:t>Уровни :</w:t>
      </w:r>
    </w:p>
    <w:p w:rsidR="00B10CD4" w:rsidRDefault="00B10CD4">
      <w:pPr>
        <w:tabs>
          <w:tab w:val="left" w:pos="1134"/>
        </w:tabs>
        <w:spacing w:line="360" w:lineRule="auto"/>
      </w:pPr>
      <w:r>
        <w:t>1. Раздел</w:t>
      </w:r>
    </w:p>
    <w:p w:rsidR="00B10CD4" w:rsidRDefault="00B10CD4">
      <w:pPr>
        <w:tabs>
          <w:tab w:val="left" w:pos="1134"/>
        </w:tabs>
        <w:spacing w:line="360" w:lineRule="auto"/>
      </w:pPr>
      <w:r>
        <w:t>2. Группа</w:t>
      </w:r>
    </w:p>
    <w:p w:rsidR="00B10CD4" w:rsidRDefault="00B10CD4">
      <w:pPr>
        <w:tabs>
          <w:tab w:val="left" w:pos="1134"/>
        </w:tabs>
        <w:spacing w:line="360" w:lineRule="auto"/>
      </w:pPr>
      <w:r>
        <w:t>3. Подгруппа</w:t>
      </w:r>
    </w:p>
    <w:p w:rsidR="00B10CD4" w:rsidRDefault="00B10CD4">
      <w:pPr>
        <w:tabs>
          <w:tab w:val="left" w:pos="1134"/>
        </w:tabs>
        <w:spacing w:line="360" w:lineRule="auto"/>
      </w:pPr>
      <w:r>
        <w:t>4. Товарная позиция</w:t>
      </w:r>
    </w:p>
    <w:p w:rsidR="00B10CD4" w:rsidRDefault="00B10CD4">
      <w:pPr>
        <w:tabs>
          <w:tab w:val="left" w:pos="1134"/>
        </w:tabs>
        <w:spacing w:line="360" w:lineRule="auto"/>
      </w:pPr>
      <w:r>
        <w:t>5. Товарная подпозиция</w:t>
      </w:r>
    </w:p>
    <w:p w:rsidR="00B10CD4" w:rsidRDefault="00B10CD4">
      <w:pPr>
        <w:tabs>
          <w:tab w:val="left" w:pos="1134"/>
        </w:tabs>
        <w:spacing w:line="360" w:lineRule="auto"/>
      </w:pPr>
      <w:r>
        <w:t>6. Товарная субпозиция.</w:t>
      </w:r>
    </w:p>
    <w:p w:rsidR="00B10CD4" w:rsidRDefault="00B10CD4">
      <w:pPr>
        <w:tabs>
          <w:tab w:val="left" w:pos="1134"/>
        </w:tabs>
        <w:spacing w:line="360" w:lineRule="auto"/>
      </w:pPr>
      <w:r>
        <w:tab/>
        <w:t>Этот 6-ти уровневый классификатор является базой НГС. При создании разделов используются следующие признаки : происхождение, материалы, назначение, химические свойства, значение товара в мировой торговле. При создании группировок заложен принцип последовательной обработки товаров от сырья и полуфабрикатов до готовых изделий. При товарной позиции и субпозиции к каждой  группировке может применяться собственная последовательность признаков, но чаще всего : степень обработки, назначение, вид материала, значение товара в мировой торговле.</w:t>
      </w:r>
    </w:p>
    <w:p w:rsidR="00B10CD4" w:rsidRDefault="00B10CD4">
      <w:pPr>
        <w:tabs>
          <w:tab w:val="left" w:pos="1134"/>
        </w:tabs>
        <w:spacing w:line="360" w:lineRule="auto"/>
        <w:jc w:val="center"/>
      </w:pPr>
      <w:r>
        <w:tab/>
      </w:r>
    </w:p>
    <w:p w:rsidR="00B10CD4" w:rsidRDefault="00B10CD4">
      <w:pPr>
        <w:tabs>
          <w:tab w:val="left" w:pos="1134"/>
        </w:tabs>
        <w:spacing w:line="360" w:lineRule="auto"/>
        <w:jc w:val="center"/>
      </w:pPr>
    </w:p>
    <w:p w:rsidR="00B10CD4" w:rsidRDefault="00B10CD4">
      <w:pPr>
        <w:tabs>
          <w:tab w:val="left" w:pos="1134"/>
        </w:tabs>
        <w:spacing w:line="360" w:lineRule="auto"/>
        <w:jc w:val="center"/>
      </w:pPr>
    </w:p>
    <w:p w:rsidR="00B10CD4" w:rsidRDefault="00B10CD4">
      <w:pPr>
        <w:pStyle w:val="2"/>
      </w:pPr>
      <w:bookmarkStart w:id="14" w:name="_Toc452906570"/>
      <w:r>
        <w:t>3.4.3. Кодировка в ГНС.</w:t>
      </w:r>
      <w:bookmarkEnd w:id="14"/>
    </w:p>
    <w:p w:rsidR="00B10CD4" w:rsidRDefault="00B10CD4">
      <w:pPr>
        <w:tabs>
          <w:tab w:val="left" w:pos="1134"/>
        </w:tabs>
        <w:spacing w:line="360" w:lineRule="auto"/>
      </w:pPr>
      <w:r>
        <w:tab/>
        <w:t>Первое отличие от ОКП в том, что при кодировании в НГС используются два вида символики : при кодировании разделов - римская, а остальных - арабская.</w:t>
      </w:r>
    </w:p>
    <w:p w:rsidR="00B10CD4" w:rsidRDefault="00B10CD4">
      <w:pPr>
        <w:tabs>
          <w:tab w:val="left" w:pos="1134"/>
        </w:tabs>
        <w:spacing w:line="360" w:lineRule="auto"/>
      </w:pPr>
      <w:r>
        <w:tab/>
        <w:t xml:space="preserve">При это коды разделов и подразделов , использующих римские символы никаких взаимосвязей между собой не имеют. </w:t>
      </w:r>
    </w:p>
    <w:p w:rsidR="00B10CD4" w:rsidRDefault="00B10CD4">
      <w:pPr>
        <w:tabs>
          <w:tab w:val="left" w:pos="1134"/>
        </w:tabs>
        <w:spacing w:line="360" w:lineRule="auto"/>
      </w:pPr>
      <w:r>
        <w:tab/>
        <w:t>Для товарной подпозиции цифровой код вообще не предусмотрен и не используется. “Дефис” используется для дальнейшей конкретизации и детализации.</w:t>
      </w:r>
    </w:p>
    <w:p w:rsidR="00B10CD4" w:rsidRDefault="00B10CD4">
      <w:pPr>
        <w:tabs>
          <w:tab w:val="left" w:pos="1134"/>
        </w:tabs>
        <w:spacing w:line="360" w:lineRule="auto"/>
      </w:pPr>
      <w:r>
        <w:tab/>
        <w:t>Римская символика в международной части кода НГС не учитывается. Оставшиеся для кодирования арабские символы в группировках используют сотенную систему кодирования, при этом после каждой группы из двух цифр ставится точка. Для установки единой системы разрядности меду частями цифрового кода принято дополнять цифрой “0” коды тех классификационных группировок, которые в дальнейшем детализируются.</w:t>
      </w:r>
    </w:p>
    <w:p w:rsidR="00B10CD4" w:rsidRDefault="00B10CD4">
      <w:pPr>
        <w:tabs>
          <w:tab w:val="left" w:pos="1134"/>
        </w:tabs>
        <w:spacing w:line="360" w:lineRule="auto"/>
      </w:pPr>
      <w:r>
        <w:tab/>
        <w:t xml:space="preserve">В мировой практике в некоторых структурах классификация и кодирование осуществляется до 14 знаков. В НГС заложены больщие возможности резервирования , благодаря использованию римских цифровых кодов. </w:t>
      </w:r>
    </w:p>
    <w:p w:rsidR="00B10CD4" w:rsidRDefault="00B10CD4">
      <w:pPr>
        <w:pStyle w:val="2"/>
      </w:pPr>
      <w:r>
        <w:tab/>
      </w:r>
      <w:bookmarkStart w:id="15" w:name="_Toc452906571"/>
      <w:r>
        <w:t>3.5. Пример кодирования товаров на основе нефтепродуктов.</w:t>
      </w:r>
      <w:bookmarkEnd w:id="15"/>
    </w:p>
    <w:p w:rsidR="00B10CD4" w:rsidRDefault="00B10CD4">
      <w:pPr>
        <w:tabs>
          <w:tab w:val="left" w:pos="1134"/>
        </w:tabs>
        <w:spacing w:line="360" w:lineRule="auto"/>
      </w:pPr>
      <w:r>
        <w:t xml:space="preserve">Раздел </w:t>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r>
        <w:t>Группа</w:t>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pStyle w:val="1"/>
      </w:pPr>
      <w:bookmarkStart w:id="16" w:name="_Toc452906572"/>
      <w:r>
        <w:t>Глава4.         Потребительские свойства нефти</w:t>
      </w:r>
      <w:bookmarkEnd w:id="16"/>
    </w:p>
    <w:p w:rsidR="00B10CD4" w:rsidRDefault="00B10CD4">
      <w:pPr>
        <w:tabs>
          <w:tab w:val="left" w:pos="1134"/>
        </w:tabs>
        <w:spacing w:line="360" w:lineRule="auto"/>
        <w:jc w:val="center"/>
        <w:rPr>
          <w:b/>
          <w:bCs/>
          <w:sz w:val="32"/>
          <w:szCs w:val="32"/>
        </w:rPr>
      </w:pPr>
      <w:r>
        <w:rPr>
          <w:b/>
          <w:bCs/>
          <w:sz w:val="32"/>
          <w:szCs w:val="32"/>
        </w:rPr>
        <w:t xml:space="preserve"> </w:t>
      </w:r>
    </w:p>
    <w:p w:rsidR="00B10CD4" w:rsidRDefault="00B10CD4">
      <w:pPr>
        <w:tabs>
          <w:tab w:val="left" w:pos="1134"/>
        </w:tabs>
        <w:spacing w:line="360" w:lineRule="auto"/>
      </w:pPr>
      <w:r>
        <w:rPr>
          <w:b/>
          <w:bCs/>
        </w:rPr>
        <w:tab/>
      </w:r>
      <w:r>
        <w:t xml:space="preserve">Нефть , получаемая непосредственно из скважин , называется серой . В различных областях народного хозяйства применяются как сырая нефть , так и различные продукты , получаемые из нее в результате переработки. </w:t>
      </w:r>
    </w:p>
    <w:p w:rsidR="00B10CD4" w:rsidRDefault="00B10CD4">
      <w:pPr>
        <w:tabs>
          <w:tab w:val="left" w:pos="1134"/>
        </w:tabs>
        <w:spacing w:line="360" w:lineRule="auto"/>
      </w:pPr>
      <w:r>
        <w:tab/>
        <w:t>В процессе первичной переработке сырую нефть очищают  от пластовой  воды , примеси неорганических веществ и других. Затем очищенную нефть подвергают прямой перегонке на современных установках.  На первом этапе перегонка осуществляется в условиях атмосферного давления. При нагревании нефти до 250 градусов выкипают углеводороды, относящиеся к бензиновой и лигроиновой фракциям. В пределах температур 250-315 градусов выделяются керосино-газолийные фракции, а при 300-350 градусах - масляная (соляровая) фракция . Остаток называется мазутом.</w:t>
      </w:r>
    </w:p>
    <w:p w:rsidR="00B10CD4" w:rsidRDefault="00B10CD4">
      <w:pPr>
        <w:tabs>
          <w:tab w:val="left" w:pos="1134"/>
        </w:tabs>
        <w:spacing w:line="360" w:lineRule="auto"/>
      </w:pPr>
      <w:r>
        <w:tab/>
        <w:t xml:space="preserve">Мазут долго считался бесполезным отходом перегонки нефти. Затем его стали использовать как топливо. А позднее из него путем дальнейшей перегонки научились извлекать бензиновые, керосиновые и масляные фракции. </w:t>
      </w:r>
    </w:p>
    <w:p w:rsidR="00B10CD4" w:rsidRDefault="00B10CD4">
      <w:pPr>
        <w:tabs>
          <w:tab w:val="left" w:pos="1134"/>
        </w:tabs>
        <w:spacing w:line="360" w:lineRule="auto"/>
      </w:pPr>
      <w:r>
        <w:tab/>
        <w:t xml:space="preserve">Методы переработки тяжелых остатков перегонки нефти развивались и совершенствовались по мере расширения спроса на керосин , бензин и другие нефтепродукты. </w:t>
      </w:r>
    </w:p>
    <w:p w:rsidR="00B10CD4" w:rsidRDefault="00B10CD4">
      <w:pPr>
        <w:tabs>
          <w:tab w:val="left" w:pos="1134"/>
        </w:tabs>
        <w:spacing w:line="360" w:lineRule="auto"/>
      </w:pPr>
      <w:r>
        <w:tab/>
        <w:t>По мере бурного развития автомобилестроения во всем мире быстро возрастал спрос на бензин. То количество бензина , которое получали простой перегонкой, уже не удовлетворяло потребности в нем. В сырой нефти содержание бензиновых фракций невелико, всего 10-15%. Поэтому ученые исследовали возможность получения дополнительного бензина из мазута. Этот способ получил название термический крекинг. Благодаря ему 60 % бензина добывается из  мазута.</w:t>
      </w:r>
    </w:p>
    <w:p w:rsidR="00B10CD4" w:rsidRDefault="00B10CD4">
      <w:pPr>
        <w:tabs>
          <w:tab w:val="left" w:pos="1134"/>
        </w:tabs>
        <w:spacing w:line="360" w:lineRule="auto"/>
      </w:pPr>
      <w:r>
        <w:tab/>
        <w:t xml:space="preserve">Моторное топливо карбюраторных двигателей внутреннего сгорания испытывает детонацию в процессе сгорания. Это чрезвычайно быстрый, приближающийся к взрыву процесс горения топливной смеси, нарушающий нормальную работу мотора. Стойкость бензинов к детонации принято оценивать октановым числом.  </w:t>
      </w:r>
    </w:p>
    <w:p w:rsidR="00B10CD4" w:rsidRDefault="00B10CD4">
      <w:pPr>
        <w:tabs>
          <w:tab w:val="left" w:pos="1134"/>
        </w:tabs>
        <w:spacing w:line="360" w:lineRule="auto"/>
      </w:pPr>
      <w:r>
        <w:tab/>
        <w:t xml:space="preserve">Обычно автомобильный бензин, получаемый при прямой перегонке нефти, обладает невысокими антиденотационными свойствами. Его октановое число составляет 60-70. Для улучшения антиденотационных свойств бензинов прямой перегонки их перерабатывают в условиях каталитического крекинга. </w:t>
      </w:r>
    </w:p>
    <w:p w:rsidR="00B10CD4" w:rsidRDefault="00B10CD4">
      <w:pPr>
        <w:tabs>
          <w:tab w:val="left" w:pos="1134"/>
        </w:tabs>
        <w:spacing w:line="360" w:lineRule="auto"/>
      </w:pPr>
      <w:r>
        <w:tab/>
        <w:t xml:space="preserve">Существует еще много способов переработки нефти и получения из нее продуктов потребления. Природный газ выходящий на поверхность вместе с нефтью тоже подвергается переработке и из него извлекаются пары бензина. </w:t>
      </w:r>
    </w:p>
    <w:p w:rsidR="00B10CD4" w:rsidRDefault="00B10CD4">
      <w:pPr>
        <w:tabs>
          <w:tab w:val="left" w:pos="1134"/>
        </w:tabs>
        <w:spacing w:line="360" w:lineRule="auto"/>
      </w:pPr>
      <w:r>
        <w:tab/>
        <w:t xml:space="preserve">Все продукты , полученные из сырой нефти разделяются на две группы: направляемые на непосредственное  потребление (бензин, керосин, дизельное топливо, масла, котельно-печное топливо и т.д.) и используемые как сырье для нефтехимии ( направляются на дальнейшую переработку). </w:t>
      </w:r>
    </w:p>
    <w:p w:rsidR="00B10CD4" w:rsidRDefault="00B10CD4">
      <w:pPr>
        <w:tabs>
          <w:tab w:val="left" w:pos="1134"/>
        </w:tabs>
        <w:spacing w:line="360" w:lineRule="auto"/>
      </w:pPr>
      <w:r>
        <w:tab/>
        <w:t>Роль нефти и природного газа в качестве исходного сырья для химической промышленности уникальна. В настоящее время более трети объема продукции мировой химической промышленности вырабатывается из нефтегазового сырья. На основе нефтяных углеводородов возникло производство синтетического каучука, этилового спирта, пластмасс, синтетических волокон и др. материалов.</w:t>
      </w:r>
    </w:p>
    <w:p w:rsidR="00B10CD4" w:rsidRDefault="00B10CD4">
      <w:pPr>
        <w:tabs>
          <w:tab w:val="left" w:pos="1134"/>
        </w:tabs>
        <w:spacing w:line="360" w:lineRule="auto"/>
      </w:pPr>
      <w:r>
        <w:tab/>
        <w:t xml:space="preserve">Полимеры различных углеводородов (полиамиды, полиэфиры, поливинлы, полиолефины) используются для производства различных синтетических волокон - капрона, нейлона, лавсана и т.д. Исходными продуктами для производства синтетических волокон являются бензол, циклогексан, фенол и непредельные газообразные углеводороды. </w:t>
      </w:r>
    </w:p>
    <w:p w:rsidR="00B10CD4" w:rsidRDefault="00B10CD4">
      <w:pPr>
        <w:tabs>
          <w:tab w:val="left" w:pos="1134"/>
        </w:tabs>
        <w:spacing w:line="360" w:lineRule="auto"/>
      </w:pPr>
      <w:r>
        <w:tab/>
        <w:t>Путем окисления парафиновых углеводородов получают целый ряд важных продуктов : высшие спирты , синтетические жирные кислоты, формальдегид, метанол,  уксусную кислоту, ацетон и другие.</w:t>
      </w:r>
    </w:p>
    <w:p w:rsidR="00B10CD4" w:rsidRDefault="00B10CD4">
      <w:pPr>
        <w:tabs>
          <w:tab w:val="left" w:pos="1134"/>
        </w:tabs>
        <w:spacing w:line="360" w:lineRule="auto"/>
      </w:pPr>
      <w:r>
        <w:tab/>
        <w:t>Значительное количество продуктов получается в результате  реакций хлорирования и нитрирования низших парафиновых углеводородов (взрывчатые вещества, хлороформ хлористый метил и т. д.)</w:t>
      </w:r>
    </w:p>
    <w:p w:rsidR="00B10CD4" w:rsidRDefault="00B10CD4">
      <w:pPr>
        <w:tabs>
          <w:tab w:val="left" w:pos="1134"/>
        </w:tabs>
        <w:spacing w:line="360" w:lineRule="auto"/>
        <w:rPr>
          <w:b/>
          <w:bCs/>
        </w:rPr>
      </w:pPr>
      <w:r>
        <w:tab/>
        <w:t>В результате  химической переработки получают неорганические продуты : водород, серу и серную кислоту. Водород - исходное вещество для получения аммиака. Из аммиака получают в свою очередь получают углекислый аммоний и т.д. Этот список продуктов, которых можно получить при переработке нефти - бесконечен.</w:t>
      </w: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pPr>
    </w:p>
    <w:p w:rsidR="00B10CD4" w:rsidRDefault="00B10CD4">
      <w:pPr>
        <w:tabs>
          <w:tab w:val="left" w:pos="1134"/>
        </w:tabs>
        <w:spacing w:line="360" w:lineRule="auto"/>
        <w:rPr>
          <w:b/>
          <w:bCs/>
          <w:sz w:val="32"/>
          <w:szCs w:val="32"/>
        </w:rPr>
      </w:pPr>
    </w:p>
    <w:p w:rsidR="00B10CD4" w:rsidRDefault="00B10CD4">
      <w:pPr>
        <w:tabs>
          <w:tab w:val="left" w:pos="1134"/>
        </w:tabs>
        <w:spacing w:line="360" w:lineRule="auto"/>
        <w:rPr>
          <w:b/>
          <w:bCs/>
          <w:sz w:val="32"/>
          <w:szCs w:val="32"/>
        </w:rPr>
      </w:pPr>
    </w:p>
    <w:p w:rsidR="00B10CD4" w:rsidRDefault="00B10CD4">
      <w:pPr>
        <w:pStyle w:val="1"/>
      </w:pPr>
      <w:bookmarkStart w:id="17" w:name="_Toc452906573"/>
      <w:r>
        <w:t>Глава 5. География нефти</w:t>
      </w:r>
      <w:bookmarkEnd w:id="17"/>
    </w:p>
    <w:p w:rsidR="00B10CD4" w:rsidRDefault="00B10CD4">
      <w:pPr>
        <w:spacing w:line="360" w:lineRule="auto"/>
      </w:pPr>
      <w:r>
        <w:t xml:space="preserve">           В 1992 г. до начала процесса приватизации около 95% российской нефти добывалось в двух нефтеносных регионах. На долю Западной Сибири приходилось около 70% и Волго-Уральского региона - примерно 25%.Тимано-Печерская провинция, Северный Кавказ, Сахалин и Калининградская область в совокупности обеспечивали примерно 5% нефтедобычи страны.</w:t>
      </w:r>
    </w:p>
    <w:p w:rsidR="00B10CD4" w:rsidRDefault="00B10CD4">
      <w:pPr>
        <w:spacing w:line="360" w:lineRule="auto"/>
      </w:pPr>
      <w:r>
        <w:rPr>
          <w:b/>
          <w:bCs/>
        </w:rPr>
        <w:t xml:space="preserve">           Западная Сибирь</w:t>
      </w:r>
      <w:r>
        <w:t>. В 1961 году были открыты Мегионское и Усть-Балыкское нефтяные месторождения, что подтвердило верность прогнозов относительно богатейших запасов углеводородного сырья в Западной Сибири. За период с 1961 по 1964 гг. открыли еще 27 месторождений, причем 1964 год считается началом промышленного освоения Тюменской нефти. К 1965 г. был веден в эксплуатацию первый магистральный нефтепровод Шаим-Тюмень, а в 1967 г. - трубопровод, связывающий Усть-Балык и Омск.</w:t>
      </w:r>
    </w:p>
    <w:p w:rsidR="00B10CD4" w:rsidRDefault="00B10CD4">
      <w:pPr>
        <w:spacing w:line="360" w:lineRule="auto"/>
      </w:pPr>
      <w:r>
        <w:t xml:space="preserve">           В 1970 г. объем нефтедобычи в Западной Сибири составлял уже 31.4 млн. тонн., что вывело ее на третье место среди нефтяных регионов России. В тот период добычу нефти осуществляли нефтепромысловые управления (НПУ) Юганскнефть, Сургутнефть, Мегионнефть, Правдинскнефть, Шаимнефть, Нижневартовскнефть и Томскнефть.</w:t>
      </w:r>
    </w:p>
    <w:p w:rsidR="00B10CD4" w:rsidRDefault="00B10CD4">
      <w:pPr>
        <w:spacing w:line="360" w:lineRule="auto"/>
      </w:pPr>
      <w:r>
        <w:t xml:space="preserve">           За период с 1970 по 1975 гг. объемы добычи нефти выросли более чем в 4 раза и достигли 148 млн. тонн., причем на долю Тюменской области приходилось 141.4 млн. тонн. Активно разрабатывалось Самотлорское месторождение, открытое в 1965 г. обеспечивая стабильный ежегодный прирост объемов добычи. К 1975 г. Западная Сибирь давала примерно 30% всей нефти СССР. В этот период расцвета советской нефтяной промышленности было открыто 22 новых месторождения, в том числе такие гиганты как Федоровское, Когалымское, Холмогорское и др. В 1973 г. было завершено строительства нефтепровода Самотлор-Тюмень-Альметьевск, что позволило доставлять тюменскую нефть в центральные районы страны и экспортировать ее по нефтепроводу "Дружба". К 1980 г. ежегодный объем добычи нефти в Западной Сибири возрос до 312.6 млн. тонн, что составляло около 50% всей нефтедобычи Советского Союза, а максимальный объем добычи на Самотлоре составил в начале восьмидесятых годов около 140 млн. тонн в год.</w:t>
      </w:r>
    </w:p>
    <w:p w:rsidR="00B10CD4" w:rsidRDefault="00B10CD4">
      <w:pPr>
        <w:spacing w:line="360" w:lineRule="auto"/>
      </w:pPr>
      <w:r>
        <w:rPr>
          <w:b/>
          <w:bCs/>
        </w:rPr>
        <w:t xml:space="preserve">          Волго-Уральский район</w:t>
      </w:r>
      <w:r>
        <w:t>. В годы первых пятилеток в Волго-Уральском районе были открыты Бугурусланское, Краснокамское, Сызранское и Туймазинское нефтяные месторождения. Советское правительство поставило задачу создания там "второго Баку". В 1932 г. запасы нефти были обнаружены в Ишимбаевском районе Башкирии, и к 1937 г. эта республика давала до 1 млн. тонн в год. В годы войны заводы нефтепромыслового оборудования были эвакуированы из Баку в Волго-Уральский район, что развило и укрепило его промышленную базу.</w:t>
      </w:r>
    </w:p>
    <w:p w:rsidR="00B10CD4" w:rsidRDefault="00B10CD4">
      <w:pPr>
        <w:spacing w:line="360" w:lineRule="auto"/>
      </w:pPr>
      <w:r>
        <w:t xml:space="preserve">           Первые промышленные запасы нефти в Татарии были обнаружены в 1943 г. В 1948 г. было открыто гигантское Ромашкинское месторождение, а всего за период с 1943 по 1950 гг. было открыто более 20 нефтяных месторождений. К 1960 г. Татария вышла на первое место среди нефтедобывающих регионов Советского Союза - на ее долю приходилось 42.8 млн. тонн из общего объема 147.8 млн. тонн. Максимум добычи был достигнут в 1975 г. и составил 103.7 млн. тонн, после чего начался спад. В 1993 г., когда Татария отмечала 50-летний юбилей своей нефтяной промышленности, объемы добычи нефти составили всего 25.2 млн. тонн.</w:t>
      </w:r>
    </w:p>
    <w:p w:rsidR="00B10CD4" w:rsidRDefault="00B10CD4">
      <w:pPr>
        <w:spacing w:line="360" w:lineRule="auto"/>
      </w:pPr>
      <w:r>
        <w:t xml:space="preserve">              Из прочих промысловых районов следует отметить перспективные на сегодняшний день Тимано-Печерскую нефтегазоносную провинцию, Северный Кавказ и особенно Каспийский шельф</w:t>
      </w:r>
    </w:p>
    <w:p w:rsidR="00B10CD4" w:rsidRDefault="00B10CD4">
      <w:pPr>
        <w:spacing w:line="360" w:lineRule="auto"/>
      </w:pPr>
    </w:p>
    <w:p w:rsidR="00B10CD4" w:rsidRDefault="00B10CD4">
      <w:pPr>
        <w:spacing w:line="360" w:lineRule="auto"/>
      </w:pPr>
      <w:r>
        <w:t xml:space="preserve">          Нефть из одного региона сильно отличается по качеству от нефти из другого региона. Например, каспийские месторождения содержат глубоко залегающую нефть и являются 3 % от всего мирового запаса нефти, но на их разработку потребуется 8-10 % мировых капиталовложений в разработку нефти. Следовательно, разрабатывать эти месторождения сейчас невыгодно. Далее рассмотрим коммерческую рентабельность транспортировки нефти и какие проекты выгодны для инвесторов.</w:t>
      </w:r>
    </w:p>
    <w:p w:rsidR="00B10CD4" w:rsidRDefault="00B10CD4">
      <w:pPr>
        <w:pStyle w:val="1"/>
      </w:pPr>
      <w:bookmarkStart w:id="18" w:name="_Toc452906574"/>
      <w:r>
        <w:t>Глава 6 : Коммерческая рентабельность транспортировки нефти.</w:t>
      </w:r>
      <w:bookmarkEnd w:id="18"/>
    </w:p>
    <w:p w:rsidR="00B10CD4" w:rsidRDefault="00B10CD4">
      <w:pPr>
        <w:spacing w:line="360" w:lineRule="auto"/>
      </w:pPr>
      <w:r>
        <w:t xml:space="preserve">              В числе приоритетных направлений развития инфраструктуры нефтяной промышленности, от которых во многом будет зависеть состояние экономики отрасли (да и страны в целом) в тот период, когда извлечение </w:t>
      </w:r>
      <w:r>
        <w:rPr>
          <w:b/>
          <w:bCs/>
        </w:rPr>
        <w:t>нефти</w:t>
      </w:r>
      <w:r>
        <w:t xml:space="preserve"> на новых месторождениях достигнет десятков миллионов тонн в год, может выть названа проблема создания разветвленной сети трубопроводного транспорта - нефте-,газоконденсатопродуктопроводов.</w:t>
      </w:r>
    </w:p>
    <w:p w:rsidR="00B10CD4" w:rsidRDefault="00B10CD4">
      <w:pPr>
        <w:spacing w:line="360" w:lineRule="auto"/>
      </w:pPr>
      <w:r>
        <w:t xml:space="preserve">НЕФТЕГАЗОВЫЕ месторождения Казахстана уже связаны нефте,-газопроводами различной протяженностью с объектами переработки сырья в РФ (гг. Орск, Оренбург, Самара), непосредственно в Казахстане (гг. Атырау, Актау, Жана-Узень). Однако все эти магистральные сооружения функционируют уже достаточно длительное время и, кроме как снабжение действующих мощностей отмеченных заводов </w:t>
      </w:r>
      <w:r>
        <w:rPr>
          <w:b/>
          <w:bCs/>
        </w:rPr>
        <w:t>нефтью</w:t>
      </w:r>
      <w:r>
        <w:t xml:space="preserve"> и газом никаких других функций не несут. Более того, в перспективном периоде совершенно не предусматривается их использование в </w:t>
      </w:r>
      <w:r>
        <w:rPr>
          <w:b/>
          <w:bCs/>
        </w:rPr>
        <w:t>качестве</w:t>
      </w:r>
      <w:r>
        <w:t xml:space="preserve"> артерий, имеющих экспортное направление.</w:t>
      </w:r>
    </w:p>
    <w:p w:rsidR="00B10CD4" w:rsidRDefault="00B10CD4">
      <w:pPr>
        <w:spacing w:line="360" w:lineRule="auto"/>
      </w:pPr>
      <w:r>
        <w:t xml:space="preserve">              Республикой совместно с другими государствами прорабатывается множество вариантов, касающихся "переброски" сырья Прикаспийского региона по различным маршрутам. Каждый из них имеет свои особенности экономического, социального, политического характера, что обусловливает необходимость проведения тщательного экспертного анализа всех сторон выдвигаемых проектов.</w:t>
      </w:r>
    </w:p>
    <w:p w:rsidR="00B10CD4" w:rsidRDefault="00B10CD4">
      <w:pPr>
        <w:spacing w:line="360" w:lineRule="auto"/>
      </w:pPr>
      <w:r>
        <w:t xml:space="preserve">                   </w:t>
      </w:r>
    </w:p>
    <w:p w:rsidR="00B10CD4" w:rsidRDefault="00B10CD4">
      <w:pPr>
        <w:spacing w:line="360" w:lineRule="auto"/>
      </w:pPr>
      <w:r>
        <w:t xml:space="preserve">               С экономической точки зрения кроме строительства самого нефтепровода потребуется вложить дополнительно огромные финансовые ресурсы в создание необходимой инфраструктуры: терминалы по приему и перекачке </w:t>
      </w:r>
      <w:r>
        <w:rPr>
          <w:b/>
          <w:bCs/>
        </w:rPr>
        <w:t>нефти</w:t>
      </w:r>
      <w:r>
        <w:t xml:space="preserve"> в Баку и Актау, формирование танкерного флота для </w:t>
      </w:r>
      <w:r>
        <w:rPr>
          <w:b/>
          <w:bCs/>
        </w:rPr>
        <w:t>транспортировки</w:t>
      </w:r>
      <w:r>
        <w:t xml:space="preserve"> сырья с восточного побережья Каспия на западное. К примеру скажем, что по некоторым оценкам ориентировочная стоимость строительства выносного точечного причала вблизи г. Новороссийска составляет 640 млн долларов.</w:t>
      </w:r>
    </w:p>
    <w:p w:rsidR="00B10CD4" w:rsidRDefault="00B10CD4">
      <w:pPr>
        <w:spacing w:line="360" w:lineRule="auto"/>
      </w:pPr>
      <w:r>
        <w:t xml:space="preserve">            И еще одно обстоятельство, требующее проведения детальной коммерческой проработки. Относится оно к распределению доли участия каждого партнера, вступившего в договорные отношения по этому проекту. Если турецкая сторона будет полностью финансировать строительство нефтепровода из Грузии до терминала в Средиземном море, то она становится фактическим хозяином сооружения со всеми вытекающими отсюда экономическими, политическими, социальными и другими последствиями. В конечном итоге, рассматривая такую возможность </w:t>
      </w:r>
      <w:r>
        <w:rPr>
          <w:b/>
          <w:bCs/>
        </w:rPr>
        <w:t>транспортировки</w:t>
      </w:r>
      <w:r>
        <w:t xml:space="preserve"> каспийской </w:t>
      </w:r>
      <w:r>
        <w:rPr>
          <w:b/>
          <w:bCs/>
        </w:rPr>
        <w:t>нефти</w:t>
      </w:r>
      <w:r>
        <w:t xml:space="preserve"> в перспективе, следует ответить уже сейчас на многочисленные вопросы, в том числе и на такой: насколько выгодно будет экспортировать углеводороды в этом направлении, учитывая большие издержки при их добыче и транспорте через море.</w:t>
      </w:r>
    </w:p>
    <w:p w:rsidR="00B10CD4" w:rsidRDefault="00B10CD4">
      <w:pPr>
        <w:spacing w:line="360" w:lineRule="auto"/>
      </w:pPr>
      <w:r>
        <w:t xml:space="preserve">                 Предупреждение об ограничении прохода танкеров через Босфор заставило членов КТК искать пути выхода из ситуации, которая способна в самое ближайшее время повлиять на экспортные возможности государств, входящих в его состав. Наиболее реальным вариантом представляется направление потоков сырья по трассе: экспортный нефтепровод до Новороссийска, далее танкерами через Черное море в болгарский порт Бургас, а затем по вновь построенной трехсоткилометровой трассе до греческого порта Александруполис. Стоимость проекта, по мнению экспертов, будет примерно в 10 раз меньше турецкого направления. К тому же в этом случае принимается в расчет фактор политической-стабильности по всей территории трассы, достаточно приемлемые технические решения и возможность экспортирования больших объемов сырья.</w:t>
      </w:r>
    </w:p>
    <w:p w:rsidR="00B10CD4" w:rsidRDefault="00B10CD4">
      <w:pPr>
        <w:spacing w:line="360" w:lineRule="auto"/>
      </w:pPr>
      <w:r>
        <w:t>Окончательный выбор конкретного проекта и принятие решений на правительственном уровне зависят теперь от того, насколько беспристрастно с позиции экономической оценки будет произведена экспертиза всех разделов технико-экономических обоснований.</w:t>
      </w:r>
    </w:p>
    <w:p w:rsidR="00B10CD4" w:rsidRDefault="00B10CD4">
      <w:pPr>
        <w:spacing w:line="360" w:lineRule="auto"/>
      </w:pPr>
      <w:r>
        <w:t xml:space="preserve">ЕЩЕ ОДИН вариант экспорта каспийской </w:t>
      </w:r>
      <w:r>
        <w:rPr>
          <w:b/>
          <w:bCs/>
        </w:rPr>
        <w:t>нефти</w:t>
      </w:r>
      <w:r>
        <w:t xml:space="preserve"> из Казахстана предлагается иранской стороной. Он предполагает направить поток </w:t>
      </w:r>
      <w:r>
        <w:rPr>
          <w:b/>
          <w:bCs/>
        </w:rPr>
        <w:t>нефти</w:t>
      </w:r>
      <w:r>
        <w:t xml:space="preserve"> от месторождения Тенгиз до порта Актау, далее танкерами через Каспийское море в иранский порт Рашти, а затем по нефтепроводу, протяженностью более 1500 км, к терминалам, расположенным на острове Хари в Персидском заливе. По ряду соображений проект не относится к числу привлекательных для государств Каспийского бассейна, и прежде всего по той причине, что Персидский залив является регионом сосредоточения огромных по объему запасов углеводородного сырья. Достаточно сказать, что к текущему моменту государства, расположенные вблизи от него, обладают примерно двумя третями мировых запасов </w:t>
      </w:r>
      <w:r>
        <w:rPr>
          <w:b/>
          <w:bCs/>
        </w:rPr>
        <w:t>нефти</w:t>
      </w:r>
      <w:r>
        <w:t>, обеспечивающими им суммарную годовую добычу в 900 млн тонн.</w:t>
      </w:r>
    </w:p>
    <w:p w:rsidR="00B10CD4" w:rsidRDefault="00B10CD4">
      <w:pPr>
        <w:spacing w:line="360" w:lineRule="auto"/>
      </w:pPr>
      <w:r>
        <w:t xml:space="preserve">Вполне понятно, что на фоне такого мощного экспортного потенциала 10 20 млн тонн казахстанской </w:t>
      </w:r>
      <w:r>
        <w:rPr>
          <w:b/>
          <w:bCs/>
        </w:rPr>
        <w:t>нефти</w:t>
      </w:r>
      <w:r>
        <w:t>, экспортируемой по иранскому варианту, не смогут составить серьезную конкуренцию.</w:t>
      </w:r>
    </w:p>
    <w:p w:rsidR="00B10CD4" w:rsidRDefault="00B10CD4">
      <w:pPr>
        <w:spacing w:line="360" w:lineRule="auto"/>
      </w:pPr>
      <w:r>
        <w:t xml:space="preserve">          </w:t>
      </w:r>
    </w:p>
    <w:p w:rsidR="00B10CD4" w:rsidRDefault="00B10CD4">
      <w:pPr>
        <w:spacing w:line="360" w:lineRule="auto"/>
      </w:pPr>
      <w:r>
        <w:t xml:space="preserve">              Пока идея строительства трансазиатского нефтепровода витает в воздухе, уже предприняты реальные шаги для сооружения транспортной артерии Западный Казахстан Синьцзян-Уйгурский Автономный Район протяженностью 3 тыс. км и стоимостью примерно 3,5 млрд долларов, где она соединится с китайской трубопроводной системой. Важность такого проекта для Китая очевидна. На нефтеперерабатывающем заводе в г. Урумчи, выпускающем в настоящее время автомобильный бензин, дизельное топливо, кокс и некоторые другие продукты, в планах развития заложено производство полистирола, пластических масс, синтетических материалов, удобрений. Поступление казахстанской </w:t>
      </w:r>
      <w:r>
        <w:rPr>
          <w:b/>
          <w:bCs/>
        </w:rPr>
        <w:t>нефти</w:t>
      </w:r>
      <w:r>
        <w:t xml:space="preserve"> позволит ввести в действие весь технологический цикл на проектируемую мощность, выпускать сотни видов полимерной продукции и экспортировать ее, возможно, и в Казахстан, с достаточно высокой коммерческой выгодой. Следовательно, и этот казахстанский рынок будет контролироваться китайскими компаниями в ущерб непосредственно своему производству. При этом Китаем будет зарезервирован значительный объем собственных ресурсов (за счет загрузки завода импортным сырьем), который может быть использован с большей эффективностью в других регионах страны или реализован на внешнем рынке.</w:t>
      </w:r>
    </w:p>
    <w:p w:rsidR="00B10CD4" w:rsidRDefault="00B10CD4">
      <w:pPr>
        <w:spacing w:line="360" w:lineRule="auto"/>
      </w:pPr>
      <w:r>
        <w:t xml:space="preserve">          </w:t>
      </w:r>
    </w:p>
    <w:p w:rsidR="00B10CD4" w:rsidRDefault="00B10CD4">
      <w:pPr>
        <w:spacing w:line="360" w:lineRule="auto"/>
      </w:pPr>
      <w:r>
        <w:t xml:space="preserve">               На этом фоне исключительно важное значение приобретает условие экспорта </w:t>
      </w:r>
      <w:r>
        <w:rPr>
          <w:b/>
          <w:bCs/>
        </w:rPr>
        <w:t>нефти</w:t>
      </w:r>
      <w:r>
        <w:t xml:space="preserve"> такого качественного состава, который не имел бы резких различий с сырьевыми эталонами, установленными в международной практике торговли ею, такими, как Западно-Техасская (для регионов, тяготеющих к США), Дубайская (Персидский залив), Брент (Европа). Качественные отличия экспортируемой </w:t>
      </w:r>
      <w:r>
        <w:rPr>
          <w:b/>
          <w:bCs/>
        </w:rPr>
        <w:t>нефти</w:t>
      </w:r>
      <w:r>
        <w:t xml:space="preserve"> от базисных сортов влекут за собой значительное снижение ее продажной цены.</w:t>
      </w:r>
    </w:p>
    <w:p w:rsidR="00B10CD4" w:rsidRDefault="00B10CD4">
      <w:pPr>
        <w:spacing w:line="360" w:lineRule="auto"/>
      </w:pPr>
      <w:r>
        <w:t xml:space="preserve">                В этой связи следует иметь в виду, что </w:t>
      </w:r>
      <w:r>
        <w:rPr>
          <w:b/>
          <w:bCs/>
        </w:rPr>
        <w:t>нефти</w:t>
      </w:r>
      <w:r>
        <w:t xml:space="preserve"> перспективных месторождений Казахстана по своим физико-химическим свойствам относятся к высокосернистым углеводородам. Для крупной по объемам сделок торговли ею требуется в местах добычи вычленить из ее состава сернистые соединения - меркаптаны, а заодно и некоторые виды солей. При этом условии </w:t>
      </w:r>
      <w:r>
        <w:rPr>
          <w:b/>
          <w:bCs/>
        </w:rPr>
        <w:t>нефть</w:t>
      </w:r>
      <w:r>
        <w:t xml:space="preserve"> будет иметь достаточно надежные качественные параметры, определяющие вполне конкурентоспособный уровень.</w:t>
      </w:r>
    </w:p>
    <w:p w:rsidR="00B10CD4" w:rsidRDefault="00B10CD4">
      <w:pPr>
        <w:spacing w:line="360" w:lineRule="auto"/>
      </w:pPr>
      <w:r>
        <w:t xml:space="preserve">Качественные параметры </w:t>
      </w:r>
      <w:r>
        <w:rPr>
          <w:b/>
          <w:bCs/>
        </w:rPr>
        <w:t>нефти</w:t>
      </w:r>
      <w:r>
        <w:t xml:space="preserve"> Тенгизского месторождения уже неоднократно становились предметом разногласий между ее производителем и потребителями. Каждая из сторон доказывала свою правоту в тех случаях, когда речь заходила об экспортно-импортных операциях, осуществляемых между Казахстаном и Россией. Камнем преткновения, как правило, становилось содержание меркаптанов в поставляемом сырье.</w:t>
      </w:r>
    </w:p>
    <w:p w:rsidR="00B10CD4" w:rsidRDefault="00B10CD4">
      <w:pPr>
        <w:spacing w:line="360" w:lineRule="auto"/>
      </w:pPr>
      <w:r>
        <w:t xml:space="preserve">               Еще на стадии создания нефтедобывающего предприятия "Тенгизнефтегаз" было известно, что содержание сернистых соединений в извлекаемом из недр углеводородном ресурсе исключительно высоко. Это обстоятельство заставило по-иному оценить последствия их воздействия на трубопроводную систему, технологическое оборудование перерабатывающих заводов, на экологическое состояние регионов, которые будут непосредственно ощущать воздействие этих веществ в случае порывов нефтепроводов, выбросов в атмосферу.</w:t>
      </w:r>
    </w:p>
    <w:p w:rsidR="00B10CD4" w:rsidRDefault="00B10CD4">
      <w:pPr>
        <w:spacing w:line="360" w:lineRule="auto"/>
      </w:pPr>
      <w:r>
        <w:t xml:space="preserve">               Несмотря на это, очистка стала производиться только в 1996 году. Не исключено, что ей подвергается не весь объем добываемой сегодня </w:t>
      </w:r>
      <w:r>
        <w:rPr>
          <w:b/>
          <w:bCs/>
        </w:rPr>
        <w:t>нефти</w:t>
      </w:r>
      <w:r>
        <w:t xml:space="preserve">, так как претензии к ее качественным параметрам высказываются уже не только со стороны российских потребителей. Как стало известно, иранская сторона, куда производятся первые поставки (по соглашению между Ираном и Казахстаном последний обязался экспортировать от 2 до 6 млн т </w:t>
      </w:r>
      <w:r>
        <w:rPr>
          <w:b/>
          <w:bCs/>
        </w:rPr>
        <w:t>нефти</w:t>
      </w:r>
      <w:r>
        <w:t xml:space="preserve"> в течение 10 лет), в марте 1997 г. потребовала временно приостановить отгрузку Тенгизской </w:t>
      </w:r>
      <w:r>
        <w:rPr>
          <w:b/>
          <w:bCs/>
        </w:rPr>
        <w:t>нефти</w:t>
      </w:r>
      <w:r>
        <w:t xml:space="preserve"> из-за наличия в ней различных агрессивных и токсичных соединений, отрицательно сказывающихся на технологическом оборудовании Тегеранского НПЗ.</w:t>
      </w:r>
    </w:p>
    <w:p w:rsidR="00B10CD4" w:rsidRPr="00B10CD4" w:rsidRDefault="00B10CD4">
      <w:pPr>
        <w:spacing w:line="360" w:lineRule="auto"/>
      </w:pPr>
      <w:r>
        <w:t xml:space="preserve">                В то же время главный аспект проблемы освоения углеводородных ресурсов Каспия и прилегающих к нему территорий, лежит в плоскости безоговорочного сохранения устойчивого экологического равновесия.</w:t>
      </w:r>
    </w:p>
    <w:p w:rsidR="00B10CD4" w:rsidRPr="00B10CD4" w:rsidRDefault="00B10CD4">
      <w:pPr>
        <w:spacing w:line="360" w:lineRule="auto"/>
      </w:pPr>
    </w:p>
    <w:p w:rsidR="00B10CD4" w:rsidRDefault="00B10CD4">
      <w:pPr>
        <w:pStyle w:val="1"/>
      </w:pPr>
      <w:bookmarkStart w:id="19" w:name="_Toc451084903"/>
      <w:bookmarkStart w:id="20" w:name="_Toc452906575"/>
      <w:r>
        <w:t>Глава 7 Стандарты для рассматриваемых товаров</w:t>
      </w:r>
      <w:bookmarkEnd w:id="19"/>
      <w:bookmarkEnd w:id="20"/>
    </w:p>
    <w:p w:rsidR="00B10CD4" w:rsidRDefault="00B10CD4">
      <w:pPr>
        <w:spacing w:line="360" w:lineRule="auto"/>
      </w:pPr>
      <w:r>
        <w:t xml:space="preserve">Основные требования предъявляемые к нефтепродуктам и нефти выражаются в следующих стандартах : </w:t>
      </w:r>
    </w:p>
    <w:p w:rsidR="00B10CD4" w:rsidRDefault="00B10CD4">
      <w:pPr>
        <w:spacing w:line="360" w:lineRule="auto"/>
      </w:pPr>
      <w:r>
        <w:t xml:space="preserve">Бензины авиационные 02 5111 ГОСТ 1012-72 П.1.2.; p.p.1б., 2. Топливо для реактивных двигателей 02 5121 ГОСТ 10227-86 П.1.2.; p.p.3.,  </w:t>
      </w:r>
    </w:p>
    <w:p w:rsidR="00B10CD4" w:rsidRDefault="00B10CD4">
      <w:pPr>
        <w:spacing w:line="360" w:lineRule="auto"/>
      </w:pPr>
      <w:r>
        <w:t xml:space="preserve">Топлива термостабильные Т-6 и Т-8В для реактивных двигателей 02 5121 ГОСТ 12308-89 Пп.1.2.1.; р.р.2., </w:t>
      </w:r>
    </w:p>
    <w:p w:rsidR="00B10CD4" w:rsidRDefault="00B10CD4">
      <w:pPr>
        <w:spacing w:line="360" w:lineRule="auto"/>
      </w:pPr>
      <w:r>
        <w:t xml:space="preserve">Топливо дизельное 02 5130 ГОСТ 305-82 П.2.2.; p.p.4., </w:t>
      </w:r>
    </w:p>
    <w:p w:rsidR="00B10CD4" w:rsidRDefault="00B10CD4">
      <w:pPr>
        <w:spacing w:line="360" w:lineRule="auto"/>
      </w:pPr>
      <w:r>
        <w:t xml:space="preserve">Топливо нефтяное. Мазут 02 5211, 02 5213 ГОСТ 10585-75 П.2.1.; p.p.3., 4. </w:t>
      </w:r>
    </w:p>
    <w:p w:rsidR="00B10CD4" w:rsidRDefault="00B10CD4">
      <w:pPr>
        <w:spacing w:line="360" w:lineRule="auto"/>
      </w:pPr>
      <w:r>
        <w:t xml:space="preserve">Бензины автомобильные 02 5212 ГОСТ 2084-77 П.2.2.; p.p.3., 4. </w:t>
      </w:r>
    </w:p>
    <w:p w:rsidR="00B10CD4" w:rsidRDefault="00B10CD4">
      <w:pPr>
        <w:spacing w:line="360" w:lineRule="auto"/>
      </w:pPr>
      <w:r>
        <w:t xml:space="preserve">Топливо моторное для средне-оборотных и малооборотных дизелей 02 5221 ГОСТ 1667-68 П.3.1.; р.р.4., 5. </w:t>
      </w:r>
    </w:p>
    <w:p w:rsidR="00B10CD4" w:rsidRDefault="00B10CD4">
      <w:pPr>
        <w:spacing w:line="360" w:lineRule="auto"/>
      </w:pPr>
      <w:r>
        <w:t xml:space="preserve">Масла авиационные 02 5311 ГОСТ 21743-76 П.2.2.; p.p.3., 4. </w:t>
      </w:r>
    </w:p>
    <w:p w:rsidR="00B10CD4" w:rsidRDefault="00B10CD4">
      <w:pPr>
        <w:spacing w:line="360" w:lineRule="auto"/>
      </w:pPr>
      <w:r>
        <w:t xml:space="preserve">Масла моторные для автотракторных дизелей 02 5313 ГОСТ 8581-78 П.2.2; p.p.3., 4. </w:t>
      </w:r>
    </w:p>
    <w:p w:rsidR="00B10CD4" w:rsidRDefault="00B10CD4">
      <w:pPr>
        <w:spacing w:line="360" w:lineRule="auto"/>
      </w:pPr>
      <w:r>
        <w:t xml:space="preserve">Масла моторные для дизельных двигателей 02 5313 ГОСТ 12337-84 П.2.2.; р.р.4., 5. </w:t>
      </w:r>
    </w:p>
    <w:p w:rsidR="00B10CD4" w:rsidRDefault="00B10CD4">
      <w:pPr>
        <w:spacing w:line="360" w:lineRule="auto"/>
      </w:pPr>
      <w:r>
        <w:t xml:space="preserve">Масло МТ-16п 02 5313 ГОСТ 6360-83 П.1.2.; p.p.3., 4. </w:t>
      </w:r>
    </w:p>
    <w:p w:rsidR="00B10CD4" w:rsidRDefault="00B10CD4">
      <w:pPr>
        <w:spacing w:line="360" w:lineRule="auto"/>
      </w:pPr>
      <w:r>
        <w:t xml:space="preserve">Масла моторные универсальные и для автомобильных карбюраторных двигателей 02 5314 ГОСТ 10541-78 П.2.2.; р.р.3., 4. </w:t>
      </w:r>
    </w:p>
    <w:p w:rsidR="00B10CD4" w:rsidRDefault="00B10CD4">
      <w:pPr>
        <w:spacing w:line="360" w:lineRule="auto"/>
      </w:pPr>
      <w:r>
        <w:t xml:space="preserve">Масла моторные для быстроходных дизелей транспортных машин 02 5335 ГОСТ 25770-83 П.2.2.; р.р.3., 4. </w:t>
      </w:r>
    </w:p>
    <w:p w:rsidR="00B10CD4" w:rsidRDefault="00B10CD4">
      <w:pPr>
        <w:spacing w:line="360" w:lineRule="auto"/>
      </w:pPr>
      <w:r>
        <w:t xml:space="preserve">Масла трансформаторные 02 5351 ГОСТ 982-80 П.2.2.; p.p.4., </w:t>
      </w:r>
    </w:p>
    <w:p w:rsidR="00B10CD4" w:rsidRDefault="00B10CD4">
      <w:pPr>
        <w:spacing w:line="360" w:lineRule="auto"/>
      </w:pPr>
      <w:r>
        <w:t xml:space="preserve">Масло трансформаторное селективной очистки 02 5351 ГОСТ 10121-76 П.2.2.; р.р.2., 3. </w:t>
      </w:r>
    </w:p>
    <w:p w:rsidR="00B10CD4" w:rsidRDefault="00B10CD4">
      <w:pPr>
        <w:spacing w:line="360" w:lineRule="auto"/>
      </w:pPr>
      <w:r>
        <w:t xml:space="preserve">Масло конденсаторное 02 5352 ГОСТ 5775-85 П.2.2.; p.p.4., 5. </w:t>
      </w:r>
    </w:p>
    <w:p w:rsidR="00B10CD4" w:rsidRDefault="00B10CD4">
      <w:pPr>
        <w:spacing w:line="360" w:lineRule="auto"/>
      </w:pPr>
      <w:r>
        <w:t xml:space="preserve">Масла трансмиссионные 02 5360 ГОСТ 23652-79 П.2.2; p.p.4., 5. </w:t>
      </w:r>
    </w:p>
    <w:p w:rsidR="00B10CD4" w:rsidRDefault="00B10CD4">
      <w:pPr>
        <w:spacing w:line="360" w:lineRule="auto"/>
      </w:pPr>
      <w:r>
        <w:t xml:space="preserve">Масла для судовых газовых турбин турбин ГОСТ 10289-79 П.1.2.; p.p.3., 4. </w:t>
      </w:r>
    </w:p>
    <w:p w:rsidR="00B10CD4" w:rsidRDefault="00B10CD4">
      <w:pPr>
        <w:spacing w:line="360" w:lineRule="auto"/>
      </w:pPr>
      <w:r>
        <w:t xml:space="preserve">Масла турбинные 02 5371 ГОСТ 32-74 П.2.2.; p.p. 3., 4. </w:t>
      </w:r>
    </w:p>
    <w:p w:rsidR="00B10CD4" w:rsidRDefault="00B10CD4">
      <w:pPr>
        <w:spacing w:line="360" w:lineRule="auto"/>
      </w:pPr>
      <w:r>
        <w:t xml:space="preserve">Масла компрессорные 02 5372 ГОСТ 1861-73 П.2.2.; p.p.3.,4. </w:t>
      </w:r>
    </w:p>
    <w:p w:rsidR="00B10CD4" w:rsidRDefault="00B10CD4">
      <w:pPr>
        <w:spacing w:line="360" w:lineRule="auto"/>
      </w:pPr>
      <w:r>
        <w:t xml:space="preserve">Масло компрессорное из сернистых нефтей КС-19 ГОСТ 9243-75 025372, 02 5376 П.1.2.; p.p.2.,3 </w:t>
      </w:r>
    </w:p>
    <w:p w:rsidR="00B10CD4" w:rsidRDefault="00B10CD4">
      <w:pPr>
        <w:spacing w:line="360" w:lineRule="auto"/>
      </w:pPr>
      <w:r>
        <w:t xml:space="preserve">Масла для холодильных машин 02 5373 ГОСТ 5546-86 П.2.2.; p.p.4.,  Масла синтетические 02 5399 ГОСТ 21791-76 П.1.3.; p.p.2., 3. Смазка ВНИИНП-274 02 5420 ГОСТ 19337-73 П.2.2.; p.p.3., 4. Смазка Униол-2 02 5431 ГОСТ 23510-79 П.1.2.; p.p.3., 4. </w:t>
      </w:r>
    </w:p>
    <w:p w:rsidR="00B10CD4" w:rsidRPr="00690F84" w:rsidRDefault="00B10CD4">
      <w:pPr>
        <w:spacing w:line="360" w:lineRule="auto"/>
      </w:pPr>
      <w:r>
        <w:t xml:space="preserve">Смазка Литол-24 02 5441 ГОСТ 21150-87 Пп.1.2.1.; p.p.2.,3. </w:t>
      </w:r>
    </w:p>
    <w:p w:rsidR="00B10CD4" w:rsidRDefault="00B10CD4">
      <w:pPr>
        <w:pStyle w:val="H4"/>
        <w:spacing w:line="360" w:lineRule="auto"/>
      </w:pPr>
    </w:p>
    <w:p w:rsidR="00B10CD4" w:rsidRDefault="00B10CD4">
      <w:pPr>
        <w:spacing w:line="360" w:lineRule="auto"/>
      </w:pPr>
    </w:p>
    <w:p w:rsidR="00B10CD4" w:rsidRDefault="00B10CD4" w:rsidP="00B10CD4">
      <w:pPr>
        <w:pStyle w:val="1"/>
      </w:pPr>
    </w:p>
    <w:p w:rsidR="00B10CD4" w:rsidRDefault="00B10CD4" w:rsidP="00B10CD4">
      <w:pPr>
        <w:pStyle w:val="1"/>
      </w:pPr>
      <w:r>
        <w:t>Глава 8. Сертификация и приемка товаров.</w:t>
      </w:r>
    </w:p>
    <w:p w:rsidR="00B10CD4" w:rsidRDefault="00B10CD4" w:rsidP="00B10CD4">
      <w:pPr>
        <w:pStyle w:val="2"/>
        <w:rPr>
          <w:b w:val="0"/>
          <w:bCs w:val="0"/>
        </w:rPr>
      </w:pPr>
    </w:p>
    <w:p w:rsidR="00B10CD4" w:rsidRDefault="00B10CD4" w:rsidP="00B10CD4">
      <w:pPr>
        <w:pStyle w:val="2"/>
      </w:pPr>
      <w:r>
        <w:t>8.1. Порядок и последовательность сертификации.</w:t>
      </w:r>
    </w:p>
    <w:p w:rsidR="00B10CD4" w:rsidRDefault="00B10CD4" w:rsidP="00B10CD4">
      <w:pPr>
        <w:pStyle w:val="21"/>
        <w:spacing w:line="360" w:lineRule="auto"/>
        <w:ind w:firstLine="720"/>
        <w:rPr>
          <w:sz w:val="20"/>
          <w:szCs w:val="20"/>
          <w:u w:val="single"/>
        </w:rPr>
      </w:pPr>
      <w:r>
        <w:rPr>
          <w:sz w:val="24"/>
          <w:szCs w:val="24"/>
          <w:u w:val="single"/>
        </w:rPr>
        <w:t>Изготовитель продукции (продавец, исполнитель</w:t>
      </w:r>
      <w:r>
        <w:rPr>
          <w:sz w:val="20"/>
          <w:szCs w:val="20"/>
          <w:u w:val="single"/>
        </w:rPr>
        <w:t>)</w:t>
      </w:r>
    </w:p>
    <w:p w:rsidR="00B10CD4" w:rsidRDefault="00B10CD4" w:rsidP="00B10CD4">
      <w:pPr>
        <w:pStyle w:val="21"/>
        <w:spacing w:line="360" w:lineRule="auto"/>
        <w:rPr>
          <w:sz w:val="20"/>
          <w:szCs w:val="20"/>
        </w:rPr>
      </w:pPr>
      <w:r>
        <w:rPr>
          <w:sz w:val="20"/>
          <w:szCs w:val="20"/>
        </w:rPr>
        <w:t>Отечественная продукция                                     Импортная продукция</w:t>
      </w:r>
    </w:p>
    <w:p w:rsidR="00B10CD4" w:rsidRPr="001544D1" w:rsidRDefault="00DC3BD9" w:rsidP="00B10CD4">
      <w:pPr>
        <w:pStyle w:val="21"/>
        <w:spacing w:line="360" w:lineRule="auto"/>
        <w:ind w:firstLine="720"/>
        <w:rPr>
          <w:sz w:val="16"/>
          <w:szCs w:val="16"/>
        </w:rPr>
      </w:pPr>
      <w:r>
        <w:rPr>
          <w:noProof/>
        </w:rPr>
        <w:pict>
          <v:line id="_x0000_s1026" style="position:absolute;left:0;text-align:left;z-index:251620352" from="397.1pt,.9pt" to="397.1pt,44.1pt" o:allowincell="f"/>
        </w:pict>
      </w:r>
      <w:r>
        <w:rPr>
          <w:noProof/>
        </w:rPr>
        <w:pict>
          <v:line id="_x0000_s1027" style="position:absolute;left:0;text-align:left;z-index:251619328" from="317.9pt,.9pt" to="317.9pt,44.1pt" o:allowincell="f"/>
        </w:pict>
      </w:r>
      <w:r>
        <w:rPr>
          <w:noProof/>
        </w:rPr>
        <w:pict>
          <v:rect id="_x0000_s1028" style="position:absolute;left:0;text-align:left;margin-left:260.3pt;margin-top:.9pt;width:230.4pt;height:43.2pt;z-index:251618304" o:allowincell="f">
            <v:textbox style="mso-next-textbox:#_x0000_s1028">
              <w:txbxContent>
                <w:p w:rsidR="00B10CD4" w:rsidRDefault="00B10CD4" w:rsidP="00B10CD4">
                  <w:r>
                    <w:t xml:space="preserve">Нет серти-      Признается            Не требуется </w:t>
                  </w:r>
                </w:p>
                <w:p w:rsidR="00B10CD4" w:rsidRDefault="00B10CD4" w:rsidP="00B10CD4">
                  <w:r>
                    <w:t xml:space="preserve">фиката            иностранный </w:t>
                  </w:r>
                </w:p>
                <w:p w:rsidR="00B10CD4" w:rsidRDefault="00B10CD4" w:rsidP="00B10CD4">
                  <w:r>
                    <w:t xml:space="preserve">                         сертификат</w:t>
                  </w:r>
                </w:p>
              </w:txbxContent>
            </v:textbox>
          </v:rect>
        </w:pict>
      </w:r>
      <w:r>
        <w:rPr>
          <w:noProof/>
        </w:rPr>
        <w:pict>
          <v:line id="_x0000_s1029" style="position:absolute;left:0;text-align:left;z-index:251617280" from="87.5pt,.9pt" to="87.5pt,44.1pt" o:allowincell="f"/>
        </w:pict>
      </w:r>
      <w:r>
        <w:rPr>
          <w:noProof/>
        </w:rPr>
        <w:pict>
          <v:rect id="_x0000_s1030" style="position:absolute;left:0;text-align:left;margin-left:1.1pt;margin-top:.9pt;width:223.2pt;height:43.2pt;z-index:251616256" o:allowincell="f">
            <v:textbox style="mso-next-textbox:#_x0000_s1030">
              <w:txbxContent>
                <w:p w:rsidR="00B10CD4" w:rsidRDefault="00B10CD4" w:rsidP="00B10CD4">
                  <w:r>
                    <w:t>Не входящие в            Входящие в номенклатуру</w:t>
                  </w:r>
                </w:p>
                <w:p w:rsidR="00B10CD4" w:rsidRDefault="00B10CD4" w:rsidP="00B10CD4">
                  <w:r>
                    <w:t xml:space="preserve">                                      товаров, подлежащих        номенклатуру             обязат. сертификации</w:t>
                  </w:r>
                </w:p>
              </w:txbxContent>
            </v:textbox>
          </v:rect>
        </w:pict>
      </w:r>
      <w:r w:rsidR="00B10CD4" w:rsidRPr="001544D1">
        <w:rPr>
          <w:sz w:val="16"/>
          <w:szCs w:val="16"/>
        </w:rPr>
        <w:t xml:space="preserve"> </w:t>
      </w:r>
    </w:p>
    <w:p w:rsidR="00B10CD4" w:rsidRPr="001544D1" w:rsidRDefault="00B10CD4" w:rsidP="00B10CD4">
      <w:pPr>
        <w:pStyle w:val="21"/>
        <w:spacing w:line="360" w:lineRule="auto"/>
        <w:ind w:firstLine="720"/>
        <w:rPr>
          <w:sz w:val="16"/>
          <w:szCs w:val="16"/>
        </w:rPr>
      </w:pPr>
    </w:p>
    <w:p w:rsidR="00B10CD4" w:rsidRPr="001544D1" w:rsidRDefault="00B10CD4" w:rsidP="00B10CD4">
      <w:pPr>
        <w:pStyle w:val="21"/>
        <w:spacing w:line="360" w:lineRule="auto"/>
        <w:ind w:firstLine="720"/>
        <w:rPr>
          <w:sz w:val="16"/>
          <w:szCs w:val="16"/>
        </w:rPr>
      </w:pPr>
    </w:p>
    <w:p w:rsidR="00B10CD4" w:rsidRDefault="00DC3BD9" w:rsidP="00B10CD4">
      <w:pPr>
        <w:pStyle w:val="21"/>
        <w:spacing w:line="360" w:lineRule="auto"/>
        <w:ind w:firstLine="720"/>
        <w:rPr>
          <w:sz w:val="16"/>
          <w:szCs w:val="16"/>
        </w:rPr>
      </w:pPr>
      <w:r>
        <w:rPr>
          <w:noProof/>
        </w:rPr>
        <w:pict>
          <v:line id="_x0000_s1031" style="position:absolute;left:0;text-align:left;z-index:251668480" from="361.1pt,3.3pt" to="361.1pt,24.9pt" o:allowincell="f"/>
        </w:pict>
      </w:r>
      <w:r>
        <w:rPr>
          <w:noProof/>
        </w:rPr>
        <w:pict>
          <v:line id="_x0000_s1032" style="position:absolute;left:0;text-align:left;z-index:251664384" from="310.7pt,3.3pt" to="310.7pt,39.3pt" o:allowincell="f"/>
        </w:pict>
      </w:r>
      <w:r>
        <w:rPr>
          <w:noProof/>
        </w:rPr>
        <w:pict>
          <v:line id="_x0000_s1033" style="position:absolute;left:0;text-align:left;z-index:251657216" from="58.7pt,3.3pt" to="116.3pt,68.1pt" o:allowincell="f">
            <v:stroke endarrow="block"/>
          </v:line>
        </w:pict>
      </w:r>
      <w:r>
        <w:rPr>
          <w:noProof/>
        </w:rPr>
        <w:pict>
          <v:line id="_x0000_s1034" style="position:absolute;left:0;text-align:left;flip:x;z-index:251656192" from="22.7pt,3.3pt" to="58.7pt,53.7pt" o:allowincell="f">
            <v:stroke endarrow="block"/>
          </v:line>
        </w:pict>
      </w:r>
      <w:r>
        <w:rPr>
          <w:noProof/>
        </w:rPr>
        <w:pict>
          <v:line id="_x0000_s1035" style="position:absolute;left:0;text-align:left;z-index:251654144" from="454.7pt,3.3pt" to="454.7pt,32.1pt" o:allowincell="f">
            <v:stroke endarrow="block"/>
          </v:line>
        </w:pict>
      </w:r>
      <w:r>
        <w:rPr>
          <w:noProof/>
        </w:rPr>
        <w:pict>
          <v:line id="_x0000_s1036" style="position:absolute;left:0;text-align:left;z-index:251653120" from="159.5pt,3.3pt" to="159.5pt,24.9pt" o:allowincell="f">
            <v:stroke endarrow="block"/>
          </v:line>
        </w:pict>
      </w:r>
      <w:r w:rsidR="00B10CD4">
        <w:rPr>
          <w:sz w:val="16"/>
          <w:szCs w:val="16"/>
        </w:rPr>
        <w:t xml:space="preserve"> </w:t>
      </w:r>
    </w:p>
    <w:p w:rsidR="00B10CD4" w:rsidRPr="001544D1" w:rsidRDefault="00DC3BD9" w:rsidP="00B10CD4">
      <w:pPr>
        <w:pStyle w:val="21"/>
        <w:spacing w:line="360" w:lineRule="auto"/>
        <w:ind w:firstLine="720"/>
        <w:rPr>
          <w:sz w:val="16"/>
          <w:szCs w:val="16"/>
        </w:rPr>
      </w:pPr>
      <w:r>
        <w:rPr>
          <w:noProof/>
        </w:rPr>
        <w:pict>
          <v:line id="_x0000_s1037" style="position:absolute;left:0;text-align:left;z-index:251670528" from="411.5pt,11.3pt" to="411.5pt,104.9pt" o:allowincell="f"/>
        </w:pict>
      </w:r>
      <w:r>
        <w:rPr>
          <w:noProof/>
        </w:rPr>
        <w:pict>
          <v:line id="_x0000_s1038" style="position:absolute;left:0;text-align:left;z-index:251669504" from="361.1pt,11.3pt" to="411.5pt,11.3pt" o:allowincell="f"/>
        </w:pict>
      </w:r>
      <w:r>
        <w:rPr>
          <w:noProof/>
        </w:rPr>
        <w:pict>
          <v:rect id="_x0000_s1039" style="position:absolute;left:0;text-align:left;margin-left:116.3pt;margin-top:11.3pt;width:172.8pt;height:64.8pt;z-index:251621376" o:allowincell="f">
            <v:textbox style="mso-next-textbox:#_x0000_s1039">
              <w:txbxContent>
                <w:p w:rsidR="00B10CD4" w:rsidRDefault="00B10CD4" w:rsidP="00B10CD4">
                  <w:r>
                    <w:t>Обязательная сертификация</w:t>
                  </w:r>
                </w:p>
                <w:p w:rsidR="00B10CD4" w:rsidRDefault="00B10CD4" w:rsidP="00B10CD4">
                  <w:r>
                    <w:t>Заявка</w:t>
                  </w:r>
                </w:p>
                <w:p w:rsidR="00B10CD4" w:rsidRDefault="00B10CD4" w:rsidP="00B10CD4"/>
                <w:p w:rsidR="00B10CD4" w:rsidRDefault="00B10CD4" w:rsidP="00B10CD4">
                  <w:r>
                    <w:t>Добровольная сертификация</w:t>
                  </w:r>
                </w:p>
                <w:p w:rsidR="00B10CD4" w:rsidRDefault="00B10CD4" w:rsidP="00B10CD4">
                  <w:r>
                    <w:t>Договор с Органом сертификации</w:t>
                  </w:r>
                </w:p>
              </w:txbxContent>
            </v:textbox>
          </v:rect>
        </w:pict>
      </w:r>
    </w:p>
    <w:p w:rsidR="00B10CD4" w:rsidRPr="001544D1" w:rsidRDefault="00DC3BD9" w:rsidP="00B10CD4">
      <w:pPr>
        <w:pStyle w:val="21"/>
        <w:spacing w:line="360" w:lineRule="auto"/>
        <w:ind w:firstLine="720"/>
        <w:rPr>
          <w:sz w:val="24"/>
          <w:szCs w:val="24"/>
        </w:rPr>
      </w:pPr>
      <w:r>
        <w:rPr>
          <w:noProof/>
        </w:rPr>
        <w:pict>
          <v:line id="_x0000_s1040" style="position:absolute;left:0;text-align:left;z-index:251667456" from="397.1pt,12.1pt" to="397.1pt,127.3pt" o:allowincell="f">
            <v:stroke endarrow="block"/>
          </v:line>
        </w:pict>
      </w:r>
      <w:r>
        <w:rPr>
          <w:noProof/>
        </w:rPr>
        <w:pict>
          <v:line id="_x0000_s1041" style="position:absolute;left:0;text-align:left;z-index:251666432" from="310.7pt,12.1pt" to="397.1pt,12.1pt" o:allowincell="f"/>
        </w:pict>
      </w:r>
      <w:r>
        <w:rPr>
          <w:noProof/>
        </w:rPr>
        <w:pict>
          <v:line id="_x0000_s1042" style="position:absolute;left:0;text-align:left;flip:x;z-index:251665408" from="289.1pt,12.1pt" to="310.7pt,12.1pt" o:allowincell="f">
            <v:stroke endarrow="block"/>
          </v:line>
        </w:pict>
      </w:r>
      <w:r>
        <w:rPr>
          <w:noProof/>
        </w:rPr>
        <w:pict>
          <v:rect id="_x0000_s1043" style="position:absolute;left:0;text-align:left;margin-left:418.7pt;margin-top:4.9pt;width:79.2pt;height:21.6pt;z-index:251634688" o:allowincell="f">
            <v:textbox style="mso-next-textbox:#_x0000_s1043">
              <w:txbxContent>
                <w:p w:rsidR="00B10CD4" w:rsidRDefault="00B10CD4" w:rsidP="00B10CD4">
                  <w:r>
                    <w:t>С владельцем</w:t>
                  </w:r>
                </w:p>
              </w:txbxContent>
            </v:textbox>
          </v:rect>
        </w:pict>
      </w:r>
      <w:r>
        <w:rPr>
          <w:noProof/>
        </w:rPr>
        <w:pict>
          <v:line id="_x0000_s1044" style="position:absolute;left:0;text-align:left;z-index:251623424" from="123.5pt,12.1pt" to="245.9pt,12.1pt" o:allowincell="f"/>
        </w:pict>
      </w:r>
    </w:p>
    <w:p w:rsidR="00B10CD4" w:rsidRPr="001544D1" w:rsidRDefault="00DC3BD9" w:rsidP="00B10CD4">
      <w:pPr>
        <w:pStyle w:val="21"/>
        <w:spacing w:line="360" w:lineRule="auto"/>
        <w:ind w:firstLine="720"/>
        <w:rPr>
          <w:sz w:val="24"/>
          <w:szCs w:val="24"/>
        </w:rPr>
      </w:pPr>
      <w:r>
        <w:rPr>
          <w:noProof/>
        </w:rPr>
        <w:pict>
          <v:rect id="_x0000_s1045" style="position:absolute;left:0;text-align:left;margin-left:15.5pt;margin-top:6.15pt;width:64.8pt;height:21.6pt;z-index:251655168" o:allowincell="f">
            <v:textbox style="mso-next-textbox:#_x0000_s1045">
              <w:txbxContent>
                <w:p w:rsidR="00B10CD4" w:rsidRDefault="00B10CD4" w:rsidP="00B10CD4">
                  <w:r>
                    <w:t>На рынок</w:t>
                  </w:r>
                </w:p>
              </w:txbxContent>
            </v:textbox>
          </v:rect>
        </w:pict>
      </w:r>
      <w:r>
        <w:rPr>
          <w:noProof/>
        </w:rPr>
        <w:pict>
          <v:line id="_x0000_s1046" style="position:absolute;left:0;text-align:left;z-index:251622400" from="116.3pt,6.15pt" to="289.1pt,6.15pt" o:allowincell="f"/>
        </w:pict>
      </w:r>
    </w:p>
    <w:p w:rsidR="00B10CD4" w:rsidRPr="001544D1" w:rsidRDefault="00DC3BD9" w:rsidP="00B10CD4">
      <w:pPr>
        <w:pStyle w:val="21"/>
        <w:spacing w:line="360" w:lineRule="auto"/>
        <w:rPr>
          <w:sz w:val="20"/>
          <w:szCs w:val="20"/>
        </w:rPr>
      </w:pPr>
      <w:r>
        <w:rPr>
          <w:noProof/>
        </w:rPr>
        <w:pict>
          <v:line id="_x0000_s1047" style="position:absolute;left:0;text-align:left;flip:x;z-index:251691008" from="-6.1pt,7.35pt" to="51.5pt,36.15pt" o:allowincell="f"/>
        </w:pict>
      </w:r>
      <w:r>
        <w:rPr>
          <w:noProof/>
        </w:rPr>
        <w:pict>
          <v:line id="_x0000_s1048" style="position:absolute;left:0;text-align:left;z-index:251678720" from="289.1pt,7.35pt" to="317.9pt,21.75pt" o:allowincell="f">
            <v:stroke endarrow="block"/>
          </v:line>
        </w:pict>
      </w:r>
      <w:r>
        <w:rPr>
          <w:noProof/>
        </w:rPr>
        <w:pict>
          <v:rect id="_x0000_s1049" style="position:absolute;left:0;text-align:left;margin-left:317.9pt;margin-top:7.35pt;width:1in;height:43.2pt;z-index:251635712" o:allowincell="f">
            <v:textbox style="mso-next-textbox:#_x0000_s1049">
              <w:txbxContent>
                <w:p w:rsidR="00B10CD4" w:rsidRDefault="00B10CD4" w:rsidP="00B10CD4">
                  <w:r>
                    <w:t xml:space="preserve">Гос. Орган по сертификации  </w:t>
                  </w:r>
                </w:p>
              </w:txbxContent>
            </v:textbox>
          </v:rect>
        </w:pict>
      </w:r>
      <w:r>
        <w:rPr>
          <w:noProof/>
        </w:rPr>
        <w:pict>
          <v:line id="_x0000_s1050" style="position:absolute;left:0;text-align:left;flip:y;z-index:251658240" from="80.3pt,14.55pt" to="116.3pt,57.75pt" o:allowincell="f">
            <v:stroke endarrow="block"/>
          </v:line>
        </w:pict>
      </w:r>
    </w:p>
    <w:p w:rsidR="00B10CD4" w:rsidRPr="001544D1" w:rsidRDefault="00DC3BD9" w:rsidP="00B10CD4">
      <w:pPr>
        <w:pStyle w:val="21"/>
        <w:spacing w:line="360" w:lineRule="auto"/>
        <w:ind w:firstLine="720"/>
        <w:rPr>
          <w:sz w:val="24"/>
          <w:szCs w:val="24"/>
        </w:rPr>
      </w:pPr>
      <w:r>
        <w:rPr>
          <w:noProof/>
        </w:rPr>
        <w:pict>
          <v:line id="_x0000_s1051" style="position:absolute;left:0;text-align:left;z-index:251692032" from="-6.1pt,19.15pt" to="-6.1pt,314.35pt" o:allowincell="f"/>
        </w:pict>
      </w:r>
      <w:r>
        <w:rPr>
          <w:noProof/>
        </w:rPr>
        <w:pict>
          <v:line id="_x0000_s1052" style="position:absolute;left:0;text-align:left;z-index:251663360" from="209.9pt,4.75pt" to="245.9pt,26.35pt" o:allowincell="f">
            <v:stroke endarrow="block"/>
          </v:line>
        </w:pict>
      </w:r>
      <w:r>
        <w:rPr>
          <w:noProof/>
        </w:rPr>
        <w:pict>
          <v:line id="_x0000_s1053" style="position:absolute;left:0;text-align:left;flip:x;z-index:251662336" from="181.1pt,4.75pt" to="209.9pt,26.35pt" o:allowincell="f">
            <v:stroke endarrow="block"/>
          </v:line>
        </w:pict>
      </w:r>
      <w:r>
        <w:rPr>
          <w:noProof/>
        </w:rPr>
        <w:pict>
          <v:line id="_x0000_s1054" style="position:absolute;left:0;text-align:left;z-index:251661312" from="209.9pt,4.75pt" to="209.9pt,26.35pt" o:allowincell="f">
            <v:stroke endarrow="block"/>
          </v:line>
        </w:pict>
      </w:r>
    </w:p>
    <w:p w:rsidR="00B10CD4" w:rsidRDefault="00DC3BD9" w:rsidP="00B10CD4">
      <w:pPr>
        <w:pStyle w:val="21"/>
        <w:spacing w:line="360" w:lineRule="auto"/>
        <w:ind w:firstLine="720"/>
        <w:rPr>
          <w:sz w:val="24"/>
          <w:szCs w:val="24"/>
        </w:rPr>
      </w:pPr>
      <w:r>
        <w:rPr>
          <w:noProof/>
        </w:rPr>
        <w:pict>
          <v:line id="_x0000_s1055" style="position:absolute;left:0;text-align:left;z-index:251672576" from="476.3pt,13.15pt" to="476.3pt,221.95pt" o:allowincell="f"/>
        </w:pict>
      </w:r>
      <w:r>
        <w:rPr>
          <w:noProof/>
        </w:rPr>
        <w:pict>
          <v:line id="_x0000_s1056" style="position:absolute;left:0;text-align:left;z-index:251671552" from="411.5pt,13.15pt" to="476.3pt,13.15pt" o:allowincell="f"/>
        </w:pict>
      </w:r>
      <w:r>
        <w:rPr>
          <w:noProof/>
        </w:rPr>
        <w:pict>
          <v:line id="_x0000_s1057" style="position:absolute;left:0;text-align:left;z-index:251640832" from="123.5pt,27.55pt" to="296.3pt,27.55pt" o:allowincell="f"/>
        </w:pict>
      </w:r>
      <w:r>
        <w:rPr>
          <w:noProof/>
        </w:rPr>
        <w:pict>
          <v:rect id="_x0000_s1058" style="position:absolute;left:0;text-align:left;margin-left:1.1pt;margin-top:5.95pt;width:79.2pt;height:57.6pt;z-index:251631616" o:allowincell="f">
            <v:textbox style="mso-next-textbox:#_x0000_s1058">
              <w:txbxContent>
                <w:p w:rsidR="00B10CD4" w:rsidRDefault="00B10CD4" w:rsidP="00B10CD4">
                  <w:r>
                    <w:t>ЦО сертификации однородной  продукции</w:t>
                  </w:r>
                </w:p>
              </w:txbxContent>
            </v:textbox>
          </v:rect>
        </w:pict>
      </w:r>
      <w:r>
        <w:rPr>
          <w:noProof/>
        </w:rPr>
        <w:pict>
          <v:rect id="_x0000_s1059" style="position:absolute;left:0;text-align:left;margin-left:123.5pt;margin-top:5.95pt;width:172.8pt;height:57.6pt;z-index:251624448" o:allowincell="f">
            <v:textbox style="mso-next-textbox:#_x0000_s1059">
              <w:txbxContent>
                <w:p w:rsidR="00B10CD4" w:rsidRDefault="00B10CD4" w:rsidP="00B10CD4">
                  <w:r>
                    <w:t>Орган по сертификации</w:t>
                  </w:r>
                </w:p>
                <w:p w:rsidR="00B10CD4" w:rsidRDefault="00B10CD4" w:rsidP="00B10CD4"/>
                <w:p w:rsidR="00B10CD4" w:rsidRDefault="00B10CD4" w:rsidP="00B10CD4">
                  <w:r>
                    <w:t>Система сертификации, соответствующая конкретной продукции</w:t>
                  </w:r>
                </w:p>
              </w:txbxContent>
            </v:textbox>
          </v:rect>
        </w:pict>
      </w:r>
    </w:p>
    <w:p w:rsidR="00B10CD4" w:rsidRDefault="00DC3BD9" w:rsidP="00B10CD4">
      <w:pPr>
        <w:pStyle w:val="21"/>
        <w:spacing w:line="360" w:lineRule="auto"/>
        <w:ind w:firstLine="720"/>
        <w:rPr>
          <w:sz w:val="24"/>
          <w:szCs w:val="24"/>
        </w:rPr>
      </w:pPr>
      <w:r>
        <w:rPr>
          <w:noProof/>
        </w:rPr>
        <w:pict>
          <v:line id="_x0000_s1060" style="position:absolute;left:0;text-align:left;z-index:251660288" from="80.3pt,-.05pt" to="123.5pt,28.75pt" o:allowincell="f">
            <v:stroke endarrow="block"/>
          </v:line>
        </w:pict>
      </w:r>
      <w:r>
        <w:rPr>
          <w:noProof/>
        </w:rPr>
        <w:pict>
          <v:line id="_x0000_s1061" style="position:absolute;left:0;text-align:left;z-index:251659264" from="80.3pt,-.05pt" to="123.5pt,-.05pt" o:allowincell="f">
            <v:stroke endarrow="block"/>
          </v:line>
        </w:pict>
      </w:r>
    </w:p>
    <w:p w:rsidR="00B10CD4" w:rsidRDefault="00DC3BD9" w:rsidP="00B10CD4">
      <w:pPr>
        <w:pStyle w:val="21"/>
        <w:spacing w:line="360" w:lineRule="auto"/>
        <w:ind w:firstLine="720"/>
        <w:rPr>
          <w:sz w:val="24"/>
          <w:szCs w:val="24"/>
        </w:rPr>
      </w:pPr>
      <w:r>
        <w:rPr>
          <w:noProof/>
        </w:rPr>
        <w:pict>
          <v:rect id="_x0000_s1062" style="position:absolute;left:0;text-align:left;margin-left:353.9pt;margin-top:8.4pt;width:93.6pt;height:79.2pt;z-index:251636736" o:allowincell="f">
            <v:textbox style="mso-next-textbox:#_x0000_s1062">
              <w:txbxContent>
                <w:p w:rsidR="00B10CD4" w:rsidRDefault="00B10CD4" w:rsidP="00B10CD4">
                  <w:r>
                    <w:t>Представление сертификации на СК(или производства) и других необходимых документов</w:t>
                  </w:r>
                </w:p>
              </w:txbxContent>
            </v:textbox>
          </v:rect>
        </w:pict>
      </w:r>
    </w:p>
    <w:p w:rsidR="00B10CD4" w:rsidRDefault="00DC3BD9" w:rsidP="00B10CD4">
      <w:pPr>
        <w:pStyle w:val="21"/>
        <w:spacing w:line="360" w:lineRule="auto"/>
        <w:ind w:firstLine="720"/>
        <w:rPr>
          <w:sz w:val="24"/>
          <w:szCs w:val="24"/>
        </w:rPr>
      </w:pPr>
      <w:r>
        <w:rPr>
          <w:noProof/>
        </w:rPr>
        <w:pict>
          <v:line id="_x0000_s1063" style="position:absolute;left:0;text-align:left;flip:y;z-index:251686912" from="37.1pt,16.8pt" to="73.1pt,38.4pt" o:allowincell="f">
            <v:stroke endarrow="block"/>
          </v:line>
        </w:pict>
      </w:r>
      <w:r>
        <w:rPr>
          <w:noProof/>
        </w:rPr>
        <w:pict>
          <v:line id="_x0000_s1064" style="position:absolute;left:0;text-align:left;flip:x y;z-index:251685888" from="15.5pt,16.8pt" to="37.1pt,38.4pt" o:allowincell="f">
            <v:stroke endarrow="block"/>
          </v:line>
        </w:pict>
      </w:r>
      <w:r>
        <w:rPr>
          <w:noProof/>
        </w:rPr>
        <w:pict>
          <v:line id="_x0000_s1065" style="position:absolute;left:0;text-align:left;flip:y;z-index:251684864" from="37.1pt,2.4pt" to="37.1pt,38.4pt" o:allowincell="f">
            <v:stroke endarrow="block"/>
          </v:line>
        </w:pict>
      </w:r>
      <w:r>
        <w:rPr>
          <w:noProof/>
        </w:rPr>
        <w:pict>
          <v:line id="_x0000_s1066" style="position:absolute;left:0;text-align:left;z-index:251679744" from="209.9pt,2.4pt" to="209.9pt,24pt" o:allowincell="f">
            <v:stroke endarrow="block"/>
          </v:line>
        </w:pict>
      </w:r>
    </w:p>
    <w:p w:rsidR="00B10CD4" w:rsidRDefault="00DC3BD9" w:rsidP="00B10CD4">
      <w:pPr>
        <w:pStyle w:val="21"/>
        <w:spacing w:line="360" w:lineRule="auto"/>
        <w:ind w:firstLine="720"/>
        <w:rPr>
          <w:sz w:val="24"/>
          <w:szCs w:val="24"/>
        </w:rPr>
      </w:pPr>
      <w:r>
        <w:rPr>
          <w:noProof/>
        </w:rPr>
        <w:pict>
          <v:line id="_x0000_s1067" style="position:absolute;left:0;text-align:left;flip:x;z-index:251682816" from="310.7pt,18pt" to="353.9pt,61.2pt" o:allowincell="f">
            <v:stroke endarrow="block"/>
          </v:line>
        </w:pict>
      </w:r>
      <w:r>
        <w:rPr>
          <w:noProof/>
        </w:rPr>
        <w:pict>
          <v:rect id="_x0000_s1068" style="position:absolute;left:0;text-align:left;margin-left:1.1pt;margin-top:18pt;width:79.2pt;height:79.2pt;z-index:251632640" o:allowincell="f">
            <v:textbox style="mso-next-textbox:#_x0000_s1068">
              <w:txbxContent>
                <w:p w:rsidR="00B10CD4" w:rsidRDefault="00B10CD4" w:rsidP="00B10CD4">
                  <w:r>
                    <w:t>Национальный орган по сертификации ГС России</w:t>
                  </w:r>
                </w:p>
                <w:p w:rsidR="00B10CD4" w:rsidRDefault="00B10CD4" w:rsidP="00B10CD4"/>
                <w:p w:rsidR="00B10CD4" w:rsidRDefault="00B10CD4" w:rsidP="00B10CD4">
                  <w:r>
                    <w:t>ВНИИС</w:t>
                  </w:r>
                </w:p>
              </w:txbxContent>
            </v:textbox>
          </v:rect>
        </w:pict>
      </w:r>
      <w:r>
        <w:rPr>
          <w:noProof/>
        </w:rPr>
        <w:pict>
          <v:rect id="_x0000_s1069" style="position:absolute;left:0;text-align:left;margin-left:123.5pt;margin-top:3.6pt;width:187.2pt;height:28.8pt;z-index:251625472" o:allowincell="f">
            <v:textbox style="mso-next-textbox:#_x0000_s1069">
              <w:txbxContent>
                <w:p w:rsidR="00B10CD4" w:rsidRDefault="00B10CD4" w:rsidP="00B10CD4">
                  <w:r>
                    <w:t>Идентификация продукции, определение правил и процедур сертификации</w:t>
                  </w:r>
                </w:p>
              </w:txbxContent>
            </v:textbox>
          </v:rect>
        </w:pict>
      </w:r>
    </w:p>
    <w:p w:rsidR="00B10CD4" w:rsidRDefault="00DC3BD9" w:rsidP="00B10CD4">
      <w:pPr>
        <w:pStyle w:val="21"/>
        <w:spacing w:line="360" w:lineRule="auto"/>
        <w:ind w:firstLine="720"/>
        <w:rPr>
          <w:sz w:val="24"/>
          <w:szCs w:val="24"/>
        </w:rPr>
      </w:pPr>
      <w:r>
        <w:rPr>
          <w:noProof/>
        </w:rPr>
        <w:pict>
          <v:line id="_x0000_s1070" style="position:absolute;left:0;text-align:left;z-index:251680768" from="217.1pt,12pt" to="217.1pt,33.6pt" o:allowincell="f">
            <v:stroke endarrow="block"/>
          </v:line>
        </w:pict>
      </w:r>
    </w:p>
    <w:p w:rsidR="00B10CD4" w:rsidRDefault="00DC3BD9" w:rsidP="00B10CD4">
      <w:pPr>
        <w:pStyle w:val="21"/>
        <w:spacing w:line="360" w:lineRule="auto"/>
        <w:ind w:firstLine="720"/>
        <w:rPr>
          <w:sz w:val="24"/>
          <w:szCs w:val="24"/>
        </w:rPr>
      </w:pPr>
      <w:r>
        <w:rPr>
          <w:noProof/>
        </w:rPr>
        <w:pict>
          <v:rect id="_x0000_s1071" style="position:absolute;left:0;text-align:left;margin-left:130.7pt;margin-top:13.2pt;width:180pt;height:50.4pt;z-index:251626496" o:allowincell="f">
            <v:textbox style="mso-next-textbox:#_x0000_s1071">
              <w:txbxContent>
                <w:p w:rsidR="00B10CD4" w:rsidRDefault="00B10CD4" w:rsidP="00B10CD4">
                  <w:r>
                    <w:t>Выбор ИЛ(Ц по сертификации  СфЦ)</w:t>
                  </w:r>
                </w:p>
                <w:p w:rsidR="00B10CD4" w:rsidRDefault="00B10CD4" w:rsidP="00B10CD4">
                  <w:r>
                    <w:t>Сертификационные испытания, экспертиза, оценка производства</w:t>
                  </w:r>
                </w:p>
                <w:p w:rsidR="00B10CD4" w:rsidRDefault="00B10CD4" w:rsidP="00B10CD4">
                  <w:r>
                    <w:t>Протокол</w:t>
                  </w:r>
                </w:p>
                <w:p w:rsidR="00B10CD4" w:rsidRDefault="00B10CD4" w:rsidP="00B10CD4"/>
              </w:txbxContent>
            </v:textbox>
          </v:rect>
        </w:pict>
      </w:r>
    </w:p>
    <w:p w:rsidR="00B10CD4" w:rsidRDefault="00DC3BD9" w:rsidP="00B10CD4">
      <w:pPr>
        <w:pStyle w:val="21"/>
        <w:spacing w:line="360" w:lineRule="auto"/>
        <w:rPr>
          <w:sz w:val="24"/>
          <w:szCs w:val="24"/>
        </w:rPr>
      </w:pPr>
      <w:r>
        <w:rPr>
          <w:noProof/>
        </w:rPr>
        <w:pict>
          <v:line id="_x0000_s1072" style="position:absolute;left:0;text-align:left;z-index:251652096" from="1.1pt,7.25pt" to="80.3pt,7.25pt" o:allowincell="f"/>
        </w:pict>
      </w:r>
      <w:r>
        <w:rPr>
          <w:noProof/>
        </w:rPr>
        <w:pict>
          <v:line id="_x0000_s1073" style="position:absolute;left:0;text-align:left;z-index:251641856" from="130.7pt,7.25pt" to="310.7pt,7.25pt" o:allowincell="f"/>
        </w:pict>
      </w:r>
      <w:r>
        <w:rPr>
          <w:noProof/>
        </w:rPr>
        <w:pict>
          <v:rect id="_x0000_s1074" style="position:absolute;left:0;text-align:left;margin-left:361.1pt;margin-top:7.25pt;width:100.8pt;height:57.6pt;z-index:251637760" o:allowincell="f">
            <v:textbox style="mso-next-textbox:#_x0000_s1074">
              <w:txbxContent>
                <w:p w:rsidR="00B10CD4" w:rsidRDefault="00B10CD4" w:rsidP="00B10CD4">
                  <w:r>
                    <w:t>Продукция обязательной сертификации, не прошедшая сертификацию</w:t>
                  </w:r>
                </w:p>
              </w:txbxContent>
            </v:textbox>
          </v:rect>
        </w:pict>
      </w:r>
      <w:r w:rsidR="00B10CD4">
        <w:rPr>
          <w:sz w:val="24"/>
          <w:szCs w:val="24"/>
        </w:rPr>
        <w:t xml:space="preserve">   </w:t>
      </w:r>
    </w:p>
    <w:p w:rsidR="00B10CD4" w:rsidRDefault="00DC3BD9" w:rsidP="00B10CD4">
      <w:pPr>
        <w:pStyle w:val="21"/>
        <w:spacing w:line="360" w:lineRule="auto"/>
        <w:ind w:firstLine="720"/>
        <w:rPr>
          <w:sz w:val="24"/>
          <w:szCs w:val="24"/>
        </w:rPr>
      </w:pPr>
      <w:r>
        <w:rPr>
          <w:noProof/>
        </w:rPr>
        <w:pict>
          <v:line id="_x0000_s1075" style="position:absolute;left:0;text-align:left;flip:y;z-index:251688960" from="87.5pt,1.25pt" to="87.5pt,87.65pt" o:allowincell="f">
            <v:stroke endarrow="block"/>
          </v:line>
        </w:pict>
      </w:r>
      <w:r>
        <w:rPr>
          <w:noProof/>
        </w:rPr>
        <w:pict>
          <v:line id="_x0000_s1076" style="position:absolute;left:0;text-align:left;flip:x;z-index:251683840" from="80.3pt,1.25pt" to="130.7pt,66.05pt" o:allowincell="f">
            <v:stroke endarrow="block"/>
          </v:line>
        </w:pict>
      </w:r>
      <w:r>
        <w:rPr>
          <w:noProof/>
        </w:rPr>
        <w:pict>
          <v:line id="_x0000_s1077" style="position:absolute;left:0;text-align:left;z-index:251681792" from="310.7pt,15.65pt" to="361.1pt,22.85pt" o:allowincell="f">
            <v:stroke endarrow="block"/>
          </v:line>
        </w:pict>
      </w:r>
      <w:r w:rsidR="00B10CD4">
        <w:rPr>
          <w:sz w:val="24"/>
          <w:szCs w:val="24"/>
        </w:rPr>
        <w:t xml:space="preserve">  </w:t>
      </w:r>
    </w:p>
    <w:p w:rsidR="00B10CD4" w:rsidRDefault="00B10CD4" w:rsidP="00B10CD4">
      <w:pPr>
        <w:spacing w:line="360" w:lineRule="auto"/>
        <w:ind w:firstLine="720"/>
      </w:pPr>
    </w:p>
    <w:p w:rsidR="00B10CD4" w:rsidRDefault="00DC3BD9" w:rsidP="00B10CD4">
      <w:pPr>
        <w:spacing w:line="360" w:lineRule="auto"/>
        <w:ind w:firstLine="720"/>
      </w:pPr>
      <w:r>
        <w:rPr>
          <w:noProof/>
        </w:rPr>
        <w:pict>
          <v:line id="_x0000_s1078" style="position:absolute;left:0;text-align:left;z-index:251651072" from="404.3pt,6.8pt" to="404.3pt,42.8pt" o:allowincell="f">
            <v:stroke endarrow="block"/>
          </v:line>
        </w:pict>
      </w:r>
      <w:r>
        <w:rPr>
          <w:noProof/>
        </w:rPr>
        <w:pict>
          <v:rect id="_x0000_s1079" style="position:absolute;left:0;text-align:left;margin-left:1.1pt;margin-top:6.8pt;width:79.2pt;height:64.8pt;z-index:251633664" o:allowincell="f">
            <v:textbox style="mso-next-textbox:#_x0000_s1079">
              <w:txbxContent>
                <w:p w:rsidR="00B10CD4" w:rsidRDefault="00B10CD4" w:rsidP="00B10CD4">
                  <w:r>
                    <w:t>Продукция добровольной   сертификации, не прошедшая ее</w:t>
                  </w:r>
                </w:p>
              </w:txbxContent>
            </v:textbox>
          </v:rect>
        </w:pict>
      </w:r>
      <w:r>
        <w:rPr>
          <w:noProof/>
        </w:rPr>
        <w:pict>
          <v:rect id="_x0000_s1080" style="position:absolute;left:0;text-align:left;margin-left:101.9pt;margin-top:14pt;width:237.6pt;height:79.2pt;z-index:251627520" o:allowincell="f">
            <v:textbox style="mso-next-textbox:#_x0000_s1080">
              <w:txbxContent>
                <w:p w:rsidR="00B10CD4" w:rsidRDefault="00B10CD4" w:rsidP="00B10CD4">
                  <w:r>
                    <w:t>Регистрация сертификата в национальном органе по сертификации</w:t>
                  </w:r>
                </w:p>
                <w:p w:rsidR="00B10CD4" w:rsidRDefault="00B10CD4" w:rsidP="00B10CD4">
                  <w:r>
                    <w:t>Включение сертификации продукции в Государственный реестр. Выдача сертификата и лицензии на право применения знака сертификата на срок менее 3 лет</w:t>
                  </w:r>
                </w:p>
              </w:txbxContent>
            </v:textbox>
          </v:rect>
        </w:pict>
      </w:r>
    </w:p>
    <w:p w:rsidR="00B10CD4" w:rsidRDefault="00DC3BD9" w:rsidP="00B10CD4">
      <w:pPr>
        <w:spacing w:line="360" w:lineRule="auto"/>
        <w:ind w:firstLine="720"/>
      </w:pPr>
      <w:r>
        <w:rPr>
          <w:noProof/>
        </w:rPr>
        <w:pict>
          <v:line id="_x0000_s1081" style="position:absolute;left:0;text-align:left;flip:x;z-index:251689984" from="87.5pt,3.95pt" to="101.9pt,3.95pt" o:allowincell="f"/>
        </w:pict>
      </w:r>
      <w:r>
        <w:rPr>
          <w:noProof/>
        </w:rPr>
        <w:pict>
          <v:line id="_x0000_s1082" style="position:absolute;left:0;text-align:left;flip:x;z-index:251675648" from="339.5pt,3.95pt" to="353.9pt,3.95pt" o:allowincell="f">
            <v:stroke endarrow="block"/>
          </v:line>
        </w:pict>
      </w:r>
      <w:r>
        <w:rPr>
          <w:noProof/>
        </w:rPr>
        <w:pict>
          <v:line id="_x0000_s1083" style="position:absolute;left:0;text-align:left;flip:x;z-index:251674624" from="353.9pt,3.95pt" to="476.3pt,18.35pt" o:allowincell="f">
            <v:stroke endarrow="block"/>
          </v:line>
        </w:pict>
      </w:r>
      <w:r>
        <w:rPr>
          <w:noProof/>
        </w:rPr>
        <w:pict>
          <v:line id="_x0000_s1084" style="position:absolute;left:0;text-align:left;z-index:251673600" from="353.9pt,3.95pt" to="353.9pt,61.55pt" o:allowincell="f"/>
        </w:pict>
      </w:r>
    </w:p>
    <w:p w:rsidR="00B10CD4" w:rsidRDefault="00DC3BD9" w:rsidP="00B10CD4">
      <w:pPr>
        <w:spacing w:line="360" w:lineRule="auto"/>
        <w:ind w:firstLine="720"/>
      </w:pPr>
      <w:r>
        <w:rPr>
          <w:noProof/>
        </w:rPr>
        <w:pict>
          <v:line id="_x0000_s1085" style="position:absolute;left:0;text-align:left;flip:x;z-index:251687936" from="87.5pt,15.5pt" to="101.9pt,15.5pt" o:allowincell="f"/>
        </w:pict>
      </w:r>
      <w:r>
        <w:rPr>
          <w:noProof/>
        </w:rPr>
        <w:pict>
          <v:line id="_x0000_s1086" style="position:absolute;left:0;text-align:left;flip:x;z-index:251676672" from="339.5pt,15.5pt" to="353.9pt,15.5pt" o:allowincell="f">
            <v:stroke endarrow="block"/>
          </v:line>
        </w:pict>
      </w:r>
      <w:r>
        <w:rPr>
          <w:noProof/>
        </w:rPr>
        <w:pict>
          <v:rect id="_x0000_s1087" style="position:absolute;left:0;text-align:left;margin-left:375.5pt;margin-top:8.3pt;width:1in;height:43.2pt;z-index:251638784" o:allowincell="f">
            <v:textbox style="mso-next-textbox:#_x0000_s1087">
              <w:txbxContent>
                <w:p w:rsidR="00B10CD4" w:rsidRDefault="00B10CD4" w:rsidP="00B10CD4">
                  <w:r>
                    <w:t>Приостановка выпуска; изъятие</w:t>
                  </w:r>
                </w:p>
              </w:txbxContent>
            </v:textbox>
          </v:rect>
        </w:pict>
      </w:r>
    </w:p>
    <w:p w:rsidR="00B10CD4" w:rsidRDefault="00DC3BD9" w:rsidP="00B10CD4">
      <w:pPr>
        <w:spacing w:line="360" w:lineRule="auto"/>
        <w:ind w:firstLine="720"/>
      </w:pPr>
      <w:r>
        <w:rPr>
          <w:noProof/>
        </w:rPr>
        <w:pict>
          <v:line id="_x0000_s1088" style="position:absolute;left:0;text-align:left;z-index:251650048" from="447.5pt,12.65pt" to="476.3pt,12.65pt" o:allowincell="f">
            <v:stroke endarrow="block"/>
          </v:line>
        </w:pict>
      </w:r>
    </w:p>
    <w:p w:rsidR="00B10CD4" w:rsidRDefault="00DC3BD9" w:rsidP="00B10CD4">
      <w:pPr>
        <w:spacing w:line="360" w:lineRule="auto"/>
        <w:ind w:firstLine="720"/>
      </w:pPr>
      <w:r>
        <w:rPr>
          <w:noProof/>
        </w:rPr>
        <w:pict>
          <v:line id="_x0000_s1089" style="position:absolute;left:0;text-align:left;z-index:251693056" from="37.1pt,2.6pt" to="37.1pt,45.8pt" o:allowincell="f">
            <v:stroke endarrow="block"/>
          </v:line>
        </w:pict>
      </w:r>
      <w:r>
        <w:rPr>
          <w:noProof/>
        </w:rPr>
        <w:pict>
          <v:line id="_x0000_s1090" style="position:absolute;left:0;text-align:left;flip:x;z-index:251677696" from="339.5pt,9.8pt" to="353.9pt,9.8pt" o:allowincell="f">
            <v:stroke endarrow="block"/>
          </v:line>
        </w:pict>
      </w:r>
    </w:p>
    <w:p w:rsidR="00B10CD4" w:rsidRDefault="00DC3BD9" w:rsidP="00B10CD4">
      <w:pPr>
        <w:spacing w:line="360" w:lineRule="auto"/>
        <w:ind w:firstLine="720"/>
      </w:pPr>
      <w:r>
        <w:rPr>
          <w:noProof/>
        </w:rPr>
        <w:pict>
          <v:line id="_x0000_s1091" style="position:absolute;left:0;text-align:left;z-index:251699200" from="310.7pt,14.15pt" to="440.3pt,28.55pt" o:allowincell="f">
            <v:stroke endarrow="block"/>
          </v:line>
        </w:pict>
      </w:r>
      <w:r>
        <w:rPr>
          <w:noProof/>
        </w:rPr>
        <w:pict>
          <v:line id="_x0000_s1092" style="position:absolute;left:0;text-align:left;z-index:251698176" from="202.7pt,6.95pt" to="289.1pt,14.15pt" o:allowincell="f"/>
        </w:pict>
      </w:r>
      <w:r>
        <w:rPr>
          <w:noProof/>
        </w:rPr>
        <w:pict>
          <v:line id="_x0000_s1093" style="position:absolute;left:0;text-align:left;z-index:251695104" from="-6.1pt,6.95pt" to="37.1pt,28.55pt" o:allowincell="f">
            <v:stroke endarrow="block"/>
          </v:line>
        </w:pict>
      </w:r>
      <w:r>
        <w:rPr>
          <w:noProof/>
        </w:rPr>
        <w:pict>
          <v:line id="_x0000_s1094" style="position:absolute;left:0;text-align:left;flip:x;z-index:251694080" from="37.1pt,6.95pt" to="101.9pt,28.55pt" o:allowincell="f">
            <v:stroke endarrow="block"/>
          </v:line>
        </w:pict>
      </w:r>
      <w:r>
        <w:rPr>
          <w:noProof/>
        </w:rPr>
        <w:pict>
          <v:line id="_x0000_s1095" style="position:absolute;left:0;text-align:left;flip:y;z-index:251649024" from="202.7pt,6.95pt" to="202.7pt,28.55pt" o:allowincell="f">
            <v:stroke endarrow="block"/>
          </v:line>
        </w:pict>
      </w:r>
      <w:r>
        <w:rPr>
          <w:noProof/>
        </w:rPr>
        <w:pict>
          <v:line id="_x0000_s1096" style="position:absolute;left:0;text-align:left;z-index:251648000" from="202.7pt,6.95pt" to="202.7pt,28.55pt" o:allowincell="f">
            <v:stroke endarrow="block"/>
          </v:line>
        </w:pict>
      </w:r>
    </w:p>
    <w:p w:rsidR="00B10CD4" w:rsidRDefault="00DC3BD9" w:rsidP="00B10CD4">
      <w:pPr>
        <w:spacing w:line="360" w:lineRule="auto"/>
        <w:ind w:firstLine="720"/>
      </w:pPr>
      <w:r>
        <w:rPr>
          <w:noProof/>
        </w:rPr>
        <w:pict>
          <v:line id="_x0000_s1097" style="position:absolute;left:0;text-align:left;z-index:251696128" from="37.1pt,11.3pt" to="137.9pt,133.7pt" o:allowincell="f"/>
        </w:pict>
      </w:r>
      <w:r>
        <w:rPr>
          <w:noProof/>
        </w:rPr>
        <w:pict>
          <v:rect id="_x0000_s1098" style="position:absolute;left:0;text-align:left;margin-left:368.3pt;margin-top:11.3pt;width:115.2pt;height:108pt;z-index:251639808" o:allowincell="f">
            <v:textbox style="mso-next-textbox:#_x0000_s1098">
              <w:txbxContent>
                <w:p w:rsidR="00B10CD4" w:rsidRDefault="00B10CD4" w:rsidP="00B10CD4">
                  <w:r>
                    <w:t>При реализации сертифицированной продукции по требованию потребителя предъявляется учтенная копия сертификата, заверенная держателем подлинника</w:t>
                  </w:r>
                </w:p>
              </w:txbxContent>
            </v:textbox>
          </v:rect>
        </w:pict>
      </w:r>
      <w:r>
        <w:rPr>
          <w:noProof/>
        </w:rPr>
        <w:pict>
          <v:rect id="_x0000_s1099" style="position:absolute;left:0;text-align:left;margin-left:94.7pt;margin-top:11.3pt;width:244.8pt;height:57.6pt;z-index:251628544" o:allowincell="f">
            <v:textbox style="mso-next-textbox:#_x0000_s1099">
              <w:txbxContent>
                <w:p w:rsidR="00B10CD4" w:rsidRDefault="00B10CD4" w:rsidP="00B10CD4">
                  <w:r>
                    <w:t>Проверка КП органами надзора ТОГС  России,  Инспекционный контроль за:</w:t>
                  </w:r>
                </w:p>
                <w:p w:rsidR="00B10CD4" w:rsidRDefault="00B10CD4" w:rsidP="00B10CD4">
                  <w:r>
                    <w:t xml:space="preserve">Соблюдением правил          Сертифицированной </w:t>
                  </w:r>
                </w:p>
                <w:p w:rsidR="00B10CD4" w:rsidRDefault="00B10CD4" w:rsidP="00B10CD4">
                  <w:r>
                    <w:t>По сертификации                 продукцией</w:t>
                  </w:r>
                </w:p>
              </w:txbxContent>
            </v:textbox>
          </v:rect>
        </w:pict>
      </w:r>
    </w:p>
    <w:p w:rsidR="00B10CD4" w:rsidRDefault="00B10CD4" w:rsidP="00B10CD4">
      <w:pPr>
        <w:spacing w:line="360" w:lineRule="auto"/>
        <w:ind w:firstLine="720"/>
      </w:pPr>
    </w:p>
    <w:p w:rsidR="00B10CD4" w:rsidRDefault="00DC3BD9" w:rsidP="00B10CD4">
      <w:pPr>
        <w:spacing w:line="360" w:lineRule="auto"/>
        <w:ind w:firstLine="720"/>
      </w:pPr>
      <w:r>
        <w:rPr>
          <w:noProof/>
        </w:rPr>
        <w:pict>
          <v:line id="_x0000_s1100" style="position:absolute;left:0;text-align:left;z-index:251643904" from="209.9pt,5.6pt" to="209.9pt,34.4pt" o:allowincell="f"/>
        </w:pict>
      </w:r>
      <w:r>
        <w:rPr>
          <w:noProof/>
        </w:rPr>
        <w:pict>
          <v:line id="_x0000_s1101" style="position:absolute;left:0;text-align:left;z-index:251642880" from="94.7pt,5.6pt" to="339.5pt,5.6pt" o:allowincell="f"/>
        </w:pict>
      </w:r>
    </w:p>
    <w:p w:rsidR="00B10CD4" w:rsidRDefault="00B10CD4" w:rsidP="00B10CD4">
      <w:pPr>
        <w:spacing w:line="360" w:lineRule="auto"/>
        <w:ind w:firstLine="720"/>
      </w:pPr>
    </w:p>
    <w:p w:rsidR="00B10CD4" w:rsidRDefault="00DC3BD9" w:rsidP="00B10CD4">
      <w:pPr>
        <w:spacing w:line="360" w:lineRule="auto"/>
        <w:ind w:firstLine="720"/>
      </w:pPr>
      <w:r>
        <w:rPr>
          <w:noProof/>
        </w:rPr>
        <w:pict>
          <v:line id="_x0000_s1102" style="position:absolute;left:0;text-align:left;z-index:251644928" from="260.3pt,-.1pt" to="260.3pt,21.5pt" o:allowincell="f">
            <v:stroke endarrow="block"/>
          </v:line>
        </w:pict>
      </w:r>
    </w:p>
    <w:p w:rsidR="00B10CD4" w:rsidRDefault="00DC3BD9" w:rsidP="00B10CD4">
      <w:pPr>
        <w:spacing w:line="360" w:lineRule="auto"/>
        <w:ind w:firstLine="720"/>
      </w:pPr>
      <w:r>
        <w:rPr>
          <w:noProof/>
        </w:rPr>
        <w:pict>
          <v:line id="_x0000_s1103" style="position:absolute;left:0;text-align:left;z-index:251697152" from="137.9pt,47.45pt" to="181.1pt,47.45pt" o:allowincell="f">
            <v:stroke endarrow="block"/>
          </v:line>
        </w:pict>
      </w:r>
      <w:r>
        <w:rPr>
          <w:noProof/>
        </w:rPr>
        <w:pict>
          <v:line id="_x0000_s1104" style="position:absolute;left:0;text-align:left;flip:y;z-index:251645952" from="253.1pt,33.05pt" to="317.9pt,47.45pt" o:allowincell="f"/>
        </w:pict>
      </w:r>
      <w:r>
        <w:rPr>
          <w:noProof/>
        </w:rPr>
        <w:pict>
          <v:line id="_x0000_s1105" style="position:absolute;left:0;text-align:left;flip:y;z-index:251646976" from="339.5pt,18.65pt" to="368.3pt,25.85pt" o:allowincell="f">
            <v:stroke endarrow="block"/>
          </v:line>
        </w:pict>
      </w:r>
      <w:r>
        <w:rPr>
          <w:noProof/>
        </w:rPr>
        <w:pict>
          <v:oval id="_x0000_s1106" style="position:absolute;left:0;text-align:left;margin-left:181.1pt;margin-top:40.25pt;width:1in;height:21.6pt;z-index:251630592" o:allowincell="f">
            <v:textbox style="mso-next-textbox:#_x0000_s1106">
              <w:txbxContent>
                <w:p w:rsidR="00B10CD4" w:rsidRDefault="00B10CD4" w:rsidP="00B10CD4">
                  <w:r>
                    <w:t>Рынок</w:t>
                  </w:r>
                </w:p>
                <w:p w:rsidR="00B10CD4" w:rsidRDefault="00B10CD4" w:rsidP="00B10CD4"/>
              </w:txbxContent>
            </v:textbox>
          </v:oval>
        </w:pict>
      </w:r>
      <w:r>
        <w:rPr>
          <w:noProof/>
        </w:rPr>
        <w:pict>
          <v:rect id="_x0000_s1107" style="position:absolute;left:0;text-align:left;margin-left:137.9pt;margin-top:4.25pt;width:165.6pt;height:21.6pt;z-index:251629568" o:allowincell="f">
            <v:textbox style="mso-next-textbox:#_x0000_s1107">
              <w:txbxContent>
                <w:p w:rsidR="00B10CD4" w:rsidRDefault="00B10CD4" w:rsidP="00B10CD4">
                  <w:r>
                    <w:t>Возможно изъятие сертификата</w:t>
                  </w:r>
                </w:p>
              </w:txbxContent>
            </v:textbox>
          </v:rect>
        </w:pict>
      </w:r>
      <w:r w:rsidR="00B10CD4">
        <w:t xml:space="preserve">                                                                             </w:t>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r w:rsidR="00B10CD4">
        <w:tab/>
      </w:r>
    </w:p>
    <w:p w:rsidR="00B10CD4" w:rsidRDefault="00B10CD4" w:rsidP="00B10CD4">
      <w:pPr>
        <w:spacing w:line="360" w:lineRule="auto"/>
        <w:ind w:firstLine="720"/>
      </w:pPr>
    </w:p>
    <w:p w:rsidR="00B10CD4" w:rsidRDefault="00B10CD4" w:rsidP="00B10CD4">
      <w:pPr>
        <w:pStyle w:val="2"/>
      </w:pPr>
      <w:bookmarkStart w:id="21" w:name="_Toc451084906"/>
      <w:r>
        <w:t>8.2. Схема сертификации</w:t>
      </w:r>
      <w:bookmarkEnd w:id="21"/>
    </w:p>
    <w:p w:rsidR="00B10CD4" w:rsidRDefault="00B10CD4" w:rsidP="00B10CD4">
      <w:pPr>
        <w:spacing w:line="360" w:lineRule="auto"/>
        <w:ind w:firstLine="720"/>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835"/>
      </w:tblGrid>
      <w:tr w:rsidR="00B10CD4">
        <w:tc>
          <w:tcPr>
            <w:tcW w:w="2835" w:type="dxa"/>
          </w:tcPr>
          <w:p w:rsidR="00B10CD4" w:rsidRDefault="00B10CD4" w:rsidP="00F175E4">
            <w:pPr>
              <w:spacing w:line="360" w:lineRule="auto"/>
              <w:rPr>
                <w:sz w:val="24"/>
                <w:szCs w:val="24"/>
              </w:rPr>
            </w:pPr>
            <w:r>
              <w:rPr>
                <w:sz w:val="24"/>
                <w:szCs w:val="24"/>
              </w:rPr>
              <w:t xml:space="preserve">Испытания в аккредетированных лабораториях другие способы доказания соответствия </w:t>
            </w:r>
          </w:p>
        </w:tc>
        <w:tc>
          <w:tcPr>
            <w:tcW w:w="2835" w:type="dxa"/>
          </w:tcPr>
          <w:p w:rsidR="00B10CD4" w:rsidRDefault="00B10CD4" w:rsidP="00F175E4">
            <w:pPr>
              <w:spacing w:line="360" w:lineRule="auto"/>
              <w:rPr>
                <w:sz w:val="24"/>
                <w:szCs w:val="24"/>
              </w:rPr>
            </w:pPr>
            <w:r>
              <w:rPr>
                <w:sz w:val="24"/>
                <w:szCs w:val="24"/>
              </w:rPr>
              <w:t>Проверка производства</w:t>
            </w:r>
          </w:p>
        </w:tc>
        <w:tc>
          <w:tcPr>
            <w:tcW w:w="2835" w:type="dxa"/>
          </w:tcPr>
          <w:p w:rsidR="00B10CD4" w:rsidRDefault="00B10CD4" w:rsidP="00F175E4">
            <w:pPr>
              <w:spacing w:line="360" w:lineRule="auto"/>
              <w:rPr>
                <w:sz w:val="24"/>
                <w:szCs w:val="24"/>
              </w:rPr>
            </w:pPr>
            <w:r>
              <w:rPr>
                <w:sz w:val="24"/>
                <w:szCs w:val="24"/>
              </w:rPr>
              <w:t xml:space="preserve">Инспекционный контроль сертифицированной продукции. Система качества производства </w:t>
            </w:r>
          </w:p>
        </w:tc>
      </w:tr>
      <w:tr w:rsidR="00B10CD4">
        <w:tc>
          <w:tcPr>
            <w:tcW w:w="2835" w:type="dxa"/>
          </w:tcPr>
          <w:p w:rsidR="00B10CD4" w:rsidRDefault="00B10CD4" w:rsidP="00F175E4">
            <w:pPr>
              <w:spacing w:line="360" w:lineRule="auto"/>
              <w:rPr>
                <w:sz w:val="24"/>
                <w:szCs w:val="24"/>
              </w:rPr>
            </w:pPr>
            <w:r>
              <w:rPr>
                <w:sz w:val="24"/>
                <w:szCs w:val="24"/>
              </w:rPr>
              <w:t>Испытания типа</w:t>
            </w:r>
          </w:p>
        </w:tc>
        <w:tc>
          <w:tcPr>
            <w:tcW w:w="2835" w:type="dxa"/>
          </w:tcPr>
          <w:p w:rsidR="00B10CD4" w:rsidRDefault="00B10CD4" w:rsidP="00F175E4">
            <w:pPr>
              <w:spacing w:line="360" w:lineRule="auto"/>
              <w:rPr>
                <w:sz w:val="24"/>
                <w:szCs w:val="24"/>
              </w:rPr>
            </w:pPr>
            <w:r>
              <w:rPr>
                <w:sz w:val="24"/>
                <w:szCs w:val="24"/>
              </w:rPr>
              <w:t>Анализ состояния производства</w:t>
            </w:r>
          </w:p>
        </w:tc>
        <w:tc>
          <w:tcPr>
            <w:tcW w:w="2835" w:type="dxa"/>
          </w:tcPr>
          <w:p w:rsidR="00B10CD4" w:rsidRDefault="00B10CD4" w:rsidP="00F175E4">
            <w:pPr>
              <w:spacing w:line="360" w:lineRule="auto"/>
              <w:rPr>
                <w:sz w:val="24"/>
                <w:szCs w:val="24"/>
              </w:rPr>
            </w:pPr>
            <w:r>
              <w:rPr>
                <w:sz w:val="24"/>
                <w:szCs w:val="24"/>
              </w:rPr>
              <w:t>Испытания образцов, взятых у изготовителя. Анализ состояния производства</w:t>
            </w:r>
          </w:p>
        </w:tc>
      </w:tr>
    </w:tbl>
    <w:p w:rsidR="00B10CD4" w:rsidRDefault="00B10CD4" w:rsidP="00B10CD4">
      <w:pPr>
        <w:pStyle w:val="2"/>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bookmarkStart w:id="22" w:name="_Toc451084907"/>
      <w:r>
        <w:t>8.3 Приемка товаров</w:t>
      </w:r>
      <w:bookmarkEnd w:id="22"/>
    </w:p>
    <w:p w:rsidR="00B10CD4" w:rsidRDefault="00B10CD4" w:rsidP="00B10CD4">
      <w:pPr>
        <w:spacing w:line="360" w:lineRule="auto"/>
        <w:ind w:firstLine="720"/>
        <w:rPr>
          <w:sz w:val="24"/>
          <w:szCs w:val="24"/>
          <w:lang w:val="en-US"/>
        </w:rPr>
      </w:pPr>
    </w:p>
    <w:p w:rsidR="00B10CD4" w:rsidRDefault="00B10CD4" w:rsidP="00B10CD4">
      <w:pPr>
        <w:spacing w:line="360" w:lineRule="auto"/>
        <w:ind w:firstLine="720"/>
        <w:rPr>
          <w:sz w:val="24"/>
          <w:szCs w:val="24"/>
        </w:rPr>
      </w:pPr>
      <w:r>
        <w:rPr>
          <w:sz w:val="24"/>
          <w:szCs w:val="24"/>
        </w:rPr>
        <w:t>Приемка товаров по качеству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качеству.</w:t>
      </w:r>
    </w:p>
    <w:p w:rsidR="00B10CD4" w:rsidRDefault="00B10CD4" w:rsidP="00B10CD4">
      <w:pPr>
        <w:spacing w:line="360" w:lineRule="auto"/>
        <w:ind w:firstLine="720"/>
        <w:rPr>
          <w:sz w:val="24"/>
          <w:szCs w:val="24"/>
        </w:rPr>
      </w:pPr>
      <w:r>
        <w:rPr>
          <w:sz w:val="24"/>
          <w:szCs w:val="24"/>
        </w:rPr>
        <w:t>Эта инструкция применяется во всех случаях, когда стандартами, техническими условиями, Основными и Обязательными условиями поставки или другими обязательными для сторон правилами не установлен иной порядок приемки продукции производственно-технического назначения и товаров народного потребления по качеству и комплектности, а также тары под продукцией или товарами.</w:t>
      </w:r>
    </w:p>
    <w:p w:rsidR="00B10CD4" w:rsidRDefault="00B10CD4" w:rsidP="00B10CD4">
      <w:pPr>
        <w:spacing w:line="360" w:lineRule="auto"/>
        <w:ind w:firstLine="720"/>
        <w:rPr>
          <w:sz w:val="24"/>
          <w:szCs w:val="24"/>
        </w:rPr>
      </w:pPr>
      <w:r>
        <w:rPr>
          <w:sz w:val="24"/>
          <w:szCs w:val="24"/>
        </w:rPr>
        <w:t xml:space="preserve">В договорах поставки могут быть предусмотрены особенности приемки соответствующих видов продукции и товаров.  </w:t>
      </w:r>
    </w:p>
    <w:p w:rsidR="00B10CD4" w:rsidRDefault="00B10CD4" w:rsidP="00B10CD4">
      <w:pPr>
        <w:spacing w:line="360" w:lineRule="auto"/>
        <w:ind w:firstLine="720"/>
        <w:rPr>
          <w:sz w:val="24"/>
          <w:szCs w:val="24"/>
        </w:rPr>
      </w:pPr>
      <w:r>
        <w:rPr>
          <w:sz w:val="24"/>
          <w:szCs w:val="24"/>
        </w:rPr>
        <w:t>В целях сохранности качества поставляемой продукции, создания условий для своевременной и правильной приемки ее по качеству объединение и его производственная единица, предприятие, организация – изготовитель обязаны обеспечить:</w:t>
      </w:r>
    </w:p>
    <w:p w:rsidR="00B10CD4" w:rsidRDefault="00B10CD4" w:rsidP="00B10CD4">
      <w:pPr>
        <w:numPr>
          <w:ilvl w:val="0"/>
          <w:numId w:val="8"/>
        </w:numPr>
        <w:tabs>
          <w:tab w:val="clear" w:pos="9639"/>
        </w:tabs>
        <w:spacing w:line="360" w:lineRule="auto"/>
        <w:rPr>
          <w:sz w:val="24"/>
          <w:szCs w:val="24"/>
        </w:rPr>
      </w:pPr>
      <w:r>
        <w:rPr>
          <w:sz w:val="24"/>
          <w:szCs w:val="24"/>
        </w:rPr>
        <w:t>строгое соблюдение установленных правил упаковки и затаривания продукции, маркировки и опломбирования отдельных мест;</w:t>
      </w:r>
    </w:p>
    <w:p w:rsidR="00B10CD4" w:rsidRDefault="00B10CD4" w:rsidP="00B10CD4">
      <w:pPr>
        <w:numPr>
          <w:ilvl w:val="0"/>
          <w:numId w:val="8"/>
        </w:numPr>
        <w:tabs>
          <w:tab w:val="clear" w:pos="9639"/>
        </w:tabs>
        <w:spacing w:line="360" w:lineRule="auto"/>
        <w:rPr>
          <w:sz w:val="24"/>
          <w:szCs w:val="24"/>
        </w:rPr>
      </w:pPr>
      <w:r>
        <w:rPr>
          <w:sz w:val="24"/>
          <w:szCs w:val="24"/>
        </w:rPr>
        <w:t>отгрузку продукции, соответствующей по качеству и комплектности требованиям, установленным стандартам, техническим условиям, чертежам, рецептурам, образцам.</w:t>
      </w:r>
    </w:p>
    <w:p w:rsidR="00B10CD4" w:rsidRDefault="00B10CD4" w:rsidP="00B10CD4">
      <w:pPr>
        <w:pStyle w:val="a7"/>
      </w:pPr>
      <w:r>
        <w:t xml:space="preserve">     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w:t>
      </w:r>
    </w:p>
    <w:p w:rsidR="00B10CD4" w:rsidRDefault="00B10CD4" w:rsidP="00B10CD4">
      <w:pPr>
        <w:pStyle w:val="a7"/>
        <w:numPr>
          <w:ilvl w:val="0"/>
          <w:numId w:val="8"/>
        </w:numPr>
        <w:tabs>
          <w:tab w:val="clear" w:pos="9639"/>
        </w:tabs>
        <w:jc w:val="both"/>
      </w:pPr>
      <w:r>
        <w:t>четкое и правильное оформление документов, удостоверяющих качество и комплектность поставляемой продукции, отгрузочных и расчетных документов, соответствие указанных в них данных о качестве и комплектности продукции фактическому качеству и комплектности ее;</w:t>
      </w:r>
    </w:p>
    <w:p w:rsidR="00B10CD4" w:rsidRDefault="00B10CD4" w:rsidP="00B10CD4">
      <w:pPr>
        <w:numPr>
          <w:ilvl w:val="0"/>
          <w:numId w:val="8"/>
        </w:numPr>
        <w:tabs>
          <w:tab w:val="clear" w:pos="9639"/>
        </w:tabs>
        <w:spacing w:line="360" w:lineRule="auto"/>
        <w:rPr>
          <w:sz w:val="24"/>
          <w:szCs w:val="24"/>
        </w:rPr>
      </w:pPr>
      <w:r>
        <w:rPr>
          <w:sz w:val="24"/>
          <w:szCs w:val="24"/>
        </w:rPr>
        <w:t>своевременную отсылку документов, удостоверяющих качество и комплектность продукции, получателю.</w:t>
      </w:r>
    </w:p>
    <w:p w:rsidR="00B10CD4" w:rsidRDefault="00B10CD4" w:rsidP="00B10CD4">
      <w:pPr>
        <w:numPr>
          <w:ilvl w:val="0"/>
          <w:numId w:val="8"/>
        </w:numPr>
        <w:tabs>
          <w:tab w:val="clear" w:pos="9639"/>
        </w:tabs>
        <w:spacing w:line="360" w:lineRule="auto"/>
        <w:rPr>
          <w:sz w:val="24"/>
          <w:szCs w:val="24"/>
        </w:rPr>
      </w:pPr>
      <w:r>
        <w:rPr>
          <w:sz w:val="24"/>
          <w:szCs w:val="24"/>
        </w:rPr>
        <w:t>Строгое соблюдение действующих на транспорте правил сдачи грузов к перевозке, их погрузки и крепления, а также специальных правил погрузки, установленных стандартами и техническими условиями.</w:t>
      </w:r>
    </w:p>
    <w:p w:rsidR="00B10CD4" w:rsidRDefault="00B10CD4" w:rsidP="00B10CD4">
      <w:pPr>
        <w:spacing w:line="360" w:lineRule="auto"/>
        <w:rPr>
          <w:sz w:val="24"/>
          <w:szCs w:val="24"/>
        </w:rPr>
      </w:pPr>
      <w:r>
        <w:rPr>
          <w:sz w:val="24"/>
          <w:szCs w:val="24"/>
        </w:rPr>
        <w:t xml:space="preserve">     При приемке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для перевозки:</w:t>
      </w:r>
    </w:p>
    <w:p w:rsidR="00B10CD4" w:rsidRDefault="00B10CD4" w:rsidP="00B10CD4">
      <w:pPr>
        <w:numPr>
          <w:ilvl w:val="0"/>
          <w:numId w:val="10"/>
        </w:numPr>
        <w:tabs>
          <w:tab w:val="clear" w:pos="9639"/>
        </w:tabs>
        <w:spacing w:line="360" w:lineRule="auto"/>
        <w:rPr>
          <w:sz w:val="24"/>
          <w:szCs w:val="24"/>
        </w:rPr>
      </w:pPr>
      <w:r>
        <w:rPr>
          <w:sz w:val="24"/>
          <w:szCs w:val="24"/>
        </w:rPr>
        <w:t>проверить в случаях, предусмотренных в указанных правилах, наличие на транспортных средствах или на контейнере пломб отправителя или пункта отправления, исправность пломб, оттиски на них, состояние вагона, иных транспортных средств или контейнеров, наличие защитной маркировки груза;</w:t>
      </w:r>
    </w:p>
    <w:p w:rsidR="00B10CD4" w:rsidRDefault="00B10CD4" w:rsidP="00B10CD4">
      <w:pPr>
        <w:numPr>
          <w:ilvl w:val="0"/>
          <w:numId w:val="10"/>
        </w:numPr>
        <w:tabs>
          <w:tab w:val="clear" w:pos="9639"/>
        </w:tabs>
        <w:spacing w:line="360" w:lineRule="auto"/>
        <w:rPr>
          <w:sz w:val="24"/>
          <w:szCs w:val="24"/>
        </w:rPr>
      </w:pPr>
      <w:r>
        <w:rPr>
          <w:sz w:val="24"/>
          <w:szCs w:val="24"/>
        </w:rPr>
        <w:t>проверить соответствие наименования груза и транспортной маркировки на нем данным, указанным в транспортном документе;</w:t>
      </w:r>
    </w:p>
    <w:p w:rsidR="00B10CD4" w:rsidRDefault="00B10CD4" w:rsidP="00B10CD4">
      <w:pPr>
        <w:numPr>
          <w:ilvl w:val="0"/>
          <w:numId w:val="10"/>
        </w:numPr>
        <w:tabs>
          <w:tab w:val="clear" w:pos="9639"/>
        </w:tabs>
        <w:spacing w:line="360" w:lineRule="auto"/>
        <w:rPr>
          <w:sz w:val="24"/>
          <w:szCs w:val="24"/>
        </w:rPr>
      </w:pPr>
      <w:r>
        <w:rPr>
          <w:sz w:val="24"/>
          <w:szCs w:val="24"/>
        </w:rPr>
        <w:t>проверить, были ли соблюдены установленные правила перевозки, обеспечивающие предохранение груза от повреждений и порчи, сроки доставки, а также произвести осмотр груза.</w:t>
      </w:r>
    </w:p>
    <w:p w:rsidR="00B10CD4" w:rsidRDefault="00B10CD4" w:rsidP="00B10CD4">
      <w:pPr>
        <w:pStyle w:val="21"/>
        <w:spacing w:line="360" w:lineRule="auto"/>
        <w:ind w:firstLine="720"/>
        <w:rPr>
          <w:sz w:val="24"/>
          <w:szCs w:val="24"/>
        </w:rPr>
      </w:pPr>
      <w:r>
        <w:rPr>
          <w:sz w:val="24"/>
          <w:szCs w:val="24"/>
        </w:rPr>
        <w:t xml:space="preserve">    В случае получения от органа транспорта груза без проверки количества мест, веса и состояния груза его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w:t>
      </w:r>
    </w:p>
    <w:p w:rsidR="00B10CD4" w:rsidRDefault="00B10CD4" w:rsidP="00B10CD4">
      <w:pPr>
        <w:spacing w:line="360" w:lineRule="auto"/>
        <w:ind w:firstLine="720"/>
        <w:rPr>
          <w:sz w:val="24"/>
          <w:szCs w:val="24"/>
        </w:rPr>
      </w:pPr>
      <w:r>
        <w:rPr>
          <w:sz w:val="24"/>
          <w:szCs w:val="24"/>
        </w:rPr>
        <w:t>При приемки груза от органов транспорта получатель во всех случаях, когда это предусмотрено правилами, действующими на транспорте обязан потребовать от органа транспорта составления коммерческого акта, а при доставке груза автомобильным транспортом – отметки на товарно-транспортной накладной или составления акта. В случае неосновательного отказа  получатель обязан обжаловать этот отказ и произвести приемку груза в соответствии с настоящей Инструкцией.</w:t>
      </w:r>
    </w:p>
    <w:p w:rsidR="00B10CD4" w:rsidRDefault="00B10CD4" w:rsidP="00B10CD4">
      <w:pPr>
        <w:spacing w:line="360" w:lineRule="auto"/>
        <w:ind w:firstLine="720"/>
        <w:rPr>
          <w:sz w:val="24"/>
          <w:szCs w:val="24"/>
        </w:rPr>
      </w:pPr>
      <w:r>
        <w:rPr>
          <w:sz w:val="24"/>
          <w:szCs w:val="24"/>
        </w:rPr>
        <w:t>Продукция поступившая в исправной таре принимается по качеству и комплектности, как правило, на складе конечного получателя. На складах продукция должна храниться в условиях, обеспечивающих сохранность ее качества и комплектность ее.</w:t>
      </w:r>
    </w:p>
    <w:p w:rsidR="00B10CD4" w:rsidRDefault="00B10CD4" w:rsidP="00B10CD4">
      <w:pPr>
        <w:spacing w:line="360" w:lineRule="auto"/>
        <w:ind w:firstLine="720"/>
        <w:rPr>
          <w:sz w:val="24"/>
          <w:szCs w:val="24"/>
        </w:rPr>
      </w:pPr>
      <w:r>
        <w:rPr>
          <w:sz w:val="24"/>
          <w:szCs w:val="24"/>
        </w:rPr>
        <w:t>Приемка продукции по качеству и комплектности производится на складе получателя в следующие сроки:</w:t>
      </w:r>
    </w:p>
    <w:p w:rsidR="00B10CD4" w:rsidRDefault="00B10CD4" w:rsidP="00B10CD4">
      <w:pPr>
        <w:numPr>
          <w:ilvl w:val="0"/>
          <w:numId w:val="11"/>
        </w:numPr>
        <w:tabs>
          <w:tab w:val="clear" w:pos="9639"/>
        </w:tabs>
        <w:spacing w:line="360" w:lineRule="auto"/>
        <w:rPr>
          <w:sz w:val="24"/>
          <w:szCs w:val="24"/>
        </w:rPr>
      </w:pPr>
      <w:r>
        <w:rPr>
          <w:sz w:val="24"/>
          <w:szCs w:val="24"/>
        </w:rPr>
        <w:t>при иногородней поставке – не позднее 24 дней после выдачи продукции органом транспорта или поступления ее на склад получателя при доставке продукции поставщиком или при вывозке продукции получателем;</w:t>
      </w:r>
    </w:p>
    <w:p w:rsidR="00B10CD4" w:rsidRDefault="00B10CD4" w:rsidP="00B10CD4">
      <w:pPr>
        <w:numPr>
          <w:ilvl w:val="0"/>
          <w:numId w:val="11"/>
        </w:numPr>
        <w:tabs>
          <w:tab w:val="clear" w:pos="9639"/>
        </w:tabs>
        <w:spacing w:line="360" w:lineRule="auto"/>
        <w:rPr>
          <w:sz w:val="24"/>
          <w:szCs w:val="24"/>
        </w:rPr>
      </w:pPr>
      <w:r>
        <w:rPr>
          <w:sz w:val="24"/>
          <w:szCs w:val="24"/>
        </w:rPr>
        <w:t>при одногородней поставке – не позднее 10 дней после поступления продукции на склад получателя</w:t>
      </w:r>
    </w:p>
    <w:p w:rsidR="00B10CD4" w:rsidRDefault="00B10CD4" w:rsidP="00B10CD4">
      <w:pPr>
        <w:numPr>
          <w:ilvl w:val="0"/>
          <w:numId w:val="11"/>
        </w:numPr>
        <w:tabs>
          <w:tab w:val="clear" w:pos="9639"/>
        </w:tabs>
        <w:spacing w:line="360" w:lineRule="auto"/>
        <w:rPr>
          <w:sz w:val="24"/>
          <w:szCs w:val="24"/>
        </w:rPr>
      </w:pPr>
      <w:r>
        <w:rPr>
          <w:sz w:val="24"/>
          <w:szCs w:val="24"/>
        </w:rPr>
        <w:t>в условиях Крайнего Севера, в отдаленных районах досрочного завоза – не позднее 80 дней.</w:t>
      </w:r>
    </w:p>
    <w:p w:rsidR="00B10CD4" w:rsidRDefault="00B10CD4" w:rsidP="00B10CD4">
      <w:pPr>
        <w:pStyle w:val="21"/>
        <w:spacing w:line="360" w:lineRule="auto"/>
        <w:ind w:firstLine="720"/>
        <w:rPr>
          <w:sz w:val="24"/>
          <w:szCs w:val="24"/>
        </w:rPr>
      </w:pPr>
      <w:r>
        <w:rPr>
          <w:sz w:val="24"/>
          <w:szCs w:val="24"/>
        </w:rPr>
        <w:t>Оборудование, поступившее в таре и имеющее гарантийные сроки службы или хранения проверяются по качеству и комплектности при вскрытии тары, но не позднее установленных гарантийных сроков.</w:t>
      </w:r>
    </w:p>
    <w:p w:rsidR="00B10CD4" w:rsidRDefault="00B10CD4" w:rsidP="00B10CD4">
      <w:pPr>
        <w:spacing w:line="360" w:lineRule="auto"/>
        <w:ind w:firstLine="720"/>
        <w:rPr>
          <w:sz w:val="24"/>
          <w:szCs w:val="24"/>
        </w:rPr>
      </w:pPr>
      <w:r>
        <w:rPr>
          <w:sz w:val="24"/>
          <w:szCs w:val="24"/>
        </w:rPr>
        <w:t>Акт о скрытых недостатках продукции должен быть составлен в течение 6 дней по обнаружении недостатков, однако не позднее 4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w:t>
      </w:r>
    </w:p>
    <w:p w:rsidR="00B10CD4" w:rsidRDefault="00B10CD4" w:rsidP="00B10CD4">
      <w:pPr>
        <w:spacing w:line="360" w:lineRule="auto"/>
        <w:ind w:firstLine="720"/>
        <w:rPr>
          <w:sz w:val="24"/>
          <w:szCs w:val="24"/>
        </w:rPr>
      </w:pPr>
      <w:r>
        <w:rPr>
          <w:sz w:val="24"/>
          <w:szCs w:val="24"/>
        </w:rPr>
        <w:t xml:space="preserve">Приемка считается произведенной своевременно, если проверка качества и комплектности продукции окончена в установленные сроки. </w:t>
      </w:r>
    </w:p>
    <w:p w:rsidR="00B10CD4" w:rsidRDefault="00B10CD4" w:rsidP="00B10CD4">
      <w:pPr>
        <w:spacing w:line="360" w:lineRule="auto"/>
        <w:ind w:firstLine="720"/>
        <w:rPr>
          <w:sz w:val="24"/>
          <w:szCs w:val="24"/>
        </w:rPr>
      </w:pPr>
      <w:r>
        <w:rPr>
          <w:sz w:val="24"/>
          <w:szCs w:val="24"/>
        </w:rPr>
        <w:t>Одновременно с приемкой по качеству производится проверка комплектности продукции, а также соответствия тары, упаковки, маркировки требованиям стандартов, технических условий.</w:t>
      </w:r>
    </w:p>
    <w:p w:rsidR="00B10CD4" w:rsidRDefault="00B10CD4" w:rsidP="00B10CD4">
      <w:pPr>
        <w:spacing w:line="360" w:lineRule="auto"/>
        <w:ind w:firstLine="720"/>
        <w:rPr>
          <w:sz w:val="24"/>
          <w:szCs w:val="24"/>
        </w:rPr>
      </w:pPr>
      <w:r>
        <w:rPr>
          <w:sz w:val="24"/>
          <w:szCs w:val="24"/>
        </w:rPr>
        <w:t>Приемка продукции производится уполномоченными на то руководителями предприятия-получателя или его заместителем – компетентными лицами. Эти лица несут ответственность за строгое соблюдение правил приемки продукции. Предприятие-получатель обязано:</w:t>
      </w:r>
    </w:p>
    <w:p w:rsidR="00B10CD4" w:rsidRDefault="00B10CD4" w:rsidP="00B10CD4">
      <w:pPr>
        <w:numPr>
          <w:ilvl w:val="0"/>
          <w:numId w:val="12"/>
        </w:numPr>
        <w:tabs>
          <w:tab w:val="clear" w:pos="9639"/>
        </w:tabs>
        <w:spacing w:line="360" w:lineRule="auto"/>
        <w:rPr>
          <w:sz w:val="24"/>
          <w:szCs w:val="24"/>
        </w:rPr>
      </w:pPr>
      <w:r>
        <w:rPr>
          <w:sz w:val="24"/>
          <w:szCs w:val="24"/>
        </w:rPr>
        <w:t>создать условия для правильной и своевременной приемки продукции, при которых обеспечивалась бы ее сохранность и предотвращалась порча продукции, а также смешивание с другой однородной продукцией;</w:t>
      </w:r>
    </w:p>
    <w:p w:rsidR="00B10CD4" w:rsidRDefault="00B10CD4" w:rsidP="00B10CD4">
      <w:pPr>
        <w:numPr>
          <w:ilvl w:val="0"/>
          <w:numId w:val="12"/>
        </w:numPr>
        <w:tabs>
          <w:tab w:val="clear" w:pos="9639"/>
        </w:tabs>
        <w:spacing w:line="360" w:lineRule="auto"/>
        <w:rPr>
          <w:sz w:val="24"/>
          <w:szCs w:val="24"/>
        </w:rPr>
      </w:pPr>
      <w:r>
        <w:rPr>
          <w:sz w:val="24"/>
          <w:szCs w:val="24"/>
        </w:rPr>
        <w:t>следить за исправностью средств испытания и измерения, которыми определяется качество продукции, а также своевременностью проверки и в установленном порядке;</w:t>
      </w:r>
    </w:p>
    <w:p w:rsidR="00B10CD4" w:rsidRDefault="00B10CD4" w:rsidP="00B10CD4">
      <w:pPr>
        <w:numPr>
          <w:ilvl w:val="0"/>
          <w:numId w:val="12"/>
        </w:numPr>
        <w:tabs>
          <w:tab w:val="clear" w:pos="9639"/>
        </w:tabs>
        <w:spacing w:line="360" w:lineRule="auto"/>
        <w:rPr>
          <w:sz w:val="24"/>
          <w:szCs w:val="24"/>
        </w:rPr>
      </w:pPr>
      <w:r>
        <w:rPr>
          <w:sz w:val="24"/>
          <w:szCs w:val="24"/>
        </w:rPr>
        <w:t>обеспечить, чтобы лица, осуществляющие приемку по качеству и комплектности, хорошо знали и строго соблюдали настоящую Инструкцию, а также правила приемки продукции по качеству и комплектности, установленные соответствующими стандартами, техническими условиями, основными и особыми условиями поставки, другими обязательными правилами;</w:t>
      </w:r>
    </w:p>
    <w:p w:rsidR="00B10CD4" w:rsidRDefault="00B10CD4" w:rsidP="00B10CD4">
      <w:pPr>
        <w:numPr>
          <w:ilvl w:val="0"/>
          <w:numId w:val="12"/>
        </w:numPr>
        <w:tabs>
          <w:tab w:val="clear" w:pos="9639"/>
        </w:tabs>
        <w:spacing w:line="360" w:lineRule="auto"/>
        <w:rPr>
          <w:sz w:val="24"/>
          <w:szCs w:val="24"/>
        </w:rPr>
      </w:pPr>
      <w:r>
        <w:rPr>
          <w:sz w:val="24"/>
          <w:szCs w:val="24"/>
        </w:rPr>
        <w:t>систематически осуществлять контроль за работой лиц, на которых возложена приемка продукции по качеству и комплектности, и предупреждать нарушения правил приемки продукции.</w:t>
      </w:r>
    </w:p>
    <w:p w:rsidR="00B10CD4" w:rsidRDefault="00B10CD4" w:rsidP="00B10CD4">
      <w:pPr>
        <w:pStyle w:val="21"/>
        <w:spacing w:line="360" w:lineRule="auto"/>
        <w:ind w:firstLine="720"/>
        <w:rPr>
          <w:sz w:val="24"/>
          <w:szCs w:val="24"/>
        </w:rPr>
      </w:pPr>
      <w:r>
        <w:rPr>
          <w:sz w:val="24"/>
          <w:szCs w:val="24"/>
        </w:rPr>
        <w:t>Приемка продукции по качеству и комплектности производится в точном соответствии со стандартами, техническими условиями. Основными и Особыми условиями поставки,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поставляемой продукции. Отсутствие указанных сопроводительных документов или некоторых из них не приостанавливает приемку продукции. В этом случае составляется акт о фактическом качестве и комплектности поступившей продукции и в акте указывается, каике документы отсутствуют.</w:t>
      </w:r>
    </w:p>
    <w:p w:rsidR="00B10CD4" w:rsidRDefault="00B10CD4" w:rsidP="00B10CD4">
      <w:pPr>
        <w:spacing w:line="360" w:lineRule="auto"/>
        <w:ind w:firstLine="720"/>
        <w:rPr>
          <w:sz w:val="24"/>
          <w:szCs w:val="24"/>
        </w:rPr>
      </w:pPr>
      <w:r>
        <w:rPr>
          <w:sz w:val="24"/>
          <w:szCs w:val="24"/>
        </w:rPr>
        <w:t>Выборочная проверка качества продукции с распространением результатов проверки на всю партию допускается в случаях, когда это предусмотрено стандартами, техническими условиями.</w:t>
      </w:r>
    </w:p>
    <w:p w:rsidR="00B10CD4" w:rsidRDefault="00B10CD4" w:rsidP="00B10CD4">
      <w:pPr>
        <w:spacing w:line="360" w:lineRule="auto"/>
        <w:ind w:firstLine="720"/>
        <w:rPr>
          <w:sz w:val="24"/>
          <w:szCs w:val="24"/>
        </w:rPr>
      </w:pPr>
      <w:r>
        <w:rPr>
          <w:sz w:val="24"/>
          <w:szCs w:val="24"/>
        </w:rPr>
        <w:t xml:space="preserve">При обнаружении несоответствия качества, комплектности, маркировки поступившей продукции, тары или упаковки требованиям стандартов, технических условий, договору либо данным, указанным в маркировке и сопроводительных документах, удостоверяющих качество продукции получатель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Получатель обязан обеспечить хранение продукции ненадлежащего качества или некомплектной продукции ненадлежащего качества в условиях, предотвращающих ухудшение ее качества и смешение с другой однородной продукцией. </w:t>
      </w:r>
    </w:p>
    <w:p w:rsidR="00B10CD4" w:rsidRDefault="00B10CD4" w:rsidP="00B10CD4">
      <w:pPr>
        <w:spacing w:line="360" w:lineRule="auto"/>
        <w:ind w:firstLine="720"/>
        <w:rPr>
          <w:sz w:val="24"/>
          <w:szCs w:val="24"/>
        </w:rPr>
      </w:pPr>
      <w:r>
        <w:rPr>
          <w:sz w:val="24"/>
          <w:szCs w:val="24"/>
        </w:rPr>
        <w:t>Получатель также обязан вызвать для участия в продолжении приемки продукции и составления двустороннего акта представителя иногороднего изготовителя, если это предусмотрено в Основных и Особых условиях поставки, других обязательных правилах или договоре.</w:t>
      </w:r>
    </w:p>
    <w:p w:rsidR="00B10CD4" w:rsidRDefault="00B10CD4" w:rsidP="00B10CD4">
      <w:pPr>
        <w:spacing w:line="360" w:lineRule="auto"/>
        <w:ind w:firstLine="720"/>
        <w:rPr>
          <w:sz w:val="24"/>
          <w:szCs w:val="24"/>
        </w:rPr>
      </w:pPr>
      <w:r>
        <w:rPr>
          <w:sz w:val="24"/>
          <w:szCs w:val="24"/>
        </w:rPr>
        <w:t>При одногородной поставке вызов представителя изготовителя и его явка для участия в проверке качества и комплектности продукции и составления акта являются обязательными.</w:t>
      </w:r>
    </w:p>
    <w:p w:rsidR="00B10CD4" w:rsidRDefault="00B10CD4" w:rsidP="00B10CD4">
      <w:pPr>
        <w:spacing w:line="360" w:lineRule="auto"/>
        <w:ind w:firstLine="720"/>
        <w:rPr>
          <w:sz w:val="24"/>
          <w:szCs w:val="24"/>
        </w:rPr>
      </w:pPr>
      <w:r>
        <w:rPr>
          <w:sz w:val="24"/>
          <w:szCs w:val="24"/>
        </w:rPr>
        <w:t>В уведомлении о вызове, направленном изготовителю, должно быть указано:</w:t>
      </w:r>
    </w:p>
    <w:p w:rsidR="00B10CD4" w:rsidRDefault="00B10CD4" w:rsidP="00B10CD4">
      <w:pPr>
        <w:numPr>
          <w:ilvl w:val="0"/>
          <w:numId w:val="13"/>
        </w:numPr>
        <w:tabs>
          <w:tab w:val="clear" w:pos="9639"/>
        </w:tabs>
        <w:spacing w:line="360" w:lineRule="auto"/>
        <w:rPr>
          <w:sz w:val="24"/>
          <w:szCs w:val="24"/>
        </w:rPr>
      </w:pPr>
      <w:r>
        <w:rPr>
          <w:sz w:val="24"/>
          <w:szCs w:val="24"/>
        </w:rPr>
        <w:t>наименование продукции, дата и номер счет фактуры или номер транспортного документа, если к моменту вызова счет не получен;</w:t>
      </w:r>
    </w:p>
    <w:p w:rsidR="00B10CD4" w:rsidRDefault="00B10CD4" w:rsidP="00B10CD4">
      <w:pPr>
        <w:numPr>
          <w:ilvl w:val="0"/>
          <w:numId w:val="13"/>
        </w:numPr>
        <w:tabs>
          <w:tab w:val="clear" w:pos="9639"/>
        </w:tabs>
        <w:spacing w:line="360" w:lineRule="auto"/>
        <w:rPr>
          <w:sz w:val="24"/>
          <w:szCs w:val="24"/>
        </w:rPr>
      </w:pPr>
      <w:r>
        <w:rPr>
          <w:sz w:val="24"/>
          <w:szCs w:val="24"/>
        </w:rPr>
        <w:t>основные недостатки, обнаруженные в продукции;</w:t>
      </w:r>
    </w:p>
    <w:p w:rsidR="00B10CD4" w:rsidRDefault="00B10CD4" w:rsidP="00B10CD4">
      <w:pPr>
        <w:numPr>
          <w:ilvl w:val="0"/>
          <w:numId w:val="13"/>
        </w:numPr>
        <w:tabs>
          <w:tab w:val="clear" w:pos="9639"/>
        </w:tabs>
        <w:spacing w:line="360" w:lineRule="auto"/>
        <w:rPr>
          <w:sz w:val="24"/>
          <w:szCs w:val="24"/>
        </w:rPr>
      </w:pPr>
      <w:r>
        <w:rPr>
          <w:sz w:val="24"/>
          <w:szCs w:val="24"/>
        </w:rPr>
        <w:t>время, на которое назначена приемка продукции по качеству или комплектности;</w:t>
      </w:r>
    </w:p>
    <w:p w:rsidR="00B10CD4" w:rsidRDefault="00B10CD4" w:rsidP="00B10CD4">
      <w:pPr>
        <w:numPr>
          <w:ilvl w:val="0"/>
          <w:numId w:val="13"/>
        </w:numPr>
        <w:tabs>
          <w:tab w:val="clear" w:pos="9639"/>
        </w:tabs>
        <w:spacing w:line="360" w:lineRule="auto"/>
        <w:rPr>
          <w:sz w:val="24"/>
          <w:szCs w:val="24"/>
        </w:rPr>
      </w:pPr>
      <w:r>
        <w:rPr>
          <w:sz w:val="24"/>
          <w:szCs w:val="24"/>
        </w:rPr>
        <w:t>количество продукции ненадлежащего качества или некомплектной продукции</w:t>
      </w:r>
    </w:p>
    <w:p w:rsidR="00B10CD4" w:rsidRDefault="00B10CD4" w:rsidP="00B10CD4">
      <w:pPr>
        <w:pStyle w:val="21"/>
        <w:spacing w:line="360" w:lineRule="auto"/>
        <w:ind w:firstLine="720"/>
        <w:rPr>
          <w:sz w:val="24"/>
          <w:szCs w:val="24"/>
        </w:rPr>
      </w:pPr>
      <w:r>
        <w:rPr>
          <w:sz w:val="24"/>
          <w:szCs w:val="24"/>
        </w:rPr>
        <w:t xml:space="preserve"> Уведомление о вызове представителя должно быть направлено не позднее 24 часов после обнаружения несоответствия качества, комплектности, маркировки, тары или упаковки установленным требованиям, если иные сроки не установлены Основными и Особыми условиями поставки, другими обязательными для сторон правилами или договорами.</w:t>
      </w:r>
    </w:p>
    <w:p w:rsidR="00B10CD4" w:rsidRDefault="00B10CD4" w:rsidP="00B10CD4">
      <w:pPr>
        <w:spacing w:line="360" w:lineRule="auto"/>
        <w:ind w:firstLine="720"/>
        <w:rPr>
          <w:sz w:val="24"/>
          <w:szCs w:val="24"/>
        </w:rPr>
      </w:pPr>
      <w:r>
        <w:rPr>
          <w:sz w:val="24"/>
          <w:szCs w:val="24"/>
        </w:rPr>
        <w:t>Представитель одногороднего изготовителя обязан явиться не позднее чем на следующий день. Иногородний представитель обязан не позднее чем на следующий день после получения вызова сообщить будет ли направлен представитель для участия в проверке качества продукции. Неполучение ответа на вызов в указанный срок дает право получателю осуществлять приемку продукции до истечения установленного срока явки представителя изготовителя. Представитель иногороднего изготовителя обязан явиться не позднее, чем в трехдневный срок после получения вызова, не считая времени, необходимого на проезд, если иной срок не предусмотрен Основными и Обязательными условиями поставки, другими обязательными правилами или договором.</w:t>
      </w:r>
    </w:p>
    <w:p w:rsidR="00B10CD4" w:rsidRDefault="00B10CD4" w:rsidP="00B10CD4">
      <w:pPr>
        <w:spacing w:line="360" w:lineRule="auto"/>
        <w:ind w:firstLine="720"/>
        <w:rPr>
          <w:sz w:val="24"/>
          <w:szCs w:val="24"/>
        </w:rPr>
      </w:pPr>
      <w:r>
        <w:rPr>
          <w:sz w:val="24"/>
          <w:szCs w:val="24"/>
        </w:rPr>
        <w:t>Представитель изготовителя должен иметь удостоверение на право участия в определении качества и комплектности поступившей продукции.</w:t>
      </w:r>
    </w:p>
    <w:p w:rsidR="00B10CD4" w:rsidRDefault="00B10CD4" w:rsidP="00B10CD4">
      <w:pPr>
        <w:spacing w:line="360" w:lineRule="auto"/>
        <w:ind w:firstLine="720"/>
        <w:rPr>
          <w:sz w:val="24"/>
          <w:szCs w:val="24"/>
        </w:rPr>
      </w:pPr>
      <w:r>
        <w:rPr>
          <w:sz w:val="24"/>
          <w:szCs w:val="24"/>
        </w:rPr>
        <w:t>Изготовитель может уполномочить на участие в приемке получателем продукции предприятие, находящееся в месте получения продукции.</w:t>
      </w:r>
    </w:p>
    <w:p w:rsidR="00B10CD4" w:rsidRDefault="00B10CD4" w:rsidP="00B10CD4">
      <w:pPr>
        <w:spacing w:line="360" w:lineRule="auto"/>
        <w:ind w:firstLine="720"/>
        <w:rPr>
          <w:sz w:val="24"/>
          <w:szCs w:val="24"/>
        </w:rPr>
      </w:pPr>
      <w:r>
        <w:rPr>
          <w:sz w:val="24"/>
          <w:szCs w:val="24"/>
        </w:rPr>
        <w:t>При неявке представителя изготовителя в установленный срок проверка качества продукции производится представителем соответствующей отраслевой инспекции по качеству продукции, а проверка качества товаров – экспертом бюро товарных экспертиз либо представителем соответствующей инспекции по качеству.</w:t>
      </w:r>
    </w:p>
    <w:p w:rsidR="00B10CD4" w:rsidRDefault="00B10CD4" w:rsidP="00B10CD4">
      <w:pPr>
        <w:spacing w:line="360" w:lineRule="auto"/>
        <w:ind w:firstLine="720"/>
        <w:rPr>
          <w:sz w:val="24"/>
          <w:szCs w:val="24"/>
        </w:rPr>
      </w:pPr>
      <w:r>
        <w:rPr>
          <w:sz w:val="24"/>
          <w:szCs w:val="24"/>
        </w:rPr>
        <w:t>Лица, осуществляющие приемку продукции по качеству и комплектности, обязаны строго соблюдать правила приемки продукции и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w:t>
      </w:r>
    </w:p>
    <w:p w:rsidR="00B10CD4" w:rsidRDefault="00B10CD4" w:rsidP="00B10CD4">
      <w:pPr>
        <w:spacing w:line="360" w:lineRule="auto"/>
        <w:ind w:firstLine="720"/>
        <w:rPr>
          <w:sz w:val="24"/>
          <w:szCs w:val="24"/>
        </w:rPr>
      </w:pPr>
      <w:r>
        <w:rPr>
          <w:sz w:val="24"/>
          <w:szCs w:val="24"/>
        </w:rPr>
        <w:t>По результатам приемки по качеству и комплектности с участием представителей получателя и изготовителя, составляется акт о фактическом качестве и комплектности полученной продукции. Акт должен быть составлен в день окончания приемки продукции по качеству и комплектности. В этом акте должно быть указано:</w:t>
      </w:r>
    </w:p>
    <w:p w:rsidR="00B10CD4" w:rsidRDefault="00B10CD4" w:rsidP="00B10CD4">
      <w:pPr>
        <w:spacing w:line="360" w:lineRule="auto"/>
        <w:ind w:firstLine="720"/>
        <w:rPr>
          <w:sz w:val="24"/>
          <w:szCs w:val="24"/>
        </w:rPr>
      </w:pPr>
      <w:r>
        <w:rPr>
          <w:sz w:val="24"/>
          <w:szCs w:val="24"/>
        </w:rPr>
        <w:t>1.наименование получателя продукции и его адрес;</w:t>
      </w:r>
    </w:p>
    <w:p w:rsidR="00B10CD4" w:rsidRDefault="00B10CD4" w:rsidP="00B10CD4">
      <w:pPr>
        <w:spacing w:line="360" w:lineRule="auto"/>
        <w:ind w:firstLine="720"/>
        <w:rPr>
          <w:sz w:val="24"/>
          <w:szCs w:val="24"/>
        </w:rPr>
      </w:pPr>
      <w:r>
        <w:rPr>
          <w:sz w:val="24"/>
          <w:szCs w:val="24"/>
        </w:rPr>
        <w:t>2.номер и дата акта, место приемки продукции, время начала и окончания приемки продукции; в случаях, когда приемка продукции произведена с нарушением установленных сроков приемки, в акте должны быть указаны причины задержки приемки, время их возникновения и устранения;</w:t>
      </w:r>
    </w:p>
    <w:p w:rsidR="00B10CD4" w:rsidRDefault="00B10CD4" w:rsidP="00B10CD4">
      <w:pPr>
        <w:spacing w:line="360" w:lineRule="auto"/>
        <w:ind w:firstLine="720"/>
        <w:rPr>
          <w:sz w:val="24"/>
          <w:szCs w:val="24"/>
        </w:rPr>
      </w:pPr>
      <w:r>
        <w:rPr>
          <w:sz w:val="24"/>
          <w:szCs w:val="24"/>
        </w:rPr>
        <w:t>3.фамилия, инициалы лиц, принимавших участие в приемке продукции по качеству и в составлении акта, место их работы, занимаемые должности, дата и номер документа о полномочиях представителя на участие в проверке продукции по качеству и комплектности, а также указание о том, что эти лица ознакомлены с правилами приемки продукции по качеству;</w:t>
      </w:r>
    </w:p>
    <w:p w:rsidR="00B10CD4" w:rsidRDefault="00B10CD4" w:rsidP="00B10CD4">
      <w:pPr>
        <w:spacing w:line="360" w:lineRule="auto"/>
        <w:ind w:firstLine="720"/>
        <w:rPr>
          <w:sz w:val="24"/>
          <w:szCs w:val="24"/>
        </w:rPr>
      </w:pPr>
      <w:r>
        <w:rPr>
          <w:sz w:val="24"/>
          <w:szCs w:val="24"/>
        </w:rPr>
        <w:t>4.наименование и адрес изготовителя и поставщика;</w:t>
      </w:r>
    </w:p>
    <w:p w:rsidR="00B10CD4" w:rsidRDefault="00B10CD4" w:rsidP="00B10CD4">
      <w:pPr>
        <w:spacing w:line="360" w:lineRule="auto"/>
        <w:ind w:firstLine="720"/>
        <w:rPr>
          <w:sz w:val="24"/>
          <w:szCs w:val="24"/>
        </w:rPr>
      </w:pPr>
      <w:r>
        <w:rPr>
          <w:sz w:val="24"/>
          <w:szCs w:val="24"/>
        </w:rPr>
        <w:t>5.дата и номер телефонограммы о вызове представителя изготовителя, или отметки о том, что вызов договором не предусмотрен;</w:t>
      </w:r>
    </w:p>
    <w:p w:rsidR="00B10CD4" w:rsidRDefault="00B10CD4" w:rsidP="00B10CD4">
      <w:pPr>
        <w:spacing w:line="360" w:lineRule="auto"/>
        <w:ind w:firstLine="720"/>
        <w:rPr>
          <w:sz w:val="24"/>
          <w:szCs w:val="24"/>
        </w:rPr>
      </w:pPr>
      <w:r>
        <w:rPr>
          <w:sz w:val="24"/>
          <w:szCs w:val="24"/>
        </w:rPr>
        <w:t>6.номер и даты договора на поставку продукции, счета-фактуры, транспортной накладной и документа, удостоверяющего качество продукции;</w:t>
      </w:r>
    </w:p>
    <w:p w:rsidR="00B10CD4" w:rsidRDefault="00B10CD4" w:rsidP="00B10CD4">
      <w:pPr>
        <w:spacing w:line="360" w:lineRule="auto"/>
        <w:ind w:firstLine="720"/>
        <w:rPr>
          <w:sz w:val="24"/>
          <w:szCs w:val="24"/>
        </w:rPr>
      </w:pPr>
      <w:r>
        <w:rPr>
          <w:sz w:val="24"/>
          <w:szCs w:val="24"/>
        </w:rPr>
        <w:t>7.дата прибытия продукции на станцию назначения, время выдачи груза органом транспорта, время доставки продукции на склад получателя;</w:t>
      </w:r>
    </w:p>
    <w:p w:rsidR="00B10CD4" w:rsidRDefault="00B10CD4" w:rsidP="00B10CD4">
      <w:pPr>
        <w:spacing w:line="360" w:lineRule="auto"/>
        <w:ind w:firstLine="720"/>
        <w:rPr>
          <w:sz w:val="24"/>
          <w:szCs w:val="24"/>
        </w:rPr>
      </w:pPr>
      <w:r>
        <w:rPr>
          <w:sz w:val="24"/>
          <w:szCs w:val="24"/>
        </w:rPr>
        <w:t>8.номер и дата коммерческого акта, если такой был составлен при получении товара от органа транспорта;</w:t>
      </w:r>
    </w:p>
    <w:p w:rsidR="00B10CD4" w:rsidRDefault="00B10CD4" w:rsidP="00B10CD4">
      <w:pPr>
        <w:spacing w:line="360" w:lineRule="auto"/>
        <w:ind w:firstLine="720"/>
        <w:rPr>
          <w:sz w:val="24"/>
          <w:szCs w:val="24"/>
        </w:rPr>
      </w:pPr>
      <w:r>
        <w:rPr>
          <w:sz w:val="24"/>
          <w:szCs w:val="24"/>
        </w:rPr>
        <w:t>9.условия хранения товара на складе получателя до составления акта;</w:t>
      </w:r>
    </w:p>
    <w:p w:rsidR="00B10CD4" w:rsidRDefault="00B10CD4" w:rsidP="00B10CD4">
      <w:pPr>
        <w:spacing w:line="360" w:lineRule="auto"/>
        <w:ind w:firstLine="720"/>
        <w:rPr>
          <w:sz w:val="24"/>
          <w:szCs w:val="24"/>
        </w:rPr>
      </w:pPr>
      <w:r>
        <w:rPr>
          <w:sz w:val="24"/>
          <w:szCs w:val="24"/>
        </w:rPr>
        <w:t>10.состояние тары и упаковки в момент осмотра продукции, содержание наружной маркировки;</w:t>
      </w:r>
    </w:p>
    <w:p w:rsidR="00B10CD4" w:rsidRDefault="00B10CD4" w:rsidP="00B10CD4">
      <w:pPr>
        <w:spacing w:line="360" w:lineRule="auto"/>
        <w:ind w:firstLine="720"/>
        <w:rPr>
          <w:sz w:val="24"/>
          <w:szCs w:val="24"/>
        </w:rPr>
      </w:pPr>
      <w:r>
        <w:rPr>
          <w:sz w:val="24"/>
          <w:szCs w:val="24"/>
        </w:rPr>
        <w:t>11.при выборочной проверке – порядок отбора продукции для выборочной проверки с указанием основания выборочной проверки;</w:t>
      </w:r>
    </w:p>
    <w:p w:rsidR="00B10CD4" w:rsidRDefault="00B10CD4" w:rsidP="00B10CD4">
      <w:pPr>
        <w:spacing w:line="360" w:lineRule="auto"/>
        <w:ind w:firstLine="720"/>
        <w:rPr>
          <w:sz w:val="24"/>
          <w:szCs w:val="24"/>
        </w:rPr>
      </w:pPr>
      <w:r>
        <w:rPr>
          <w:sz w:val="24"/>
          <w:szCs w:val="24"/>
        </w:rPr>
        <w:t>12.за чьими пломбами отгружена и получена продукция, исправность пломб;</w:t>
      </w:r>
    </w:p>
    <w:p w:rsidR="00B10CD4" w:rsidRDefault="00B10CD4" w:rsidP="00B10CD4">
      <w:pPr>
        <w:spacing w:line="360" w:lineRule="auto"/>
        <w:ind w:firstLine="720"/>
        <w:rPr>
          <w:sz w:val="24"/>
          <w:szCs w:val="24"/>
        </w:rPr>
      </w:pPr>
      <w:r>
        <w:rPr>
          <w:sz w:val="24"/>
          <w:szCs w:val="24"/>
        </w:rPr>
        <w:t>13.количество, полное наименование и перечисление предъявленной к осмотру и фактически проверенной продукции с выделением продукции забракованной. Подробное описание выявленных недостатков и их характер;</w:t>
      </w:r>
    </w:p>
    <w:p w:rsidR="00B10CD4" w:rsidRDefault="00B10CD4" w:rsidP="00B10CD4">
      <w:pPr>
        <w:spacing w:line="360" w:lineRule="auto"/>
        <w:ind w:firstLine="720"/>
        <w:rPr>
          <w:sz w:val="24"/>
          <w:szCs w:val="24"/>
        </w:rPr>
      </w:pPr>
      <w:r>
        <w:rPr>
          <w:sz w:val="24"/>
          <w:szCs w:val="24"/>
        </w:rPr>
        <w:t>14.количество некомплектной продукции и перечень недостающих частей, узлов и деталей и стоимость их;</w:t>
      </w:r>
    </w:p>
    <w:p w:rsidR="00B10CD4" w:rsidRDefault="00B10CD4" w:rsidP="00B10CD4">
      <w:pPr>
        <w:spacing w:line="360" w:lineRule="auto"/>
        <w:ind w:firstLine="720"/>
        <w:rPr>
          <w:sz w:val="24"/>
          <w:szCs w:val="24"/>
        </w:rPr>
      </w:pPr>
      <w:r>
        <w:rPr>
          <w:sz w:val="24"/>
          <w:szCs w:val="24"/>
        </w:rPr>
        <w:t>15.номера стандартов, технические условия по которым производилась проверка качества продукции;</w:t>
      </w:r>
    </w:p>
    <w:p w:rsidR="00B10CD4" w:rsidRDefault="00B10CD4" w:rsidP="00B10CD4">
      <w:pPr>
        <w:spacing w:line="360" w:lineRule="auto"/>
        <w:ind w:firstLine="720"/>
        <w:rPr>
          <w:sz w:val="24"/>
          <w:szCs w:val="24"/>
        </w:rPr>
      </w:pPr>
      <w:r>
        <w:rPr>
          <w:sz w:val="24"/>
          <w:szCs w:val="24"/>
        </w:rPr>
        <w:t>16.заключение о характере выявленных дефектов в продукции и причина их возникновения.</w:t>
      </w:r>
    </w:p>
    <w:p w:rsidR="00B10CD4" w:rsidRDefault="00B10CD4" w:rsidP="00B10CD4">
      <w:pPr>
        <w:spacing w:line="360" w:lineRule="auto"/>
        <w:ind w:firstLine="720"/>
        <w:rPr>
          <w:sz w:val="24"/>
          <w:szCs w:val="24"/>
        </w:rPr>
      </w:pPr>
      <w:r>
        <w:rPr>
          <w:sz w:val="24"/>
          <w:szCs w:val="24"/>
        </w:rPr>
        <w:t xml:space="preserve"> Акт должен быть подписан всеми лицами, участвовавшими в проверке качества и комплектности продукции.</w:t>
      </w:r>
    </w:p>
    <w:p w:rsidR="00B10CD4" w:rsidRDefault="00B10CD4" w:rsidP="00B10CD4">
      <w:pPr>
        <w:spacing w:line="360" w:lineRule="auto"/>
        <w:ind w:firstLine="720"/>
        <w:rPr>
          <w:sz w:val="24"/>
          <w:szCs w:val="24"/>
        </w:rPr>
      </w:pPr>
      <w:r>
        <w:rPr>
          <w:sz w:val="24"/>
          <w:szCs w:val="24"/>
        </w:rPr>
        <w:t>Акт устанавливающий ненадлежащее качество или некомплектность продукции утверждается руководителем предприятия-получателя или его заместителем не позднее трехдневного срока после составления акта.</w:t>
      </w:r>
    </w:p>
    <w:p w:rsidR="00B10CD4" w:rsidRDefault="00B10CD4" w:rsidP="00B10CD4">
      <w:pPr>
        <w:spacing w:line="360" w:lineRule="auto"/>
        <w:ind w:firstLine="720"/>
        <w:rPr>
          <w:sz w:val="24"/>
          <w:szCs w:val="24"/>
        </w:rPr>
      </w:pPr>
      <w:r>
        <w:rPr>
          <w:sz w:val="24"/>
          <w:szCs w:val="24"/>
        </w:rPr>
        <w:t>Изготовитель или получатель при наличии оснований вправе опротестовать заключение инспекции по качеству, бюро товарных экспертиз или научно-исследовательского института в их вышестоящую организацию. Копия этого заявления направляется другой стороне. Повторная экспертиза продукции может быть проведена также по поручению арбитража или судебно-следственных органов.</w:t>
      </w:r>
    </w:p>
    <w:p w:rsidR="00B10CD4" w:rsidRDefault="00B10CD4" w:rsidP="00B10CD4">
      <w:pPr>
        <w:spacing w:line="360" w:lineRule="auto"/>
        <w:ind w:firstLine="720"/>
        <w:rPr>
          <w:sz w:val="24"/>
          <w:szCs w:val="24"/>
        </w:rPr>
      </w:pPr>
      <w:r>
        <w:rPr>
          <w:sz w:val="24"/>
          <w:szCs w:val="24"/>
        </w:rPr>
        <w:t xml:space="preserve">Претензия, вытекающая из поставки продукции, не соответствующей по качеству, комплектности, таре, упаковке и маркировке стандартам, образцам, предъявляется получателем изготовителю в установленный срок.  </w:t>
      </w: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Pr="001544D1" w:rsidRDefault="00B10CD4" w:rsidP="00B10CD4">
      <w:pPr>
        <w:spacing w:line="360" w:lineRule="auto"/>
        <w:ind w:firstLine="720"/>
        <w:rPr>
          <w:sz w:val="24"/>
          <w:szCs w:val="24"/>
        </w:rPr>
      </w:pPr>
    </w:p>
    <w:p w:rsidR="00B10CD4" w:rsidRDefault="00B10CD4" w:rsidP="00B10CD4">
      <w:pPr>
        <w:pStyle w:val="1"/>
      </w:pPr>
      <w:r>
        <w:t>Глава 9. Характеристика цены .</w:t>
      </w:r>
    </w:p>
    <w:p w:rsidR="00B10CD4" w:rsidRDefault="00B10CD4" w:rsidP="00B10CD4">
      <w:pPr>
        <w:pStyle w:val="21"/>
        <w:spacing w:line="360" w:lineRule="auto"/>
        <w:rPr>
          <w:sz w:val="24"/>
          <w:szCs w:val="24"/>
        </w:rPr>
      </w:pPr>
      <w:r>
        <w:rPr>
          <w:sz w:val="24"/>
          <w:szCs w:val="24"/>
        </w:rPr>
        <w:t>В 4-ом квартале, после некоторого укрепления в сентябре, мировая цена нефти опять упала, несмотря на технические осложнения на промыслах некоторых нефтедобывающих стран за пределами ОПЕК и ограничение добычи почти в пределах принятых обязательств странами картеля. Спрос на нефть держится на очень низком уровне во всех регионах мира. На протяжении 3-го квартала пополнение товарных запасов в странах ОЭСР происходило очень интенсивно - 0,5 млн баррелей (68 тыс. тонн) в день. Реализация военной угрозы США в отношении Ирака может резко изменить ценовую ситуацию. Несмотря на то, что рынок остался безразличен к последнему обострению событий, реальные бомбы могут внести физический сбой в поставки иракской нефти. Цена немедленно отреагирует, однако ее повышение будет краткосрочным из-за очень слабых показателей основных конъюнктурообразующих факторов. Кроме того, США из опасения быть обвиненными в антигуманитарных действиях вряд ли будут намеренно разрушать нефтеэкспортные терминалы Ирака.</w:t>
      </w:r>
    </w:p>
    <w:p w:rsidR="00B10CD4" w:rsidRDefault="00B10CD4" w:rsidP="00B10CD4">
      <w:pPr>
        <w:spacing w:line="360" w:lineRule="auto"/>
        <w:jc w:val="center"/>
        <w:rPr>
          <w:b/>
          <w:bCs/>
          <w:sz w:val="24"/>
          <w:szCs w:val="24"/>
        </w:rPr>
      </w:pPr>
    </w:p>
    <w:p w:rsidR="00B10CD4" w:rsidRDefault="00B10CD4" w:rsidP="00B10CD4">
      <w:pPr>
        <w:pStyle w:val="2"/>
      </w:pPr>
      <w:r>
        <w:t>Основная причина - низкий спрос</w:t>
      </w:r>
    </w:p>
    <w:p w:rsidR="00B10CD4" w:rsidRDefault="00B10CD4" w:rsidP="00B10CD4">
      <w:pPr>
        <w:spacing w:line="360" w:lineRule="auto"/>
        <w:rPr>
          <w:sz w:val="24"/>
          <w:szCs w:val="24"/>
        </w:rPr>
      </w:pPr>
      <w:r>
        <w:rPr>
          <w:sz w:val="24"/>
          <w:szCs w:val="24"/>
        </w:rPr>
        <w:t xml:space="preserve">В 3-м квартале, в продолжение тенденции 2-го, мировой спрос на </w:t>
      </w:r>
      <w:r>
        <w:rPr>
          <w:b/>
          <w:bCs/>
          <w:sz w:val="24"/>
          <w:szCs w:val="24"/>
        </w:rPr>
        <w:t>нефть</w:t>
      </w:r>
      <w:r>
        <w:rPr>
          <w:sz w:val="24"/>
          <w:szCs w:val="24"/>
        </w:rPr>
        <w:t xml:space="preserve"> вырос только на 0,3% по сравнению с аналогичным периодом предыдущего года. В России спрос упал, в Южной Корее в сентябре- был на 10% меньше, чем год назад; показатель подвижного (рассчитанного за 12 прошедших месяцев) среднемесячного значения спроса к сентябрю снизился на 3% в Японии и на 1,2% в Германии. В результате промышленного спада рост мирового торгового оборота сократился на шесть пунктов. Экономика некоторых стран Дальнего Востока продолжает пребывать в стагнации, и к ним вот-вот присоединится Бразилия.</w:t>
      </w:r>
    </w:p>
    <w:p w:rsidR="00B10CD4" w:rsidRDefault="00B10CD4" w:rsidP="00B10CD4">
      <w:pPr>
        <w:spacing w:line="360" w:lineRule="auto"/>
        <w:rPr>
          <w:sz w:val="24"/>
          <w:szCs w:val="24"/>
        </w:rPr>
      </w:pPr>
      <w:r>
        <w:rPr>
          <w:sz w:val="24"/>
          <w:szCs w:val="24"/>
        </w:rPr>
        <w:t xml:space="preserve">Можно ожидать, что в 1999 году потребности в </w:t>
      </w:r>
      <w:r>
        <w:rPr>
          <w:b/>
          <w:bCs/>
          <w:sz w:val="24"/>
          <w:szCs w:val="24"/>
        </w:rPr>
        <w:t>нефти</w:t>
      </w:r>
      <w:r>
        <w:rPr>
          <w:sz w:val="24"/>
          <w:szCs w:val="24"/>
        </w:rPr>
        <w:t xml:space="preserve"> в странах ОЭСР, после теплой зимы 1997-1998 года, несколько вырастут; тогда увеличение мирового спроса за весь год может составить 50 млн тонн в отличие от 30 млн тонн предыдущего года. Без этих дополнительных 20 млн тонн </w:t>
      </w:r>
      <w:r>
        <w:rPr>
          <w:b/>
          <w:bCs/>
          <w:sz w:val="24"/>
          <w:szCs w:val="24"/>
        </w:rPr>
        <w:t>цена</w:t>
      </w:r>
      <w:r>
        <w:rPr>
          <w:sz w:val="24"/>
          <w:szCs w:val="24"/>
        </w:rPr>
        <w:t xml:space="preserve"> на </w:t>
      </w:r>
      <w:r>
        <w:rPr>
          <w:b/>
          <w:bCs/>
          <w:sz w:val="24"/>
          <w:szCs w:val="24"/>
        </w:rPr>
        <w:t>нефть</w:t>
      </w:r>
      <w:r>
        <w:rPr>
          <w:sz w:val="24"/>
          <w:szCs w:val="24"/>
        </w:rPr>
        <w:t xml:space="preserve"> подняться не может.</w:t>
      </w:r>
    </w:p>
    <w:p w:rsidR="00B10CD4" w:rsidRDefault="00B10CD4" w:rsidP="00B10CD4">
      <w:pPr>
        <w:pStyle w:val="2"/>
      </w:pPr>
      <w:r>
        <w:t>Взаимовлияние цены и запасов</w:t>
      </w:r>
    </w:p>
    <w:p w:rsidR="00B10CD4" w:rsidRDefault="00B10CD4" w:rsidP="00B10CD4">
      <w:pPr>
        <w:spacing w:line="360" w:lineRule="auto"/>
        <w:rPr>
          <w:sz w:val="24"/>
          <w:szCs w:val="24"/>
        </w:rPr>
      </w:pPr>
      <w:r>
        <w:rPr>
          <w:sz w:val="24"/>
          <w:szCs w:val="24"/>
        </w:rPr>
        <w:t xml:space="preserve">1998 год наглядно продемонстрировал, как фактор интенсивного пополнения товарных запасов </w:t>
      </w:r>
      <w:r>
        <w:rPr>
          <w:b/>
          <w:bCs/>
          <w:sz w:val="24"/>
          <w:szCs w:val="24"/>
        </w:rPr>
        <w:t>нефти</w:t>
      </w:r>
      <w:r>
        <w:rPr>
          <w:sz w:val="24"/>
          <w:szCs w:val="24"/>
        </w:rPr>
        <w:t xml:space="preserve"> превращается из следствия в причину слабой рыночной конъюнктуры. В первом полугодии в нефтехранилища поступило, судя по разнице между спросом и добычей, 442 млн баррелей (60 млн тонн) </w:t>
      </w:r>
      <w:r>
        <w:rPr>
          <w:b/>
          <w:bCs/>
          <w:sz w:val="24"/>
          <w:szCs w:val="24"/>
        </w:rPr>
        <w:t>нефти</w:t>
      </w:r>
      <w:r>
        <w:rPr>
          <w:sz w:val="24"/>
          <w:szCs w:val="24"/>
        </w:rPr>
        <w:t xml:space="preserve">. Высокий уровень запасов оказал дополнительное давление на </w:t>
      </w:r>
      <w:r>
        <w:rPr>
          <w:b/>
          <w:bCs/>
          <w:sz w:val="24"/>
          <w:szCs w:val="24"/>
        </w:rPr>
        <w:t>цену</w:t>
      </w:r>
      <w:r>
        <w:rPr>
          <w:sz w:val="24"/>
          <w:szCs w:val="24"/>
        </w:rPr>
        <w:t xml:space="preserve">. В результате в 3-м квартале, вместо обычного для этого периода изъятия </w:t>
      </w:r>
      <w:r>
        <w:rPr>
          <w:b/>
          <w:bCs/>
          <w:sz w:val="24"/>
          <w:szCs w:val="24"/>
        </w:rPr>
        <w:t>нефти</w:t>
      </w:r>
      <w:r>
        <w:rPr>
          <w:sz w:val="24"/>
          <w:szCs w:val="24"/>
        </w:rPr>
        <w:t xml:space="preserve">, нефтехранилища пополнились еще на 39 млн баррелей, что опять повлияло на снижение </w:t>
      </w:r>
      <w:r>
        <w:rPr>
          <w:b/>
          <w:bCs/>
          <w:sz w:val="24"/>
          <w:szCs w:val="24"/>
        </w:rPr>
        <w:t>цены</w:t>
      </w:r>
      <w:r>
        <w:rPr>
          <w:sz w:val="24"/>
          <w:szCs w:val="24"/>
        </w:rPr>
        <w:t xml:space="preserve">. Используя вместо абсолютного показателя относительный, мы получим более наглядную картину: на конец 1997 года суммарный объем </w:t>
      </w:r>
      <w:r>
        <w:rPr>
          <w:b/>
          <w:bCs/>
          <w:sz w:val="24"/>
          <w:szCs w:val="24"/>
        </w:rPr>
        <w:t>нефти</w:t>
      </w:r>
      <w:r>
        <w:rPr>
          <w:sz w:val="24"/>
          <w:szCs w:val="24"/>
        </w:rPr>
        <w:t xml:space="preserve"> в нефтехранилищах соответствовал 81 дню мирового потребления, а на начало 4-го квартала 1998 года - уже 87 дням. Шесть лишних дней, в течение которых мир обеспечен запасами наличной </w:t>
      </w:r>
      <w:r>
        <w:rPr>
          <w:b/>
          <w:bCs/>
          <w:sz w:val="24"/>
          <w:szCs w:val="24"/>
        </w:rPr>
        <w:t>нефти</w:t>
      </w:r>
      <w:r>
        <w:rPr>
          <w:sz w:val="24"/>
          <w:szCs w:val="24"/>
        </w:rPr>
        <w:t xml:space="preserve"> в хранилищах - вот что держит </w:t>
      </w:r>
      <w:r>
        <w:rPr>
          <w:b/>
          <w:bCs/>
          <w:sz w:val="24"/>
          <w:szCs w:val="24"/>
        </w:rPr>
        <w:t>нефть</w:t>
      </w:r>
      <w:r>
        <w:rPr>
          <w:sz w:val="24"/>
          <w:szCs w:val="24"/>
        </w:rPr>
        <w:t xml:space="preserve"> на отметке $12/баррель. Это состояние не бесконечно, запасы должны снизиться, но на это требуется время.</w:t>
      </w:r>
    </w:p>
    <w:p w:rsidR="00B10CD4" w:rsidRDefault="00B10CD4" w:rsidP="00B10CD4">
      <w:pPr>
        <w:pStyle w:val="2"/>
      </w:pPr>
      <w:r>
        <w:t>Прогноз цены нефти: три сценария</w:t>
      </w:r>
    </w:p>
    <w:p w:rsidR="00B10CD4" w:rsidRDefault="00B10CD4" w:rsidP="00B10CD4">
      <w:pPr>
        <w:spacing w:line="360" w:lineRule="auto"/>
        <w:rPr>
          <w:sz w:val="24"/>
          <w:szCs w:val="24"/>
        </w:rPr>
      </w:pPr>
      <w:r>
        <w:rPr>
          <w:sz w:val="24"/>
          <w:szCs w:val="24"/>
        </w:rPr>
        <w:t xml:space="preserve">Поднявшись в конце октября на $ 1,5/баррель, к середине ноября </w:t>
      </w:r>
      <w:r>
        <w:rPr>
          <w:b/>
          <w:bCs/>
          <w:sz w:val="24"/>
          <w:szCs w:val="24"/>
        </w:rPr>
        <w:t>цена</w:t>
      </w:r>
      <w:r>
        <w:rPr>
          <w:sz w:val="24"/>
          <w:szCs w:val="24"/>
        </w:rPr>
        <w:t xml:space="preserve"> вновь вернулась на уровень $ 11-11,5/баррель. Прогноз не предусматривает принципиального изменения конъюнктуры в ближайшей перспективе. Только такие факторы, как особенно суровая зима или бомбардировка Ирака, могут заставить </w:t>
      </w:r>
      <w:r>
        <w:rPr>
          <w:b/>
          <w:bCs/>
          <w:sz w:val="24"/>
          <w:szCs w:val="24"/>
        </w:rPr>
        <w:t>цены</w:t>
      </w:r>
      <w:r>
        <w:rPr>
          <w:sz w:val="24"/>
          <w:szCs w:val="24"/>
        </w:rPr>
        <w:t xml:space="preserve"> поползти вверх. Суммарный показатель соблюдения обязательств по ограничению добычи странами ОПЕК остается очень высоким - более 95%, чему в значительной мере способствуют осложнения на промыслах Нигерии, из-за которых в октябре добыча в стране снизилась до 1,9 млн барр/день (см. </w:t>
      </w:r>
      <w:r w:rsidRPr="00690F84">
        <w:rPr>
          <w:sz w:val="24"/>
          <w:szCs w:val="24"/>
        </w:rPr>
        <w:t xml:space="preserve">Добыча </w:t>
      </w:r>
      <w:r w:rsidRPr="00690F84">
        <w:rPr>
          <w:b/>
          <w:bCs/>
          <w:sz w:val="24"/>
          <w:szCs w:val="24"/>
        </w:rPr>
        <w:t>нефти</w:t>
      </w:r>
      <w:r w:rsidRPr="00690F84">
        <w:rPr>
          <w:sz w:val="24"/>
          <w:szCs w:val="24"/>
        </w:rPr>
        <w:t xml:space="preserve"> странами ОПЕК</w:t>
      </w:r>
      <w:r>
        <w:rPr>
          <w:sz w:val="24"/>
          <w:szCs w:val="24"/>
        </w:rPr>
        <w:t xml:space="preserve">). Прогноз строится по трем сценариям. Первый - в 1999 году страны организации сумеют удерживать добычу в пределах квоты. Тогда в течение зимы </w:t>
      </w:r>
      <w:r>
        <w:rPr>
          <w:b/>
          <w:bCs/>
          <w:sz w:val="24"/>
          <w:szCs w:val="24"/>
        </w:rPr>
        <w:t>цена</w:t>
      </w:r>
      <w:r>
        <w:rPr>
          <w:sz w:val="24"/>
          <w:szCs w:val="24"/>
        </w:rPr>
        <w:t xml:space="preserve"> </w:t>
      </w:r>
      <w:r>
        <w:rPr>
          <w:b/>
          <w:bCs/>
          <w:sz w:val="24"/>
          <w:szCs w:val="24"/>
        </w:rPr>
        <w:t>нефти</w:t>
      </w:r>
      <w:r>
        <w:rPr>
          <w:sz w:val="24"/>
          <w:szCs w:val="24"/>
        </w:rPr>
        <w:t xml:space="preserve"> "Брент" стабилизируется на уровне $12,3/баррель. В течение первого полугодия товарные запасы постепенно снизятся, и во втором начнется медленный подъем </w:t>
      </w:r>
      <w:r>
        <w:rPr>
          <w:b/>
          <w:bCs/>
          <w:sz w:val="24"/>
          <w:szCs w:val="24"/>
        </w:rPr>
        <w:t>цен</w:t>
      </w:r>
      <w:r>
        <w:rPr>
          <w:sz w:val="24"/>
          <w:szCs w:val="24"/>
        </w:rPr>
        <w:t xml:space="preserve">. Среднегодовая </w:t>
      </w:r>
      <w:r>
        <w:rPr>
          <w:b/>
          <w:bCs/>
          <w:sz w:val="24"/>
          <w:szCs w:val="24"/>
        </w:rPr>
        <w:t>цена</w:t>
      </w:r>
      <w:r>
        <w:rPr>
          <w:sz w:val="24"/>
          <w:szCs w:val="24"/>
        </w:rPr>
        <w:t xml:space="preserve"> </w:t>
      </w:r>
      <w:r>
        <w:rPr>
          <w:b/>
          <w:bCs/>
          <w:sz w:val="24"/>
          <w:szCs w:val="24"/>
        </w:rPr>
        <w:t>нефти</w:t>
      </w:r>
      <w:r>
        <w:rPr>
          <w:sz w:val="24"/>
          <w:szCs w:val="24"/>
        </w:rPr>
        <w:t xml:space="preserve"> "Брент" в 1999 году составит $12,8/баррель - несколько ниже, чем в 1998 году (см. </w:t>
      </w:r>
      <w:r w:rsidRPr="00690F84">
        <w:rPr>
          <w:sz w:val="24"/>
          <w:szCs w:val="24"/>
        </w:rPr>
        <w:t xml:space="preserve">Прогноз </w:t>
      </w:r>
      <w:r w:rsidRPr="00690F84">
        <w:rPr>
          <w:b/>
          <w:bCs/>
          <w:sz w:val="24"/>
          <w:szCs w:val="24"/>
        </w:rPr>
        <w:t>цены</w:t>
      </w:r>
      <w:r w:rsidRPr="00690F84">
        <w:rPr>
          <w:sz w:val="24"/>
          <w:szCs w:val="24"/>
        </w:rPr>
        <w:t xml:space="preserve"> </w:t>
      </w:r>
      <w:r w:rsidRPr="00690F84">
        <w:rPr>
          <w:b/>
          <w:bCs/>
          <w:sz w:val="24"/>
          <w:szCs w:val="24"/>
        </w:rPr>
        <w:t>нефти</w:t>
      </w:r>
      <w:r w:rsidRPr="00690F84">
        <w:rPr>
          <w:sz w:val="24"/>
          <w:szCs w:val="24"/>
        </w:rPr>
        <w:t xml:space="preserve"> "Брент"</w:t>
      </w:r>
      <w:r>
        <w:rPr>
          <w:sz w:val="24"/>
          <w:szCs w:val="24"/>
        </w:rPr>
        <w:t>).</w:t>
      </w:r>
    </w:p>
    <w:p w:rsidR="00B10CD4" w:rsidRDefault="00B10CD4" w:rsidP="00B10CD4">
      <w:pPr>
        <w:spacing w:line="360" w:lineRule="auto"/>
        <w:rPr>
          <w:sz w:val="24"/>
          <w:szCs w:val="24"/>
        </w:rPr>
      </w:pPr>
      <w:r>
        <w:rPr>
          <w:sz w:val="24"/>
          <w:szCs w:val="24"/>
        </w:rPr>
        <w:t xml:space="preserve">Второй сценарий - члены ОПЕК не соблюдают квоты. При допущении, что ежеквартально добыча ОПЕК будет увеличиваться на 200 тыс. баррелей в сутки, </w:t>
      </w:r>
      <w:r>
        <w:rPr>
          <w:b/>
          <w:bCs/>
          <w:sz w:val="24"/>
          <w:szCs w:val="24"/>
        </w:rPr>
        <w:t>цена</w:t>
      </w:r>
      <w:r>
        <w:rPr>
          <w:sz w:val="24"/>
          <w:szCs w:val="24"/>
        </w:rPr>
        <w:t xml:space="preserve"> </w:t>
      </w:r>
      <w:r>
        <w:rPr>
          <w:b/>
          <w:bCs/>
          <w:sz w:val="24"/>
          <w:szCs w:val="24"/>
        </w:rPr>
        <w:t>нефти</w:t>
      </w:r>
      <w:r>
        <w:rPr>
          <w:sz w:val="24"/>
          <w:szCs w:val="24"/>
        </w:rPr>
        <w:t xml:space="preserve"> на протяжении всего года едва превысит $12/баррель. Запасы в нефтехранилищах будут снижаться значительно медленнее, препятствуя подъему </w:t>
      </w:r>
      <w:r>
        <w:rPr>
          <w:b/>
          <w:bCs/>
          <w:sz w:val="24"/>
          <w:szCs w:val="24"/>
        </w:rPr>
        <w:t>цены</w:t>
      </w:r>
      <w:r>
        <w:rPr>
          <w:sz w:val="24"/>
          <w:szCs w:val="24"/>
        </w:rPr>
        <w:t xml:space="preserve"> вплоть до конца года. Среднегодовая </w:t>
      </w:r>
      <w:r>
        <w:rPr>
          <w:b/>
          <w:bCs/>
          <w:sz w:val="24"/>
          <w:szCs w:val="24"/>
        </w:rPr>
        <w:t>цена</w:t>
      </w:r>
      <w:r>
        <w:rPr>
          <w:sz w:val="24"/>
          <w:szCs w:val="24"/>
        </w:rPr>
        <w:t xml:space="preserve"> "Брент" составит $12,2/баррель.</w:t>
      </w:r>
    </w:p>
    <w:p w:rsidR="00B10CD4" w:rsidRDefault="00B10CD4" w:rsidP="00B10CD4">
      <w:pPr>
        <w:spacing w:line="360" w:lineRule="auto"/>
        <w:rPr>
          <w:sz w:val="24"/>
          <w:szCs w:val="24"/>
        </w:rPr>
      </w:pPr>
      <w:r>
        <w:rPr>
          <w:sz w:val="24"/>
          <w:szCs w:val="24"/>
        </w:rPr>
        <w:t xml:space="preserve">Третий сценарий предусматривает рост спроса в случае суровой зимы или снижение поставок в результате военного развития событий в Ираке. По прогнозам, нынешняя зима будет несколько холоднее, чем обычно, что может поднять спрос на 300 тыс. баррелей в сутки в первом квартале 1999 года. В случае бомбардировок Ирака мы оцениваем возможное снижение поставок иракской </w:t>
      </w:r>
      <w:r>
        <w:rPr>
          <w:b/>
          <w:bCs/>
          <w:sz w:val="24"/>
          <w:szCs w:val="24"/>
        </w:rPr>
        <w:t>нефти</w:t>
      </w:r>
      <w:r>
        <w:rPr>
          <w:sz w:val="24"/>
          <w:szCs w:val="24"/>
        </w:rPr>
        <w:t xml:space="preserve"> на 0,9 млн баррелей в день в течение месяца. В этом сценарии с холодной зимой и/или военной акцией должно увеличиться изъятие </w:t>
      </w:r>
      <w:r>
        <w:rPr>
          <w:b/>
          <w:bCs/>
          <w:sz w:val="24"/>
          <w:szCs w:val="24"/>
        </w:rPr>
        <w:t>нефти</w:t>
      </w:r>
      <w:r>
        <w:rPr>
          <w:sz w:val="24"/>
          <w:szCs w:val="24"/>
        </w:rPr>
        <w:t xml:space="preserve"> из нефтехранилищ, особенно в зимние месяцы. В результате в начале 1999 года на рынке </w:t>
      </w:r>
      <w:r>
        <w:rPr>
          <w:b/>
          <w:bCs/>
          <w:sz w:val="24"/>
          <w:szCs w:val="24"/>
        </w:rPr>
        <w:t>нефти</w:t>
      </w:r>
      <w:r>
        <w:rPr>
          <w:sz w:val="24"/>
          <w:szCs w:val="24"/>
        </w:rPr>
        <w:t xml:space="preserve"> начнет восстанавливаться равновесие, и постепенно появится тенденция к росту. В этом случае, при условии, что нефтепроизводители не поднимут добычу, соблазнившись </w:t>
      </w:r>
      <w:r>
        <w:rPr>
          <w:b/>
          <w:bCs/>
          <w:sz w:val="24"/>
          <w:szCs w:val="24"/>
        </w:rPr>
        <w:t>ценами</w:t>
      </w:r>
      <w:r>
        <w:rPr>
          <w:sz w:val="24"/>
          <w:szCs w:val="24"/>
        </w:rPr>
        <w:t xml:space="preserve">, среднегодовая </w:t>
      </w:r>
      <w:r>
        <w:rPr>
          <w:b/>
          <w:bCs/>
          <w:sz w:val="24"/>
          <w:szCs w:val="24"/>
        </w:rPr>
        <w:t>цена</w:t>
      </w:r>
      <w:r>
        <w:rPr>
          <w:sz w:val="24"/>
          <w:szCs w:val="24"/>
        </w:rPr>
        <w:t xml:space="preserve"> в 1999 году приблизится к $14/баррель.</w:t>
      </w:r>
    </w:p>
    <w:p w:rsidR="00B10CD4" w:rsidRDefault="00B10CD4" w:rsidP="00B10CD4">
      <w:pPr>
        <w:spacing w:line="360" w:lineRule="auto"/>
        <w:rPr>
          <w:sz w:val="24"/>
          <w:szCs w:val="24"/>
        </w:rPr>
      </w:pPr>
      <w:r>
        <w:rPr>
          <w:sz w:val="24"/>
          <w:szCs w:val="24"/>
        </w:rPr>
        <w:t xml:space="preserve">С другой стороны, если зима будет мягкой, то нефтехранилища останутся полными. На протяжении зимних месяцев </w:t>
      </w:r>
      <w:r>
        <w:rPr>
          <w:b/>
          <w:bCs/>
          <w:sz w:val="24"/>
          <w:szCs w:val="24"/>
        </w:rPr>
        <w:t>цена</w:t>
      </w:r>
      <w:r>
        <w:rPr>
          <w:sz w:val="24"/>
          <w:szCs w:val="24"/>
        </w:rPr>
        <w:t xml:space="preserve"> </w:t>
      </w:r>
      <w:r>
        <w:rPr>
          <w:b/>
          <w:bCs/>
          <w:sz w:val="24"/>
          <w:szCs w:val="24"/>
        </w:rPr>
        <w:t>нефти</w:t>
      </w:r>
      <w:r>
        <w:rPr>
          <w:sz w:val="24"/>
          <w:szCs w:val="24"/>
        </w:rPr>
        <w:t xml:space="preserve"> "Брент" будет продолжать ползти вниз, опустится до $11/баррель во втором и в третьем кварталах, и в 4-м вернется на уровень $12/баррель. Среднегодовая </w:t>
      </w:r>
      <w:r>
        <w:rPr>
          <w:b/>
          <w:bCs/>
          <w:sz w:val="24"/>
          <w:szCs w:val="24"/>
        </w:rPr>
        <w:t>цена</w:t>
      </w:r>
      <w:r>
        <w:rPr>
          <w:sz w:val="24"/>
          <w:szCs w:val="24"/>
        </w:rPr>
        <w:t xml:space="preserve"> 1999 года в этом случае составит $11,4/баррель, то есть на 11% ниже, чем в 1998 году.</w:t>
      </w:r>
    </w:p>
    <w:p w:rsidR="00B10CD4" w:rsidRDefault="00B10CD4" w:rsidP="00B10CD4">
      <w:pPr>
        <w:spacing w:line="360" w:lineRule="auto"/>
        <w:ind w:firstLine="720"/>
        <w:rPr>
          <w:sz w:val="24"/>
          <w:szCs w:val="24"/>
        </w:rPr>
      </w:pPr>
    </w:p>
    <w:p w:rsidR="00B10CD4" w:rsidRDefault="00B10CD4" w:rsidP="00B10CD4">
      <w:pPr>
        <w:spacing w:line="360" w:lineRule="auto"/>
        <w:ind w:firstLine="720"/>
        <w:rPr>
          <w:sz w:val="24"/>
          <w:szCs w:val="24"/>
        </w:rPr>
      </w:pPr>
    </w:p>
    <w:p w:rsidR="00B10CD4" w:rsidRDefault="00B10CD4" w:rsidP="00B10CD4">
      <w:pPr>
        <w:pStyle w:val="1"/>
      </w:pPr>
      <w:r>
        <w:t xml:space="preserve">Глава 10. Заключение. </w:t>
      </w:r>
    </w:p>
    <w:tbl>
      <w:tblPr>
        <w:tblW w:w="0" w:type="auto"/>
        <w:tblLayout w:type="fixed"/>
        <w:tblCellMar>
          <w:left w:w="0" w:type="dxa"/>
          <w:right w:w="0" w:type="dxa"/>
        </w:tblCellMar>
        <w:tblLook w:val="0000" w:firstRow="0" w:lastRow="0" w:firstColumn="0" w:lastColumn="0" w:noHBand="0" w:noVBand="0"/>
      </w:tblPr>
      <w:tblGrid>
        <w:gridCol w:w="142"/>
        <w:gridCol w:w="9497"/>
      </w:tblGrid>
      <w:tr w:rsidR="00B10CD4">
        <w:tc>
          <w:tcPr>
            <w:tcW w:w="142" w:type="dxa"/>
            <w:vAlign w:val="center"/>
          </w:tcPr>
          <w:p w:rsidR="00B10CD4" w:rsidRDefault="00B10CD4" w:rsidP="00F175E4">
            <w:pPr>
              <w:tabs>
                <w:tab w:val="left" w:pos="142"/>
              </w:tabs>
              <w:ind w:right="1957"/>
              <w:rPr>
                <w:color w:val="000000"/>
              </w:rPr>
            </w:pPr>
            <w:r>
              <w:rPr>
                <w:color w:val="000000"/>
              </w:rPr>
              <w:fldChar w:fldCharType="begin"/>
            </w:r>
            <w:r>
              <w:rPr>
                <w:color w:val="000000"/>
              </w:rPr>
              <w:instrText>PRIVATE</w:instrText>
            </w:r>
            <w:r>
              <w:rPr>
                <w:color w:val="000000"/>
              </w:rPr>
              <w:fldChar w:fldCharType="end"/>
            </w:r>
          </w:p>
        </w:tc>
        <w:tc>
          <w:tcPr>
            <w:tcW w:w="9497" w:type="dxa"/>
            <w:vAlign w:val="center"/>
          </w:tcPr>
          <w:p w:rsidR="00B10CD4" w:rsidRDefault="00B10CD4" w:rsidP="00F175E4">
            <w:pPr>
              <w:rPr>
                <w:color w:val="000000"/>
              </w:rPr>
            </w:pPr>
            <w:r>
              <w:rPr>
                <w:color w:val="000000"/>
              </w:rPr>
              <w:t xml:space="preserve">В современной России не так уж много вопросов, привлекающих внимание большинства россиян. К ним не относятся выборы президента и Думы, мало кого интересует, кто будет следующим премьер-министром. Курс доллара и цены на нефть занимают граждан значительно больше. Доллар уже давно вошел в нашу жизнь, а вот цены на нефть стали волновать в конце 1997 начале 1998 годов и особенно после 17 августа, когда непродолжительный период процветания сменился бесконечным спадом. </w:t>
            </w:r>
          </w:p>
          <w:p w:rsidR="00B10CD4" w:rsidRDefault="00B10CD4" w:rsidP="00F175E4">
            <w:pPr>
              <w:rPr>
                <w:color w:val="000000"/>
              </w:rPr>
            </w:pPr>
            <w:r>
              <w:rPr>
                <w:color w:val="000000"/>
              </w:rPr>
              <w:t xml:space="preserve">Сегодня средний россиянин особенно в крупных городах может дать фору некоторым нефтяным и валютным брокерам в знании тенденций изменения цен, не говоря уже о московских старушках, которые безошибочно укажут вам обменный пункт с самым выгодным курсом. </w:t>
            </w:r>
          </w:p>
        </w:tc>
      </w:tr>
      <w:tr w:rsidR="00B10CD4">
        <w:tc>
          <w:tcPr>
            <w:tcW w:w="142" w:type="dxa"/>
            <w:vAlign w:val="center"/>
          </w:tcPr>
          <w:p w:rsidR="00B10CD4" w:rsidRDefault="00B10CD4" w:rsidP="00F175E4">
            <w:pPr>
              <w:tabs>
                <w:tab w:val="left" w:pos="142"/>
              </w:tabs>
              <w:ind w:right="1957"/>
              <w:rPr>
                <w:color w:val="000000"/>
              </w:rPr>
            </w:pPr>
          </w:p>
        </w:tc>
        <w:tc>
          <w:tcPr>
            <w:tcW w:w="9497" w:type="dxa"/>
            <w:vAlign w:val="center"/>
          </w:tcPr>
          <w:p w:rsidR="00B10CD4" w:rsidRDefault="00B10CD4" w:rsidP="00F175E4">
            <w:pPr>
              <w:rPr>
                <w:color w:val="000000"/>
              </w:rPr>
            </w:pPr>
          </w:p>
        </w:tc>
      </w:tr>
    </w:tbl>
    <w:p w:rsidR="00B10CD4" w:rsidRDefault="00B10CD4" w:rsidP="00B10CD4">
      <w:pPr>
        <w:rPr>
          <w:color w:val="000000"/>
        </w:rPr>
      </w:pPr>
      <w:r>
        <w:rPr>
          <w:color w:val="000000"/>
        </w:rPr>
        <w:t xml:space="preserve">Именно резкое падение цен на нефть, сокращение российского экспорта и падение бюджетных поступлений привели к отставке правительств Черномырдина и Кириенко. Логично предположить, что повышение цен на нефть может вернуть одного из них, или обоих, обратно, так как повышение цен на нефть на US$1 увеличивает доходы федерального бюджета на US$2 миллиарда. </w:t>
      </w:r>
    </w:p>
    <w:p w:rsidR="00B10CD4" w:rsidRDefault="00B10CD4" w:rsidP="00B10CD4">
      <w:pPr>
        <w:rPr>
          <w:color w:val="000000"/>
        </w:rPr>
      </w:pPr>
      <w:r>
        <w:rPr>
          <w:color w:val="000000"/>
        </w:rPr>
        <w:t>Последнюю неделю цены на нефть пошли вверх, увлекая за собой акции нефтяных компаний и индексы ведущих фондовых бирж, включая Российскую Торговую Систему. Цены росли в ожидании окончания переговоров лидеров стран ОПЭК о сокращении объемов добычи нефти</w:t>
      </w:r>
    </w:p>
    <w:p w:rsidR="00B10CD4" w:rsidRDefault="00B10CD4" w:rsidP="00B10CD4">
      <w:pPr>
        <w:pStyle w:val="2"/>
      </w:pPr>
      <w:r>
        <w:t>СОКРАЩЕНИЕ ОБЪЕМОВ ДОБЫЧИ</w:t>
      </w:r>
    </w:p>
    <w:p w:rsidR="00B10CD4" w:rsidRDefault="00B10CD4" w:rsidP="00B10CD4">
      <w:pPr>
        <w:rPr>
          <w:color w:val="000000"/>
        </w:rPr>
      </w:pPr>
      <w:r>
        <w:rPr>
          <w:color w:val="000000"/>
        </w:rPr>
        <w:t>Нефтяные министры Саудовской Аравии, Венесуэлы, Ирана и Мексики встретились в Амстердаме, чтобы принять решение о немедленном сокращении добычи на 300,000 баррелей в день и обсудить дальнейшее сокращение еще на 2 миллиона баррелей в день или 2.6% мировой добычи нефти. Саудовская Аравия, которая добывает 25% всей нефти, сократит свое дневное производство на 500,000 баррелей.</w:t>
      </w:r>
    </w:p>
    <w:p w:rsidR="00B10CD4" w:rsidRDefault="00B10CD4" w:rsidP="00B10CD4">
      <w:pPr>
        <w:rPr>
          <w:color w:val="000000"/>
        </w:rPr>
      </w:pPr>
      <w:r>
        <w:rPr>
          <w:color w:val="000000"/>
        </w:rPr>
        <w:t>Теоретически столь радикальное снижение объемов добычи может привести к довольно резкому повышению цен. Однако, этому есть несколько противопоказаний</w:t>
      </w:r>
    </w:p>
    <w:tbl>
      <w:tblPr>
        <w:tblW w:w="0" w:type="auto"/>
        <w:tblLayout w:type="fixed"/>
        <w:tblCellMar>
          <w:left w:w="0" w:type="dxa"/>
          <w:right w:w="0" w:type="dxa"/>
        </w:tblCellMar>
        <w:tblLook w:val="0000" w:firstRow="0" w:lastRow="0" w:firstColumn="0" w:lastColumn="0" w:noHBand="0" w:noVBand="0"/>
      </w:tblPr>
      <w:tblGrid>
        <w:gridCol w:w="20"/>
        <w:gridCol w:w="9478"/>
      </w:tblGrid>
      <w:tr w:rsidR="00B10CD4">
        <w:tc>
          <w:tcPr>
            <w:tcW w:w="20" w:type="dxa"/>
            <w:vAlign w:val="center"/>
          </w:tcPr>
          <w:p w:rsidR="00B10CD4" w:rsidRDefault="00B10CD4" w:rsidP="00F175E4">
            <w:pPr>
              <w:rPr>
                <w:color w:val="000000"/>
              </w:rPr>
            </w:pPr>
            <w:r>
              <w:rPr>
                <w:color w:val="000000"/>
              </w:rPr>
              <w:fldChar w:fldCharType="begin"/>
            </w:r>
            <w:r>
              <w:rPr>
                <w:color w:val="000000"/>
              </w:rPr>
              <w:instrText>PRIVATE</w:instrText>
            </w:r>
            <w:r>
              <w:rPr>
                <w:color w:val="000000"/>
              </w:rPr>
              <w:fldChar w:fldCharType="end"/>
            </w:r>
            <w:r w:rsidR="00DC3BD9">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tc>
        <w:tc>
          <w:tcPr>
            <w:tcW w:w="9478" w:type="dxa"/>
            <w:vAlign w:val="center"/>
          </w:tcPr>
          <w:p w:rsidR="00B10CD4" w:rsidRDefault="00B10CD4" w:rsidP="00F175E4">
            <w:pPr>
              <w:rPr>
                <w:color w:val="000000"/>
              </w:rPr>
            </w:pPr>
          </w:p>
          <w:p w:rsidR="00B10CD4" w:rsidRDefault="00B10CD4" w:rsidP="00F175E4">
            <w:pPr>
              <w:pStyle w:val="2"/>
            </w:pPr>
            <w:r>
              <w:t>ЦЕНЫ МОГУТ РАСТИ, НО НЕДОЛГО</w:t>
            </w:r>
          </w:p>
          <w:p w:rsidR="00B10CD4" w:rsidRDefault="00B10CD4" w:rsidP="00F175E4">
            <w:pPr>
              <w:rPr>
                <w:color w:val="000000"/>
              </w:rPr>
            </w:pPr>
            <w:r>
              <w:rPr>
                <w:color w:val="000000"/>
              </w:rPr>
              <w:t>В прошлом году попытка стран ОПЭК сократить добычу нефти на 2.6 миллиона баррелей в день окончилась неудачей и не смогла предотвратить падение цен до рекордно низкого уровня за последние 12 лет. К этому привело невыполнение договоренностей по добыче, так по подсчетам Международного Энергетического Агентства в феврале страны ОПЭК соблюдали оговоренные объемы добычи лишь на 77%.</w:t>
            </w:r>
          </w:p>
          <w:p w:rsidR="00B10CD4" w:rsidRDefault="00B10CD4" w:rsidP="00F175E4">
            <w:pPr>
              <w:ind w:left="-2808" w:firstLine="2808"/>
              <w:rPr>
                <w:color w:val="000000"/>
              </w:rPr>
            </w:pPr>
            <w:r>
              <w:rPr>
                <w:color w:val="000000"/>
              </w:rPr>
              <w:t>Неопределенности ситуации добавляют подсчеты, по которым на рынке существуют от 400 до 500 миллионов баррелей неучтенной нефти, держатели которых только и дожидаются повышения цен на нефть. Вброс этих запасов на рынок может остановить рост цен.</w:t>
            </w:r>
            <w:r>
              <w:rPr>
                <w:rStyle w:val="ab"/>
                <w:i w:val="0"/>
                <w:iCs w:val="0"/>
                <w:color w:val="000000"/>
              </w:rPr>
              <w:t>(в начало)</w:t>
            </w:r>
          </w:p>
        </w:tc>
      </w:tr>
    </w:tbl>
    <w:p w:rsidR="00B10CD4" w:rsidRDefault="00B10CD4" w:rsidP="00B10CD4">
      <w:pPr>
        <w:rPr>
          <w:color w:val="000000"/>
        </w:rPr>
      </w:pPr>
      <w:r>
        <w:rPr>
          <w:color w:val="000000"/>
        </w:rPr>
        <w:t xml:space="preserve">Принятие решения о сокращении добычи будет иметь очень серьезные последствия для Саудовской Аравии. Ее добыча упадет ниже 8 миллионов баррелей в день - уровень, который Саудовская Аравия поддерживала последние годы. Сокращая свою добычу и не требуя сокращения производства нефти Венесуэлой, Саудовская Аравия уменьшит свою долю на одном из самых важных рынков - США. </w:t>
      </w:r>
    </w:p>
    <w:p w:rsidR="00B10CD4" w:rsidRDefault="00B10CD4" w:rsidP="00B10CD4">
      <w:pPr>
        <w:pStyle w:val="2"/>
      </w:pPr>
      <w:r>
        <w:t>САУДОВСКАЯ АРАВИЯ</w:t>
      </w:r>
    </w:p>
    <w:p w:rsidR="00B10CD4" w:rsidRDefault="00B10CD4" w:rsidP="00B10CD4">
      <w:pPr>
        <w:rPr>
          <w:color w:val="000000"/>
        </w:rPr>
      </w:pPr>
      <w:r>
        <w:rPr>
          <w:color w:val="000000"/>
        </w:rPr>
        <w:t xml:space="preserve">Вообще весь переговорный процесс мог быть инициирован Саудовской Аравией, валюта которой в последние недели подверглась атакам крупных международных фондов. Они одновременно играли на понижение стоимости национальной валюты и удорожание контрактов на нефть, так что выигрывали при любом исходе. </w:t>
      </w:r>
    </w:p>
    <w:p w:rsidR="00B10CD4" w:rsidRDefault="00B10CD4" w:rsidP="00B10CD4">
      <w:pPr>
        <w:rPr>
          <w:color w:val="000000"/>
        </w:rPr>
      </w:pPr>
      <w:r>
        <w:rPr>
          <w:color w:val="000000"/>
        </w:rPr>
        <w:t>Проблемы саудовской экономики состоят в чрезмерной зависимости от экспорта нефти и отсутствии бюджетной дисциплины. В то время, как цены на нефть падали, правительство продолжало тратить неоправданно большие средства на закупку вооружений и зарплаты бюджетникам. Валютные резервы страны незначительны, а Центробанк не ведет самостоятельной политики.</w:t>
      </w:r>
    </w:p>
    <w:p w:rsidR="00B10CD4" w:rsidRDefault="00B10CD4" w:rsidP="00B10CD4">
      <w:pPr>
        <w:rPr>
          <w:color w:val="000000"/>
        </w:rPr>
      </w:pPr>
      <w:r>
        <w:rPr>
          <w:color w:val="000000"/>
        </w:rPr>
        <w:t xml:space="preserve">До сих пор рост внутреннего долга, падение доходов от продажи нефти не заставили правящую династию провести непопулярные меры по сокращению госрасходов или приватизации убыточных предприятий. </w:t>
      </w:r>
      <w:r>
        <w:rPr>
          <w:rStyle w:val="ab"/>
          <w:i w:val="0"/>
          <w:iCs w:val="0"/>
          <w:color w:val="000000"/>
        </w:rPr>
        <w:t>(в начало)</w:t>
      </w:r>
    </w:p>
    <w:tbl>
      <w:tblPr>
        <w:tblW w:w="0" w:type="auto"/>
        <w:tblLayout w:type="fixed"/>
        <w:tblCellMar>
          <w:left w:w="0" w:type="dxa"/>
          <w:right w:w="0" w:type="dxa"/>
        </w:tblCellMar>
        <w:tblLook w:val="0000" w:firstRow="0" w:lastRow="0" w:firstColumn="0" w:lastColumn="0" w:noHBand="0" w:noVBand="0"/>
      </w:tblPr>
      <w:tblGrid>
        <w:gridCol w:w="20"/>
        <w:gridCol w:w="9619"/>
      </w:tblGrid>
      <w:tr w:rsidR="00B10CD4">
        <w:tc>
          <w:tcPr>
            <w:tcW w:w="20" w:type="dxa"/>
          </w:tcPr>
          <w:p w:rsidR="00B10CD4" w:rsidRDefault="00B10CD4" w:rsidP="00F175E4">
            <w:pPr>
              <w:rPr>
                <w:color w:val="000000"/>
              </w:rPr>
            </w:pPr>
            <w:r>
              <w:rPr>
                <w:color w:val="000000"/>
              </w:rPr>
              <w:fldChar w:fldCharType="begin"/>
            </w:r>
            <w:r>
              <w:rPr>
                <w:color w:val="000000"/>
              </w:rPr>
              <w:instrText>PRIVATE</w:instrText>
            </w:r>
            <w:r>
              <w:rPr>
                <w:color w:val="000000"/>
              </w:rPr>
              <w:fldChar w:fldCharType="end"/>
            </w:r>
            <w:r w:rsidR="00DC3BD9">
              <w:rPr>
                <w:color w:val="000000"/>
              </w:rPr>
              <w:pict>
                <v:shape id="_x0000_i1026" type="#_x0000_t75" style="width:3in;height:3in"/>
              </w:pict>
            </w:r>
          </w:p>
        </w:tc>
        <w:tc>
          <w:tcPr>
            <w:tcW w:w="9619" w:type="dxa"/>
            <w:vAlign w:val="center"/>
          </w:tcPr>
          <w:p w:rsidR="00B10CD4" w:rsidRDefault="00B10CD4" w:rsidP="00F175E4">
            <w:pPr>
              <w:rPr>
                <w:color w:val="000000"/>
              </w:rPr>
            </w:pPr>
            <w:r>
              <w:rPr>
                <w:color w:val="000000"/>
              </w:rPr>
              <w:t xml:space="preserve">НЕФТИ БОЛЬШЕ, ЧЕМ ЕЕ НУЖНО </w:t>
            </w:r>
          </w:p>
          <w:p w:rsidR="00B10CD4" w:rsidRDefault="00B10CD4" w:rsidP="00F175E4">
            <w:pPr>
              <w:rPr>
                <w:color w:val="000000"/>
              </w:rPr>
            </w:pPr>
            <w:r>
              <w:rPr>
                <w:color w:val="000000"/>
              </w:rPr>
              <w:t xml:space="preserve">Сегодня нефть стоит дешевле (в реальном исчислении), чем в 1973 году. </w:t>
            </w:r>
          </w:p>
          <w:p w:rsidR="00B10CD4" w:rsidRDefault="00DC3BD9" w:rsidP="00F175E4">
            <w:pPr>
              <w:rPr>
                <w:color w:val="000000"/>
              </w:rPr>
            </w:pPr>
            <w:r>
              <w:rPr>
                <w:color w:val="000000"/>
              </w:rPr>
              <w:pict>
                <v:shape id="_x0000_i1027" type="#_x0000_t75" style="width:3in;height:3in"/>
              </w:pict>
            </w:r>
          </w:p>
        </w:tc>
      </w:tr>
    </w:tbl>
    <w:p w:rsidR="00B10CD4" w:rsidRDefault="00B10CD4" w:rsidP="00B10CD4">
      <w:pPr>
        <w:rPr>
          <w:color w:val="000000"/>
        </w:rPr>
      </w:pPr>
      <w:r>
        <w:rPr>
          <w:color w:val="000000"/>
        </w:rPr>
        <w:t xml:space="preserve">Беспрецедентное совпадение избыточного предложения и слабеющего спроса создало массу проблем в прошлом году. Финансовые системы государств "Персидского Залива" переживают трудные времена, об этом говорят сокращения бюджетных расходов и уменьшение закупок вооружений. </w:t>
      </w:r>
    </w:p>
    <w:p w:rsidR="00B10CD4" w:rsidRDefault="00B10CD4" w:rsidP="00B10CD4">
      <w:pPr>
        <w:rPr>
          <w:color w:val="000000"/>
        </w:rPr>
      </w:pPr>
      <w:r>
        <w:rPr>
          <w:color w:val="000000"/>
        </w:rPr>
        <w:t>В новом отчете аудиторской фирмы Артур Андерсен и агентства CERA говорится, что сегодняшний обвал цен принципиально отличается от предыдущего, произошедшего в 1986 году. Тогда из-за завышенных цен спрос на нефть снизился, однако, когда цены упали, продажа нефти возросла. Сейчас несмотря на то, что цены упали на половину, спрос на нефть едва увеличился.</w:t>
      </w:r>
    </w:p>
    <w:p w:rsidR="00B10CD4" w:rsidRDefault="00B10CD4" w:rsidP="00B10CD4">
      <w:pPr>
        <w:rPr>
          <w:color w:val="000000"/>
        </w:rPr>
      </w:pPr>
    </w:p>
    <w:p w:rsidR="00B10CD4" w:rsidRDefault="00B10CD4" w:rsidP="00B10CD4">
      <w:pPr>
        <w:pStyle w:val="2"/>
      </w:pPr>
      <w:r>
        <w:t>НЕФТЬ И ПОЛИТИКА</w:t>
      </w:r>
    </w:p>
    <w:p w:rsidR="00B10CD4" w:rsidRDefault="00B10CD4" w:rsidP="00B10CD4">
      <w:pPr>
        <w:rPr>
          <w:color w:val="000000"/>
        </w:rPr>
      </w:pPr>
      <w:r>
        <w:rPr>
          <w:color w:val="000000"/>
        </w:rPr>
        <w:t>Дешевая нефть будет еще означать и то, что в большинстве нефтедобывающих стран, многие из которых управляются далеко не самыми прогрессивными правительствами, продолжится экономический спад. Многие сократят добычу, но страны, в крайней степени зависящие от нефти, будут добывать ее еще некоторое время несмотря ни на какие затраты, как например Россия и Нигерия.</w:t>
      </w:r>
    </w:p>
    <w:p w:rsidR="00B10CD4" w:rsidRDefault="00B10CD4" w:rsidP="00B10CD4">
      <w:pPr>
        <w:rPr>
          <w:color w:val="000000"/>
        </w:rPr>
      </w:pPr>
      <w:r>
        <w:rPr>
          <w:color w:val="000000"/>
        </w:rPr>
        <w:t xml:space="preserve">От падения цен на нефть пострадают многие государства, но особенно это затронет Россию, которая получает от экспорта нефти около половины бюджетных поступлений, Венесуэлу- 90%, Нигерию и Алжир - 95%. В России и на Каспии большинство проектов окажутся нерентабельными. </w:t>
      </w:r>
    </w:p>
    <w:p w:rsidR="00B10CD4" w:rsidRDefault="00B10CD4" w:rsidP="00B10CD4">
      <w:pPr>
        <w:rPr>
          <w:color w:val="000000"/>
        </w:rPr>
      </w:pPr>
      <w:r>
        <w:rPr>
          <w:color w:val="000000"/>
        </w:rPr>
        <w:t>Продолжительный период удержания низких цен на нефть может привести к социальным взрывам в нефтедобывающих странах с нестабильной политической обстановкой.</w:t>
      </w:r>
    </w:p>
    <w:p w:rsidR="00B10CD4" w:rsidRDefault="00B10CD4" w:rsidP="00B10CD4">
      <w:pPr>
        <w:rPr>
          <w:color w:val="000000"/>
        </w:rPr>
      </w:pPr>
      <w:r>
        <w:rPr>
          <w:color w:val="000000"/>
        </w:rPr>
        <w:t>Основным результатом долгосрочного понижения цен может стать растущая энергозависимость мировой экономики от нескольких ненадежных ближневосточных государств с нестабильной политической ситуацией. В конце концов дешевая нефть может очень дорого обойтись мировому сообществу.</w:t>
      </w:r>
      <w:r>
        <w:rPr>
          <w:rStyle w:val="ab"/>
          <w:i w:val="0"/>
          <w:iCs w:val="0"/>
          <w:color w:val="000000"/>
        </w:rPr>
        <w:t>(в начало)</w:t>
      </w:r>
    </w:p>
    <w:p w:rsidR="00B10CD4" w:rsidRDefault="00B10CD4" w:rsidP="00B10CD4">
      <w:pPr>
        <w:rPr>
          <w:color w:val="000000"/>
        </w:rPr>
      </w:pPr>
    </w:p>
    <w:p w:rsidR="00B10CD4" w:rsidRDefault="00B10CD4" w:rsidP="00B10CD4">
      <w:pPr>
        <w:pStyle w:val="2"/>
      </w:pPr>
      <w:r>
        <w:t>ВЫВОДЫ</w:t>
      </w:r>
    </w:p>
    <w:p w:rsidR="00B10CD4" w:rsidRDefault="00B10CD4" w:rsidP="00B10CD4">
      <w:pPr>
        <w:rPr>
          <w:color w:val="000000"/>
        </w:rPr>
      </w:pPr>
      <w:r>
        <w:rPr>
          <w:color w:val="000000"/>
        </w:rPr>
        <w:t xml:space="preserve">В краткосрочной перспективе спровоцированный рост цен на нефть может дать короткую передышку России и ее правительству, что не преминет сказаться на увеличении бюджетов предвыборных компаний. </w:t>
      </w:r>
    </w:p>
    <w:p w:rsidR="00B10CD4" w:rsidRDefault="00B10CD4" w:rsidP="00B10CD4">
      <w:pPr>
        <w:rPr>
          <w:color w:val="000000"/>
        </w:rPr>
      </w:pPr>
      <w:r>
        <w:rPr>
          <w:color w:val="000000"/>
        </w:rPr>
        <w:t>В долгосрочной перспективе России предстоит расстаться с данным источником доходов, в противном случае он утянет ее глубже в омут политических и социальных катаклизмов, как это уже было в 1986 и 1998 годах.</w:t>
      </w:r>
    </w:p>
    <w:p w:rsidR="00B10CD4" w:rsidRPr="001544D1" w:rsidRDefault="00B10CD4" w:rsidP="00B10CD4">
      <w:pPr>
        <w:spacing w:line="360" w:lineRule="auto"/>
        <w:ind w:firstLine="720"/>
        <w:rPr>
          <w:color w:val="000000"/>
        </w:rPr>
      </w:pPr>
    </w:p>
    <w:p w:rsidR="00B10CD4" w:rsidRDefault="00B10CD4" w:rsidP="00B10CD4">
      <w:pPr>
        <w:pStyle w:val="1"/>
      </w:pPr>
      <w:r>
        <w:t>Список использованной литературы и информационных источников:</w:t>
      </w:r>
    </w:p>
    <w:p w:rsidR="00B10CD4" w:rsidRDefault="00B10CD4" w:rsidP="00B10CD4">
      <w:pPr>
        <w:numPr>
          <w:ilvl w:val="0"/>
          <w:numId w:val="15"/>
        </w:numPr>
        <w:tabs>
          <w:tab w:val="clear" w:pos="9639"/>
        </w:tabs>
        <w:spacing w:line="360" w:lineRule="auto"/>
      </w:pPr>
      <w:r w:rsidRPr="001544D1">
        <w:rPr>
          <w:color w:val="000000"/>
        </w:rPr>
        <w:t>В.Н. Алябьев “</w:t>
      </w:r>
      <w:r>
        <w:rPr>
          <w:color w:val="000000"/>
        </w:rPr>
        <w:t>Нефть</w:t>
      </w:r>
      <w:r w:rsidRPr="001544D1">
        <w:rPr>
          <w:color w:val="000000"/>
        </w:rPr>
        <w:t>”</w:t>
      </w:r>
      <w:r>
        <w:rPr>
          <w:color w:val="000000"/>
        </w:rPr>
        <w:t xml:space="preserve"> – М:1989  154 стр.</w:t>
      </w:r>
    </w:p>
    <w:p w:rsidR="00B10CD4" w:rsidRDefault="00B10CD4" w:rsidP="00B10CD4">
      <w:pPr>
        <w:numPr>
          <w:ilvl w:val="0"/>
          <w:numId w:val="15"/>
        </w:numPr>
        <w:tabs>
          <w:tab w:val="clear" w:pos="9639"/>
        </w:tabs>
        <w:spacing w:line="360" w:lineRule="auto"/>
      </w:pPr>
      <w:r>
        <w:t xml:space="preserve">ПРОБЛЕМЫ и практический опыт разработки нефтяных месторождений с высоковязкими нефтями в карбонатных коллекторах:љ Материалы межрегиональной научно-практической конференции. Ижевск,љ </w:t>
      </w:r>
      <w:r>
        <w:br/>
        <w:t>15-16 марта 1995г. /Академия естественных наук РФ.-М: "Нефть и газ",1996.-332с.љ</w:t>
      </w:r>
    </w:p>
    <w:p w:rsidR="00B10CD4" w:rsidRDefault="00B10CD4" w:rsidP="00B10CD4">
      <w:pPr>
        <w:numPr>
          <w:ilvl w:val="0"/>
          <w:numId w:val="15"/>
        </w:numPr>
        <w:tabs>
          <w:tab w:val="clear" w:pos="9639"/>
        </w:tabs>
        <w:spacing w:line="360" w:lineRule="auto"/>
        <w:rPr>
          <w:color w:val="000000"/>
        </w:rPr>
      </w:pPr>
      <w:r>
        <w:rPr>
          <w:color w:val="000000"/>
        </w:rPr>
        <w:t xml:space="preserve">Российская гезета « Нашей нефти наши порты» 12.05.99 </w:t>
      </w:r>
    </w:p>
    <w:p w:rsidR="00B10CD4" w:rsidRDefault="00B10CD4" w:rsidP="00B10CD4">
      <w:pPr>
        <w:numPr>
          <w:ilvl w:val="0"/>
          <w:numId w:val="15"/>
        </w:numPr>
        <w:tabs>
          <w:tab w:val="clear" w:pos="9639"/>
        </w:tabs>
        <w:spacing w:line="360" w:lineRule="auto"/>
        <w:rPr>
          <w:color w:val="000000"/>
        </w:rPr>
      </w:pPr>
      <w:r>
        <w:rPr>
          <w:color w:val="000000"/>
        </w:rPr>
        <w:t>Гудок «170 миллионов тонн» 12.05.99</w:t>
      </w:r>
    </w:p>
    <w:p w:rsidR="00B10CD4" w:rsidRDefault="00B10CD4" w:rsidP="00B10CD4">
      <w:pPr>
        <w:numPr>
          <w:ilvl w:val="0"/>
          <w:numId w:val="15"/>
        </w:numPr>
        <w:tabs>
          <w:tab w:val="clear" w:pos="9639"/>
        </w:tabs>
        <w:spacing w:line="360" w:lineRule="auto"/>
        <w:rPr>
          <w:color w:val="000000"/>
        </w:rPr>
      </w:pPr>
      <w:r>
        <w:rPr>
          <w:color w:val="000000"/>
        </w:rPr>
        <w:t>КоммерсантЪ Власть «АО Жирнефть»</w:t>
      </w:r>
    </w:p>
    <w:p w:rsidR="00B10CD4" w:rsidRDefault="00B10CD4" w:rsidP="00B10CD4">
      <w:pPr>
        <w:numPr>
          <w:ilvl w:val="0"/>
          <w:numId w:val="15"/>
        </w:numPr>
        <w:tabs>
          <w:tab w:val="clear" w:pos="9639"/>
        </w:tabs>
        <w:spacing w:line="360" w:lineRule="auto"/>
        <w:rPr>
          <w:color w:val="000000"/>
        </w:rPr>
      </w:pPr>
      <w:r>
        <w:rPr>
          <w:color w:val="000000"/>
        </w:rPr>
        <w:t>Российская газета «Цены подросли, а объемы снизились» 10.05.99</w:t>
      </w:r>
    </w:p>
    <w:p w:rsidR="00B10CD4" w:rsidRDefault="00B10CD4" w:rsidP="00B10CD4">
      <w:pPr>
        <w:numPr>
          <w:ilvl w:val="0"/>
          <w:numId w:val="15"/>
        </w:numPr>
        <w:tabs>
          <w:tab w:val="clear" w:pos="9639"/>
        </w:tabs>
        <w:spacing w:line="360" w:lineRule="auto"/>
        <w:rPr>
          <w:color w:val="000000"/>
        </w:rPr>
      </w:pPr>
      <w:r w:rsidRPr="00690F84">
        <w:rPr>
          <w:color w:val="000000"/>
        </w:rPr>
        <w:t>http://www.kuban.ru</w:t>
      </w:r>
    </w:p>
    <w:p w:rsidR="00B10CD4" w:rsidRDefault="00B10CD4" w:rsidP="00B10CD4">
      <w:pPr>
        <w:numPr>
          <w:ilvl w:val="0"/>
          <w:numId w:val="15"/>
        </w:numPr>
        <w:tabs>
          <w:tab w:val="clear" w:pos="9639"/>
        </w:tabs>
        <w:spacing w:line="360" w:lineRule="auto"/>
        <w:rPr>
          <w:color w:val="000000"/>
        </w:rPr>
      </w:pPr>
      <w:r w:rsidRPr="00690F84">
        <w:rPr>
          <w:color w:val="000000"/>
        </w:rPr>
        <w:t>http://www.acom.ru</w:t>
      </w:r>
    </w:p>
    <w:p w:rsidR="00B10CD4" w:rsidRDefault="00B10CD4" w:rsidP="00B10CD4">
      <w:pPr>
        <w:numPr>
          <w:ilvl w:val="0"/>
          <w:numId w:val="15"/>
        </w:numPr>
        <w:tabs>
          <w:tab w:val="clear" w:pos="9639"/>
        </w:tabs>
        <w:spacing w:line="360" w:lineRule="auto"/>
        <w:rPr>
          <w:color w:val="000000"/>
        </w:rPr>
      </w:pPr>
      <w:r>
        <w:rPr>
          <w:color w:val="000000"/>
        </w:rPr>
        <w:t xml:space="preserve">И другие источники информации глобальной сети Интернет. </w:t>
      </w:r>
    </w:p>
    <w:p w:rsidR="00B10CD4" w:rsidRPr="001544D1" w:rsidRDefault="00B10CD4" w:rsidP="00B10CD4">
      <w:pPr>
        <w:spacing w:line="360" w:lineRule="auto"/>
        <w:ind w:firstLine="720"/>
        <w:rPr>
          <w:color w:val="000000"/>
        </w:rPr>
      </w:pPr>
    </w:p>
    <w:p w:rsidR="00B10CD4" w:rsidRPr="001544D1" w:rsidRDefault="00B10CD4" w:rsidP="00B10CD4">
      <w:pPr>
        <w:spacing w:line="360" w:lineRule="auto"/>
        <w:ind w:firstLine="720"/>
      </w:pPr>
    </w:p>
    <w:p w:rsidR="00B10CD4" w:rsidRDefault="00B10CD4">
      <w:pPr>
        <w:spacing w:line="360" w:lineRule="auto"/>
      </w:pPr>
    </w:p>
    <w:p w:rsidR="00B10CD4" w:rsidRDefault="00B10CD4">
      <w:pPr>
        <w:spacing w:line="360" w:lineRule="auto"/>
      </w:pPr>
    </w:p>
    <w:p w:rsidR="00B10CD4" w:rsidRDefault="00B10CD4">
      <w:pPr>
        <w:spacing w:line="360" w:lineRule="auto"/>
      </w:pPr>
    </w:p>
    <w:p w:rsidR="00B10CD4" w:rsidRDefault="00B10CD4">
      <w:pPr>
        <w:spacing w:line="360" w:lineRule="auto"/>
      </w:pPr>
    </w:p>
    <w:p w:rsidR="00B10CD4" w:rsidRDefault="00B10CD4">
      <w:pPr>
        <w:spacing w:line="360" w:lineRule="auto"/>
      </w:pPr>
    </w:p>
    <w:p w:rsidR="00B10CD4" w:rsidRDefault="00B10CD4">
      <w:pPr>
        <w:spacing w:line="360" w:lineRule="auto"/>
      </w:pPr>
    </w:p>
    <w:p w:rsidR="00B10CD4" w:rsidRDefault="00B10CD4">
      <w:pPr>
        <w:spacing w:line="360" w:lineRule="auto"/>
      </w:pPr>
    </w:p>
    <w:p w:rsidR="00B10CD4" w:rsidRDefault="00B10CD4">
      <w:pPr>
        <w:spacing w:line="360" w:lineRule="auto"/>
      </w:pPr>
    </w:p>
    <w:p w:rsidR="00B10CD4" w:rsidRDefault="00B10CD4">
      <w:pPr>
        <w:pStyle w:val="a3"/>
        <w:tabs>
          <w:tab w:val="clear" w:pos="4536"/>
          <w:tab w:val="clear" w:pos="9072"/>
          <w:tab w:val="left" w:leader="underscore" w:pos="9639"/>
        </w:tabs>
        <w:spacing w:line="360" w:lineRule="auto"/>
      </w:pPr>
      <w:bookmarkStart w:id="23" w:name="_GoBack"/>
      <w:bookmarkEnd w:id="23"/>
    </w:p>
    <w:sectPr w:rsidR="00B10CD4">
      <w:headerReference w:type="default" r:id="rId7"/>
      <w:pgSz w:w="11906" w:h="16838"/>
      <w:pgMar w:top="1134" w:right="851" w:bottom="1134"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783" w:rsidRDefault="00AB3783">
      <w:r>
        <w:separator/>
      </w:r>
    </w:p>
  </w:endnote>
  <w:endnote w:type="continuationSeparator" w:id="0">
    <w:p w:rsidR="00AB3783" w:rsidRDefault="00AB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783" w:rsidRDefault="00AB3783">
      <w:r>
        <w:separator/>
      </w:r>
    </w:p>
  </w:footnote>
  <w:footnote w:type="continuationSeparator" w:id="0">
    <w:p w:rsidR="00AB3783" w:rsidRDefault="00AB3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D4" w:rsidRDefault="00690F84">
    <w:pPr>
      <w:pStyle w:val="a3"/>
      <w:framePr w:wrap="auto" w:vAnchor="text" w:hAnchor="margin" w:xAlign="right" w:y="1"/>
      <w:rPr>
        <w:rStyle w:val="a5"/>
      </w:rPr>
    </w:pPr>
    <w:r>
      <w:rPr>
        <w:rStyle w:val="a5"/>
        <w:noProof/>
      </w:rPr>
      <w:t>3</w:t>
    </w:r>
  </w:p>
  <w:p w:rsidR="00B10CD4" w:rsidRDefault="00B10CD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45EB"/>
    <w:multiLevelType w:val="multilevel"/>
    <w:tmpl w:val="0AD858AA"/>
    <w:lvl w:ilvl="0">
      <w:start w:val="1"/>
      <w:numFmt w:val="decimal"/>
      <w:lvlText w:val="%1."/>
      <w:lvlJc w:val="left"/>
      <w:pPr>
        <w:tabs>
          <w:tab w:val="num" w:pos="1155"/>
        </w:tabs>
        <w:ind w:left="1155" w:hanging="435"/>
      </w:pPr>
      <w:rPr>
        <w:rFonts w:hint="default"/>
      </w:rPr>
    </w:lvl>
    <w:lvl w:ilvl="1">
      <w:start w:val="1"/>
      <w:numFmt w:val="decimal"/>
      <w:isLgl/>
      <w:lvlText w:val="%1.%2."/>
      <w:lvlJc w:val="left"/>
      <w:pPr>
        <w:tabs>
          <w:tab w:val="num" w:pos="1455"/>
        </w:tabs>
        <w:ind w:left="1455" w:hanging="735"/>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1">
    <w:nsid w:val="14314300"/>
    <w:multiLevelType w:val="singleLevel"/>
    <w:tmpl w:val="2D86BFD6"/>
    <w:lvl w:ilvl="0">
      <w:start w:val="1"/>
      <w:numFmt w:val="decimal"/>
      <w:lvlText w:val="%1."/>
      <w:lvlJc w:val="left"/>
      <w:pPr>
        <w:tabs>
          <w:tab w:val="num" w:pos="1155"/>
        </w:tabs>
        <w:ind w:left="1155" w:hanging="435"/>
      </w:pPr>
      <w:rPr>
        <w:rFonts w:hint="default"/>
      </w:rPr>
    </w:lvl>
  </w:abstractNum>
  <w:abstractNum w:abstractNumId="2">
    <w:nsid w:val="1AAD08D0"/>
    <w:multiLevelType w:val="singleLevel"/>
    <w:tmpl w:val="A368674C"/>
    <w:lvl w:ilvl="0">
      <w:start w:val="1"/>
      <w:numFmt w:val="decimal"/>
      <w:lvlText w:val="%1."/>
      <w:lvlJc w:val="left"/>
      <w:pPr>
        <w:tabs>
          <w:tab w:val="num" w:pos="1185"/>
        </w:tabs>
        <w:ind w:left="1185" w:hanging="465"/>
      </w:pPr>
      <w:rPr>
        <w:rFonts w:hint="default"/>
      </w:rPr>
    </w:lvl>
  </w:abstractNum>
  <w:abstractNum w:abstractNumId="3">
    <w:nsid w:val="293A44EA"/>
    <w:multiLevelType w:val="singleLevel"/>
    <w:tmpl w:val="ECD2EAFE"/>
    <w:lvl w:ilvl="0">
      <w:start w:val="1"/>
      <w:numFmt w:val="decimal"/>
      <w:lvlText w:val="%1."/>
      <w:lvlJc w:val="left"/>
      <w:pPr>
        <w:tabs>
          <w:tab w:val="num" w:pos="1245"/>
        </w:tabs>
        <w:ind w:left="1245" w:hanging="525"/>
      </w:pPr>
      <w:rPr>
        <w:rFonts w:hint="default"/>
      </w:rPr>
    </w:lvl>
  </w:abstractNum>
  <w:abstractNum w:abstractNumId="4">
    <w:nsid w:val="322C08B3"/>
    <w:multiLevelType w:val="singleLevel"/>
    <w:tmpl w:val="F6969F6A"/>
    <w:lvl w:ilvl="0">
      <w:start w:val="1"/>
      <w:numFmt w:val="decimal"/>
      <w:lvlText w:val="%1."/>
      <w:lvlJc w:val="left"/>
      <w:pPr>
        <w:tabs>
          <w:tab w:val="num" w:pos="1080"/>
        </w:tabs>
        <w:ind w:left="1080" w:hanging="360"/>
      </w:pPr>
      <w:rPr>
        <w:rFonts w:hint="default"/>
      </w:rPr>
    </w:lvl>
  </w:abstractNum>
  <w:abstractNum w:abstractNumId="5">
    <w:nsid w:val="34073B93"/>
    <w:multiLevelType w:val="multilevel"/>
    <w:tmpl w:val="BF0CD90C"/>
    <w:lvl w:ilvl="0">
      <w:start w:val="1"/>
      <w:numFmt w:val="decimal"/>
      <w:lvlText w:val="%1."/>
      <w:lvlJc w:val="left"/>
      <w:pPr>
        <w:tabs>
          <w:tab w:val="num" w:pos="1155"/>
        </w:tabs>
        <w:ind w:left="1155" w:hanging="435"/>
      </w:pPr>
      <w:rPr>
        <w:rFonts w:hint="default"/>
      </w:rPr>
    </w:lvl>
    <w:lvl w:ilvl="1">
      <w:start w:val="4"/>
      <w:numFmt w:val="decimal"/>
      <w:isLgl/>
      <w:lvlText w:val="%1.%2."/>
      <w:lvlJc w:val="left"/>
      <w:pPr>
        <w:tabs>
          <w:tab w:val="num" w:pos="1740"/>
        </w:tabs>
        <w:ind w:left="1740" w:hanging="1020"/>
      </w:pPr>
      <w:rPr>
        <w:rFonts w:hint="default"/>
      </w:rPr>
    </w:lvl>
    <w:lvl w:ilvl="2">
      <w:start w:val="2"/>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6">
    <w:nsid w:val="35926379"/>
    <w:multiLevelType w:val="singleLevel"/>
    <w:tmpl w:val="AB5422BE"/>
    <w:lvl w:ilvl="0">
      <w:start w:val="1"/>
      <w:numFmt w:val="decimal"/>
      <w:lvlText w:val="%1)"/>
      <w:lvlJc w:val="left"/>
      <w:pPr>
        <w:tabs>
          <w:tab w:val="num" w:pos="375"/>
        </w:tabs>
        <w:ind w:left="375" w:hanging="375"/>
      </w:pPr>
      <w:rPr>
        <w:rFonts w:hint="default"/>
      </w:rPr>
    </w:lvl>
  </w:abstractNum>
  <w:abstractNum w:abstractNumId="7">
    <w:nsid w:val="3C862037"/>
    <w:multiLevelType w:val="singleLevel"/>
    <w:tmpl w:val="3D3689FA"/>
    <w:lvl w:ilvl="0">
      <w:start w:val="1"/>
      <w:numFmt w:val="decimal"/>
      <w:lvlText w:val="%1."/>
      <w:lvlJc w:val="left"/>
      <w:pPr>
        <w:tabs>
          <w:tab w:val="num" w:pos="1320"/>
        </w:tabs>
        <w:ind w:left="1320" w:hanging="600"/>
      </w:pPr>
      <w:rPr>
        <w:rFonts w:hint="default"/>
      </w:rPr>
    </w:lvl>
  </w:abstractNum>
  <w:abstractNum w:abstractNumId="8">
    <w:nsid w:val="3D675EB5"/>
    <w:multiLevelType w:val="multilevel"/>
    <w:tmpl w:val="696018AE"/>
    <w:lvl w:ilvl="0">
      <w:start w:val="1"/>
      <w:numFmt w:val="decimal"/>
      <w:lvlText w:val="%1."/>
      <w:lvlJc w:val="left"/>
      <w:pPr>
        <w:tabs>
          <w:tab w:val="num" w:pos="1635"/>
        </w:tabs>
        <w:ind w:left="1635" w:hanging="915"/>
      </w:pPr>
      <w:rPr>
        <w:rFonts w:hint="default"/>
      </w:rPr>
    </w:lvl>
    <w:lvl w:ilvl="1">
      <w:start w:val="4"/>
      <w:numFmt w:val="decimal"/>
      <w:isLgl/>
      <w:lvlText w:val="%1.%2."/>
      <w:lvlJc w:val="left"/>
      <w:pPr>
        <w:tabs>
          <w:tab w:val="num" w:pos="1740"/>
        </w:tabs>
        <w:ind w:left="1740" w:hanging="10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406E0D43"/>
    <w:multiLevelType w:val="singleLevel"/>
    <w:tmpl w:val="02E43100"/>
    <w:lvl w:ilvl="0">
      <w:start w:val="1"/>
      <w:numFmt w:val="decimal"/>
      <w:lvlText w:val="%1."/>
      <w:lvlJc w:val="left"/>
      <w:pPr>
        <w:tabs>
          <w:tab w:val="num" w:pos="1155"/>
        </w:tabs>
        <w:ind w:left="1155" w:hanging="435"/>
      </w:pPr>
      <w:rPr>
        <w:rFonts w:hint="default"/>
      </w:rPr>
    </w:lvl>
  </w:abstractNum>
  <w:abstractNum w:abstractNumId="10">
    <w:nsid w:val="44E54F78"/>
    <w:multiLevelType w:val="singleLevel"/>
    <w:tmpl w:val="E2D0C1E4"/>
    <w:lvl w:ilvl="0">
      <w:start w:val="1"/>
      <w:numFmt w:val="decimal"/>
      <w:lvlText w:val="%1."/>
      <w:lvlJc w:val="left"/>
      <w:pPr>
        <w:tabs>
          <w:tab w:val="num" w:pos="1170"/>
        </w:tabs>
        <w:ind w:left="1170" w:hanging="450"/>
      </w:pPr>
      <w:rPr>
        <w:rFonts w:hint="default"/>
      </w:rPr>
    </w:lvl>
  </w:abstractNum>
  <w:abstractNum w:abstractNumId="11">
    <w:nsid w:val="4FCF0994"/>
    <w:multiLevelType w:val="singleLevel"/>
    <w:tmpl w:val="4064A3C2"/>
    <w:lvl w:ilvl="0">
      <w:start w:val="1"/>
      <w:numFmt w:val="decimal"/>
      <w:lvlText w:val="%1."/>
      <w:lvlJc w:val="left"/>
      <w:pPr>
        <w:tabs>
          <w:tab w:val="num" w:pos="1320"/>
        </w:tabs>
        <w:ind w:left="1320" w:hanging="600"/>
      </w:pPr>
      <w:rPr>
        <w:rFonts w:hint="default"/>
      </w:rPr>
    </w:lvl>
  </w:abstractNum>
  <w:abstractNum w:abstractNumId="12">
    <w:nsid w:val="62691943"/>
    <w:multiLevelType w:val="singleLevel"/>
    <w:tmpl w:val="3D3689FA"/>
    <w:lvl w:ilvl="0">
      <w:start w:val="1"/>
      <w:numFmt w:val="decimal"/>
      <w:lvlText w:val="%1."/>
      <w:lvlJc w:val="left"/>
      <w:pPr>
        <w:tabs>
          <w:tab w:val="num" w:pos="1320"/>
        </w:tabs>
        <w:ind w:left="1320" w:hanging="600"/>
      </w:pPr>
      <w:rPr>
        <w:rFonts w:hint="default"/>
      </w:rPr>
    </w:lvl>
  </w:abstractNum>
  <w:abstractNum w:abstractNumId="13">
    <w:nsid w:val="74703863"/>
    <w:multiLevelType w:val="singleLevel"/>
    <w:tmpl w:val="D5583E3A"/>
    <w:lvl w:ilvl="0">
      <w:start w:val="1"/>
      <w:numFmt w:val="decimal"/>
      <w:lvlText w:val="%1."/>
      <w:lvlJc w:val="left"/>
      <w:pPr>
        <w:tabs>
          <w:tab w:val="num" w:pos="465"/>
        </w:tabs>
        <w:ind w:left="465" w:hanging="465"/>
      </w:pPr>
      <w:rPr>
        <w:rFonts w:hint="default"/>
      </w:rPr>
    </w:lvl>
  </w:abstractNum>
  <w:abstractNum w:abstractNumId="14">
    <w:nsid w:val="7D5B7244"/>
    <w:multiLevelType w:val="singleLevel"/>
    <w:tmpl w:val="E2D0C1E4"/>
    <w:lvl w:ilvl="0">
      <w:start w:val="1"/>
      <w:numFmt w:val="decimal"/>
      <w:lvlText w:val="%1."/>
      <w:lvlJc w:val="left"/>
      <w:pPr>
        <w:tabs>
          <w:tab w:val="num" w:pos="1170"/>
        </w:tabs>
        <w:ind w:left="1170" w:hanging="450"/>
      </w:pPr>
      <w:rPr>
        <w:rFonts w:hint="default"/>
      </w:rPr>
    </w:lvl>
  </w:abstractNum>
  <w:num w:numId="1">
    <w:abstractNumId w:val="6"/>
  </w:num>
  <w:num w:numId="2">
    <w:abstractNumId w:val="8"/>
  </w:num>
  <w:num w:numId="3">
    <w:abstractNumId w:val="0"/>
  </w:num>
  <w:num w:numId="4">
    <w:abstractNumId w:val="5"/>
  </w:num>
  <w:num w:numId="5">
    <w:abstractNumId w:val="1"/>
  </w:num>
  <w:num w:numId="6">
    <w:abstractNumId w:val="7"/>
  </w:num>
  <w:num w:numId="7">
    <w:abstractNumId w:val="12"/>
  </w:num>
  <w:num w:numId="8">
    <w:abstractNumId w:val="10"/>
  </w:num>
  <w:num w:numId="9">
    <w:abstractNumId w:val="14"/>
  </w:num>
  <w:num w:numId="10">
    <w:abstractNumId w:val="13"/>
  </w:num>
  <w:num w:numId="11">
    <w:abstractNumId w:val="9"/>
  </w:num>
  <w:num w:numId="12">
    <w:abstractNumId w:val="3"/>
  </w:num>
  <w:num w:numId="13">
    <w:abstractNumId w:val="1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CD4"/>
    <w:rsid w:val="0003039F"/>
    <w:rsid w:val="001544D1"/>
    <w:rsid w:val="00690F84"/>
    <w:rsid w:val="00710ABD"/>
    <w:rsid w:val="00852622"/>
    <w:rsid w:val="00AB3783"/>
    <w:rsid w:val="00B10CD4"/>
    <w:rsid w:val="00DC3BD9"/>
    <w:rsid w:val="00F17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2"/>
    <o:shapelayout v:ext="edit">
      <o:idmap v:ext="edit" data="1"/>
    </o:shapelayout>
  </w:shapeDefaults>
  <w:decimalSymbol w:val=","/>
  <w:listSeparator w:val=";"/>
  <w14:defaultImageDpi w14:val="0"/>
  <w15:chartTrackingRefBased/>
  <w15:docId w15:val="{D289E3C4-3142-432F-81C4-40B59DF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leader="underscore" w:pos="9639"/>
      </w:tabs>
      <w:jc w:val="both"/>
    </w:pPr>
    <w:rPr>
      <w:sz w:val="28"/>
      <w:szCs w:val="28"/>
    </w:rPr>
  </w:style>
  <w:style w:type="paragraph" w:styleId="1">
    <w:name w:val="heading 1"/>
    <w:basedOn w:val="a"/>
    <w:next w:val="a"/>
    <w:link w:val="10"/>
    <w:uiPriority w:val="99"/>
    <w:qFormat/>
    <w:pPr>
      <w:keepNext/>
      <w:tabs>
        <w:tab w:val="left" w:pos="1134"/>
      </w:tabs>
      <w:spacing w:line="360" w:lineRule="auto"/>
      <w:jc w:val="center"/>
      <w:outlineLvl w:val="0"/>
    </w:pPr>
    <w:rPr>
      <w:b/>
      <w:bCs/>
      <w:sz w:val="32"/>
      <w:szCs w:val="32"/>
    </w:rPr>
  </w:style>
  <w:style w:type="paragraph" w:styleId="2">
    <w:name w:val="heading 2"/>
    <w:basedOn w:val="a"/>
    <w:next w:val="a"/>
    <w:link w:val="20"/>
    <w:uiPriority w:val="99"/>
    <w:qFormat/>
    <w:pPr>
      <w:keepNext/>
      <w:tabs>
        <w:tab w:val="left" w:pos="1134"/>
      </w:tabs>
      <w:spacing w:line="360" w:lineRule="auto"/>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lear" w:pos="9639"/>
        <w:tab w:val="center" w:pos="4536"/>
        <w:tab w:val="right" w:pos="9072"/>
      </w:tabs>
    </w:pPr>
  </w:style>
  <w:style w:type="character" w:customStyle="1" w:styleId="a4">
    <w:name w:val="Верхний колонтитул Знак"/>
    <w:link w:val="a3"/>
    <w:uiPriority w:val="99"/>
    <w:semiHidden/>
    <w:rPr>
      <w:sz w:val="28"/>
      <w:szCs w:val="28"/>
    </w:rPr>
  </w:style>
  <w:style w:type="character" w:styleId="a5">
    <w:name w:val="page number"/>
    <w:uiPriority w:val="99"/>
  </w:style>
  <w:style w:type="character" w:styleId="a6">
    <w:name w:val="Hyperlink"/>
    <w:uiPriority w:val="99"/>
    <w:rPr>
      <w:color w:val="0000FF"/>
      <w:u w:val="single"/>
    </w:rPr>
  </w:style>
  <w:style w:type="paragraph" w:styleId="a7">
    <w:name w:val="Body Text"/>
    <w:basedOn w:val="a"/>
    <w:link w:val="a8"/>
    <w:uiPriority w:val="99"/>
    <w:pPr>
      <w:spacing w:line="360" w:lineRule="auto"/>
      <w:jc w:val="center"/>
    </w:pPr>
    <w:rPr>
      <w:b/>
      <w:bCs/>
      <w:sz w:val="32"/>
      <w:szCs w:val="32"/>
    </w:rPr>
  </w:style>
  <w:style w:type="character" w:customStyle="1" w:styleId="a8">
    <w:name w:val="Основной текст Знак"/>
    <w:link w:val="a7"/>
    <w:uiPriority w:val="99"/>
    <w:semiHidden/>
    <w:rPr>
      <w:sz w:val="28"/>
      <w:szCs w:val="28"/>
    </w:rPr>
  </w:style>
  <w:style w:type="paragraph" w:styleId="21">
    <w:name w:val="Body Text 2"/>
    <w:basedOn w:val="a"/>
    <w:link w:val="22"/>
    <w:uiPriority w:val="99"/>
    <w:rsid w:val="00B10CD4"/>
    <w:pPr>
      <w:tabs>
        <w:tab w:val="clear" w:pos="9639"/>
      </w:tabs>
    </w:pPr>
  </w:style>
  <w:style w:type="character" w:customStyle="1" w:styleId="22">
    <w:name w:val="Основной текст 2 Знак"/>
    <w:link w:val="21"/>
    <w:uiPriority w:val="99"/>
    <w:semiHidden/>
    <w:rPr>
      <w:sz w:val="28"/>
      <w:szCs w:val="28"/>
    </w:rPr>
  </w:style>
  <w:style w:type="paragraph" w:customStyle="1" w:styleId="H4">
    <w:name w:val="H4"/>
    <w:basedOn w:val="a"/>
    <w:next w:val="a"/>
    <w:uiPriority w:val="99"/>
    <w:pPr>
      <w:keepNext/>
      <w:tabs>
        <w:tab w:val="clear" w:pos="9639"/>
      </w:tabs>
      <w:spacing w:before="100" w:after="100"/>
      <w:jc w:val="left"/>
      <w:outlineLvl w:val="4"/>
    </w:pPr>
    <w:rPr>
      <w:b/>
      <w:bCs/>
      <w:sz w:val="24"/>
      <w:szCs w:val="24"/>
    </w:rPr>
  </w:style>
  <w:style w:type="paragraph" w:styleId="11">
    <w:name w:val="toc 1"/>
    <w:basedOn w:val="a"/>
    <w:next w:val="a"/>
    <w:autoRedefine/>
    <w:uiPriority w:val="99"/>
    <w:semiHidden/>
    <w:pPr>
      <w:tabs>
        <w:tab w:val="clear" w:pos="9639"/>
      </w:tabs>
    </w:pPr>
  </w:style>
  <w:style w:type="paragraph" w:styleId="23">
    <w:name w:val="toc 2"/>
    <w:basedOn w:val="a"/>
    <w:next w:val="a"/>
    <w:autoRedefine/>
    <w:uiPriority w:val="99"/>
    <w:semiHidden/>
    <w:pPr>
      <w:tabs>
        <w:tab w:val="clear" w:pos="9639"/>
      </w:tabs>
      <w:ind w:left="280"/>
    </w:pPr>
  </w:style>
  <w:style w:type="paragraph" w:styleId="3">
    <w:name w:val="toc 3"/>
    <w:basedOn w:val="a"/>
    <w:next w:val="a"/>
    <w:autoRedefine/>
    <w:uiPriority w:val="99"/>
    <w:semiHidden/>
    <w:pPr>
      <w:tabs>
        <w:tab w:val="clear" w:pos="9639"/>
      </w:tabs>
      <w:ind w:left="560"/>
    </w:pPr>
  </w:style>
  <w:style w:type="paragraph" w:styleId="4">
    <w:name w:val="toc 4"/>
    <w:basedOn w:val="a"/>
    <w:next w:val="a"/>
    <w:autoRedefine/>
    <w:uiPriority w:val="99"/>
    <w:semiHidden/>
    <w:pPr>
      <w:tabs>
        <w:tab w:val="clear" w:pos="9639"/>
      </w:tabs>
      <w:ind w:left="840"/>
    </w:pPr>
  </w:style>
  <w:style w:type="paragraph" w:styleId="5">
    <w:name w:val="toc 5"/>
    <w:basedOn w:val="a"/>
    <w:next w:val="a"/>
    <w:autoRedefine/>
    <w:uiPriority w:val="99"/>
    <w:semiHidden/>
    <w:pPr>
      <w:tabs>
        <w:tab w:val="clear" w:pos="9639"/>
      </w:tabs>
      <w:ind w:left="1120"/>
    </w:pPr>
  </w:style>
  <w:style w:type="paragraph" w:styleId="6">
    <w:name w:val="toc 6"/>
    <w:basedOn w:val="a"/>
    <w:next w:val="a"/>
    <w:autoRedefine/>
    <w:uiPriority w:val="99"/>
    <w:semiHidden/>
    <w:pPr>
      <w:tabs>
        <w:tab w:val="clear" w:pos="9639"/>
      </w:tabs>
      <w:ind w:left="1400"/>
    </w:pPr>
  </w:style>
  <w:style w:type="paragraph" w:styleId="7">
    <w:name w:val="toc 7"/>
    <w:basedOn w:val="a"/>
    <w:next w:val="a"/>
    <w:autoRedefine/>
    <w:uiPriority w:val="99"/>
    <w:semiHidden/>
    <w:pPr>
      <w:tabs>
        <w:tab w:val="clear" w:pos="9639"/>
      </w:tabs>
      <w:ind w:left="1680"/>
    </w:pPr>
  </w:style>
  <w:style w:type="paragraph" w:styleId="8">
    <w:name w:val="toc 8"/>
    <w:basedOn w:val="a"/>
    <w:next w:val="a"/>
    <w:autoRedefine/>
    <w:uiPriority w:val="99"/>
    <w:semiHidden/>
    <w:pPr>
      <w:tabs>
        <w:tab w:val="clear" w:pos="9639"/>
      </w:tabs>
      <w:ind w:left="1960"/>
    </w:pPr>
  </w:style>
  <w:style w:type="paragraph" w:styleId="9">
    <w:name w:val="toc 9"/>
    <w:basedOn w:val="a"/>
    <w:next w:val="a"/>
    <w:autoRedefine/>
    <w:uiPriority w:val="99"/>
    <w:semiHidden/>
    <w:pPr>
      <w:tabs>
        <w:tab w:val="clear" w:pos="9639"/>
      </w:tabs>
      <w:ind w:left="2240"/>
    </w:pPr>
  </w:style>
  <w:style w:type="paragraph" w:styleId="a9">
    <w:name w:val="Title"/>
    <w:basedOn w:val="a"/>
    <w:link w:val="aa"/>
    <w:uiPriority w:val="99"/>
    <w:qFormat/>
    <w:rsid w:val="00B10CD4"/>
    <w:pPr>
      <w:tabs>
        <w:tab w:val="clear" w:pos="9639"/>
      </w:tabs>
      <w:spacing w:line="360" w:lineRule="auto"/>
      <w:ind w:firstLine="720"/>
      <w:jc w:val="center"/>
    </w:pPr>
    <w:rPr>
      <w:rFonts w:ascii="Courier New" w:hAnsi="Courier New" w:cs="Courier New"/>
      <w:sz w:val="24"/>
      <w:szCs w:val="24"/>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character" w:styleId="ab">
    <w:name w:val="Emphasis"/>
    <w:uiPriority w:val="99"/>
    <w:qFormat/>
    <w:rsid w:val="00B10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11067</Words>
  <Characters>63083</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_Роль нефти и природного газа в мировой экономике исключительно  велика . Нефть, газ и продукты их переработки используются почти во всех отраслях народного хозяйства : на транспорте и в медицине , в судостроении и сельском хозяйстве, текстильной промышле</vt:lpstr>
    </vt:vector>
  </TitlesOfParts>
  <Company>Арий &amp; Company</Company>
  <LinksUpToDate>false</LinksUpToDate>
  <CharactersWithSpaces>74002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_Роль нефти и природного газа в мировой экономике исключительно  велика . Нефть, газ и продукты их переработки используются почти во всех отраслях народного хозяйства : на транспорте и в медицине , в судостроении и сельском хозяйстве, текстильной промышле</dc:title>
  <dc:subject/>
  <dc:creator>Пользователь</dc:creator>
  <cp:keywords/>
  <dc:description/>
  <cp:lastModifiedBy>admin</cp:lastModifiedBy>
  <cp:revision>2</cp:revision>
  <dcterms:created xsi:type="dcterms:W3CDTF">2014-02-17T14:48:00Z</dcterms:created>
  <dcterms:modified xsi:type="dcterms:W3CDTF">2014-02-17T14:48:00Z</dcterms:modified>
</cp:coreProperties>
</file>