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D3" w:rsidRDefault="006770D3">
      <w:pPr>
        <w:jc w:val="center"/>
        <w:rPr>
          <w:sz w:val="32"/>
        </w:rPr>
      </w:pPr>
      <w:r>
        <w:rPr>
          <w:sz w:val="32"/>
        </w:rPr>
        <w:t>Министерство общего и профессионального образования России</w:t>
      </w:r>
    </w:p>
    <w:p w:rsidR="006770D3" w:rsidRDefault="006770D3">
      <w:pPr>
        <w:jc w:val="center"/>
        <w:rPr>
          <w:sz w:val="32"/>
        </w:rPr>
      </w:pPr>
      <w:r>
        <w:rPr>
          <w:sz w:val="32"/>
        </w:rPr>
        <w:t>Уральский государственный технический университет</w:t>
      </w:r>
    </w:p>
    <w:p w:rsidR="006770D3" w:rsidRDefault="006770D3">
      <w:pPr>
        <w:jc w:val="center"/>
        <w:rPr>
          <w:sz w:val="32"/>
        </w:rPr>
      </w:pPr>
    </w:p>
    <w:p w:rsidR="006770D3" w:rsidRDefault="006770D3"/>
    <w:p w:rsidR="006770D3" w:rsidRDefault="006770D3"/>
    <w:p w:rsidR="006770D3" w:rsidRDefault="006770D3">
      <w:pPr>
        <w:jc w:val="right"/>
        <w:rPr>
          <w:sz w:val="32"/>
        </w:rPr>
      </w:pPr>
    </w:p>
    <w:p w:rsidR="006770D3" w:rsidRDefault="006770D3">
      <w:pPr>
        <w:jc w:val="right"/>
        <w:rPr>
          <w:sz w:val="32"/>
        </w:rPr>
      </w:pPr>
    </w:p>
    <w:p w:rsidR="006770D3" w:rsidRDefault="006770D3">
      <w:pPr>
        <w:jc w:val="right"/>
        <w:rPr>
          <w:sz w:val="32"/>
        </w:rPr>
      </w:pPr>
      <w:r>
        <w:rPr>
          <w:sz w:val="32"/>
        </w:rPr>
        <w:t>Преподаватель</w:t>
      </w:r>
    </w:p>
    <w:p w:rsidR="006770D3" w:rsidRDefault="006770D3">
      <w:pPr>
        <w:jc w:val="right"/>
        <w:rPr>
          <w:sz w:val="32"/>
        </w:rPr>
      </w:pPr>
      <w:r>
        <w:rPr>
          <w:sz w:val="32"/>
        </w:rPr>
        <w:t>Ведерникова Я.А.</w:t>
      </w:r>
    </w:p>
    <w:p w:rsidR="006770D3" w:rsidRDefault="006770D3">
      <w:pPr>
        <w:jc w:val="right"/>
        <w:rPr>
          <w:sz w:val="32"/>
        </w:rPr>
      </w:pPr>
    </w:p>
    <w:p w:rsidR="006770D3" w:rsidRDefault="006770D3">
      <w:pPr>
        <w:jc w:val="right"/>
        <w:rPr>
          <w:sz w:val="32"/>
        </w:rPr>
      </w:pPr>
      <w:r>
        <w:rPr>
          <w:sz w:val="32"/>
        </w:rPr>
        <w:t>Студент гр ХЭ-11</w:t>
      </w:r>
    </w:p>
    <w:p w:rsidR="006770D3" w:rsidRDefault="006770D3">
      <w:pPr>
        <w:jc w:val="right"/>
        <w:rPr>
          <w:sz w:val="32"/>
        </w:rPr>
      </w:pPr>
      <w:r>
        <w:rPr>
          <w:sz w:val="32"/>
        </w:rPr>
        <w:t>Попова Ю.В.</w:t>
      </w:r>
    </w:p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>
      <w:pPr>
        <w:jc w:val="center"/>
        <w:rPr>
          <w:b/>
          <w:sz w:val="32"/>
        </w:rPr>
      </w:pPr>
    </w:p>
    <w:p w:rsidR="006770D3" w:rsidRDefault="006770D3">
      <w:pPr>
        <w:jc w:val="center"/>
        <w:rPr>
          <w:b/>
          <w:sz w:val="32"/>
        </w:rPr>
      </w:pPr>
      <w:r>
        <w:rPr>
          <w:b/>
          <w:sz w:val="32"/>
        </w:rPr>
        <w:t>КУРСОВАЯ РАБОТА</w:t>
      </w:r>
    </w:p>
    <w:p w:rsidR="006770D3" w:rsidRDefault="006770D3">
      <w:pPr>
        <w:jc w:val="center"/>
        <w:rPr>
          <w:b/>
          <w:sz w:val="32"/>
        </w:rPr>
      </w:pPr>
      <w:r>
        <w:rPr>
          <w:b/>
          <w:sz w:val="32"/>
        </w:rPr>
        <w:t>По курсу "Основы предпринимательской деятельности"</w:t>
      </w:r>
    </w:p>
    <w:p w:rsidR="006770D3" w:rsidRDefault="006770D3">
      <w:pPr>
        <w:jc w:val="center"/>
        <w:rPr>
          <w:b/>
          <w:sz w:val="32"/>
        </w:rPr>
      </w:pPr>
    </w:p>
    <w:p w:rsidR="006770D3" w:rsidRDefault="006770D3">
      <w:pPr>
        <w:jc w:val="center"/>
        <w:rPr>
          <w:b/>
          <w:sz w:val="32"/>
        </w:rPr>
      </w:pPr>
      <w:r>
        <w:rPr>
          <w:b/>
          <w:sz w:val="32"/>
        </w:rPr>
        <w:t>МИКРОМАРКЕТИНГОВОЕ  ИССЛЕДОВАНИЕ</w:t>
      </w:r>
    </w:p>
    <w:p w:rsidR="006770D3" w:rsidRDefault="006770D3">
      <w:pPr>
        <w:pStyle w:val="1"/>
      </w:pPr>
      <w:r>
        <w:t>"КОНКУРЕНТЫ"</w:t>
      </w:r>
    </w:p>
    <w:p w:rsidR="006770D3" w:rsidRDefault="006770D3">
      <w:pPr>
        <w:jc w:val="center"/>
        <w:rPr>
          <w:b/>
          <w:sz w:val="32"/>
        </w:rPr>
      </w:pPr>
    </w:p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/>
    <w:p w:rsidR="006770D3" w:rsidRDefault="006770D3">
      <w:pPr>
        <w:jc w:val="center"/>
        <w:rPr>
          <w:sz w:val="28"/>
        </w:rPr>
      </w:pPr>
      <w:r>
        <w:rPr>
          <w:sz w:val="28"/>
        </w:rPr>
        <w:t>Г.Екатеринбург</w:t>
      </w:r>
    </w:p>
    <w:p w:rsidR="006770D3" w:rsidRDefault="006770D3">
      <w:pPr>
        <w:jc w:val="center"/>
        <w:rPr>
          <w:sz w:val="28"/>
        </w:rPr>
      </w:pPr>
      <w:r>
        <w:rPr>
          <w:sz w:val="28"/>
        </w:rPr>
        <w:t>1999 год</w:t>
      </w: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  <w:r>
        <w:rPr>
          <w:sz w:val="28"/>
        </w:rPr>
        <w:t>Содержание</w:t>
      </w: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rPr>
          <w:sz w:val="28"/>
        </w:rPr>
      </w:pPr>
    </w:p>
    <w:p w:rsidR="006770D3" w:rsidRDefault="00677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Введение. </w:t>
      </w:r>
    </w:p>
    <w:p w:rsidR="006770D3" w:rsidRDefault="006770D3">
      <w:pPr>
        <w:rPr>
          <w:sz w:val="28"/>
        </w:rPr>
      </w:pPr>
    </w:p>
    <w:p w:rsidR="006770D3" w:rsidRDefault="00677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Краткая характеристика страхового рынка России</w:t>
      </w:r>
    </w:p>
    <w:p w:rsidR="006770D3" w:rsidRDefault="006770D3">
      <w:pPr>
        <w:rPr>
          <w:sz w:val="28"/>
        </w:rPr>
      </w:pPr>
    </w:p>
    <w:p w:rsidR="006770D3" w:rsidRDefault="00677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Краткая характеристика страхового рынка Екатеринбурга</w:t>
      </w:r>
    </w:p>
    <w:p w:rsidR="006770D3" w:rsidRDefault="006770D3">
      <w:pPr>
        <w:rPr>
          <w:sz w:val="28"/>
        </w:rPr>
      </w:pPr>
    </w:p>
    <w:p w:rsidR="006770D3" w:rsidRDefault="00677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Основные направления конкуренции в страховании в настоящее время</w:t>
      </w:r>
    </w:p>
    <w:p w:rsidR="006770D3" w:rsidRDefault="006770D3">
      <w:pPr>
        <w:rPr>
          <w:sz w:val="28"/>
        </w:rPr>
      </w:pPr>
    </w:p>
    <w:p w:rsidR="006770D3" w:rsidRDefault="00677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Основные конкуренты и их характеристика</w:t>
      </w:r>
    </w:p>
    <w:p w:rsidR="006770D3" w:rsidRDefault="006770D3">
      <w:pPr>
        <w:rPr>
          <w:sz w:val="28"/>
        </w:rPr>
      </w:pPr>
    </w:p>
    <w:p w:rsidR="006770D3" w:rsidRDefault="00677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Задачи по продвижению бизнеса в условиях конкуренции</w:t>
      </w:r>
    </w:p>
    <w:p w:rsidR="006770D3" w:rsidRDefault="006770D3">
      <w:pPr>
        <w:rPr>
          <w:sz w:val="28"/>
        </w:rPr>
      </w:pPr>
    </w:p>
    <w:p w:rsidR="006770D3" w:rsidRDefault="00677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Заключение</w:t>
      </w: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Введение</w:t>
      </w: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pStyle w:val="a3"/>
        <w:ind w:firstLine="720"/>
        <w:jc w:val="both"/>
      </w:pPr>
      <w:r>
        <w:t>Я позволила себе провести маркетинговое исследование страхового рынка т.к. более 7 лет работаю в этом бизнесе. В том числе пять с половиной лет (с самого ее основания) я работаю руководителем страховой компании.</w:t>
      </w:r>
    </w:p>
    <w:p w:rsidR="006770D3" w:rsidRDefault="006770D3">
      <w:pPr>
        <w:pStyle w:val="a3"/>
        <w:ind w:firstLine="720"/>
        <w:jc w:val="both"/>
      </w:pPr>
      <w:r>
        <w:t>Данное исследование основано на сборе информации в процессе тесного общения с сотрудниками страховых компаний, анкетирование и опросники не использовались.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Краткая характеристика страхового рынка России</w:t>
      </w: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pStyle w:val="2"/>
        <w:ind w:firstLine="720"/>
      </w:pPr>
      <w:r>
        <w:t xml:space="preserve">Коммерческий Страховой рынок в России начал свое развитие после перестройки в 1986 году образованием АСКО. </w:t>
      </w:r>
    </w:p>
    <w:p w:rsidR="006770D3" w:rsidRDefault="006770D3">
      <w:pPr>
        <w:pStyle w:val="2"/>
        <w:ind w:firstLine="720"/>
      </w:pPr>
      <w:r>
        <w:t xml:space="preserve">Сотрудники АСКО начали предлагать предприятиям и населению широкий спектр новых видов страхования, которых не знал Госстрах. АСКО быстро развернули сеть филиалов по всей стране, клиенты шли к ним с охотой, увидев новый западный подход к страховому делу по сравнению с опостылевшим Госстрахом. 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 xml:space="preserve">В Екатеринбурге первой коммерческой страховой компанией также стал (в 1989 г) филиал АСКО. 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К этому времени здесь собралась отличная команда молодых образованных инициативных людей, с жадностью вбиравших в себя знания нового для всех страхового бизнеса. В то время АСКО выковало лучшие кадры страховщиков, которые работают и поныне в руководящих звеньях многих уральских страховых организаций.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Затем образовались "Белая Башня", "Остин" (1991 г.), делением АСКО образовалась СК "ЭЛИС" (1992 г.) и другие. 1992 год принес Екатеринбургу много филиалов московских компаний, большинство из которых сейчас уже не существует.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 xml:space="preserve">Основными видами страхования, дающими значительные финансовые поступления, были: смешанное страхование жизни ("зарплатная схема") и страхование невозврата банковского кредита. Абсолютная безрисковость первого и легкость получения больших денег второго расслабили руководство страховых организаций. Они перестали уделять внимание классическим видам страхования, превратив компанию в инструмент получения больших карманных денег. 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 xml:space="preserve">Естественно праздник был недолгим. Уже в 1993-94 году пошли массовые невозвраты кредитов, а вслед за ними массовые крушения страховых компаний. А в 1994 году, с выходом новых условий лицензирования страховых организаций, закрылась для массового потребления и схема по смешанному страхованию жизни. 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Поскольку денежный поток по схемам прекратился, а больше ничего к этому времени делать уже не умели, оставшиеся в живых компании сильно призадумались. Что делать?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Одни продолжили поиск безрисковых денег и новых схем по минимизации налогообложения. Другим наше государство подкинуло возможность собирать деньги принудительным страхованием (например, если не застрахуешь ответственность риэлтера – не получишь лицензию на риэлтерскую деятельность; не застрахуешь магазин – не получишь его в аренду у госкомимущества, и т.д.). А третьи вспомнили о нормальном страховании и занялись им.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На сегодняшний момент среди прямых страховщиков мы видим все те же три основных направления деятельности. Я не беру в расчет сетевой маркетинг под видом страхования, т.к. он не имеет ничего общего с реальной страховой деятельностью.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Кроме направлений работы все страховые организации можно разделить по клановой принадлежности и ее отсутствии. "Согаз" – компания Газпрома, Страховое общество "Лукойл" – компания понятно чья,  и т.п. Но вместе с ними существуют компании более или менее самостоятельные – "Ингосстрах", "Росно", "Россия", которые менее явно работают на своих хозяев, либо их хозяева заинтересованы непосредственно в развитии страхового бизнеса как такового, а не рассматривают компанию как инструмент для реализации своих схем.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В отдельное направление можно выделить перестраховочные организации, но поскольку они не являются нашими конкурентами, я не буду на этом останавливаться.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Краткая характеристика страхового рынка Екатеринбурга.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Страховой рынок Екатеринбурга, как и российский, можно начать классифицировать по тем же принципам.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В нашем городе существуют компании, которые специализируются на минимизации налогообложения (по понятным причинам примеры приводить не буду), но нужно сказать, что таких становится все меньше.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Среди компании, занимающихся принудительным страхованием, ярко выделяется "Экспресс-Гарант" с принудительным страхованием грузов по железной дороге, Военно-страховая компания, Страховая компания УВД, со страхованием ответственности предприятий – источников повышенной опасности. Несколько компаний ("Ретра", "Гарос", "Уралкоопполис", "Гамма" и другие) входит в круг страховщиков принудительного страхования муниципальной собственности в пользу ГКИ.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Среди компаний, серьезно занимающихся рисковым имущественным страхованием можно отметить следующие: Брокерская компания "Белая башня и К", "Северная казна", "Ермак", "Уральская страховая палата", "Уралрос" и др.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Наши компании также можно разделить на принадлежащие и не принадлежащие к финансовым группам. Из местных компаний к первым определенно можно отнести "Северную казну", "Гамму" (Уралтрансгаз), "Ермак"(Зяблицев) и т.д..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В отдельную категорию я выделила бы московские филиалы – "Инкорстрах", "Спасские ворота", "Согаз", Военно-страховую, "Интеррос-согласие" и многие др.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Теперь попробую кратко описать особенности бизнеса каждой из категорий.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Компании "зарплатных схем" работают тихо, незаметно для широкой публики, там не нужны специалисты по рисковому страхованию, и, зачастую, в таких компаниях работает не более 5-6 человек. Они должны иметь хорошего юриста, который в любой момент должен доказать, что, то, что они делают абсолютно законно. Руководство этих компаний должно систематически общаться с клиентами и стимулировать невнимание к своей деятельности фискальных органов. При соблюдении правил игры можно получать очень хорошие деньги.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Компании принудительного страхования тоже не нуждаются в рекламе, и имеют хорошую прибыль за счет произвольности страховых тарифов, редко возникающих претензий со стороны страхователей и отсутствия конкуренции.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Компании, занимающиеся нормальным страхованием, вынуждены более серьезно и научно относиться к своей работе. Здесь нужны и реклама, и маркетинговые исследования и квалифицированные специалисты, как по выплатам, так и по продажам. Более подробно я рассмотрю это позднее.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Карманным и клановым компаниям легче работать, если имя финансовой группы уже раскручено, да, кроме того, к ним без особых усилий с их стороны постоянно идет поток клиентов, тесно связанных с финансовой группой или зависящим от группы. Пример – СК "Северная казна". Половину ее оборотов по имущественному страхованию составляет страхование залогового имущества клиентов, которые берут кредит в Банке "Северная казна", или имеют там расчетные счета. Члены "клана" обязаны страховаться только в своей компании.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Московские филиалы приходят на наш рынок с московскими тарифами и условиями страхования. Этот разносторонний демпинг дает им преимущество перед недалекими страхователями. Преимущества дает также раскрученность московских компаний по центральным СМИ и большие (по нашим понятиям) размеры уставных капиталов. Ведь рядовой страхователь не задумывается над тем, какие реальные активы за ними стоят, и с кого он будет требовать страховое возмещение в случае закрытия филиала как нерентабельного.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Основные направления конкуренции в настоящее время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В этом разделе я позволю себе отбросить все направления, кроме классического рискового страхования и говорить далее о конкуренции внутри него, т.к. наша компания занимается преимущественно этим, и особенности конкуренции в других сферах меня мало интересуют.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В сфере классического страхования существуют свои направления работы. Интересно работать с юридическими лицами по страхованю имуещства, работников, грузоперевозок и другим видам. Работа с юридическими лицами более продуктивна. Размер страхового платежа по договору как правило в несколько раз больше, чем по договору в физическим. Но здесь существуют свои сложности. Убедить предприятие – это как минимум убедить руководителя, главного бухгалтера и юриста. Все они в среднем имеют более высокий уровень образованности, и действуют скорее разумно, нежели эмоционально. Тут нужно не просто красиво рассказать, нужно еще и проиллюстрировать цифрами и цитатами.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Основные конкурентные баталии между страховщиками разражаются по тем видам страхования, на которые есть лицензии у большего количества компаний (имущество, грузы, автотранспорт, ответственность, несчастный случай).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Не менее интересно работать с людьми. Т.к. хоть платежи у них и меньше, но зато их самих горазда больше.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Здесь основные баталии только начинаются, и в основном по страхованию автотранспорта и автогражданской ответственности. По остальным позициям этот рынок еще непаханое поле. Например, свои машины страхует 15% потенциальных страхователей, имущество 1%, автогражданскую ответственность – 0,5%.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В чем выражается конкурентная борьба?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Дело совсем не в размере страхового тарифа, а в том какая реальная защита стоит за конкретным страховым полисом, в различии условий страхования. Уже если условия у двух компаний полностью совпадают, то можно сравнивать тариф, наличие или отсутствие дополнительных услуг, условия рассрочки, финансовые показатели самой компании и т.д. К сожалению, клиенты, как правило, не проводят сравнение даже по первой позиции. Они сравнивают не условия, а только тарифы, и поэтому возможностей для нечестной конкуренции очень много.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Возвращаясь к конкуренции, нужно сказать, что вышесказанное более характерно для физических лиц. Поэтому в работе с юридическими лицами на первый план борьбы выходят характеристики самой компании и компетентность ее специалистов.</w:t>
      </w:r>
    </w:p>
    <w:p w:rsidR="006770D3" w:rsidRDefault="006770D3">
      <w:pPr>
        <w:ind w:firstLine="720"/>
        <w:jc w:val="center"/>
        <w:rPr>
          <w:sz w:val="28"/>
        </w:rPr>
      </w:pPr>
    </w:p>
    <w:p w:rsidR="006770D3" w:rsidRDefault="006770D3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Основные конкуренты и их характеристика</w:t>
      </w: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pStyle w:val="a3"/>
        <w:numPr>
          <w:ilvl w:val="0"/>
          <w:numId w:val="3"/>
        </w:numPr>
      </w:pPr>
      <w:r>
        <w:t>СК "Северная казна", принадлежит к финансовой группе, основаны в 1994 г.</w:t>
      </w:r>
    </w:p>
    <w:p w:rsidR="006770D3" w:rsidRDefault="006770D3">
      <w:pPr>
        <w:rPr>
          <w:sz w:val="28"/>
        </w:rPr>
      </w:pPr>
      <w:r>
        <w:rPr>
          <w:sz w:val="28"/>
        </w:rPr>
        <w:t>Уставной капитал 3 000 000 рублей.</w:t>
      </w:r>
    </w:p>
    <w:p w:rsidR="006770D3" w:rsidRDefault="006770D3">
      <w:pPr>
        <w:rPr>
          <w:sz w:val="28"/>
        </w:rPr>
      </w:pPr>
      <w:r>
        <w:rPr>
          <w:sz w:val="28"/>
        </w:rPr>
        <w:t>Лицензия – расширенная.</w:t>
      </w:r>
    </w:p>
    <w:p w:rsidR="006770D3" w:rsidRDefault="006770D3">
      <w:pPr>
        <w:rPr>
          <w:sz w:val="28"/>
        </w:rPr>
      </w:pPr>
      <w:r>
        <w:rPr>
          <w:sz w:val="28"/>
        </w:rPr>
        <w:t>В 1998 году собрано 12 190 000 рублей взносов по имущественному страхованию (1 место в области)</w:t>
      </w:r>
    </w:p>
    <w:p w:rsidR="006770D3" w:rsidRDefault="006770D3">
      <w:pPr>
        <w:rPr>
          <w:sz w:val="28"/>
        </w:rPr>
      </w:pPr>
      <w:r>
        <w:rPr>
          <w:sz w:val="28"/>
        </w:rPr>
        <w:t>Коллектив – стабильный.</w:t>
      </w:r>
    </w:p>
    <w:p w:rsidR="006770D3" w:rsidRDefault="006770D3">
      <w:pPr>
        <w:rPr>
          <w:sz w:val="28"/>
        </w:rPr>
      </w:pPr>
      <w:r>
        <w:rPr>
          <w:sz w:val="28"/>
        </w:rPr>
        <w:t xml:space="preserve">Тарифы – </w:t>
      </w:r>
      <w:r>
        <w:rPr>
          <w:sz w:val="28"/>
          <w:u w:val="single"/>
        </w:rPr>
        <w:t>демпинговые</w:t>
      </w:r>
      <w:r>
        <w:rPr>
          <w:sz w:val="28"/>
        </w:rPr>
        <w:t>, при условиях страхования, уступающих нашим (больше сроки выплат, не выплачивают по большему количеству оснований).</w:t>
      </w:r>
    </w:p>
    <w:p w:rsidR="006770D3" w:rsidRDefault="006770D3">
      <w:pPr>
        <w:rPr>
          <w:sz w:val="28"/>
        </w:rPr>
      </w:pPr>
      <w:r>
        <w:rPr>
          <w:sz w:val="28"/>
        </w:rPr>
        <w:t>Размеры агентского вознаграждения – ниже наших, отпускные не платят, больничные не платят, оклады есть, проездные есть.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pStyle w:val="a3"/>
        <w:numPr>
          <w:ilvl w:val="0"/>
          <w:numId w:val="3"/>
        </w:numPr>
      </w:pPr>
      <w:r>
        <w:t>БК "Белая Башня и К",  не принадлежит к финансовой группе, основаны в 1990 г.</w:t>
      </w:r>
    </w:p>
    <w:p w:rsidR="006770D3" w:rsidRDefault="006770D3">
      <w:pPr>
        <w:rPr>
          <w:sz w:val="28"/>
        </w:rPr>
      </w:pPr>
      <w:r>
        <w:rPr>
          <w:sz w:val="28"/>
        </w:rPr>
        <w:t>Уставной капитал мал. Работают как брокер от английской компании "</w:t>
      </w:r>
      <w:r>
        <w:rPr>
          <w:sz w:val="28"/>
          <w:lang w:val="en-US"/>
        </w:rPr>
        <w:t>Mash &amp; Marshal</w:t>
      </w:r>
      <w:r>
        <w:rPr>
          <w:sz w:val="28"/>
        </w:rPr>
        <w:t>"</w:t>
      </w:r>
    </w:p>
    <w:p w:rsidR="006770D3" w:rsidRDefault="006770D3">
      <w:pPr>
        <w:rPr>
          <w:sz w:val="28"/>
        </w:rPr>
      </w:pPr>
      <w:r>
        <w:rPr>
          <w:sz w:val="28"/>
        </w:rPr>
        <w:t>В 1998 году собрано 5 485 000 рублей взносов по имущественному страхованию (3 место в области)</w:t>
      </w:r>
    </w:p>
    <w:p w:rsidR="006770D3" w:rsidRDefault="006770D3">
      <w:pPr>
        <w:rPr>
          <w:sz w:val="28"/>
        </w:rPr>
      </w:pPr>
      <w:r>
        <w:rPr>
          <w:sz w:val="28"/>
        </w:rPr>
        <w:t>Лицензия – сравнимая с нашей.</w:t>
      </w:r>
    </w:p>
    <w:p w:rsidR="006770D3" w:rsidRDefault="006770D3">
      <w:pPr>
        <w:rPr>
          <w:sz w:val="28"/>
        </w:rPr>
      </w:pPr>
      <w:r>
        <w:rPr>
          <w:sz w:val="28"/>
        </w:rPr>
        <w:t>Коллектив – стабильный.</w:t>
      </w:r>
    </w:p>
    <w:p w:rsidR="006770D3" w:rsidRDefault="006770D3">
      <w:pPr>
        <w:rPr>
          <w:sz w:val="28"/>
        </w:rPr>
      </w:pPr>
      <w:r>
        <w:rPr>
          <w:sz w:val="28"/>
        </w:rPr>
        <w:t xml:space="preserve">Тарифы – </w:t>
      </w:r>
      <w:r>
        <w:rPr>
          <w:sz w:val="28"/>
          <w:u w:val="single"/>
        </w:rPr>
        <w:t>нормальные</w:t>
      </w:r>
      <w:r>
        <w:rPr>
          <w:sz w:val="28"/>
        </w:rPr>
        <w:t>, при условиях страхования, не уступающих нашим (выплата по ценам на момент страхового случая).</w:t>
      </w:r>
    </w:p>
    <w:p w:rsidR="006770D3" w:rsidRDefault="006770D3">
      <w:pPr>
        <w:rPr>
          <w:sz w:val="28"/>
        </w:rPr>
      </w:pPr>
      <w:r>
        <w:rPr>
          <w:sz w:val="28"/>
        </w:rPr>
        <w:t xml:space="preserve">Размеры агентского вознаграждения – ниже наших, отпускные  платят, больничные не платят, оклады есть, проездные есть, есть задержки по выплате заработной платы и были </w:t>
      </w:r>
      <w:r>
        <w:rPr>
          <w:sz w:val="28"/>
          <w:u w:val="single"/>
        </w:rPr>
        <w:t>задержки по выплате страховых возмещений</w:t>
      </w:r>
      <w:r>
        <w:rPr>
          <w:sz w:val="28"/>
        </w:rPr>
        <w:t>.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pStyle w:val="a3"/>
        <w:numPr>
          <w:ilvl w:val="0"/>
          <w:numId w:val="3"/>
        </w:numPr>
      </w:pPr>
      <w:r>
        <w:t xml:space="preserve">СГ "Спасские ворота", </w:t>
      </w:r>
      <w:r>
        <w:rPr>
          <w:b/>
          <w:u w:val="single"/>
        </w:rPr>
        <w:t>московский филиал</w:t>
      </w:r>
      <w:r>
        <w:t>, принадлежит к финансовой группе МОСТ</w:t>
      </w:r>
    </w:p>
    <w:p w:rsidR="006770D3" w:rsidRDefault="006770D3">
      <w:pPr>
        <w:rPr>
          <w:sz w:val="28"/>
        </w:rPr>
      </w:pPr>
      <w:r>
        <w:rPr>
          <w:sz w:val="28"/>
        </w:rPr>
        <w:t>Уставной капитал - рублей.</w:t>
      </w:r>
    </w:p>
    <w:p w:rsidR="006770D3" w:rsidRDefault="006770D3">
      <w:pPr>
        <w:rPr>
          <w:sz w:val="28"/>
        </w:rPr>
      </w:pPr>
      <w:r>
        <w:rPr>
          <w:sz w:val="28"/>
        </w:rPr>
        <w:t>Лицензия – генеральная.</w:t>
      </w:r>
    </w:p>
    <w:p w:rsidR="006770D3" w:rsidRDefault="006770D3">
      <w:pPr>
        <w:rPr>
          <w:sz w:val="28"/>
        </w:rPr>
      </w:pPr>
      <w:r>
        <w:rPr>
          <w:sz w:val="28"/>
        </w:rPr>
        <w:t>Коллектив – стабильный, но слабый.</w:t>
      </w:r>
    </w:p>
    <w:p w:rsidR="006770D3" w:rsidRDefault="006770D3">
      <w:pPr>
        <w:rPr>
          <w:sz w:val="28"/>
        </w:rPr>
      </w:pPr>
      <w:r>
        <w:rPr>
          <w:sz w:val="28"/>
        </w:rPr>
        <w:t xml:space="preserve">Тарифы – </w:t>
      </w:r>
      <w:r>
        <w:rPr>
          <w:sz w:val="28"/>
          <w:u w:val="single"/>
        </w:rPr>
        <w:t>демпинговые</w:t>
      </w:r>
      <w:r>
        <w:rPr>
          <w:sz w:val="28"/>
        </w:rPr>
        <w:t>, при условиях страхования, не уступающих нашим ().</w:t>
      </w:r>
    </w:p>
    <w:p w:rsidR="006770D3" w:rsidRDefault="006770D3">
      <w:pPr>
        <w:rPr>
          <w:sz w:val="28"/>
        </w:rPr>
      </w:pPr>
      <w:r>
        <w:rPr>
          <w:sz w:val="28"/>
        </w:rPr>
        <w:t>Размеры агентского вознаграждения –  выше наших, отпускные не платят, больничные не платят, окладов нет, проездные есть.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pStyle w:val="a3"/>
        <w:numPr>
          <w:ilvl w:val="0"/>
          <w:numId w:val="3"/>
        </w:numPr>
      </w:pPr>
      <w:r>
        <w:t>СК "Гамма", принадлежит к финансовой группе, основаны в 1994 г.</w:t>
      </w:r>
    </w:p>
    <w:p w:rsidR="006770D3" w:rsidRDefault="006770D3">
      <w:pPr>
        <w:rPr>
          <w:sz w:val="28"/>
        </w:rPr>
      </w:pPr>
      <w:r>
        <w:rPr>
          <w:sz w:val="28"/>
        </w:rPr>
        <w:t>Уставной капитал 10 000 000 рублей. (надутый, взаимопроникновение)</w:t>
      </w:r>
    </w:p>
    <w:p w:rsidR="006770D3" w:rsidRDefault="006770D3">
      <w:pPr>
        <w:rPr>
          <w:sz w:val="28"/>
        </w:rPr>
      </w:pPr>
      <w:r>
        <w:rPr>
          <w:sz w:val="28"/>
        </w:rPr>
        <w:t>Лицензия – расширенная.</w:t>
      </w:r>
    </w:p>
    <w:p w:rsidR="006770D3" w:rsidRDefault="006770D3">
      <w:pPr>
        <w:rPr>
          <w:sz w:val="28"/>
        </w:rPr>
      </w:pPr>
      <w:r>
        <w:rPr>
          <w:sz w:val="28"/>
        </w:rPr>
        <w:t>В 1998 году собрано 4 610 000 рублей взносов по имущественному страхованию (4 место в области)</w:t>
      </w:r>
    </w:p>
    <w:p w:rsidR="006770D3" w:rsidRDefault="006770D3">
      <w:pPr>
        <w:rPr>
          <w:sz w:val="28"/>
        </w:rPr>
      </w:pPr>
      <w:r>
        <w:rPr>
          <w:sz w:val="28"/>
        </w:rPr>
        <w:t>Коллектив – слабый, текучка.</w:t>
      </w:r>
    </w:p>
    <w:p w:rsidR="006770D3" w:rsidRDefault="006770D3">
      <w:pPr>
        <w:rPr>
          <w:sz w:val="28"/>
        </w:rPr>
      </w:pPr>
      <w:r>
        <w:rPr>
          <w:sz w:val="28"/>
        </w:rPr>
        <w:t xml:space="preserve">Тарифы – </w:t>
      </w:r>
      <w:r>
        <w:rPr>
          <w:sz w:val="28"/>
          <w:u w:val="single"/>
        </w:rPr>
        <w:t>нормальные</w:t>
      </w:r>
      <w:r>
        <w:rPr>
          <w:sz w:val="28"/>
        </w:rPr>
        <w:t>, при условиях страхования, не уступающих нашим ().</w:t>
      </w:r>
    </w:p>
    <w:p w:rsidR="006770D3" w:rsidRDefault="006770D3">
      <w:pPr>
        <w:rPr>
          <w:sz w:val="28"/>
        </w:rPr>
      </w:pPr>
      <w:r>
        <w:rPr>
          <w:sz w:val="28"/>
        </w:rPr>
        <w:t>Размеры агентского вознаграждения – ниже наших, отпускные не платят, больничные не платят, окладов нет, проездные есть.</w:t>
      </w:r>
    </w:p>
    <w:p w:rsidR="006770D3" w:rsidRDefault="006770D3">
      <w:pPr>
        <w:rPr>
          <w:sz w:val="28"/>
        </w:rPr>
      </w:pPr>
    </w:p>
    <w:p w:rsidR="006770D3" w:rsidRDefault="006770D3">
      <w:pPr>
        <w:rPr>
          <w:sz w:val="28"/>
        </w:rPr>
      </w:pPr>
    </w:p>
    <w:p w:rsidR="006770D3" w:rsidRDefault="006770D3">
      <w:pPr>
        <w:pStyle w:val="a3"/>
        <w:numPr>
          <w:ilvl w:val="0"/>
          <w:numId w:val="3"/>
        </w:numPr>
      </w:pPr>
      <w:r>
        <w:t>Евро-Азиатская СК, не принадлежит к финансовой группе, основаны в 1993г.</w:t>
      </w:r>
    </w:p>
    <w:p w:rsidR="006770D3" w:rsidRDefault="006770D3">
      <w:pPr>
        <w:rPr>
          <w:sz w:val="28"/>
        </w:rPr>
      </w:pPr>
      <w:r>
        <w:rPr>
          <w:sz w:val="28"/>
        </w:rPr>
        <w:t>Уставной капитал 12 000 000 рублей. (надутый, взаимопроникновение с ГСК)</w:t>
      </w:r>
    </w:p>
    <w:p w:rsidR="006770D3" w:rsidRDefault="006770D3">
      <w:pPr>
        <w:rPr>
          <w:sz w:val="28"/>
        </w:rPr>
      </w:pPr>
      <w:r>
        <w:rPr>
          <w:sz w:val="28"/>
        </w:rPr>
        <w:t>Лицензия – расширенная.</w:t>
      </w:r>
    </w:p>
    <w:p w:rsidR="006770D3" w:rsidRDefault="006770D3">
      <w:pPr>
        <w:rPr>
          <w:sz w:val="28"/>
        </w:rPr>
      </w:pPr>
      <w:r>
        <w:rPr>
          <w:sz w:val="28"/>
        </w:rPr>
        <w:t>В 1998 году собрано 1 190 000 рублей взносов по имущественному страхованию (8 место в области)</w:t>
      </w:r>
    </w:p>
    <w:p w:rsidR="006770D3" w:rsidRDefault="006770D3">
      <w:pPr>
        <w:rPr>
          <w:sz w:val="28"/>
        </w:rPr>
      </w:pPr>
      <w:r>
        <w:rPr>
          <w:sz w:val="28"/>
        </w:rPr>
        <w:t>Коллектив – слабый, большая текучка.</w:t>
      </w:r>
    </w:p>
    <w:p w:rsidR="006770D3" w:rsidRDefault="006770D3">
      <w:pPr>
        <w:rPr>
          <w:sz w:val="28"/>
        </w:rPr>
      </w:pPr>
      <w:r>
        <w:rPr>
          <w:sz w:val="28"/>
        </w:rPr>
        <w:t xml:space="preserve">Тарифы – </w:t>
      </w:r>
      <w:r>
        <w:rPr>
          <w:sz w:val="28"/>
          <w:u w:val="single"/>
        </w:rPr>
        <w:t>нормальные</w:t>
      </w:r>
      <w:r>
        <w:rPr>
          <w:sz w:val="28"/>
        </w:rPr>
        <w:t>, при условиях страхования, не уступающих нашим ().</w:t>
      </w:r>
    </w:p>
    <w:p w:rsidR="006770D3" w:rsidRDefault="006770D3">
      <w:pPr>
        <w:rPr>
          <w:sz w:val="28"/>
        </w:rPr>
      </w:pPr>
      <w:r>
        <w:rPr>
          <w:sz w:val="28"/>
        </w:rPr>
        <w:t>Размеры агентского вознаграждения – ниже наших, отпускные не платят, больничные не платят, окладов нет, проездные есть.</w:t>
      </w:r>
    </w:p>
    <w:p w:rsidR="006770D3" w:rsidRDefault="006770D3">
      <w:pPr>
        <w:rPr>
          <w:sz w:val="28"/>
        </w:rPr>
      </w:pPr>
    </w:p>
    <w:p w:rsidR="006770D3" w:rsidRDefault="006770D3">
      <w:pPr>
        <w:rPr>
          <w:sz w:val="28"/>
        </w:rPr>
      </w:pPr>
    </w:p>
    <w:p w:rsidR="006770D3" w:rsidRDefault="006770D3">
      <w:pPr>
        <w:pStyle w:val="a3"/>
      </w:pPr>
      <w:r>
        <w:t>6. СК "Ермак", принадлежит к финансовой группе, основаны в 1995г.</w:t>
      </w:r>
    </w:p>
    <w:p w:rsidR="006770D3" w:rsidRDefault="006770D3">
      <w:pPr>
        <w:rPr>
          <w:sz w:val="28"/>
        </w:rPr>
      </w:pPr>
      <w:r>
        <w:rPr>
          <w:sz w:val="28"/>
        </w:rPr>
        <w:t xml:space="preserve">Уставной капитал 3 000 000 рублей. </w:t>
      </w:r>
    </w:p>
    <w:p w:rsidR="006770D3" w:rsidRDefault="006770D3">
      <w:pPr>
        <w:rPr>
          <w:sz w:val="28"/>
        </w:rPr>
      </w:pPr>
      <w:r>
        <w:rPr>
          <w:sz w:val="28"/>
        </w:rPr>
        <w:t>Лицензия – сходная с нашей.</w:t>
      </w:r>
    </w:p>
    <w:p w:rsidR="006770D3" w:rsidRDefault="006770D3">
      <w:pPr>
        <w:rPr>
          <w:sz w:val="28"/>
        </w:rPr>
      </w:pPr>
      <w:r>
        <w:rPr>
          <w:sz w:val="28"/>
        </w:rPr>
        <w:t>В 1998 году собрано 3 207 000 рублей взносов по имущественному страхованию (5 место в области)</w:t>
      </w:r>
    </w:p>
    <w:p w:rsidR="006770D3" w:rsidRDefault="006770D3">
      <w:pPr>
        <w:rPr>
          <w:sz w:val="28"/>
        </w:rPr>
      </w:pPr>
      <w:r>
        <w:rPr>
          <w:sz w:val="28"/>
        </w:rPr>
        <w:t>Коллектив – стабильный.</w:t>
      </w:r>
    </w:p>
    <w:p w:rsidR="006770D3" w:rsidRDefault="006770D3">
      <w:pPr>
        <w:rPr>
          <w:sz w:val="28"/>
        </w:rPr>
      </w:pPr>
      <w:r>
        <w:rPr>
          <w:sz w:val="28"/>
        </w:rPr>
        <w:t xml:space="preserve">Тарифы – </w:t>
      </w:r>
      <w:r>
        <w:rPr>
          <w:sz w:val="28"/>
          <w:u w:val="single"/>
        </w:rPr>
        <w:t>нормальные</w:t>
      </w:r>
      <w:r>
        <w:rPr>
          <w:sz w:val="28"/>
        </w:rPr>
        <w:t>, при условиях страхования, не уступающих нашим ().</w:t>
      </w:r>
    </w:p>
    <w:p w:rsidR="006770D3" w:rsidRDefault="006770D3">
      <w:pPr>
        <w:rPr>
          <w:sz w:val="28"/>
        </w:rPr>
      </w:pPr>
      <w:r>
        <w:rPr>
          <w:sz w:val="28"/>
        </w:rPr>
        <w:t>Размеры агентского вознаграждения – ниже наших, отпускные не платят, больничные не платят, окладов нет, проездных нет.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Задачи  продвижения бизнеса в условиях конкуренции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Основной задачей является наиболее полная и подробная реклама своих услуг среди населения и руководителей предприятий, разъяснение наших условий и преимуществ перед условиями конкурентов. Вместе с тем нужна постоянная имиджевая реклама, убеждающая в надежности, стабильности, компетентности.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Далее необходимо постоянно следить за изменением в услугах, предлагаемых конкурентами. Как за тем, какие новые виды страхования они предлагают, так и за тем, что нового они вносят в классическое страхование. Пытаться опередить в разработке новых проектов, искать свободные ниши и занимать их раньше конкурентов.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Далее прорыв на уровне кадров.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На уровне продаж, страховых агентов. Необходимо помнить о постоянном повышении квалификации агентов, разъяснения новшеств и особенностей работы с клиентом по новым проектам. Нужно находить и не упускать эффективных агентов, "переманивать" их из других компаний, совершенствовать технологии управления персоналом на уровне отдела продаж, куда включать и улучшение условий работы (рабочее место, телефон, визитки, материальная заинтересованность в успехе организации в целом) и поддержание корпоративного духа и корпоративной культуры.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На уровне штатных специалистов – повышение квалификации. Создание для клиента приятного микроклимата, притягивание клиента на уровне эмоционального общения, комплексное обслуживание, предложение сопутствующих услуг.</w:t>
      </w:r>
    </w:p>
    <w:p w:rsidR="006770D3" w:rsidRDefault="006770D3">
      <w:pPr>
        <w:ind w:firstLine="720"/>
        <w:jc w:val="both"/>
        <w:rPr>
          <w:sz w:val="28"/>
        </w:rPr>
      </w:pPr>
      <w:r>
        <w:rPr>
          <w:sz w:val="28"/>
        </w:rPr>
        <w:t>Далее - повышение собственной финансовой устойчивости.</w:t>
      </w:r>
    </w:p>
    <w:p w:rsidR="006770D3" w:rsidRDefault="006770D3">
      <w:pPr>
        <w:ind w:firstLine="720"/>
        <w:jc w:val="both"/>
        <w:rPr>
          <w:sz w:val="28"/>
        </w:rPr>
      </w:pPr>
    </w:p>
    <w:p w:rsidR="006770D3" w:rsidRDefault="006770D3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Заключение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pStyle w:val="a3"/>
        <w:ind w:firstLine="720"/>
        <w:jc w:val="both"/>
      </w:pPr>
      <w:r>
        <w:t>Данное исследование является узким направлением общего маркетингового исследования страхового рынка. В сравнительных характеристиках конкурентов я не раскрывала подробно детали отличий в предлагаемых услугах ввиду специфичности терминологии и большого объема параметров, которые были взяты для сравнения. Но, тем не менее, само сравнение действительно проводилось и  проводится постоянно.</w:t>
      </w: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both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</w:p>
    <w:p w:rsidR="006770D3" w:rsidRDefault="006770D3">
      <w:pPr>
        <w:jc w:val="center"/>
        <w:rPr>
          <w:sz w:val="28"/>
        </w:rPr>
      </w:pPr>
      <w:bookmarkStart w:id="0" w:name="_GoBack"/>
      <w:bookmarkEnd w:id="0"/>
    </w:p>
    <w:sectPr w:rsidR="006770D3">
      <w:type w:val="continuous"/>
      <w:pgSz w:w="11906" w:h="16838" w:code="9"/>
      <w:pgMar w:top="1440" w:right="1151" w:bottom="1440" w:left="11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C7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EE25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F8314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B63"/>
    <w:rsid w:val="000B6D78"/>
    <w:rsid w:val="005C508B"/>
    <w:rsid w:val="006770D3"/>
    <w:rsid w:val="007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AD298-4E51-4262-BA5F-93F83934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">
    <w:name w:val="Body Text 2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России</vt:lpstr>
    </vt:vector>
  </TitlesOfParts>
  <Company> </Company>
  <LinksUpToDate>false</LinksUpToDate>
  <CharactersWithSpaces>14974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России</dc:title>
  <dc:subject/>
  <dc:creator> Кириллов</dc:creator>
  <cp:keywords/>
  <cp:lastModifiedBy>admin</cp:lastModifiedBy>
  <cp:revision>2</cp:revision>
  <cp:lastPrinted>1999-10-16T14:11:00Z</cp:lastPrinted>
  <dcterms:created xsi:type="dcterms:W3CDTF">2014-02-08T10:32:00Z</dcterms:created>
  <dcterms:modified xsi:type="dcterms:W3CDTF">2014-02-08T10:32:00Z</dcterms:modified>
</cp:coreProperties>
</file>