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4DD" w:rsidRDefault="008C5512" w:rsidP="008C55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Хронический гастрит.</w:t>
      </w:r>
    </w:p>
    <w:p w:rsidR="008C5512" w:rsidRDefault="008C5512" w:rsidP="008C5512">
      <w:pPr>
        <w:jc w:val="center"/>
        <w:rPr>
          <w:b/>
          <w:sz w:val="28"/>
          <w:szCs w:val="28"/>
        </w:rPr>
      </w:pPr>
    </w:p>
    <w:p w:rsidR="008C5512" w:rsidRDefault="008C5512" w:rsidP="008C5512">
      <w:pPr>
        <w:rPr>
          <w:sz w:val="28"/>
          <w:szCs w:val="28"/>
        </w:rPr>
      </w:pPr>
      <w:r>
        <w:rPr>
          <w:sz w:val="28"/>
          <w:szCs w:val="28"/>
        </w:rPr>
        <w:tab/>
        <w:t>Это хроническое воспаление слизистой желудка и нарушение регенерации слизистой.</w:t>
      </w:r>
    </w:p>
    <w:p w:rsidR="008C5512" w:rsidRDefault="008C5512" w:rsidP="008C5512">
      <w:pPr>
        <w:rPr>
          <w:sz w:val="28"/>
          <w:szCs w:val="28"/>
        </w:rPr>
      </w:pPr>
    </w:p>
    <w:p w:rsidR="008C5512" w:rsidRDefault="008C5512" w:rsidP="008C551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Этиология.</w:t>
      </w:r>
    </w:p>
    <w:p w:rsidR="008C5512" w:rsidRDefault="008C5512" w:rsidP="008C5512">
      <w:pPr>
        <w:rPr>
          <w:sz w:val="28"/>
          <w:szCs w:val="28"/>
        </w:rPr>
      </w:pPr>
      <w:r>
        <w:rPr>
          <w:sz w:val="28"/>
          <w:szCs w:val="28"/>
        </w:rPr>
        <w:t>Экзогенные факторы:</w:t>
      </w:r>
    </w:p>
    <w:p w:rsidR="008C5512" w:rsidRDefault="008C5512" w:rsidP="008C55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злоупотребление пищей, которая физически, химически и термически (</w:t>
      </w:r>
      <w:r w:rsidR="00AD30E5">
        <w:rPr>
          <w:sz w:val="28"/>
          <w:szCs w:val="28"/>
        </w:rPr>
        <w:t>слишком горячая или холодная, острая) раздражает слизистую;</w:t>
      </w:r>
    </w:p>
    <w:p w:rsidR="00AD30E5" w:rsidRDefault="00AD30E5" w:rsidP="008C55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недостаток белка и витаминов;</w:t>
      </w:r>
    </w:p>
    <w:p w:rsidR="00AD30E5" w:rsidRDefault="00AD30E5" w:rsidP="008C55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переедание, еда всухомятку;</w:t>
      </w:r>
    </w:p>
    <w:p w:rsidR="00AD30E5" w:rsidRDefault="00AD30E5" w:rsidP="008C55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нарушение режима (большие перерывы);</w:t>
      </w:r>
    </w:p>
    <w:p w:rsidR="00AD30E5" w:rsidRDefault="00AD30E5" w:rsidP="008C55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лекарства (салицилаты, сульфаниламиды);</w:t>
      </w:r>
    </w:p>
    <w:p w:rsidR="00AD30E5" w:rsidRDefault="00AD30E5" w:rsidP="008C55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поступление с пищей аллергенов, микробов, пестицидов и других веществ, загрязняющих внешнюю среду. В последние годы считают, что большую роль играет инфицирование хеликобактер пилори.</w:t>
      </w:r>
    </w:p>
    <w:p w:rsidR="00AD30E5" w:rsidRDefault="00AD30E5" w:rsidP="00AD30E5">
      <w:pPr>
        <w:rPr>
          <w:sz w:val="28"/>
          <w:szCs w:val="28"/>
        </w:rPr>
      </w:pPr>
    </w:p>
    <w:p w:rsidR="00AD30E5" w:rsidRDefault="007737E2" w:rsidP="00AD30E5">
      <w:pPr>
        <w:rPr>
          <w:sz w:val="28"/>
          <w:szCs w:val="28"/>
        </w:rPr>
      </w:pPr>
      <w:r>
        <w:rPr>
          <w:sz w:val="28"/>
          <w:szCs w:val="28"/>
        </w:rPr>
        <w:t>Эндогенные факторы:</w:t>
      </w:r>
    </w:p>
    <w:p w:rsidR="007737E2" w:rsidRDefault="007737E2" w:rsidP="007737E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повышенное кислотообразование;</w:t>
      </w:r>
    </w:p>
    <w:p w:rsidR="007737E2" w:rsidRDefault="007737E2" w:rsidP="007737E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снижение слизеобразования;</w:t>
      </w:r>
    </w:p>
    <w:p w:rsidR="007737E2" w:rsidRDefault="007737E2" w:rsidP="007737E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нарушение моторики;</w:t>
      </w:r>
    </w:p>
    <w:p w:rsidR="007737E2" w:rsidRDefault="007737E2" w:rsidP="007737E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нарушение гормональной регуляции;</w:t>
      </w:r>
    </w:p>
    <w:p w:rsidR="007737E2" w:rsidRDefault="007737E2" w:rsidP="007737E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играет роль наследственность и перенесённые заболевания ЖКТ – холецистит, панкреатит и т. д., хронические очаги инфекции, глистные инвазии. Чаще возникает у девочек с </w:t>
      </w:r>
      <w:r w:rsidR="007E6FBB">
        <w:rPr>
          <w:sz w:val="28"/>
          <w:szCs w:val="28"/>
          <w:lang w:val="en-US"/>
        </w:rPr>
        <w:t>II</w:t>
      </w:r>
      <w:r w:rsidR="007E6FBB">
        <w:rPr>
          <w:sz w:val="28"/>
          <w:szCs w:val="28"/>
        </w:rPr>
        <w:t xml:space="preserve"> группой крови.</w:t>
      </w:r>
    </w:p>
    <w:p w:rsidR="007E6FBB" w:rsidRDefault="007E6FBB" w:rsidP="007E6FBB">
      <w:pPr>
        <w:rPr>
          <w:sz w:val="28"/>
          <w:szCs w:val="28"/>
        </w:rPr>
      </w:pPr>
    </w:p>
    <w:p w:rsidR="007E6FBB" w:rsidRDefault="007E6FBB" w:rsidP="007E6FBB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Классификация.</w:t>
      </w:r>
    </w:p>
    <w:p w:rsidR="005857AE" w:rsidRDefault="007E6FBB" w:rsidP="007E6FBB">
      <w:pPr>
        <w:numPr>
          <w:ilvl w:val="1"/>
          <w:numId w:val="2"/>
        </w:numPr>
        <w:tabs>
          <w:tab w:val="clear" w:pos="2340"/>
          <w:tab w:val="num" w:pos="480"/>
        </w:tabs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По этиологии: </w:t>
      </w:r>
    </w:p>
    <w:p w:rsidR="005857AE" w:rsidRDefault="007E6FBB" w:rsidP="005857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первичный (экзогенный), </w:t>
      </w:r>
    </w:p>
    <w:p w:rsidR="007E6FBB" w:rsidRDefault="007E6FBB" w:rsidP="005857AE">
      <w:pPr>
        <w:ind w:left="360"/>
        <w:rPr>
          <w:sz w:val="28"/>
          <w:szCs w:val="28"/>
        </w:rPr>
      </w:pPr>
      <w:r>
        <w:rPr>
          <w:sz w:val="28"/>
          <w:szCs w:val="28"/>
        </w:rPr>
        <w:t>б) вторичный (эндогенный);</w:t>
      </w:r>
    </w:p>
    <w:p w:rsidR="005857AE" w:rsidRDefault="007E6FBB" w:rsidP="007E6FBB">
      <w:pPr>
        <w:numPr>
          <w:ilvl w:val="1"/>
          <w:numId w:val="2"/>
        </w:numPr>
        <w:tabs>
          <w:tab w:val="clear" w:pos="2340"/>
          <w:tab w:val="num" w:pos="480"/>
        </w:tabs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По распространённости: </w:t>
      </w:r>
    </w:p>
    <w:p w:rsidR="005857AE" w:rsidRDefault="00110D1F" w:rsidP="005857AE">
      <w:pPr>
        <w:ind w:left="360"/>
        <w:rPr>
          <w:sz w:val="28"/>
          <w:szCs w:val="28"/>
        </w:rPr>
      </w:pPr>
      <w:r>
        <w:rPr>
          <w:sz w:val="28"/>
          <w:szCs w:val="28"/>
        </w:rPr>
        <w:t>а) распространённый,</w:t>
      </w:r>
    </w:p>
    <w:p w:rsidR="007E6FBB" w:rsidRDefault="00110D1F" w:rsidP="005857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б) очаговый;</w:t>
      </w:r>
    </w:p>
    <w:p w:rsidR="005857AE" w:rsidRDefault="00110D1F" w:rsidP="007E6FBB">
      <w:pPr>
        <w:numPr>
          <w:ilvl w:val="1"/>
          <w:numId w:val="2"/>
        </w:numPr>
        <w:tabs>
          <w:tab w:val="clear" w:pos="2340"/>
          <w:tab w:val="num" w:pos="480"/>
        </w:tabs>
        <w:ind w:left="360" w:firstLine="0"/>
        <w:rPr>
          <w:sz w:val="28"/>
          <w:szCs w:val="28"/>
        </w:rPr>
      </w:pPr>
      <w:r>
        <w:rPr>
          <w:sz w:val="28"/>
          <w:szCs w:val="28"/>
        </w:rPr>
        <w:t>По характеру желудочной секреции:</w:t>
      </w:r>
    </w:p>
    <w:p w:rsidR="005857AE" w:rsidRDefault="00110D1F" w:rsidP="005857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а) с нормальной секреторной функцией, </w:t>
      </w:r>
    </w:p>
    <w:p w:rsidR="005857AE" w:rsidRDefault="00110D1F" w:rsidP="005857AE">
      <w:pPr>
        <w:ind w:left="360"/>
        <w:rPr>
          <w:sz w:val="28"/>
          <w:szCs w:val="28"/>
        </w:rPr>
      </w:pPr>
      <w:r>
        <w:rPr>
          <w:sz w:val="28"/>
          <w:szCs w:val="28"/>
        </w:rPr>
        <w:t>б) с пониженной секреторной функцией,</w:t>
      </w:r>
    </w:p>
    <w:p w:rsidR="00110D1F" w:rsidRDefault="00110D1F" w:rsidP="005857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в) с повышенной секреторной функцией;</w:t>
      </w:r>
    </w:p>
    <w:p w:rsidR="00110D1F" w:rsidRDefault="00110D1F" w:rsidP="007E6FBB">
      <w:pPr>
        <w:numPr>
          <w:ilvl w:val="1"/>
          <w:numId w:val="2"/>
        </w:numPr>
        <w:tabs>
          <w:tab w:val="clear" w:pos="2340"/>
          <w:tab w:val="num" w:pos="480"/>
        </w:tabs>
        <w:ind w:left="360" w:firstLine="0"/>
        <w:rPr>
          <w:sz w:val="28"/>
          <w:szCs w:val="28"/>
        </w:rPr>
      </w:pPr>
      <w:r>
        <w:rPr>
          <w:sz w:val="28"/>
          <w:szCs w:val="28"/>
        </w:rPr>
        <w:t>Фазы течения: а) обострения, б) неполной ремиссии</w:t>
      </w:r>
      <w:r w:rsidR="005857AE">
        <w:rPr>
          <w:sz w:val="28"/>
          <w:szCs w:val="28"/>
        </w:rPr>
        <w:t>, в) ремиссии.</w:t>
      </w:r>
    </w:p>
    <w:p w:rsidR="005857AE" w:rsidRDefault="005857AE" w:rsidP="005857AE">
      <w:pPr>
        <w:rPr>
          <w:sz w:val="28"/>
          <w:szCs w:val="28"/>
        </w:rPr>
      </w:pPr>
    </w:p>
    <w:p w:rsidR="005857AE" w:rsidRDefault="005857AE" w:rsidP="005857A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Клиника.</w:t>
      </w:r>
    </w:p>
    <w:p w:rsidR="005857AE" w:rsidRDefault="005857AE" w:rsidP="005857AE">
      <w:pPr>
        <w:rPr>
          <w:sz w:val="28"/>
          <w:szCs w:val="28"/>
        </w:rPr>
      </w:pPr>
      <w:r>
        <w:rPr>
          <w:sz w:val="28"/>
          <w:szCs w:val="28"/>
        </w:rPr>
        <w:tab/>
        <w:t>Для обострения хронического гастрита характерны болевой и диспепсический синдромы.</w:t>
      </w:r>
    </w:p>
    <w:p w:rsidR="005857AE" w:rsidRDefault="001C6B04" w:rsidP="001C6B04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При секреторной недостаточности:</w:t>
      </w:r>
      <w:r>
        <w:rPr>
          <w:sz w:val="28"/>
          <w:szCs w:val="28"/>
        </w:rPr>
        <w:t xml:space="preserve"> жалобы на слабость, вялость, снижение аппетита. Диспепсические явления возникают после или во время еды – тяжесть в области желудка, боль, тошнота, отрыжка, горький неприятный вкус и сухость во рту. Дети много пьют (часто во время еды), наблюдается рвота, приносящая облегчение.</w:t>
      </w:r>
    </w:p>
    <w:p w:rsidR="001C6B04" w:rsidRDefault="00F1749E" w:rsidP="001C6B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Дети часто астенического телосложения, кожа сухая, шелушение, язык обложен налётом. Есть склонность к метеоризму, аэрофагии, запорам.</w:t>
      </w:r>
    </w:p>
    <w:p w:rsidR="00F1749E" w:rsidRDefault="00F1749E" w:rsidP="001C6B04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>При повышенной и нормальной секреции:</w:t>
      </w:r>
      <w:r>
        <w:rPr>
          <w:sz w:val="28"/>
          <w:szCs w:val="28"/>
        </w:rPr>
        <w:t xml:space="preserve"> боль острая, приступообразная, возникает через 1,5-2 часа после еды (поздние боли). Боль может появляться натощак (голодные боли). Диспепсические жалобы встречаются реже. Характерны отрыжка кислым, изжога, склонность к запорам. Аппетит хороший.</w:t>
      </w:r>
    </w:p>
    <w:p w:rsidR="00F1749E" w:rsidRDefault="00F1749E" w:rsidP="001C6B04">
      <w:pPr>
        <w:ind w:firstLine="708"/>
        <w:rPr>
          <w:sz w:val="28"/>
          <w:szCs w:val="28"/>
        </w:rPr>
      </w:pPr>
    </w:p>
    <w:p w:rsidR="00F1749E" w:rsidRDefault="00A74C58" w:rsidP="001C6B04">
      <w:pPr>
        <w:ind w:firstLine="708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Объективно: </w:t>
      </w:r>
      <w:r>
        <w:rPr>
          <w:sz w:val="28"/>
          <w:szCs w:val="28"/>
        </w:rPr>
        <w:t>болезненность при поверхностной пальпации в области эпигастрия.</w:t>
      </w:r>
    </w:p>
    <w:p w:rsidR="00A74C58" w:rsidRDefault="00A74C58" w:rsidP="001C6B04">
      <w:pPr>
        <w:ind w:firstLine="708"/>
        <w:rPr>
          <w:sz w:val="28"/>
          <w:szCs w:val="28"/>
        </w:rPr>
      </w:pPr>
    </w:p>
    <w:p w:rsidR="00A74C58" w:rsidRDefault="00A74C58" w:rsidP="00A74C58">
      <w:pPr>
        <w:ind w:firstLin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Распространённость разных типов гастритов по статистике:</w:t>
      </w:r>
    </w:p>
    <w:p w:rsidR="00A74C58" w:rsidRDefault="00A74C58" w:rsidP="00A74C58">
      <w:pPr>
        <w:ind w:firstLine="120"/>
        <w:rPr>
          <w:sz w:val="28"/>
          <w:szCs w:val="28"/>
        </w:rPr>
      </w:pPr>
      <w:r>
        <w:rPr>
          <w:sz w:val="28"/>
          <w:szCs w:val="28"/>
        </w:rPr>
        <w:t>50% - с нормальной секрецией;</w:t>
      </w:r>
    </w:p>
    <w:p w:rsidR="00A74C58" w:rsidRDefault="00A74C58" w:rsidP="00A74C58">
      <w:pPr>
        <w:ind w:firstLine="120"/>
        <w:rPr>
          <w:sz w:val="28"/>
          <w:szCs w:val="28"/>
        </w:rPr>
      </w:pPr>
      <w:r>
        <w:rPr>
          <w:sz w:val="28"/>
          <w:szCs w:val="28"/>
        </w:rPr>
        <w:t>42% - с пониженной;</w:t>
      </w:r>
    </w:p>
    <w:p w:rsidR="00A74C58" w:rsidRDefault="00A74C58" w:rsidP="00A74C58">
      <w:pPr>
        <w:ind w:firstLine="120"/>
        <w:rPr>
          <w:sz w:val="28"/>
          <w:szCs w:val="28"/>
        </w:rPr>
      </w:pPr>
      <w:r>
        <w:rPr>
          <w:sz w:val="28"/>
          <w:szCs w:val="28"/>
        </w:rPr>
        <w:t>8% - с повышенной секрецией.</w:t>
      </w:r>
    </w:p>
    <w:p w:rsidR="00A74C58" w:rsidRDefault="00A74C58" w:rsidP="00A74C58">
      <w:pPr>
        <w:ind w:firstLine="120"/>
        <w:rPr>
          <w:sz w:val="28"/>
          <w:szCs w:val="28"/>
        </w:rPr>
      </w:pPr>
    </w:p>
    <w:p w:rsidR="00A74C58" w:rsidRDefault="00A74C58" w:rsidP="00A74C58">
      <w:pPr>
        <w:ind w:firstLine="120"/>
        <w:rPr>
          <w:sz w:val="28"/>
          <w:szCs w:val="28"/>
        </w:rPr>
      </w:pPr>
      <w:r>
        <w:rPr>
          <w:sz w:val="28"/>
          <w:szCs w:val="28"/>
          <w:u w:val="single"/>
        </w:rPr>
        <w:t>Сопутствующие заболевания:</w:t>
      </w:r>
      <w:r>
        <w:rPr>
          <w:sz w:val="28"/>
          <w:szCs w:val="28"/>
        </w:rPr>
        <w:t xml:space="preserve"> дуодениты, гепатит, панкреатит и т. д.</w:t>
      </w:r>
    </w:p>
    <w:p w:rsidR="00A74C58" w:rsidRDefault="00A74C58" w:rsidP="00A74C58">
      <w:pPr>
        <w:ind w:firstLine="120"/>
        <w:rPr>
          <w:sz w:val="28"/>
          <w:szCs w:val="28"/>
        </w:rPr>
      </w:pPr>
    </w:p>
    <w:p w:rsidR="00A74C58" w:rsidRDefault="00A74C58" w:rsidP="00A74C58">
      <w:pPr>
        <w:ind w:firstLine="12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План обследования:</w:t>
      </w:r>
    </w:p>
    <w:p w:rsidR="00A74C58" w:rsidRDefault="00A74C58" w:rsidP="00A74C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сбор анамнеза, осмотр;</w:t>
      </w:r>
    </w:p>
    <w:p w:rsidR="00A74C58" w:rsidRDefault="00A74C58" w:rsidP="00A74C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ОАК, ОАМ;</w:t>
      </w:r>
    </w:p>
    <w:p w:rsidR="00A74C58" w:rsidRDefault="00A74C58" w:rsidP="00A74C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исследование кислотности желудочного сока – фракционное зондирование, ацидотест;</w:t>
      </w:r>
    </w:p>
    <w:p w:rsidR="00A74C58" w:rsidRDefault="00A30E61" w:rsidP="00A74C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ФГДС с биопсией;</w:t>
      </w:r>
    </w:p>
    <w:p w:rsidR="00A30E61" w:rsidRDefault="00A30E61" w:rsidP="00A74C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рентгеноскопия желудка и 12типерстной кишки при подозрении на язвенную болезнь;</w:t>
      </w:r>
    </w:p>
    <w:p w:rsidR="00A30E61" w:rsidRDefault="00A30E61" w:rsidP="00A74C5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кал на яйца глист и цисты лямблий.</w:t>
      </w:r>
    </w:p>
    <w:p w:rsidR="00A30E61" w:rsidRDefault="00A30E61" w:rsidP="00A30E61">
      <w:pPr>
        <w:rPr>
          <w:sz w:val="28"/>
          <w:szCs w:val="28"/>
        </w:rPr>
      </w:pPr>
    </w:p>
    <w:p w:rsidR="00A30E61" w:rsidRDefault="00A30E61" w:rsidP="00A30E61">
      <w:pPr>
        <w:rPr>
          <w:sz w:val="28"/>
          <w:szCs w:val="28"/>
        </w:rPr>
      </w:pPr>
      <w:r>
        <w:rPr>
          <w:sz w:val="28"/>
          <w:szCs w:val="28"/>
          <w:u w:val="single"/>
        </w:rPr>
        <w:t>Дифференциальная диагностика:</w:t>
      </w:r>
      <w:r>
        <w:rPr>
          <w:sz w:val="28"/>
          <w:szCs w:val="28"/>
        </w:rPr>
        <w:t xml:space="preserve"> язвенная болезнь 12типерстной кишки и антрального отдела, панкреатит.</w:t>
      </w:r>
    </w:p>
    <w:p w:rsidR="00A30E61" w:rsidRDefault="00A30E61" w:rsidP="00A30E61">
      <w:pPr>
        <w:rPr>
          <w:sz w:val="28"/>
          <w:szCs w:val="28"/>
        </w:rPr>
      </w:pPr>
    </w:p>
    <w:p w:rsidR="00A30E61" w:rsidRDefault="00A30E61" w:rsidP="00A30E61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Принципы лечения.</w:t>
      </w:r>
    </w:p>
    <w:p w:rsidR="00A30E61" w:rsidRDefault="001216E1" w:rsidP="001216E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 условием лечения является создание оптимального режима дня и рационального питания. </w:t>
      </w:r>
    </w:p>
    <w:p w:rsidR="001216E1" w:rsidRDefault="001216E1" w:rsidP="001216E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режим;</w:t>
      </w:r>
    </w:p>
    <w:p w:rsidR="001216E1" w:rsidRDefault="001216E1" w:rsidP="001216E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диета с учётом секреторной функции желудка;</w:t>
      </w:r>
    </w:p>
    <w:p w:rsidR="001216E1" w:rsidRDefault="001216E1" w:rsidP="001216E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витамины;</w:t>
      </w:r>
    </w:p>
    <w:p w:rsidR="001216E1" w:rsidRDefault="001216E1" w:rsidP="001216E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физиотерапевтические процедуры;</w:t>
      </w:r>
    </w:p>
    <w:p w:rsidR="001216E1" w:rsidRDefault="001216E1" w:rsidP="001216E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лечение с учётом функции желудка;</w:t>
      </w:r>
    </w:p>
    <w:p w:rsidR="001216E1" w:rsidRDefault="001216E1" w:rsidP="001216E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средства, повышающие защ</w:t>
      </w:r>
      <w:r w:rsidR="00256BBF">
        <w:rPr>
          <w:sz w:val="28"/>
          <w:szCs w:val="28"/>
        </w:rPr>
        <w:t>итные факторы слизистой и репа</w:t>
      </w:r>
      <w:r>
        <w:rPr>
          <w:sz w:val="28"/>
          <w:szCs w:val="28"/>
        </w:rPr>
        <w:t>рацию;</w:t>
      </w:r>
    </w:p>
    <w:p w:rsidR="001216E1" w:rsidRDefault="001216E1" w:rsidP="001216E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лечение дисбактериоза</w:t>
      </w:r>
      <w:r w:rsidR="00256BBF">
        <w:rPr>
          <w:sz w:val="28"/>
          <w:szCs w:val="28"/>
        </w:rPr>
        <w:t>.</w:t>
      </w:r>
    </w:p>
    <w:p w:rsidR="00256BBF" w:rsidRDefault="00256BBF" w:rsidP="00256BBF">
      <w:pPr>
        <w:rPr>
          <w:sz w:val="28"/>
          <w:szCs w:val="28"/>
        </w:rPr>
      </w:pPr>
    </w:p>
    <w:p w:rsidR="00256BBF" w:rsidRDefault="00256BBF" w:rsidP="00256BBF">
      <w:pPr>
        <w:rPr>
          <w:sz w:val="28"/>
          <w:szCs w:val="28"/>
        </w:rPr>
      </w:pPr>
      <w:r>
        <w:rPr>
          <w:sz w:val="28"/>
          <w:szCs w:val="28"/>
          <w:u w:val="single"/>
        </w:rPr>
        <w:t>Режим:</w:t>
      </w:r>
      <w:r>
        <w:rPr>
          <w:sz w:val="28"/>
          <w:szCs w:val="28"/>
        </w:rPr>
        <w:t xml:space="preserve"> при обострении постельный, это способствует усилению кровоснабжения и репарации слизистой.</w:t>
      </w:r>
    </w:p>
    <w:p w:rsidR="00256BBF" w:rsidRDefault="00256BBF" w:rsidP="00256BBF">
      <w:pPr>
        <w:rPr>
          <w:sz w:val="28"/>
          <w:szCs w:val="28"/>
        </w:rPr>
      </w:pPr>
      <w:r>
        <w:rPr>
          <w:sz w:val="28"/>
          <w:szCs w:val="28"/>
          <w:u w:val="single"/>
        </w:rPr>
        <w:t>Диета:</w:t>
      </w:r>
      <w:r>
        <w:rPr>
          <w:sz w:val="28"/>
          <w:szCs w:val="28"/>
        </w:rPr>
        <w:t xml:space="preserve"> строится по принципу химического, механического и термического щажения. Питание дробное, 5-6 раз в день.</w:t>
      </w:r>
    </w:p>
    <w:p w:rsidR="00256BBF" w:rsidRDefault="00256BBF" w:rsidP="00256BBF">
      <w:pPr>
        <w:rPr>
          <w:sz w:val="28"/>
          <w:szCs w:val="28"/>
        </w:rPr>
      </w:pPr>
    </w:p>
    <w:p w:rsidR="00256BBF" w:rsidRDefault="00256BBF" w:rsidP="00256BBF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При нормальной и повышенной секреции:</w:t>
      </w:r>
      <w:r>
        <w:rPr>
          <w:sz w:val="28"/>
          <w:szCs w:val="28"/>
        </w:rPr>
        <w:t xml:space="preserve"> </w:t>
      </w:r>
    </w:p>
    <w:p w:rsidR="00256BBF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D76909">
        <w:rPr>
          <w:sz w:val="28"/>
          <w:szCs w:val="28"/>
        </w:rPr>
        <w:t xml:space="preserve">тол №1а -  в первые </w:t>
      </w:r>
      <w:smartTag w:uri="urn:schemas-microsoft-com:office:smarttags" w:element="time">
        <w:smartTagPr>
          <w:attr w:name="Hour" w:val="5"/>
          <w:attr w:name="Minute" w:val="10"/>
        </w:smartTagPr>
        <w:r w:rsidR="00D76909">
          <w:rPr>
            <w:sz w:val="28"/>
            <w:szCs w:val="28"/>
          </w:rPr>
          <w:t>5-10</w:t>
        </w:r>
      </w:smartTag>
      <w:r w:rsidR="00D76909">
        <w:rPr>
          <w:sz w:val="28"/>
          <w:szCs w:val="28"/>
        </w:rPr>
        <w:t xml:space="preserve"> дней, стол №1б – </w:t>
      </w:r>
      <w:smartTag w:uri="urn:schemas-microsoft-com:office:smarttags" w:element="time">
        <w:smartTagPr>
          <w:attr w:name="Hour" w:val="10"/>
          <w:attr w:name="Minute" w:val="20"/>
        </w:smartTagPr>
        <w:r w:rsidR="00D76909">
          <w:rPr>
            <w:sz w:val="28"/>
            <w:szCs w:val="28"/>
          </w:rPr>
          <w:t>10-20</w:t>
        </w:r>
      </w:smartTag>
      <w:r w:rsidR="00D76909">
        <w:rPr>
          <w:sz w:val="28"/>
          <w:szCs w:val="28"/>
        </w:rPr>
        <w:t xml:space="preserve"> дней, стол №1 – до </w:t>
      </w:r>
      <w:r w:rsidR="00D648AD">
        <w:rPr>
          <w:sz w:val="28"/>
          <w:szCs w:val="28"/>
        </w:rPr>
        <w:t>конца обострения. Разрешается цельное молоко, протёртый творог, яйца всмятку, протёртые супы, варёное мясо, исключаются фрукты и сырые овощи.</w:t>
      </w:r>
    </w:p>
    <w:p w:rsidR="00114AF4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114AF4">
        <w:rPr>
          <w:sz w:val="28"/>
          <w:szCs w:val="28"/>
        </w:rPr>
        <w:t>редства с антисекреторным действием: блокаторы рецепторов гистамина – циметидин, ранитидин, фамоцидин.</w:t>
      </w:r>
    </w:p>
    <w:p w:rsidR="00114AF4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Б</w:t>
      </w:r>
      <w:r w:rsidR="00114AF4">
        <w:rPr>
          <w:sz w:val="28"/>
          <w:szCs w:val="28"/>
        </w:rPr>
        <w:t>локаторы секреции соляной кислоты</w:t>
      </w:r>
      <w:r w:rsidR="00AF775A">
        <w:rPr>
          <w:sz w:val="28"/>
          <w:szCs w:val="28"/>
        </w:rPr>
        <w:t>: омепразол.</w:t>
      </w:r>
    </w:p>
    <w:p w:rsidR="00AF775A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="006C540C">
        <w:rPr>
          <w:sz w:val="28"/>
          <w:szCs w:val="28"/>
        </w:rPr>
        <w:t>нтациды: альмагель, фосфалюгель, гастал,маалокс.</w:t>
      </w:r>
    </w:p>
    <w:p w:rsidR="006C540C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6C540C">
        <w:rPr>
          <w:sz w:val="28"/>
          <w:szCs w:val="28"/>
        </w:rPr>
        <w:t>редства, защищающие слизистую и вызывающие репарацию: солкосерил, актовегин, облепиховое масло.</w:t>
      </w:r>
    </w:p>
    <w:p w:rsidR="006C540C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6C540C">
        <w:rPr>
          <w:sz w:val="28"/>
          <w:szCs w:val="28"/>
        </w:rPr>
        <w:t>редства, повышающие защиту: пентоксил, метилурацил.</w:t>
      </w:r>
    </w:p>
    <w:p w:rsidR="006D3ABC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D3ABC">
        <w:rPr>
          <w:sz w:val="28"/>
          <w:szCs w:val="28"/>
        </w:rPr>
        <w:t>ри болевом синдроме: кватерон; спазмолитики: папаверин, но-шпа.</w:t>
      </w:r>
    </w:p>
    <w:p w:rsidR="006D3ABC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D3ABC">
        <w:rPr>
          <w:sz w:val="28"/>
          <w:szCs w:val="28"/>
        </w:rPr>
        <w:t>ри неврозах: пустырник, душица, препараты брома, валерианы.</w:t>
      </w:r>
    </w:p>
    <w:p w:rsidR="006D3ABC" w:rsidRDefault="00E40B65" w:rsidP="00256BBF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М</w:t>
      </w:r>
      <w:r w:rsidR="006D3ABC">
        <w:rPr>
          <w:sz w:val="28"/>
          <w:szCs w:val="28"/>
        </w:rPr>
        <w:t>инеральная вода без газа: Смирновская, Боржоми, Славяновская (температура 37-38С) за 1-1,5 часа до еды.</w:t>
      </w:r>
    </w:p>
    <w:p w:rsidR="006D3ABC" w:rsidRDefault="006D3ABC" w:rsidP="006D3ABC">
      <w:pPr>
        <w:rPr>
          <w:sz w:val="28"/>
          <w:szCs w:val="28"/>
        </w:rPr>
      </w:pPr>
    </w:p>
    <w:p w:rsidR="006D3ABC" w:rsidRDefault="006D3ABC" w:rsidP="006D3ABC">
      <w:pPr>
        <w:rPr>
          <w:sz w:val="28"/>
          <w:szCs w:val="28"/>
        </w:rPr>
      </w:pPr>
      <w:r>
        <w:rPr>
          <w:sz w:val="28"/>
          <w:szCs w:val="28"/>
          <w:u w:val="single"/>
        </w:rPr>
        <w:t>При пониженной кислотообразующей функции:</w:t>
      </w:r>
    </w:p>
    <w:p w:rsidR="006D3ABC" w:rsidRDefault="00E40B65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7C2F1A">
        <w:rPr>
          <w:sz w:val="28"/>
          <w:szCs w:val="28"/>
        </w:rPr>
        <w:t>тол №2. Диета включает сокогонные блюда: мясные бульоны, кислые ягоды, соки.</w:t>
      </w:r>
    </w:p>
    <w:p w:rsidR="007C2F1A" w:rsidRDefault="00E40B65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7C2F1A">
        <w:rPr>
          <w:sz w:val="28"/>
          <w:szCs w:val="28"/>
        </w:rPr>
        <w:t>епараторы слизистой.</w:t>
      </w:r>
    </w:p>
    <w:p w:rsidR="007C2F1A" w:rsidRDefault="00E40B65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7C2F1A">
        <w:rPr>
          <w:sz w:val="28"/>
          <w:szCs w:val="28"/>
        </w:rPr>
        <w:t>тимуляторы кислотообразования: плантаглюцид, сок подорожника.</w:t>
      </w:r>
    </w:p>
    <w:p w:rsidR="007C2F1A" w:rsidRDefault="00E40B65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7C2F1A">
        <w:rPr>
          <w:sz w:val="28"/>
          <w:szCs w:val="28"/>
        </w:rPr>
        <w:t>аместительная терапия ферментами: ацидинпепсин</w:t>
      </w:r>
      <w:r>
        <w:rPr>
          <w:sz w:val="28"/>
          <w:szCs w:val="28"/>
        </w:rPr>
        <w:t xml:space="preserve"> (½ - 1 табл. растворяется в ½ стакана воды), панзинорм, энзистал.</w:t>
      </w:r>
    </w:p>
    <w:p w:rsidR="00E40B65" w:rsidRDefault="00E40B65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Комплекс витаминов группы В.</w:t>
      </w:r>
    </w:p>
    <w:p w:rsidR="00E40B65" w:rsidRDefault="00E40B65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Физиолечение: лазеротерапия, электрофорез витаминами В1 и В6.</w:t>
      </w:r>
    </w:p>
    <w:p w:rsidR="00FF7151" w:rsidRDefault="00FF7151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При установлении инфицирования хеликобатер пилори: Де-Нол, метронидазол.</w:t>
      </w:r>
    </w:p>
    <w:p w:rsidR="00FF7151" w:rsidRDefault="00FF7151" w:rsidP="006D3ABC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Минеральная вода: Ессентуки 4 и 17, Нарзан, Арзни (температура 30 С) 2-3 раза в день за </w:t>
      </w:r>
      <w:smartTag w:uri="urn:schemas-microsoft-com:office:smarttags" w:element="time">
        <w:smartTagPr>
          <w:attr w:name="Hour" w:val="15"/>
          <w:attr w:name="Minute" w:val="20"/>
        </w:smartTagPr>
        <w:r>
          <w:rPr>
            <w:sz w:val="28"/>
            <w:szCs w:val="28"/>
          </w:rPr>
          <w:t>15-20</w:t>
        </w:r>
      </w:smartTag>
      <w:r>
        <w:rPr>
          <w:sz w:val="28"/>
          <w:szCs w:val="28"/>
        </w:rPr>
        <w:t xml:space="preserve"> минут до еды.</w:t>
      </w:r>
    </w:p>
    <w:p w:rsidR="00FF7151" w:rsidRDefault="00FF7151" w:rsidP="00FF7151">
      <w:pPr>
        <w:rPr>
          <w:sz w:val="28"/>
          <w:szCs w:val="28"/>
        </w:rPr>
      </w:pPr>
    </w:p>
    <w:p w:rsidR="00FF7151" w:rsidRDefault="00FF7151" w:rsidP="00BF2DBC">
      <w:pPr>
        <w:ind w:firstLine="360"/>
        <w:rPr>
          <w:sz w:val="28"/>
          <w:szCs w:val="28"/>
        </w:rPr>
      </w:pPr>
      <w:r>
        <w:rPr>
          <w:sz w:val="28"/>
          <w:szCs w:val="28"/>
        </w:rPr>
        <w:t>При лечении необходимо помнить, что исчезновение клинических симптомов</w:t>
      </w:r>
      <w:r w:rsidR="00BF2DBC">
        <w:rPr>
          <w:sz w:val="28"/>
          <w:szCs w:val="28"/>
        </w:rPr>
        <w:t xml:space="preserve"> не говорит о морфологическом заживлении слизистой, поэтому необходимы противорецидивные курсы лечения и длительное диспансерное наблюдение.</w:t>
      </w:r>
    </w:p>
    <w:p w:rsidR="00BF2DBC" w:rsidRDefault="00BF2DBC" w:rsidP="00BF2DBC">
      <w:pPr>
        <w:ind w:firstLine="360"/>
        <w:rPr>
          <w:sz w:val="28"/>
          <w:szCs w:val="28"/>
        </w:rPr>
      </w:pPr>
      <w:r>
        <w:rPr>
          <w:sz w:val="28"/>
          <w:szCs w:val="28"/>
        </w:rPr>
        <w:t>Курсы пртиворецидивного лечения назначают на 3-4 недели в осенне-весеннее время или по индивидуальному графику обострений.</w:t>
      </w:r>
    </w:p>
    <w:p w:rsidR="00BF2DBC" w:rsidRDefault="00BF2DBC" w:rsidP="00BF2DBC">
      <w:pPr>
        <w:ind w:firstLine="360"/>
        <w:rPr>
          <w:sz w:val="28"/>
          <w:szCs w:val="28"/>
        </w:rPr>
      </w:pPr>
      <w:r>
        <w:rPr>
          <w:sz w:val="28"/>
          <w:szCs w:val="28"/>
        </w:rPr>
        <w:t>Санитарно-курортное лечение не ранее 3-4 месяцев после выписки из стационара – Ессентуки, Юрмала, Друскиненкай и др.</w:t>
      </w:r>
    </w:p>
    <w:p w:rsidR="00BF2DBC" w:rsidRPr="006D3ABC" w:rsidRDefault="00BF2DBC" w:rsidP="00BF2DBC">
      <w:pPr>
        <w:ind w:firstLine="360"/>
        <w:rPr>
          <w:sz w:val="28"/>
          <w:szCs w:val="28"/>
        </w:rPr>
      </w:pPr>
    </w:p>
    <w:p w:rsidR="00A74C58" w:rsidRPr="00A74C58" w:rsidRDefault="00A74C58" w:rsidP="00A74C58">
      <w:pPr>
        <w:ind w:firstLine="120"/>
        <w:rPr>
          <w:sz w:val="28"/>
          <w:szCs w:val="28"/>
        </w:rPr>
      </w:pPr>
      <w:bookmarkStart w:id="0" w:name="_GoBack"/>
      <w:bookmarkEnd w:id="0"/>
    </w:p>
    <w:sectPr w:rsidR="00A74C58" w:rsidRPr="00A74C58" w:rsidSect="0020462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0F7117A4"/>
    <w:multiLevelType w:val="multilevel"/>
    <w:tmpl w:val="03E4B2EA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10814DF6"/>
    <w:multiLevelType w:val="hybridMultilevel"/>
    <w:tmpl w:val="186C6932"/>
    <w:lvl w:ilvl="0" w:tplc="568CC09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66943F6"/>
    <w:multiLevelType w:val="hybridMultilevel"/>
    <w:tmpl w:val="E012AEC2"/>
    <w:lvl w:ilvl="0" w:tplc="568CC09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305D15FE"/>
    <w:multiLevelType w:val="hybridMultilevel"/>
    <w:tmpl w:val="AF6410C0"/>
    <w:lvl w:ilvl="0" w:tplc="568CC09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D0C817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4E630252"/>
    <w:multiLevelType w:val="hybridMultilevel"/>
    <w:tmpl w:val="734811C2"/>
    <w:lvl w:ilvl="0" w:tplc="568CC09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56EC5BCB"/>
    <w:multiLevelType w:val="hybridMultilevel"/>
    <w:tmpl w:val="03E4B2EA"/>
    <w:lvl w:ilvl="0" w:tplc="568CC09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D0C817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60724512"/>
    <w:multiLevelType w:val="hybridMultilevel"/>
    <w:tmpl w:val="235A8388"/>
    <w:lvl w:ilvl="0" w:tplc="568CC09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7C0D4774"/>
    <w:multiLevelType w:val="hybridMultilevel"/>
    <w:tmpl w:val="CDB6340C"/>
    <w:lvl w:ilvl="0" w:tplc="568CC09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629"/>
    <w:rsid w:val="00110D1F"/>
    <w:rsid w:val="00114AF4"/>
    <w:rsid w:val="001216E1"/>
    <w:rsid w:val="001C6B04"/>
    <w:rsid w:val="00204629"/>
    <w:rsid w:val="00256BBF"/>
    <w:rsid w:val="0038489B"/>
    <w:rsid w:val="004C6182"/>
    <w:rsid w:val="005857AE"/>
    <w:rsid w:val="006C540C"/>
    <w:rsid w:val="006D3ABC"/>
    <w:rsid w:val="007737E2"/>
    <w:rsid w:val="007A140A"/>
    <w:rsid w:val="007C2F1A"/>
    <w:rsid w:val="007E6FBB"/>
    <w:rsid w:val="008C5512"/>
    <w:rsid w:val="00A30E61"/>
    <w:rsid w:val="00A74C58"/>
    <w:rsid w:val="00AD30E5"/>
    <w:rsid w:val="00AD44DD"/>
    <w:rsid w:val="00AF775A"/>
    <w:rsid w:val="00BF2DBC"/>
    <w:rsid w:val="00D648AD"/>
    <w:rsid w:val="00D76909"/>
    <w:rsid w:val="00E3348E"/>
    <w:rsid w:val="00E40B65"/>
    <w:rsid w:val="00E509F9"/>
    <w:rsid w:val="00F1749E"/>
    <w:rsid w:val="00FA4F96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12DB14-C07C-4AE8-983E-3B71FD88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FF7151"/>
    <w:rPr>
      <w:sz w:val="16"/>
      <w:szCs w:val="16"/>
    </w:rPr>
  </w:style>
  <w:style w:type="paragraph" w:styleId="a4">
    <w:name w:val="annotation text"/>
    <w:basedOn w:val="a"/>
    <w:semiHidden/>
    <w:rsid w:val="00FF7151"/>
    <w:rPr>
      <w:sz w:val="20"/>
      <w:szCs w:val="20"/>
    </w:rPr>
  </w:style>
  <w:style w:type="paragraph" w:styleId="a5">
    <w:name w:val="annotation subject"/>
    <w:basedOn w:val="a4"/>
    <w:next w:val="a4"/>
    <w:semiHidden/>
    <w:rsid w:val="00FF7151"/>
    <w:rPr>
      <w:b/>
      <w:bCs/>
    </w:rPr>
  </w:style>
  <w:style w:type="paragraph" w:styleId="a6">
    <w:name w:val="Balloon Text"/>
    <w:basedOn w:val="a"/>
    <w:semiHidden/>
    <w:rsid w:val="00FF7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cp:lastModifiedBy>Irina</cp:lastModifiedBy>
  <cp:revision>2</cp:revision>
  <dcterms:created xsi:type="dcterms:W3CDTF">2014-10-03T08:02:00Z</dcterms:created>
  <dcterms:modified xsi:type="dcterms:W3CDTF">2014-10-03T08:02:00Z</dcterms:modified>
</cp:coreProperties>
</file>