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52C" w:rsidRPr="00876A42" w:rsidRDefault="0035352C" w:rsidP="0035352C">
      <w:pPr>
        <w:spacing w:before="120"/>
        <w:jc w:val="center"/>
        <w:rPr>
          <w:b/>
          <w:sz w:val="32"/>
        </w:rPr>
      </w:pPr>
      <w:r w:rsidRPr="00876A42">
        <w:rPr>
          <w:b/>
          <w:sz w:val="32"/>
        </w:rPr>
        <w:t>Строение клеток прокариот и эукариот</w:t>
      </w:r>
    </w:p>
    <w:p w:rsidR="0035352C" w:rsidRPr="00876A42" w:rsidRDefault="0035352C" w:rsidP="0035352C">
      <w:pPr>
        <w:spacing w:before="120"/>
        <w:jc w:val="center"/>
        <w:rPr>
          <w:sz w:val="28"/>
        </w:rPr>
      </w:pPr>
      <w:r w:rsidRPr="00876A42">
        <w:rPr>
          <w:sz w:val="28"/>
        </w:rPr>
        <w:t>О.Д. Лопина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По строению клетки живые организмы делят на прокариот и эукариот. Клетки и тех и других окружены плазматической мембраной</w:t>
      </w:r>
      <w:r>
        <w:t xml:space="preserve">, </w:t>
      </w:r>
      <w:r w:rsidRPr="00F41A10">
        <w:t>снаружи от которой во многих случаях имеется клеточная стенка. Внутри клетки находится полужидкая цитоплазма. Однако клетки прокариот устроены значительно проще</w:t>
      </w:r>
      <w:r>
        <w:t xml:space="preserve">, </w:t>
      </w:r>
      <w:r w:rsidRPr="00F41A10">
        <w:t xml:space="preserve">чем клетки эукариот. </w:t>
      </w:r>
    </w:p>
    <w:p w:rsidR="0035352C" w:rsidRPr="00F41A10" w:rsidRDefault="00F1281F" w:rsidP="0035352C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ис. 1. Строение клетки прокариот" style="width:262.5pt;height:239.25pt">
            <v:imagedata r:id="rId4" o:title=""/>
          </v:shape>
        </w:pic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Рис. 1. Строение клетки прокариот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Основной генетический материал прокариот (от греч. про – до и карион – ядро) находится в цитоплазме в виде кольцевой молекулы ДНК. Эта молекула (нуклеоид) не окружена ядерной оболочкой</w:t>
      </w:r>
      <w:r>
        <w:t xml:space="preserve">, </w:t>
      </w:r>
      <w:r w:rsidRPr="00F41A10">
        <w:t>характерной для эукариот</w:t>
      </w:r>
      <w:r>
        <w:t xml:space="preserve">, </w:t>
      </w:r>
      <w:r w:rsidRPr="00F41A10">
        <w:t>и прикрепляется к плазматической мембране (рис.1). Таким образом</w:t>
      </w:r>
      <w:r>
        <w:t xml:space="preserve">, </w:t>
      </w:r>
      <w:r w:rsidRPr="00F41A10">
        <w:t>прокариоты не имеют оформленного ядра. Кроме нуклеоида в прокариотической клетке часто встречается небольшая кольцевая молекула ДНК</w:t>
      </w:r>
      <w:r>
        <w:t xml:space="preserve">, </w:t>
      </w:r>
      <w:r w:rsidRPr="00F41A10">
        <w:t xml:space="preserve">называемая плазмидой. Плазмиды могут перемещаться из одной клетки в другую и встраиваться в основную молекулу ДНК. 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Некоторые прокариоты имеют выросты плазматической мембраны: мезосомы</w:t>
      </w:r>
      <w:r>
        <w:t xml:space="preserve">, </w:t>
      </w:r>
      <w:r w:rsidRPr="00F41A10">
        <w:t>ламеллярные тилакоиды</w:t>
      </w:r>
      <w:r>
        <w:t xml:space="preserve">, </w:t>
      </w:r>
      <w:r w:rsidRPr="00F41A10">
        <w:t>хроматофоры. В них сосредоточены ферменты</w:t>
      </w:r>
      <w:r>
        <w:t xml:space="preserve">, </w:t>
      </w:r>
      <w:r w:rsidRPr="00F41A10">
        <w:t>участвующие в фотосинтезе и в процессах дыхания. Кроме того</w:t>
      </w:r>
      <w:r>
        <w:t xml:space="preserve">, </w:t>
      </w:r>
      <w:r w:rsidRPr="00F41A10">
        <w:t xml:space="preserve">мезосомы ассоциированы с синтезом ДНК и секрецией белка. 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Клетки прокариот имеют небольшие размеры</w:t>
      </w:r>
      <w:r>
        <w:t xml:space="preserve">, </w:t>
      </w:r>
      <w:r w:rsidRPr="00F41A10">
        <w:t>их диаметр составляет 0</w:t>
      </w:r>
      <w:r>
        <w:t xml:space="preserve">, </w:t>
      </w:r>
      <w:r w:rsidRPr="00F41A10">
        <w:t>3–5 мкм. С наружной стороны плазматической мембраны всех прокариот (за исключением микоплазм) находится клеточная стенка. Она состоит из комплексов белков и олигосахаридов</w:t>
      </w:r>
      <w:r>
        <w:t xml:space="preserve">, </w:t>
      </w:r>
      <w:r w:rsidRPr="00F41A10">
        <w:t>уложенных слоями</w:t>
      </w:r>
      <w:r>
        <w:t xml:space="preserve">, </w:t>
      </w:r>
      <w:r w:rsidRPr="00F41A10">
        <w:t xml:space="preserve">защищает клетку и поддерживает ее форму. От плазматической мембраны она отделена небольшим межмембранным пространством. 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В цитоплазме прокариот обнаруживаются только немембранные органоиды рибосомы. По структуре рибосомы прокариот и эукариот сходны</w:t>
      </w:r>
      <w:r>
        <w:t xml:space="preserve">, </w:t>
      </w:r>
      <w:r w:rsidRPr="00F41A10">
        <w:t>однако рибосомы прокариот имеют меньшие размеры и не прикрепляются к мембране</w:t>
      </w:r>
      <w:r>
        <w:t xml:space="preserve">, </w:t>
      </w:r>
      <w:r w:rsidRPr="00F41A10">
        <w:t xml:space="preserve">а располагаются прямо в цитоплазме. </w:t>
      </w:r>
    </w:p>
    <w:p w:rsidR="0035352C" w:rsidRPr="00F41A10" w:rsidRDefault="00F1281F" w:rsidP="0035352C">
      <w:pPr>
        <w:spacing w:before="120"/>
        <w:ind w:firstLine="567"/>
        <w:jc w:val="both"/>
      </w:pPr>
      <w:r>
        <w:pict>
          <v:shape id="_x0000_i1026" type="#_x0000_t75" alt="Рис. 2. Строение клеток эукариот" style="width:300pt;height:325.5pt">
            <v:imagedata r:id="rId5" o:title=""/>
          </v:shape>
        </w:pic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Рис. 2. Строение клеток эукариот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Многие прокариоты подвижны и могут плавать или скользить с помощью жгутиков.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Размножаются прокариоты обычно путем деления надвое (бинарным). Делению предшествует очень короткая стадия удвоения</w:t>
      </w:r>
      <w:r>
        <w:t xml:space="preserve">, </w:t>
      </w:r>
      <w:r w:rsidRPr="00F41A10">
        <w:t>или репликации</w:t>
      </w:r>
      <w:r>
        <w:t xml:space="preserve">, </w:t>
      </w:r>
      <w:r w:rsidRPr="00F41A10">
        <w:t>хромосом. Так что прокариоты – гаплоидные организмы.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К прокариотам относятся бактерии и синезеленые водоросли</w:t>
      </w:r>
      <w:r>
        <w:t xml:space="preserve">, </w:t>
      </w:r>
      <w:r w:rsidRPr="00F41A10">
        <w:t>или цианобактерии. Прокариоты появились на Земле около 3</w:t>
      </w:r>
      <w:r>
        <w:t xml:space="preserve">, </w:t>
      </w:r>
      <w:r w:rsidRPr="00F41A10">
        <w:t>5 млрд лет назад и были</w:t>
      </w:r>
      <w:r>
        <w:t xml:space="preserve">, </w:t>
      </w:r>
      <w:r w:rsidRPr="00F41A10">
        <w:t>вероятно</w:t>
      </w:r>
      <w:r>
        <w:t xml:space="preserve">, </w:t>
      </w:r>
      <w:r w:rsidRPr="00F41A10">
        <w:t>первой клеточной формой жизни</w:t>
      </w:r>
      <w:r>
        <w:t xml:space="preserve">, </w:t>
      </w:r>
      <w:r w:rsidRPr="00F41A10">
        <w:t xml:space="preserve">дав начало современным прокариотам и эукариотам. 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Эукариоты (от греч. эу – истинный</w:t>
      </w:r>
      <w:r>
        <w:t xml:space="preserve">, </w:t>
      </w:r>
      <w:r w:rsidRPr="00F41A10">
        <w:t>карион – ядро) в отличие от прокариот</w:t>
      </w:r>
      <w:r>
        <w:t xml:space="preserve">, </w:t>
      </w:r>
      <w:r w:rsidRPr="00F41A10">
        <w:t>имеют оформленное ядро</w:t>
      </w:r>
      <w:r>
        <w:t xml:space="preserve">, </w:t>
      </w:r>
      <w:r w:rsidRPr="00F41A10">
        <w:t>окруженное ядерной оболочкой – двуслойной мембраной. Молекулы ДНК</w:t>
      </w:r>
      <w:r>
        <w:t xml:space="preserve">, </w:t>
      </w:r>
      <w:r w:rsidRPr="00F41A10">
        <w:t>обнаруживаемые в ядре</w:t>
      </w:r>
      <w:r>
        <w:t xml:space="preserve">, </w:t>
      </w:r>
      <w:r w:rsidRPr="00F41A10">
        <w:t>незамкнуты (линейные молекулы). Кроме ядра часть генетической информации содержится в ДНК митохондрий и хлоропластов. Эукариоты появились на Земле примерно 1</w:t>
      </w:r>
      <w:r>
        <w:t xml:space="preserve">, </w:t>
      </w:r>
      <w:r w:rsidRPr="00F41A10">
        <w:t>5 млрд лет назад.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В отличие от прокариот</w:t>
      </w:r>
      <w:r>
        <w:t xml:space="preserve">, </w:t>
      </w:r>
      <w:r w:rsidRPr="00F41A10">
        <w:t>представленных одиночными организмами и колониальными формами</w:t>
      </w:r>
      <w:r>
        <w:t xml:space="preserve">, </w:t>
      </w:r>
      <w:r w:rsidRPr="00F41A10">
        <w:t>эукариоты могут быть одноклеточными (например</w:t>
      </w:r>
      <w:r>
        <w:t xml:space="preserve">, </w:t>
      </w:r>
      <w:r w:rsidRPr="00F41A10">
        <w:t>амеба)</w:t>
      </w:r>
      <w:r>
        <w:t xml:space="preserve">, </w:t>
      </w:r>
      <w:r w:rsidRPr="00F41A10">
        <w:t>колониальными (вольвокс) и многоклеточными организмами. Их делят на три больших царства: Животные</w:t>
      </w:r>
      <w:r>
        <w:t xml:space="preserve">, </w:t>
      </w:r>
      <w:r w:rsidRPr="00F41A10">
        <w:t>Растения и Грибы.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Диаметр клеток эукариот составляет 5–80 мкм. Как и прокариотические клетки</w:t>
      </w:r>
      <w:r>
        <w:t xml:space="preserve">, </w:t>
      </w:r>
      <w:r w:rsidRPr="00F41A10">
        <w:t>клетки эукариот окружены плазматической мембраной</w:t>
      </w:r>
      <w:r>
        <w:t xml:space="preserve">, </w:t>
      </w:r>
      <w:r w:rsidRPr="00F41A10">
        <w:t>состоящей из белков и липидов. Эта мембрана работает как селективный барьер</w:t>
      </w:r>
      <w:r>
        <w:t xml:space="preserve">, </w:t>
      </w:r>
      <w:r w:rsidRPr="00F41A10">
        <w:t>проницаемый для одних соединений и непроницаемый для других. Снаружи от плазматической мембраны расположена прочная клеточная стенка</w:t>
      </w:r>
      <w:r>
        <w:t xml:space="preserve">, </w:t>
      </w:r>
      <w:r w:rsidRPr="00F41A10">
        <w:t>которая у растений состоит главным образом из волокон целлюлозы</w:t>
      </w:r>
      <w:r>
        <w:t xml:space="preserve">, </w:t>
      </w:r>
      <w:r w:rsidRPr="00F41A10">
        <w:t>а у грибов – из хитина. Основная функция клеточной стенки – обеспечение постоянной формы клеток. Поскольку плазматическая мембрана проницаема для воды</w:t>
      </w:r>
      <w:r>
        <w:t xml:space="preserve">, </w:t>
      </w:r>
      <w:r w:rsidRPr="00F41A10">
        <w:t>а клетки растений и грибов обычно соприкасаются с растворами меньшей ионной силы</w:t>
      </w:r>
      <w:r>
        <w:t xml:space="preserve">, </w:t>
      </w:r>
      <w:r w:rsidRPr="00F41A10">
        <w:t>чем ионная сила раствора внутри клетки</w:t>
      </w:r>
      <w:r>
        <w:t xml:space="preserve">, </w:t>
      </w:r>
      <w:r w:rsidRPr="00F41A10">
        <w:t>вода будет поступать внутрь клеток. За счет этого объем клеток будет увеличиваться</w:t>
      </w:r>
      <w:r>
        <w:t xml:space="preserve">, </w:t>
      </w:r>
      <w:r w:rsidRPr="00F41A10">
        <w:t>плазматическая мембрана начнет растягиваться и может разорваться. Клеточная стенка препятствует увеличению объема и разрушению клетки.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У животных клеточная стенка отсутствует</w:t>
      </w:r>
      <w:r>
        <w:t xml:space="preserve">, </w:t>
      </w:r>
      <w:r w:rsidRPr="00F41A10">
        <w:t>но наружный слой плазматической мембраны обогащен углеводными компонентами. Этот наружный слой плазматической мембраны клеток животных называют гликокаликсом. Клетки многоклеточных животных не нуждаются в прочной клеточной стенке</w:t>
      </w:r>
      <w:r>
        <w:t xml:space="preserve">, </w:t>
      </w:r>
      <w:r w:rsidRPr="00F41A10">
        <w:t>поскольку есть другие механизмы</w:t>
      </w:r>
      <w:r>
        <w:t xml:space="preserve">, </w:t>
      </w:r>
      <w:r w:rsidRPr="00F41A10">
        <w:t>обеспечивающие регуляцию клеточного объема. Так как клетки многоклеточных животных и одноклеточные организмы</w:t>
      </w:r>
      <w:r>
        <w:t xml:space="preserve">, </w:t>
      </w:r>
      <w:r w:rsidRPr="00F41A10">
        <w:t>живущие в море</w:t>
      </w:r>
      <w:r>
        <w:t xml:space="preserve">, </w:t>
      </w:r>
      <w:r w:rsidRPr="00F41A10">
        <w:t>находятся в среде</w:t>
      </w:r>
      <w:r>
        <w:t xml:space="preserve">, </w:t>
      </w:r>
      <w:r w:rsidRPr="00F41A10">
        <w:t>в которой суммарная концентрация ионов близка к внутриклеточной концентрации ионов</w:t>
      </w:r>
      <w:r>
        <w:t xml:space="preserve">, </w:t>
      </w:r>
      <w:r w:rsidRPr="00F41A10">
        <w:t>клетки не набухают и не лопаются. Одноклеточные животные</w:t>
      </w:r>
      <w:r>
        <w:t xml:space="preserve">, </w:t>
      </w:r>
      <w:r w:rsidRPr="00F41A10">
        <w:t>живущие в пресной воде (амеба</w:t>
      </w:r>
      <w:r>
        <w:t xml:space="preserve">, </w:t>
      </w:r>
      <w:r w:rsidRPr="00F41A10">
        <w:t>инфузория туфелька)</w:t>
      </w:r>
      <w:r>
        <w:t xml:space="preserve">, </w:t>
      </w:r>
      <w:r w:rsidRPr="00F41A10">
        <w:t>имеют сократительные вакуоли</w:t>
      </w:r>
      <w:r>
        <w:t xml:space="preserve">, </w:t>
      </w:r>
      <w:r w:rsidRPr="00F41A10">
        <w:t>которые постоянно выводят наружу поступающую внутрь клетки воду.</w:t>
      </w:r>
    </w:p>
    <w:p w:rsidR="0035352C" w:rsidRPr="00876A42" w:rsidRDefault="0035352C" w:rsidP="0035352C">
      <w:pPr>
        <w:spacing w:before="120"/>
        <w:jc w:val="center"/>
        <w:rPr>
          <w:b/>
          <w:sz w:val="28"/>
        </w:rPr>
      </w:pPr>
      <w:r w:rsidRPr="00876A42">
        <w:rPr>
          <w:b/>
          <w:sz w:val="28"/>
        </w:rPr>
        <w:t xml:space="preserve">Структурные компоненты эукариотической клетки 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Внутри клетки под плазматической мембраной находятся цитоплазма. Основное вещество цитоплазмы (гиалоплазма) представляет собой концентрированный раствор неорганических и органических соединений</w:t>
      </w:r>
      <w:r>
        <w:t xml:space="preserve">, </w:t>
      </w:r>
      <w:r w:rsidRPr="00F41A10">
        <w:t>главными компонентами которого являются белки. Это коллоидная система</w:t>
      </w:r>
      <w:r>
        <w:t xml:space="preserve">, </w:t>
      </w:r>
      <w:r w:rsidRPr="00F41A10">
        <w:t>которая может переходить из жидкого в гелеобразное состояние и обратно. Значительная часть белков цитоплазмы является ферментами</w:t>
      </w:r>
      <w:r>
        <w:t xml:space="preserve">, </w:t>
      </w:r>
      <w:r w:rsidRPr="00F41A10">
        <w:t>осуществляющими различные химические реакции. В гиалоплазме располагаются органоиды</w:t>
      </w:r>
      <w:r>
        <w:t xml:space="preserve">, </w:t>
      </w:r>
      <w:r w:rsidRPr="00F41A10">
        <w:t>выполняющие в клетке различные функции. Органоиды могут быть мембранными (ядро</w:t>
      </w:r>
      <w:r>
        <w:t xml:space="preserve">, </w:t>
      </w:r>
      <w:r w:rsidRPr="00F41A10">
        <w:t>аппарат Гольджи</w:t>
      </w:r>
      <w:r>
        <w:t xml:space="preserve">, </w:t>
      </w:r>
      <w:r w:rsidRPr="00F41A10">
        <w:t>эндоплазматический ретикулум</w:t>
      </w:r>
      <w:r>
        <w:t xml:space="preserve">, </w:t>
      </w:r>
      <w:r w:rsidRPr="00F41A10">
        <w:t>лизосомы</w:t>
      </w:r>
      <w:r>
        <w:t xml:space="preserve">, </w:t>
      </w:r>
      <w:r w:rsidRPr="00F41A10">
        <w:t>митохондрии</w:t>
      </w:r>
      <w:r>
        <w:t xml:space="preserve">, </w:t>
      </w:r>
      <w:r w:rsidRPr="00F41A10">
        <w:t>хлоропласты) и немембранными (клеточный центр</w:t>
      </w:r>
      <w:r>
        <w:t xml:space="preserve">, </w:t>
      </w:r>
      <w:r w:rsidRPr="00F41A10">
        <w:t>рибосомы</w:t>
      </w:r>
      <w:r>
        <w:t xml:space="preserve">, </w:t>
      </w:r>
      <w:r w:rsidRPr="00F41A10">
        <w:t>цитоскелет).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Мембранные органоиды</w:t>
      </w:r>
    </w:p>
    <w:p w:rsidR="0035352C" w:rsidRPr="00F41A10" w:rsidRDefault="0035352C" w:rsidP="0035352C">
      <w:pPr>
        <w:spacing w:before="120"/>
        <w:ind w:firstLine="567"/>
        <w:jc w:val="both"/>
      </w:pPr>
      <w:r>
        <w:t>О</w:t>
      </w:r>
      <w:r w:rsidRPr="00F41A10">
        <w:t>сновным компонентом мембранных органоидов является мембрана. Биологические мембраны построены по общему принципу</w:t>
      </w:r>
      <w:r>
        <w:t xml:space="preserve">, </w:t>
      </w:r>
      <w:r w:rsidRPr="00F41A10">
        <w:t>но химический состав мембран разных органоидов различен. Все клеточные мембраны – это тонкие пленки (толщиной 7–10 нм)</w:t>
      </w:r>
      <w:r>
        <w:t xml:space="preserve">, </w:t>
      </w:r>
      <w:r w:rsidRPr="00F41A10">
        <w:t>основу которых составляет двойной слой липидов (бислой)</w:t>
      </w:r>
      <w:r>
        <w:t xml:space="preserve">, </w:t>
      </w:r>
      <w:r w:rsidRPr="00F41A10">
        <w:t>расположенных так</w:t>
      </w:r>
      <w:r>
        <w:t xml:space="preserve">, </w:t>
      </w:r>
      <w:r w:rsidRPr="00F41A10">
        <w:t>что заряженные гидрофильные части молекул соприкасаются со средой</w:t>
      </w:r>
      <w:r>
        <w:t xml:space="preserve">, </w:t>
      </w:r>
      <w:r w:rsidRPr="00F41A10">
        <w:t>а гидрофобные остатки жирных кислот каждого монослоя направлены внутрь мембраны и соприкасаются друг с другом (рис. 3). В бислой липидов встроены молекулы белков (интегральные белки мембраны) таким образом</w:t>
      </w:r>
      <w:r>
        <w:t xml:space="preserve">, </w:t>
      </w:r>
      <w:r w:rsidRPr="00F41A10">
        <w:t>что гидрофобные части молекулы белка соприкасаются с жирнокислотными остатками молекул липидов</w:t>
      </w:r>
      <w:r>
        <w:t xml:space="preserve">, </w:t>
      </w:r>
      <w:r w:rsidRPr="00F41A10">
        <w:t>а гидрофильные части экспонированы в окружающую среду. Кроме этого часть растворимых (немембранных белков) соединяется с мембраной в основном за счет ионных взаимодействий (периферические белки мембраны). Ко многим белкам и липидам в составе мембран присоединены также углеводные фрагменты. Таким образом</w:t>
      </w:r>
      <w:r>
        <w:t xml:space="preserve">, </w:t>
      </w:r>
      <w:r w:rsidRPr="00F41A10">
        <w:t>биологические мембраны – это липидные пленки</w:t>
      </w:r>
      <w:r>
        <w:t xml:space="preserve">, </w:t>
      </w:r>
      <w:r w:rsidRPr="00F41A10">
        <w:t xml:space="preserve">в которые встроены интегральные белки. </w:t>
      </w:r>
    </w:p>
    <w:p w:rsidR="0035352C" w:rsidRPr="00F41A10" w:rsidRDefault="00F1281F" w:rsidP="0035352C">
      <w:pPr>
        <w:spacing w:before="120"/>
        <w:ind w:firstLine="567"/>
        <w:jc w:val="both"/>
      </w:pPr>
      <w:r>
        <w:pict>
          <v:shape id="_x0000_i1027" type="#_x0000_t75" alt="Рис. 3. Структура биологических мембран" style="width:294pt;height:194.25pt">
            <v:imagedata r:id="rId6" o:title=""/>
          </v:shape>
        </w:pic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Рис. 3. Структура биологических мембран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Одна из основных функций мембран – создание границы между клеткой и окружающей средой и различными отсеками клетки. Липидный бислой проницаем в основном для жирорастворимых соединений и газов</w:t>
      </w:r>
      <w:r>
        <w:t xml:space="preserve">, </w:t>
      </w:r>
      <w:r w:rsidRPr="00F41A10">
        <w:t>гидрофильные вещества переносятся через мембраны с помощью специальных механизмов: низкомолекулярные – с помощью разнообразных переносчиков (каналов</w:t>
      </w:r>
      <w:r>
        <w:t xml:space="preserve">, </w:t>
      </w:r>
      <w:r w:rsidRPr="00F41A10">
        <w:t>насосов и др.)</w:t>
      </w:r>
      <w:r>
        <w:t xml:space="preserve">, </w:t>
      </w:r>
      <w:r w:rsidRPr="00F41A10">
        <w:t xml:space="preserve">а высокомолекулярные – с помощью процессов экзо- и эндоцитоза (рис. 4). </w:t>
      </w:r>
    </w:p>
    <w:p w:rsidR="0035352C" w:rsidRPr="00F41A10" w:rsidRDefault="00F1281F" w:rsidP="0035352C">
      <w:pPr>
        <w:spacing w:before="120"/>
        <w:ind w:firstLine="567"/>
        <w:jc w:val="both"/>
      </w:pPr>
      <w:r>
        <w:pict>
          <v:shape id="_x0000_i1028" type="#_x0000_t75" alt="Рис. 4. Схема переноса веществ через мембрану" style="width:150pt;height:150.75pt">
            <v:imagedata r:id="rId7" o:title=""/>
          </v:shape>
        </w:pic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Рис. 4. Схема переноса веществ через мембрану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При эндоцитозе определенные вещества сорбируются на поверхности мембраны (за счет взаимодействия с белками мембраны). В этом месте образуется впячивание мембраны внутрь цитоплазмы. Затем от мембраны отделяется пузырек</w:t>
      </w:r>
      <w:r>
        <w:t xml:space="preserve">, </w:t>
      </w:r>
      <w:r w:rsidRPr="00F41A10">
        <w:t>внутри которого содержится переносимое соединение. Таким образом</w:t>
      </w:r>
      <w:r>
        <w:t xml:space="preserve">, </w:t>
      </w:r>
      <w:r w:rsidRPr="00F41A10">
        <w:t>эндоцитоз – это перенос в клетку высокомолекулярных соединений внешней среды</w:t>
      </w:r>
      <w:r>
        <w:t xml:space="preserve">, </w:t>
      </w:r>
      <w:r w:rsidRPr="00F41A10">
        <w:t>окруженных участком мембраны. Обратный процесс</w:t>
      </w:r>
      <w:r>
        <w:t xml:space="preserve">, </w:t>
      </w:r>
      <w:r w:rsidRPr="00F41A10">
        <w:t>то есть экзоцитоз – это перенос веществ из клетки наружу. Он происходит путем слияния с плазматической мембраной пузырька</w:t>
      </w:r>
      <w:r>
        <w:t xml:space="preserve">, </w:t>
      </w:r>
      <w:r w:rsidRPr="00F41A10">
        <w:t>заполненного транспортируемыми высокомолекулярными соединениями. Мембрана пузырька сливается с плазматической мембраной</w:t>
      </w:r>
      <w:r>
        <w:t xml:space="preserve">, </w:t>
      </w:r>
      <w:r w:rsidRPr="00F41A10">
        <w:t>а его содержимое изливается наружу.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Каналы</w:t>
      </w:r>
      <w:r>
        <w:t xml:space="preserve">, </w:t>
      </w:r>
      <w:r w:rsidRPr="00F41A10">
        <w:t>насосы и другие переносчики – это молекулы интегральных белков мембраны</w:t>
      </w:r>
      <w:r>
        <w:t xml:space="preserve">, </w:t>
      </w:r>
      <w:r w:rsidRPr="00F41A10">
        <w:t>обычно образующие в мембране пору.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Кроме функций разделения пространства и обеспечения избирательной проницаемости мембраны способны воспринимать сигналы. Эту функцию осуществляют белки-рецепторы</w:t>
      </w:r>
      <w:r>
        <w:t xml:space="preserve">, </w:t>
      </w:r>
      <w:r w:rsidRPr="00F41A10">
        <w:t>связывающие сигнальные молекулы. Отдельные белки мембраны являются ферментами</w:t>
      </w:r>
      <w:r>
        <w:t xml:space="preserve">, </w:t>
      </w:r>
      <w:r w:rsidRPr="00F41A10">
        <w:t>осуществляющими определенные химические реакции.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Ядро – крупный органоид клетки</w:t>
      </w:r>
      <w:r>
        <w:t xml:space="preserve">, </w:t>
      </w:r>
      <w:r w:rsidRPr="00F41A10">
        <w:t>окруженный ядерной оболочкой и имеющий обычно шаровидную форму. Ядро в клетке одно</w:t>
      </w:r>
      <w:r>
        <w:t xml:space="preserve">, </w:t>
      </w:r>
      <w:r w:rsidRPr="00F41A10">
        <w:t>и хотя встречаются многоядерные клетки (клетки скелетных мышц</w:t>
      </w:r>
      <w:r>
        <w:t xml:space="preserve">, </w:t>
      </w:r>
      <w:r w:rsidRPr="00F41A10">
        <w:t>некоторых грибов) или не имеющие ядра (эритроциты и тромбоциты млекопитающих)</w:t>
      </w:r>
      <w:r>
        <w:t xml:space="preserve">, </w:t>
      </w:r>
      <w:r w:rsidRPr="00F41A10">
        <w:t xml:space="preserve">но эти клетки возникают из одноядерных клеток-предшественников. 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Основная функция ядра – хранение</w:t>
      </w:r>
      <w:r>
        <w:t xml:space="preserve">, </w:t>
      </w:r>
      <w:r w:rsidRPr="00F41A10">
        <w:t>передача и реализация генетической информации. Здесь происходит удвоение молекул ДНК</w:t>
      </w:r>
      <w:r>
        <w:t xml:space="preserve">, </w:t>
      </w:r>
      <w:r w:rsidRPr="00F41A10">
        <w:t>в результате чего при делении дочерние клетки получают одинаковый генетический материал. В ядре с использованием в качестве матрицы отдельных участков молекул ДНК (генов) происходит синтез молекул РНК: информационных (иРНК)</w:t>
      </w:r>
      <w:r>
        <w:t xml:space="preserve">, </w:t>
      </w:r>
      <w:r w:rsidRPr="00F41A10">
        <w:t>транспортных (тРНК) и рибосомальных (рРНК)</w:t>
      </w:r>
      <w:r>
        <w:t xml:space="preserve">, </w:t>
      </w:r>
      <w:r w:rsidRPr="00F41A10">
        <w:t>необходимых для синтеза белка. В ядре осуществляется сборка субъединиц рибосом из молекул рРНК и белков</w:t>
      </w:r>
      <w:r>
        <w:t xml:space="preserve">, </w:t>
      </w:r>
      <w:r w:rsidRPr="00F41A10">
        <w:t>которые синтезируются в цитоплазме и переносятся в ядро.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Ядро состоит из ядерной оболочки</w:t>
      </w:r>
      <w:r>
        <w:t xml:space="preserve">, </w:t>
      </w:r>
      <w:r w:rsidRPr="00F41A10">
        <w:t>хроматина (хромосом)</w:t>
      </w:r>
      <w:r>
        <w:t xml:space="preserve">, </w:t>
      </w:r>
      <w:r w:rsidRPr="00F41A10">
        <w:t>ядрышка и нуклеоплазмы (кариоплазмы).</w:t>
      </w:r>
    </w:p>
    <w:p w:rsidR="0035352C" w:rsidRPr="00F41A10" w:rsidRDefault="00F1281F" w:rsidP="0035352C">
      <w:pPr>
        <w:spacing w:before="120"/>
        <w:ind w:firstLine="567"/>
        <w:jc w:val="both"/>
      </w:pPr>
      <w:r>
        <w:pict>
          <v:shape id="_x0000_i1029" type="#_x0000_t75" alt="Рис. 5. Структура хроматина: 1 – нуклеосома, 2 – ДНК" style="width:225pt;height:97.5pt">
            <v:imagedata r:id="rId8" o:title=""/>
          </v:shape>
        </w:pic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Рис. 5. Структура хроматина: 1 – нуклеосома</w:t>
      </w:r>
      <w:r>
        <w:t xml:space="preserve">, </w:t>
      </w:r>
      <w:r w:rsidRPr="00F41A10">
        <w:t>2 – ДНК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Под микроскопом внутри ядра видны зоны плотного вещества – хроматина. В неделящихся клетках он равномерно заполняет объем ядра или конденсируется в отдельных местах в виде более плотных участков и хорошо окрашивается основными красителями. Хроматин представляет собой комплекс ДНК и белков (рис. 5)</w:t>
      </w:r>
      <w:r>
        <w:t xml:space="preserve">, </w:t>
      </w:r>
      <w:r w:rsidRPr="00F41A10">
        <w:t xml:space="preserve">большей частью положительно заряженных гистонов. </w:t>
      </w:r>
    </w:p>
    <w:tbl>
      <w:tblPr>
        <w:tblW w:w="0" w:type="auto"/>
        <w:jc w:val="righ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10388"/>
      </w:tblGrid>
      <w:tr w:rsidR="0035352C" w:rsidRPr="00F41A10" w:rsidTr="00B862B7">
        <w:trPr>
          <w:tblCellSpacing w:w="0" w:type="dxa"/>
          <w:jc w:val="right"/>
        </w:trPr>
        <w:tc>
          <w:tcPr>
            <w:tcW w:w="10388" w:type="dxa"/>
            <w:vAlign w:val="center"/>
          </w:tcPr>
          <w:p w:rsidR="0035352C" w:rsidRDefault="00F1281F" w:rsidP="00B862B7">
            <w:pPr>
              <w:spacing w:before="120"/>
              <w:ind w:firstLine="567"/>
              <w:jc w:val="both"/>
            </w:pPr>
            <w:r>
              <w:pict>
                <v:shape id="_x0000_i1030" type="#_x0000_t75" alt="Рис. 6. Упаковка молекулы ДНК в хромосоме" style="width:150pt;height:366pt">
                  <v:imagedata r:id="rId9" o:title=""/>
                </v:shape>
              </w:pict>
            </w:r>
          </w:p>
          <w:p w:rsidR="0035352C" w:rsidRPr="00F41A10" w:rsidRDefault="0035352C" w:rsidP="00B862B7">
            <w:pPr>
              <w:spacing w:before="120"/>
              <w:ind w:firstLine="567"/>
              <w:jc w:val="both"/>
            </w:pPr>
            <w:r w:rsidRPr="00F41A10">
              <w:t>Рис. 6. Упаковка молекулы ДНК</w:t>
            </w:r>
          </w:p>
          <w:p w:rsidR="0035352C" w:rsidRPr="00F41A10" w:rsidRDefault="0035352C" w:rsidP="00B862B7">
            <w:pPr>
              <w:spacing w:before="120"/>
              <w:ind w:firstLine="567"/>
              <w:jc w:val="both"/>
            </w:pPr>
            <w:r w:rsidRPr="00F41A10">
              <w:t>в хромосоме</w:t>
            </w:r>
          </w:p>
        </w:tc>
      </w:tr>
    </w:tbl>
    <w:p w:rsidR="0035352C" w:rsidRPr="00F41A10" w:rsidRDefault="0035352C" w:rsidP="0035352C">
      <w:pPr>
        <w:spacing w:before="120"/>
        <w:ind w:firstLine="567"/>
        <w:jc w:val="both"/>
      </w:pPr>
      <w:r w:rsidRPr="00F41A10">
        <w:t>Количество молекул ДНК в ядре равно числу хромосом. Количество и форма хромосом являются уникальной характеристикой вида. В состав каждой из хромосом входит одна молекула ДНК</w:t>
      </w:r>
      <w:r>
        <w:t xml:space="preserve">, </w:t>
      </w:r>
      <w:r w:rsidRPr="00F41A10">
        <w:t>состоящая из двух связанных между собой нитей и имеющая вид двойной спирали толщиной 2 нм. Длина ее значительно превышает диаметр клетки: она может достигать нескольких сантиметров. Молекула ДНК заряжена отрицательно</w:t>
      </w:r>
      <w:r>
        <w:t xml:space="preserve">, </w:t>
      </w:r>
      <w:r w:rsidRPr="00F41A10">
        <w:t xml:space="preserve">поэтому сворачиваться (конденсироваться) она может только после связывания с положительно заряженными белками-гистонами (рис. 6). 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Сначала двойная нить ДНК закручивается вокруг отдельных блоков гистонов</w:t>
      </w:r>
      <w:r>
        <w:t xml:space="preserve">, </w:t>
      </w:r>
      <w:r w:rsidRPr="00F41A10">
        <w:t>в каждый из которых входит 8 молекул белка</w:t>
      </w:r>
      <w:r>
        <w:t xml:space="preserve">, </w:t>
      </w:r>
      <w:r w:rsidRPr="00F41A10">
        <w:t>образуя структуру в виде «бусин на нитке» толщиной около 10 нм. Бусины называются нуклеосомами. В результате формирования нуклеосом длина молекулы ДНК уменьшается примерно в 7 раз. Далее нить с нуклеосомами сворачивается</w:t>
      </w:r>
      <w:r>
        <w:t xml:space="preserve">, </w:t>
      </w:r>
      <w:r w:rsidRPr="00F41A10">
        <w:t>формируя структуру в виде каната толщиной около 30 нм. Затем такой канат</w:t>
      </w:r>
      <w:r>
        <w:t xml:space="preserve">, </w:t>
      </w:r>
      <w:r w:rsidRPr="00F41A10">
        <w:t>изогнутый в виде петель</w:t>
      </w:r>
      <w:r>
        <w:t xml:space="preserve">, </w:t>
      </w:r>
      <w:r w:rsidRPr="00F41A10">
        <w:t>прикрепляется к белкам</w:t>
      </w:r>
      <w:r>
        <w:t xml:space="preserve">, </w:t>
      </w:r>
      <w:r w:rsidRPr="00F41A10">
        <w:t>образующим основу хромосомы. В результате образуется структура с толщиной около 300 нм. Дальнейшая конденсация этой структуры приводит к образованию хромосомы.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В период между делениями хромосома частично разворачивается. В результате этого отдельные участки молекулы ДНК</w:t>
      </w:r>
      <w:r>
        <w:t xml:space="preserve">, </w:t>
      </w:r>
      <w:r w:rsidRPr="00F41A10">
        <w:t>которые должны экспрессироваться в данной клетке</w:t>
      </w:r>
      <w:r>
        <w:t xml:space="preserve">, </w:t>
      </w:r>
      <w:r w:rsidRPr="00F41A10">
        <w:t>освобождаются от белков и вытягиваются</w:t>
      </w:r>
      <w:r>
        <w:t xml:space="preserve">, </w:t>
      </w:r>
      <w:r w:rsidRPr="00F41A10">
        <w:t>что делает возможным считывание с них информации путем синтеза молекул РНК.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Ядрышко – это тип матричной ДНК</w:t>
      </w:r>
      <w:r>
        <w:t xml:space="preserve">, </w:t>
      </w:r>
      <w:r w:rsidRPr="00F41A10">
        <w:t>отвечающей за синтез рРНК и собранной в отдельных участках ядра. Ядрышко – наиболее плотная структура ядра</w:t>
      </w:r>
      <w:r>
        <w:t xml:space="preserve">, </w:t>
      </w:r>
      <w:r w:rsidRPr="00F41A10">
        <w:t>оно не является отдельным органоидом</w:t>
      </w:r>
      <w:r>
        <w:t xml:space="preserve">, </w:t>
      </w:r>
      <w:r w:rsidRPr="00F41A10">
        <w:t>а представляет собой один из локусов хромосомы. В нем образуется рРНК</w:t>
      </w:r>
      <w:r>
        <w:t xml:space="preserve">, </w:t>
      </w:r>
      <w:r w:rsidRPr="00F41A10">
        <w:t>которая затем образует комплекс с белками</w:t>
      </w:r>
      <w:r>
        <w:t xml:space="preserve">, </w:t>
      </w:r>
      <w:r w:rsidRPr="00F41A10">
        <w:t>формируя субъединицы рибосом</w:t>
      </w:r>
      <w:r>
        <w:t xml:space="preserve">, </w:t>
      </w:r>
      <w:r w:rsidRPr="00F41A10">
        <w:t>которые уходят в цитоплазму.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Негистоновые белки ядра образуют внутри ядра структурную сеть. Она представлена слоем фибрилл</w:t>
      </w:r>
      <w:r>
        <w:t xml:space="preserve">, </w:t>
      </w:r>
      <w:r w:rsidRPr="00F41A10">
        <w:t>подстилающим ядерную оболочку. К ней прикрепляется внутриядерная сеть фибрилл</w:t>
      </w:r>
      <w:r>
        <w:t xml:space="preserve">, </w:t>
      </w:r>
      <w:r w:rsidRPr="00F41A10">
        <w:t xml:space="preserve">к которой присоединены фибриллы хроматина. 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Ядерная оболочка состоит из двух мембран: внешней и внутренней</w:t>
      </w:r>
      <w:r>
        <w:t xml:space="preserve">, </w:t>
      </w:r>
      <w:r w:rsidRPr="00F41A10">
        <w:t>разделенных межмембранным пространством. Внешняя мембрана соприкасается с цитоплазмой</w:t>
      </w:r>
      <w:r>
        <w:t xml:space="preserve">, </w:t>
      </w:r>
      <w:r w:rsidRPr="00F41A10">
        <w:t>на ней могут находиться полирибосомы</w:t>
      </w:r>
      <w:r>
        <w:t xml:space="preserve">, </w:t>
      </w:r>
      <w:r w:rsidRPr="00F41A10">
        <w:t>а сама она может переходить в мембраны эндоплазматического ретикулума. Внутренняя мембрана связана с хроматином. Таким образом</w:t>
      </w:r>
      <w:r>
        <w:t xml:space="preserve">, </w:t>
      </w:r>
      <w:r w:rsidRPr="00F41A10">
        <w:t xml:space="preserve">ядерная оболочка обеспечивает фиксацию хромосомного материала в трехмерном пространстве ядра. 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Оболочка ядра имеет круглые отверстия – ядерные поры (рис. 7). В области поры внешняя и внутренняя мембраны смыкаются и образуют отверстия</w:t>
      </w:r>
      <w:r>
        <w:t xml:space="preserve">, </w:t>
      </w:r>
      <w:r w:rsidRPr="00F41A10">
        <w:t>заполненные фибриллами и гранулами. Внутри поры располагается сложная система из белков</w:t>
      </w:r>
      <w:r>
        <w:t xml:space="preserve">, </w:t>
      </w:r>
      <w:r w:rsidRPr="00F41A10">
        <w:t>обеспечивающих избирательное связывание и перенос макромолекул. Количество ядерных пор зависит от интенсивности метаболизма клетки.</w:t>
      </w:r>
    </w:p>
    <w:tbl>
      <w:tblPr>
        <w:tblW w:w="0" w:type="auto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294"/>
        <w:gridCol w:w="4921"/>
      </w:tblGrid>
      <w:tr w:rsidR="0035352C" w:rsidRPr="00F41A10" w:rsidTr="00B862B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5352C" w:rsidRPr="00F41A10" w:rsidRDefault="00F1281F" w:rsidP="00B862B7">
            <w:pPr>
              <w:spacing w:before="120"/>
              <w:ind w:firstLine="567"/>
              <w:jc w:val="both"/>
            </w:pPr>
            <w:r>
              <w:pict>
                <v:shape id="_x0000_i1031" type="#_x0000_t75" alt="Рис. 7. Поры в ядерной мембране" style="width:161.25pt;height:100.5pt">
                  <v:imagedata r:id="rId10" o:title=""/>
                </v:shape>
              </w:pict>
            </w:r>
          </w:p>
          <w:p w:rsidR="0035352C" w:rsidRPr="00F41A10" w:rsidRDefault="0035352C" w:rsidP="00B862B7">
            <w:pPr>
              <w:spacing w:before="120"/>
              <w:ind w:firstLine="567"/>
              <w:jc w:val="both"/>
            </w:pPr>
            <w:r w:rsidRPr="00F41A10">
              <w:t>Рис. 7. Поры в ядерной мембране</w:t>
            </w:r>
          </w:p>
        </w:tc>
        <w:tc>
          <w:tcPr>
            <w:tcW w:w="0" w:type="auto"/>
            <w:vAlign w:val="center"/>
          </w:tcPr>
          <w:p w:rsidR="0035352C" w:rsidRPr="00F41A10" w:rsidRDefault="00F1281F" w:rsidP="00B862B7">
            <w:pPr>
              <w:spacing w:before="120"/>
              <w:ind w:firstLine="567"/>
              <w:jc w:val="both"/>
            </w:pPr>
            <w:r>
              <w:pict>
                <v:shape id="_x0000_i1032" type="#_x0000_t75" alt="Рис. 8. Эндоплазматический ретикулум" style="width:150pt;height:100.5pt">
                  <v:imagedata r:id="rId11" o:title=""/>
                </v:shape>
              </w:pict>
            </w:r>
          </w:p>
          <w:p w:rsidR="0035352C" w:rsidRPr="00F41A10" w:rsidRDefault="0035352C" w:rsidP="00B862B7">
            <w:pPr>
              <w:spacing w:before="120"/>
              <w:ind w:firstLine="567"/>
              <w:jc w:val="both"/>
            </w:pPr>
            <w:r w:rsidRPr="00F41A10">
              <w:t>Рис. 8. Эндоплазматический ретикулум</w:t>
            </w:r>
          </w:p>
        </w:tc>
      </w:tr>
    </w:tbl>
    <w:p w:rsidR="0035352C" w:rsidRPr="00F41A10" w:rsidRDefault="0035352C" w:rsidP="0035352C">
      <w:pPr>
        <w:spacing w:before="120"/>
        <w:ind w:firstLine="567"/>
        <w:jc w:val="both"/>
      </w:pPr>
      <w:r w:rsidRPr="00F41A10">
        <w:t>Эндоплазматический ретикулум</w:t>
      </w:r>
      <w:r>
        <w:t xml:space="preserve">, </w:t>
      </w:r>
      <w:r w:rsidRPr="00F41A10">
        <w:t>или эндоплазматическая сеть (ЭПР)</w:t>
      </w:r>
      <w:r>
        <w:t xml:space="preserve">, </w:t>
      </w:r>
      <w:r w:rsidRPr="00F41A10">
        <w:t>представляет собой причудливую сеть каналов</w:t>
      </w:r>
      <w:r>
        <w:t xml:space="preserve">, </w:t>
      </w:r>
      <w:r w:rsidRPr="00F41A10">
        <w:t>вакуолей</w:t>
      </w:r>
      <w:r>
        <w:t xml:space="preserve">, </w:t>
      </w:r>
      <w:r w:rsidRPr="00F41A10">
        <w:t>уплощенных мешков</w:t>
      </w:r>
      <w:r>
        <w:t xml:space="preserve">, </w:t>
      </w:r>
      <w:r w:rsidRPr="00F41A10">
        <w:t>соединенных между собой и отделенных от гиалоплазмы мембраной (рис. 8).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Различают шероховатый и гладкий ЭПР. На мембранах шероховатого ЭПР находятся рибосомы (рис. 9)</w:t>
      </w:r>
      <w:r>
        <w:t xml:space="preserve">, </w:t>
      </w:r>
      <w:r w:rsidRPr="00F41A10">
        <w:t>которые синтезируют белки</w:t>
      </w:r>
      <w:r>
        <w:t xml:space="preserve">, </w:t>
      </w:r>
      <w:r w:rsidRPr="00F41A10">
        <w:t>экскретируемые из клетки или встраивающиеся в плазматическую мембрану. Вновь синтезированный белок сходит с рибосомы и проходит через специальный канал внутрь полости эндоплазматического ретикулума</w:t>
      </w:r>
      <w:r>
        <w:t xml:space="preserve">, </w:t>
      </w:r>
      <w:r w:rsidRPr="00F41A10">
        <w:t>где он подвергается посттрансляционной модификации</w:t>
      </w:r>
      <w:r>
        <w:t xml:space="preserve">, </w:t>
      </w:r>
      <w:r w:rsidRPr="00F41A10">
        <w:t>например связыванию с углеводами</w:t>
      </w:r>
      <w:r>
        <w:t xml:space="preserve">, </w:t>
      </w:r>
      <w:r w:rsidRPr="00F41A10">
        <w:t>протеолитическому отщеплению части полипептидной цепи</w:t>
      </w:r>
      <w:r>
        <w:t xml:space="preserve">, </w:t>
      </w:r>
      <w:r w:rsidRPr="00F41A10">
        <w:t>образованию S–S-связей между остатками цистеина в цепи. Далее эти белки транспортируются в комплекс Гольджи</w:t>
      </w:r>
      <w:r>
        <w:t xml:space="preserve">, </w:t>
      </w:r>
      <w:r w:rsidRPr="00F41A10">
        <w:t>где входят либо в состав лизосом</w:t>
      </w:r>
      <w:r>
        <w:t xml:space="preserve">, </w:t>
      </w:r>
      <w:r w:rsidRPr="00F41A10">
        <w:t xml:space="preserve">либо секреторных гранул. В обоих случаях эти белки оказываются внутри мембранного пузырька (везикулы). </w:t>
      </w:r>
    </w:p>
    <w:p w:rsidR="0035352C" w:rsidRPr="00F41A10" w:rsidRDefault="00F1281F" w:rsidP="0035352C">
      <w:pPr>
        <w:spacing w:before="120"/>
        <w:ind w:firstLine="567"/>
        <w:jc w:val="both"/>
      </w:pPr>
      <w:r>
        <w:pict>
          <v:shape id="_x0000_i1033" type="#_x0000_t75" alt="Рис. 9. Схема синтеза белка в шероховатом ЭПР" style="width:262.5pt;height:123pt">
            <v:imagedata r:id="rId12" o:title=""/>
          </v:shape>
        </w:pic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 xml:space="preserve">Рис. 9. Схема синтеза белка в шероховатом ЭПР: 1 – малая и 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 xml:space="preserve">2 – большая субъединицы рибосомы; 3 – молекула рРНК; 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4 – шероховатый ЭПР; 5 – вновь синтезируемый белок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Гладкий ЭПР лишен рибосом. Его основная функция – синтез липидов и метаболизм углеводов. Он хорошо развит</w:t>
      </w:r>
      <w:r>
        <w:t xml:space="preserve">, </w:t>
      </w:r>
      <w:r w:rsidRPr="00F41A10">
        <w:t>например</w:t>
      </w:r>
      <w:r>
        <w:t xml:space="preserve">, </w:t>
      </w:r>
      <w:r w:rsidRPr="00F41A10">
        <w:t>в клетках коркового вещества надпочечников</w:t>
      </w:r>
      <w:r>
        <w:t xml:space="preserve">, </w:t>
      </w:r>
      <w:r w:rsidRPr="00F41A10">
        <w:t>где содержатся ферменты</w:t>
      </w:r>
      <w:r>
        <w:t xml:space="preserve">, </w:t>
      </w:r>
      <w:r w:rsidRPr="00F41A10">
        <w:t>обеспечивающие синтез стероидных гормонов. В гладком ЭПР в клетках печени находятся ферменты</w:t>
      </w:r>
      <w:r>
        <w:t xml:space="preserve">, </w:t>
      </w:r>
      <w:r w:rsidRPr="00F41A10">
        <w:t>осуществляющие окисление (детоксикацию) чужеродных для организма гидрофобных соединений</w:t>
      </w:r>
      <w:r>
        <w:t xml:space="preserve">, </w:t>
      </w:r>
      <w:r w:rsidRPr="00F41A10">
        <w:t>например лекарств.</w:t>
      </w:r>
    </w:p>
    <w:p w:rsidR="0035352C" w:rsidRPr="00F41A10" w:rsidRDefault="00F1281F" w:rsidP="0035352C">
      <w:pPr>
        <w:spacing w:before="120"/>
        <w:ind w:firstLine="567"/>
        <w:jc w:val="both"/>
      </w:pPr>
      <w:r>
        <w:pict>
          <v:shape id="_x0000_i1034" type="#_x0000_t75" alt="Рис. 10. Аппарат Гольджи" style="width:187.5pt;height:94.5pt">
            <v:imagedata r:id="rId13" o:title=""/>
          </v:shape>
        </w:pic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Рис. 10. Аппарат Гольджи: 1 – пузырьки; 2 – цистерны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Комплекс Гольджи (рис. 10) состоит из 5–10 плоских ограниченных мембраной полостей</w:t>
      </w:r>
      <w:r>
        <w:t xml:space="preserve">, </w:t>
      </w:r>
      <w:r w:rsidRPr="00F41A10">
        <w:t>расположенных параллельно. Концевые части этих дискообразных структур имеют расширения. Таких образований в клетке может быть несколько. В зоне комплекса Гольджи находится большое количество мембранных пузырьков. Часть из них отшнуровывается от концевых частей основной структуры в виде секреторных гранул и лизосом. Часть мелких пузырьков (везикул)</w:t>
      </w:r>
      <w:r>
        <w:t xml:space="preserve">, </w:t>
      </w:r>
      <w:r w:rsidRPr="00F41A10">
        <w:t>переносящих синтезированные в шероховатом ЭПР белки</w:t>
      </w:r>
      <w:r>
        <w:t xml:space="preserve">, </w:t>
      </w:r>
      <w:r w:rsidRPr="00F41A10">
        <w:t>перемещается к комплексу Гольджи и сливается с ним. Таким образом комплекс Гольджи участвует в накоплении и дальнейшей модификации продуктов</w:t>
      </w:r>
      <w:r>
        <w:t xml:space="preserve">, </w:t>
      </w:r>
      <w:r w:rsidRPr="00F41A10">
        <w:t>синтезированных в шероховатом ЭПР</w:t>
      </w:r>
      <w:r>
        <w:t xml:space="preserve">, </w:t>
      </w:r>
      <w:r w:rsidRPr="00F41A10">
        <w:t>и их сортировке.</w:t>
      </w:r>
    </w:p>
    <w:p w:rsidR="0035352C" w:rsidRPr="00F41A10" w:rsidRDefault="00F1281F" w:rsidP="0035352C">
      <w:pPr>
        <w:spacing w:before="120"/>
        <w:ind w:firstLine="567"/>
        <w:jc w:val="both"/>
      </w:pPr>
      <w:r>
        <w:pict>
          <v:shape id="_x0000_i1035" type="#_x0000_t75" alt="Рис. 11. Образование и функции лизосом" style="width:262.5pt;height:261pt">
            <v:imagedata r:id="rId14" o:title=""/>
          </v:shape>
        </w:pic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 xml:space="preserve">Рис. 11. Образование и функции лизосом: 1 – фагосома; 2 – пиноцитозный пузырек; 3 – первичная лизосома; 4 – аппарат Гольджи; 5 – вторичная лизосома 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Лизосомы – это вакуоли (рис. 11)</w:t>
      </w:r>
      <w:r>
        <w:t xml:space="preserve">, </w:t>
      </w:r>
      <w:r w:rsidRPr="00F41A10">
        <w:t>ограниченные одной мембраной</w:t>
      </w:r>
      <w:r>
        <w:t xml:space="preserve">, </w:t>
      </w:r>
      <w:r w:rsidRPr="00F41A10">
        <w:t>которые отпочковываются от комплекса Гольджи. Внутри лизосом достаточно кислая среда (рН 4</w:t>
      </w:r>
      <w:r>
        <w:t xml:space="preserve">, </w:t>
      </w:r>
      <w:r w:rsidRPr="00F41A10">
        <w:t>9–5</w:t>
      </w:r>
      <w:r>
        <w:t xml:space="preserve">, </w:t>
      </w:r>
      <w:r w:rsidRPr="00F41A10">
        <w:t>2). Там располагаются гидролитические ферменты</w:t>
      </w:r>
      <w:r>
        <w:t xml:space="preserve">, </w:t>
      </w:r>
      <w:r w:rsidRPr="00F41A10">
        <w:t>расщепляющие различные полимеры при кислых рН (протеазы</w:t>
      </w:r>
      <w:r>
        <w:t xml:space="preserve">, </w:t>
      </w:r>
      <w:r w:rsidRPr="00F41A10">
        <w:t>нуклеазы</w:t>
      </w:r>
      <w:r>
        <w:t xml:space="preserve">, </w:t>
      </w:r>
      <w:r w:rsidRPr="00F41A10">
        <w:t>глюкозидазы</w:t>
      </w:r>
      <w:r>
        <w:t xml:space="preserve">, </w:t>
      </w:r>
      <w:r w:rsidRPr="00F41A10">
        <w:t>фосфатазы</w:t>
      </w:r>
      <w:r>
        <w:t xml:space="preserve">, </w:t>
      </w:r>
      <w:r w:rsidRPr="00F41A10">
        <w:t>липазы). Эти первичные лизосомы сливаются с эндоцитозными вакуолями</w:t>
      </w:r>
      <w:r>
        <w:t xml:space="preserve">, </w:t>
      </w:r>
      <w:r w:rsidRPr="00F41A10">
        <w:t>содержащими компоненты</w:t>
      </w:r>
      <w:r>
        <w:t xml:space="preserve">, </w:t>
      </w:r>
      <w:r w:rsidRPr="00F41A10">
        <w:t>которые должны расщепляться. Вещества</w:t>
      </w:r>
      <w:r>
        <w:t xml:space="preserve">, </w:t>
      </w:r>
      <w:r w:rsidRPr="00F41A10">
        <w:t>попавшие во вторичную лизосому</w:t>
      </w:r>
      <w:r>
        <w:t xml:space="preserve">, </w:t>
      </w:r>
      <w:r w:rsidRPr="00F41A10">
        <w:t>расщепляются до мономеров и переносятся через мембрану лизосомы в гиалоплазму. Таким образом</w:t>
      </w:r>
      <w:r>
        <w:t xml:space="preserve">, </w:t>
      </w:r>
      <w:r w:rsidRPr="00F41A10">
        <w:t>лизосомы участвуют в процессах внутриклеточного переваривания.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Митохондрии окружены двумя мембранами: наружной</w:t>
      </w:r>
      <w:r>
        <w:t xml:space="preserve">, </w:t>
      </w:r>
      <w:r w:rsidRPr="00F41A10">
        <w:t>отделяющей митохондрию от гиалоплазмы</w:t>
      </w:r>
      <w:r>
        <w:t xml:space="preserve">, </w:t>
      </w:r>
      <w:r w:rsidRPr="00F41A10">
        <w:t>и внутренней</w:t>
      </w:r>
      <w:r>
        <w:t xml:space="preserve">, </w:t>
      </w:r>
      <w:r w:rsidRPr="00F41A10">
        <w:t>отграничивающей ее внутреннее содержимое. Между ними располагается межмембранное пространство шириной 10–20 нм. Внутренняя мембрана образует многочисленные выросты (кристы). В этой мембране располагаются ферменты</w:t>
      </w:r>
      <w:r>
        <w:t xml:space="preserve">, </w:t>
      </w:r>
      <w:r w:rsidRPr="00F41A10">
        <w:t>обеспечивающие окисление образовавшихся за пределами митохондрий аминокислот</w:t>
      </w:r>
      <w:r>
        <w:t xml:space="preserve">, </w:t>
      </w:r>
      <w:r w:rsidRPr="00F41A10">
        <w:t>сахаров</w:t>
      </w:r>
      <w:r>
        <w:t xml:space="preserve">, </w:t>
      </w:r>
      <w:r w:rsidRPr="00F41A10">
        <w:t>глицерина и жирных кислот (цикл Кребса) и осуществляющие перенос электронов в дыхательной цепи (схема). За счет переноса электронов по дыхательной цепи с высокого на более низкий энергетический уровень часть освобождающейся свободной энергии запасается в виде АТФ – универсальной энергетической валюты клетки. Таким образом</w:t>
      </w:r>
      <w:r>
        <w:t xml:space="preserve">, </w:t>
      </w:r>
      <w:r w:rsidRPr="00F41A10">
        <w:t>основная функция митохондрий – это окисление различных субстратов и синтез молекул АТФ.</w:t>
      </w:r>
    </w:p>
    <w:p w:rsidR="0035352C" w:rsidRPr="00F41A10" w:rsidRDefault="00F1281F" w:rsidP="0035352C">
      <w:pPr>
        <w:spacing w:before="120"/>
        <w:ind w:firstLine="567"/>
        <w:jc w:val="both"/>
      </w:pPr>
      <w:r>
        <w:pict>
          <v:shape id="_x0000_i1036" type="#_x0000_t75" alt="Схема переноса  двух электронов по дыхательной цепи" style="width:375pt;height:195pt">
            <v:imagedata r:id="rId15" o:title=""/>
          </v:shape>
        </w:pic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Схема переноса двух электронов по дыхательной цепи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Внутри митохондрии находится кольцевая молекула ДНК</w:t>
      </w:r>
      <w:r>
        <w:t xml:space="preserve">, </w:t>
      </w:r>
      <w:r w:rsidRPr="00F41A10">
        <w:t>которая кодирует часть белков митохондрии. Во внутреннем пространстве митохондрий (матриксе) находятся рибосомы</w:t>
      </w:r>
      <w:r>
        <w:t xml:space="preserve">, </w:t>
      </w:r>
      <w:r w:rsidRPr="00F41A10">
        <w:t>похожие на рибосомы прокариот</w:t>
      </w:r>
      <w:r>
        <w:t xml:space="preserve">, </w:t>
      </w:r>
      <w:r w:rsidRPr="00F41A10">
        <w:t>которые и обеспечивают синтез этих белков.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Тот факт</w:t>
      </w:r>
      <w:r>
        <w:t xml:space="preserve">, </w:t>
      </w:r>
      <w:r w:rsidRPr="00F41A10">
        <w:t>что митохондрии имеют свою кольцевую ДНК и прокариотические рибосомы</w:t>
      </w:r>
      <w:r>
        <w:t xml:space="preserve">, </w:t>
      </w:r>
      <w:r w:rsidRPr="00F41A10">
        <w:t>привел к возникновению гипотезы</w:t>
      </w:r>
      <w:r>
        <w:t xml:space="preserve">, </w:t>
      </w:r>
      <w:r w:rsidRPr="00F41A10">
        <w:t>согласно которой митохондрия является потомком древней прокариотической клетки</w:t>
      </w:r>
      <w:r>
        <w:t xml:space="preserve">, </w:t>
      </w:r>
      <w:r w:rsidRPr="00F41A10">
        <w:t>когда-то попавшей внутрь эукариотической и в процессе эволюции взявшей на себя отдельные функции.</w:t>
      </w:r>
    </w:p>
    <w:p w:rsidR="0035352C" w:rsidRPr="00F41A10" w:rsidRDefault="00F1281F" w:rsidP="0035352C">
      <w:pPr>
        <w:spacing w:before="120"/>
        <w:ind w:firstLine="567"/>
        <w:jc w:val="both"/>
      </w:pPr>
      <w:r>
        <w:pict>
          <v:shape id="_x0000_i1037" type="#_x0000_t75" alt="Рис. 12. Хлоропласты (А) и тилакоидные мембраны (Б)" style="width:294pt;height:108pt">
            <v:imagedata r:id="rId16" o:title=""/>
          </v:shape>
        </w:pic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Рис. 12. Хлоропласты (А) и тилакоидные мембраны (Б)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Пластиды – органоиды растительной клетки</w:t>
      </w:r>
      <w:r>
        <w:t xml:space="preserve">, </w:t>
      </w:r>
      <w:r w:rsidRPr="00F41A10">
        <w:t>которые содержат пигменты. В хлоропластах содержится хлорофилл и каротиноиды</w:t>
      </w:r>
      <w:r>
        <w:t xml:space="preserve">, </w:t>
      </w:r>
      <w:r w:rsidRPr="00F41A10">
        <w:t>в хромопластах – каротиноиды</w:t>
      </w:r>
      <w:r>
        <w:t xml:space="preserve">, </w:t>
      </w:r>
      <w:r w:rsidRPr="00F41A10">
        <w:t>в лейкопластах пигментов нет. Пластиды окружены двойной мембраной. Внутри них располагается система мембран</w:t>
      </w:r>
      <w:r>
        <w:t xml:space="preserve">, </w:t>
      </w:r>
      <w:r w:rsidRPr="00F41A10">
        <w:t>имеющая форму плоских пузырьков</w:t>
      </w:r>
      <w:r>
        <w:t xml:space="preserve">, </w:t>
      </w:r>
      <w:r w:rsidRPr="00F41A10">
        <w:t>называемых тилакоидами (рис. 12). Тилакоиды уложены в стопки</w:t>
      </w:r>
      <w:r>
        <w:t xml:space="preserve">, </w:t>
      </w:r>
      <w:r w:rsidRPr="00F41A10">
        <w:t>напоминающие стопки тарелок. Пигменты встроены в мембраны тилакоидов. Их основная функция – поглощение света</w:t>
      </w:r>
      <w:r>
        <w:t xml:space="preserve">, </w:t>
      </w:r>
      <w:r w:rsidRPr="00F41A10">
        <w:t>энергия которого с помощью ферментов</w:t>
      </w:r>
      <w:r>
        <w:t xml:space="preserve">, </w:t>
      </w:r>
      <w:r w:rsidRPr="00F41A10">
        <w:t>встроенных в мембрану тилакоида</w:t>
      </w:r>
      <w:r>
        <w:t xml:space="preserve">, </w:t>
      </w:r>
      <w:r w:rsidRPr="00F41A10">
        <w:t>преобразуется в градиент ионов Н+ на мембране тилакоида. Как и митохондрии</w:t>
      </w:r>
      <w:r>
        <w:t xml:space="preserve">, </w:t>
      </w:r>
      <w:r w:rsidRPr="00F41A10">
        <w:t>пластиды имеют собственную кольцевую ДНК и рибосомы прокариотического типа. По-видимому</w:t>
      </w:r>
      <w:r>
        <w:t xml:space="preserve">, </w:t>
      </w:r>
      <w:r w:rsidRPr="00F41A10">
        <w:t>пластиды также являются прокариотическим организмом</w:t>
      </w:r>
      <w:r>
        <w:t xml:space="preserve">, </w:t>
      </w:r>
      <w:r w:rsidRPr="00F41A10">
        <w:t>живущим в симбиозе с клетками эукариот.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Рибосомы – это немембранные клеточные органоиды</w:t>
      </w:r>
      <w:r>
        <w:t xml:space="preserve">, </w:t>
      </w:r>
      <w:r w:rsidRPr="00F41A10">
        <w:t>встречающиеся как в клетках про-</w:t>
      </w:r>
      <w:r>
        <w:t xml:space="preserve">, </w:t>
      </w:r>
      <w:r w:rsidRPr="00F41A10">
        <w:t>так и эукариот. Рибосомы эукариот больше по размеру</w:t>
      </w:r>
      <w:r>
        <w:t xml:space="preserve">, </w:t>
      </w:r>
      <w:r w:rsidRPr="00F41A10">
        <w:t>чем прокариотические</w:t>
      </w:r>
      <w:r>
        <w:t xml:space="preserve">, </w:t>
      </w:r>
      <w:r w:rsidRPr="00F41A10">
        <w:t>их размер составляет 25х20х20 нм. Состоит рибосома из большой и малой субъединиц</w:t>
      </w:r>
      <w:r>
        <w:t xml:space="preserve">, </w:t>
      </w:r>
      <w:r w:rsidRPr="00F41A10">
        <w:t xml:space="preserve">прилегающих друг к другу. Между субъединицами в функционирующей рибосоме располагается нить иРНК. 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Каждая субъединица рибосомы построена из рРНК</w:t>
      </w:r>
      <w:r>
        <w:t xml:space="preserve">, </w:t>
      </w:r>
      <w:r w:rsidRPr="00F41A10">
        <w:t>плотно упакованной и связанной с белками. Рибосомы могут располагаться в цитоплазме свободно или быть связанными с мембранами ЭПР. Свободные рибосомы могут быть единичными</w:t>
      </w:r>
      <w:r>
        <w:t xml:space="preserve">, </w:t>
      </w:r>
      <w:r w:rsidRPr="00F41A10">
        <w:t>но могут образовывать полисомы</w:t>
      </w:r>
      <w:r>
        <w:t xml:space="preserve">, </w:t>
      </w:r>
      <w:r w:rsidRPr="00F41A10">
        <w:t>когда на одной нити иРНК располагается последовательно несколько рибосом. Основная функция рибосом – синтез белка.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Цитоскелет – это опорно-двигательная система клетки</w:t>
      </w:r>
      <w:r>
        <w:t xml:space="preserve">, </w:t>
      </w:r>
      <w:r w:rsidRPr="00F41A10">
        <w:t>включающая белковые нитчатые (фибриллярные) образования</w:t>
      </w:r>
      <w:r>
        <w:t xml:space="preserve">, </w:t>
      </w:r>
      <w:r w:rsidRPr="00F41A10">
        <w:t>являющиеся каркасом клетки и выполняющие двигательную функцию. Структуры цитоскелета динамичны</w:t>
      </w:r>
      <w:r>
        <w:t xml:space="preserve">, </w:t>
      </w:r>
      <w:r w:rsidRPr="00F41A10">
        <w:t>они возникают и распадаются. Цитоскелет представлен тремя типами образований: промежуточными филаментами (нити диаметром 10 нм)</w:t>
      </w:r>
      <w:r>
        <w:t xml:space="preserve">, </w:t>
      </w:r>
      <w:r w:rsidRPr="00F41A10">
        <w:t>микрофиламенты (нити диаметром 5–7 нм) и микротрубочками. Промежуточные филаменты – неветвящиеся белковые структуры в виде нитей</w:t>
      </w:r>
      <w:r>
        <w:t xml:space="preserve">, </w:t>
      </w:r>
      <w:r w:rsidRPr="00F41A10">
        <w:t>часто расположенные пучками. Их белковый состав различен в разных тканях: в эпителии они состоят из кератина</w:t>
      </w:r>
      <w:r>
        <w:t xml:space="preserve">, </w:t>
      </w:r>
      <w:r w:rsidRPr="00F41A10">
        <w:t>в фибробластах – из виментина</w:t>
      </w:r>
      <w:r>
        <w:t xml:space="preserve">, </w:t>
      </w:r>
      <w:r w:rsidRPr="00F41A10">
        <w:t>в мышечных клетках – из десмина. Промежуточные филаменты выполнят опорно-каркасную функцию.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349"/>
      </w:tblGrid>
      <w:tr w:rsidR="0035352C" w:rsidRPr="00F41A10" w:rsidTr="00B862B7">
        <w:trPr>
          <w:tblCellSpacing w:w="0" w:type="dxa"/>
        </w:trPr>
        <w:tc>
          <w:tcPr>
            <w:tcW w:w="0" w:type="auto"/>
            <w:vAlign w:val="center"/>
          </w:tcPr>
          <w:p w:rsidR="0035352C" w:rsidRPr="00F41A10" w:rsidRDefault="00F1281F" w:rsidP="00B862B7">
            <w:pPr>
              <w:spacing w:before="120"/>
              <w:ind w:firstLine="567"/>
              <w:jc w:val="both"/>
            </w:pPr>
            <w:r>
              <w:pict>
                <v:shape id="_x0000_i1038" type="#_x0000_t75" alt="Рис. 13. Строение микроворсинки животной клетки (кишечного эпителия)" style="width:127.5pt;height:282.75pt">
                  <v:imagedata r:id="rId17" o:title=""/>
                </v:shape>
              </w:pict>
            </w:r>
          </w:p>
          <w:p w:rsidR="0035352C" w:rsidRPr="00F41A10" w:rsidRDefault="0035352C" w:rsidP="00B862B7">
            <w:pPr>
              <w:spacing w:before="120"/>
              <w:ind w:firstLine="567"/>
              <w:jc w:val="both"/>
            </w:pPr>
            <w:r w:rsidRPr="00F41A10">
              <w:t>Рис. 13. Строение микроворсинки</w:t>
            </w:r>
          </w:p>
          <w:p w:rsidR="0035352C" w:rsidRPr="00F41A10" w:rsidRDefault="0035352C" w:rsidP="00B862B7">
            <w:pPr>
              <w:spacing w:before="120"/>
              <w:ind w:firstLine="567"/>
              <w:jc w:val="both"/>
            </w:pPr>
            <w:r w:rsidRPr="00F41A10">
              <w:t>животной клетки</w:t>
            </w:r>
          </w:p>
          <w:p w:rsidR="0035352C" w:rsidRPr="00F41A10" w:rsidRDefault="0035352C" w:rsidP="00B862B7">
            <w:pPr>
              <w:spacing w:before="120"/>
              <w:ind w:firstLine="567"/>
              <w:jc w:val="both"/>
            </w:pPr>
            <w:r w:rsidRPr="00F41A10">
              <w:t>(кишечного эпителия)</w:t>
            </w:r>
          </w:p>
        </w:tc>
      </w:tr>
    </w:tbl>
    <w:p w:rsidR="0035352C" w:rsidRPr="00F41A10" w:rsidRDefault="0035352C" w:rsidP="0035352C">
      <w:pPr>
        <w:spacing w:before="120"/>
        <w:ind w:firstLine="567"/>
        <w:jc w:val="both"/>
      </w:pPr>
      <w:r w:rsidRPr="00F41A10">
        <w:t>Микрофиламенты – это фибриллярные структуры</w:t>
      </w:r>
      <w:r>
        <w:t xml:space="preserve">, </w:t>
      </w:r>
      <w:r w:rsidRPr="00F41A10">
        <w:t>расположенные непосредственно под плазматической мембраной в виде пучков или слоев. Они хорошо видны в ложноножках амебы</w:t>
      </w:r>
      <w:r>
        <w:t xml:space="preserve">, </w:t>
      </w:r>
      <w:r w:rsidRPr="00F41A10">
        <w:t>в движущихся отростках фибробластов</w:t>
      </w:r>
      <w:r>
        <w:t xml:space="preserve">, </w:t>
      </w:r>
      <w:r w:rsidRPr="00F41A10">
        <w:t>в микроворсинках кишечного эпителия (рис. 13). Микрофиламенты построены из сократительных белков актина и миозина и являются внутриклеточным сократительным аппаратом.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Микротрубочки входят в состав как временных</w:t>
      </w:r>
      <w:r>
        <w:t xml:space="preserve">, </w:t>
      </w:r>
      <w:r w:rsidRPr="00F41A10">
        <w:t>так и постоянных структур клетки. К временным относится веретено деления</w:t>
      </w:r>
      <w:r>
        <w:t xml:space="preserve">, </w:t>
      </w:r>
      <w:r w:rsidRPr="00F41A10">
        <w:t>элементы цитоскелета клеток между делениями</w:t>
      </w:r>
      <w:r>
        <w:t xml:space="preserve">, </w:t>
      </w:r>
      <w:r w:rsidRPr="00F41A10">
        <w:t>а к постоянным – реснички</w:t>
      </w:r>
      <w:r>
        <w:t xml:space="preserve">, </w:t>
      </w:r>
      <w:r w:rsidRPr="00F41A10">
        <w:t>жгутики и центриоли клеточного центра. Микротрубочки – это прямые полые цилиндры с диаметром около 24 нм</w:t>
      </w:r>
      <w:r>
        <w:t xml:space="preserve">, </w:t>
      </w:r>
      <w:r w:rsidRPr="00F41A10">
        <w:t>их стенки образованы округлыми молекулами белка тубулина. Под электронными микроскопом видно</w:t>
      </w:r>
      <w:r>
        <w:t xml:space="preserve">, </w:t>
      </w:r>
      <w:r w:rsidRPr="00F41A10">
        <w:t>что сечение микротрубочки образовано 13 субъединицами</w:t>
      </w:r>
      <w:r>
        <w:t xml:space="preserve">, </w:t>
      </w:r>
      <w:r w:rsidRPr="00F41A10">
        <w:t>соединенными в кольцо. Микротрубочки присутствуют в гиалоплазме всех эукариотических клеток. Одна из функций микротрубочек – создание каркаса внутри клеток. Кроме того</w:t>
      </w:r>
      <w:r>
        <w:t xml:space="preserve">, </w:t>
      </w:r>
      <w:r w:rsidRPr="00F41A10">
        <w:t>по микротрубочкам</w:t>
      </w:r>
      <w:r>
        <w:t xml:space="preserve">, </w:t>
      </w:r>
      <w:r w:rsidRPr="00F41A10">
        <w:t>как по рельсам</w:t>
      </w:r>
      <w:r>
        <w:t xml:space="preserve">, </w:t>
      </w:r>
      <w:r w:rsidRPr="00F41A10">
        <w:t>перемещаются мелкие везикулы.</w:t>
      </w:r>
    </w:p>
    <w:p w:rsidR="0035352C" w:rsidRPr="00F41A10" w:rsidRDefault="0035352C" w:rsidP="0035352C">
      <w:pPr>
        <w:spacing w:before="120"/>
        <w:ind w:firstLine="567"/>
        <w:jc w:val="both"/>
      </w:pPr>
      <w:r w:rsidRPr="00F41A10">
        <w:t>Клеточный центр состоит из двух центриолей</w:t>
      </w:r>
      <w:r>
        <w:t xml:space="preserve">, </w:t>
      </w:r>
      <w:r w:rsidRPr="00F41A10">
        <w:t>расположенных под прямым углом друг к другу и связанных с ними микротрубочек. Эти органеллы в делящихся клетках принимают участие в формировании веретена деления. Основой центриоли являются расположенные по окружности 9 триплетов микротрубочек</w:t>
      </w:r>
      <w:r>
        <w:t xml:space="preserve">, </w:t>
      </w:r>
      <w:r w:rsidRPr="00F41A10">
        <w:t>образующих полый цилиндр</w:t>
      </w:r>
      <w:r>
        <w:t xml:space="preserve">, </w:t>
      </w:r>
      <w:r w:rsidRPr="00F41A10">
        <w:t>шириной 0</w:t>
      </w:r>
      <w:r>
        <w:t xml:space="preserve">, </w:t>
      </w:r>
      <w:r w:rsidRPr="00F41A10">
        <w:t>2 мкм и длиной 0</w:t>
      </w:r>
      <w:r>
        <w:t xml:space="preserve">, </w:t>
      </w:r>
      <w:r w:rsidRPr="00F41A10">
        <w:t>3–0</w:t>
      </w:r>
      <w:r>
        <w:t xml:space="preserve">, </w:t>
      </w:r>
      <w:r w:rsidRPr="00F41A10">
        <w:t>5 мкм. При подготовке клеток к делению центриоли расходятся и удваиваются. Перед митозом центриоли участвуют в образовании микротрубочек веретена деления. Клетки высших растений не имеют центриолей</w:t>
      </w:r>
      <w:r>
        <w:t xml:space="preserve">, </w:t>
      </w:r>
      <w:r w:rsidRPr="00F41A10">
        <w:t>но у них есть аналогичный центр организации микротрубочек.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352C"/>
    <w:rsid w:val="001A35F6"/>
    <w:rsid w:val="00337ED0"/>
    <w:rsid w:val="0035352C"/>
    <w:rsid w:val="003E264F"/>
    <w:rsid w:val="005E52AB"/>
    <w:rsid w:val="00811DD4"/>
    <w:rsid w:val="00876A42"/>
    <w:rsid w:val="00B862B7"/>
    <w:rsid w:val="00BD2273"/>
    <w:rsid w:val="00F1281F"/>
    <w:rsid w:val="00F4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  <w15:chartTrackingRefBased/>
  <w15:docId w15:val="{35F6EF04-2EEC-41F4-AFC3-7C4A6229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5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5352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3085</Words>
  <Characters>17590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Строение клеток прокариот и эукариот</vt:lpstr>
    </vt:vector>
  </TitlesOfParts>
  <Company>Home</Company>
  <LinksUpToDate>false</LinksUpToDate>
  <CharactersWithSpaces>20634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Строение клеток прокариот и эукариот</dc:title>
  <dc:subject/>
  <dc:creator>User</dc:creator>
  <cp:keywords/>
  <dc:description/>
  <cp:lastModifiedBy>admin</cp:lastModifiedBy>
  <cp:revision>2</cp:revision>
  <dcterms:created xsi:type="dcterms:W3CDTF">2014-03-24T14:11:00Z</dcterms:created>
  <dcterms:modified xsi:type="dcterms:W3CDTF">2014-03-24T14:11:00Z</dcterms:modified>
</cp:coreProperties>
</file>