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EB" w:rsidRPr="00C1514D" w:rsidRDefault="00B97AEB" w:rsidP="00C1514D">
      <w:pPr>
        <w:spacing w:line="360" w:lineRule="auto"/>
        <w:ind w:firstLine="709"/>
        <w:jc w:val="both"/>
        <w:rPr>
          <w:b/>
          <w:bCs/>
          <w:noProof/>
          <w:color w:val="000000"/>
          <w:sz w:val="28"/>
          <w:szCs w:val="28"/>
        </w:rPr>
      </w:pPr>
      <w:r w:rsidRPr="00C1514D">
        <w:rPr>
          <w:b/>
          <w:bCs/>
          <w:noProof/>
          <w:color w:val="000000"/>
          <w:sz w:val="28"/>
          <w:szCs w:val="28"/>
        </w:rPr>
        <w:t>Содержание</w:t>
      </w:r>
    </w:p>
    <w:p w:rsidR="00B97AEB" w:rsidRPr="00C1514D" w:rsidRDefault="00B97AEB" w:rsidP="00C1514D">
      <w:pPr>
        <w:spacing w:line="360" w:lineRule="auto"/>
        <w:ind w:firstLine="709"/>
        <w:jc w:val="both"/>
        <w:rPr>
          <w:noProof/>
          <w:color w:val="000000"/>
          <w:sz w:val="28"/>
          <w:szCs w:val="28"/>
        </w:rPr>
      </w:pPr>
    </w:p>
    <w:p w:rsidR="00B97AEB" w:rsidRPr="00C1514D" w:rsidRDefault="00C1514D" w:rsidP="00C1514D">
      <w:pPr>
        <w:tabs>
          <w:tab w:val="left" w:pos="9072"/>
        </w:tabs>
        <w:spacing w:line="360" w:lineRule="auto"/>
        <w:jc w:val="both"/>
        <w:rPr>
          <w:noProof/>
          <w:color w:val="000000"/>
          <w:sz w:val="28"/>
          <w:szCs w:val="28"/>
        </w:rPr>
      </w:pPr>
      <w:r w:rsidRPr="00C1514D">
        <w:rPr>
          <w:noProof/>
          <w:color w:val="000000"/>
          <w:sz w:val="28"/>
          <w:szCs w:val="28"/>
        </w:rPr>
        <w:t>Введение</w:t>
      </w:r>
    </w:p>
    <w:p w:rsidR="00B97AEB" w:rsidRPr="00C1514D" w:rsidRDefault="00B97AEB" w:rsidP="00C1514D">
      <w:pPr>
        <w:tabs>
          <w:tab w:val="left" w:pos="9072"/>
        </w:tabs>
        <w:spacing w:line="360" w:lineRule="auto"/>
        <w:jc w:val="both"/>
        <w:rPr>
          <w:noProof/>
          <w:color w:val="000000"/>
          <w:sz w:val="28"/>
          <w:szCs w:val="28"/>
        </w:rPr>
      </w:pPr>
      <w:r w:rsidRPr="00C1514D">
        <w:rPr>
          <w:noProof/>
          <w:color w:val="000000"/>
          <w:sz w:val="28"/>
          <w:szCs w:val="28"/>
        </w:rPr>
        <w:t>1. Валютные отношения и виды валютных систем</w:t>
      </w:r>
    </w:p>
    <w:p w:rsidR="00B97AEB" w:rsidRPr="00C1514D" w:rsidRDefault="00B97AEB" w:rsidP="00C1514D">
      <w:pPr>
        <w:tabs>
          <w:tab w:val="left" w:pos="9072"/>
        </w:tabs>
        <w:spacing w:line="360" w:lineRule="auto"/>
        <w:jc w:val="both"/>
        <w:rPr>
          <w:noProof/>
          <w:color w:val="000000"/>
          <w:sz w:val="28"/>
          <w:szCs w:val="28"/>
        </w:rPr>
      </w:pPr>
      <w:r w:rsidRPr="00C1514D">
        <w:rPr>
          <w:noProof/>
          <w:color w:val="000000"/>
          <w:sz w:val="28"/>
          <w:szCs w:val="28"/>
        </w:rPr>
        <w:t>2. Эволюция мировой валютной системы</w:t>
      </w:r>
    </w:p>
    <w:p w:rsidR="00B97AEB" w:rsidRPr="00C1514D" w:rsidRDefault="00B97AEB" w:rsidP="00C1514D">
      <w:pPr>
        <w:spacing w:line="360" w:lineRule="auto"/>
        <w:jc w:val="both"/>
        <w:rPr>
          <w:noProof/>
          <w:color w:val="000000"/>
          <w:sz w:val="28"/>
          <w:szCs w:val="28"/>
        </w:rPr>
      </w:pPr>
      <w:r w:rsidRPr="00C1514D">
        <w:rPr>
          <w:noProof/>
          <w:color w:val="000000"/>
          <w:sz w:val="28"/>
          <w:szCs w:val="28"/>
        </w:rPr>
        <w:t xml:space="preserve">3. Валютный курс и </w:t>
      </w:r>
      <w:r w:rsidR="00C1514D" w:rsidRPr="00C1514D">
        <w:rPr>
          <w:noProof/>
          <w:color w:val="000000"/>
          <w:sz w:val="28"/>
          <w:szCs w:val="28"/>
        </w:rPr>
        <w:t xml:space="preserve">факторы, оказывающие влияние на </w:t>
      </w:r>
      <w:r w:rsidRPr="00C1514D">
        <w:rPr>
          <w:noProof/>
          <w:color w:val="000000"/>
          <w:sz w:val="28"/>
          <w:szCs w:val="28"/>
        </w:rPr>
        <w:t>валютный курс</w:t>
      </w:r>
    </w:p>
    <w:p w:rsidR="00B97AEB" w:rsidRPr="00C1514D" w:rsidRDefault="00B97AEB" w:rsidP="00C1514D">
      <w:pPr>
        <w:tabs>
          <w:tab w:val="left" w:pos="9072"/>
        </w:tabs>
        <w:spacing w:line="360" w:lineRule="auto"/>
        <w:jc w:val="both"/>
        <w:rPr>
          <w:noProof/>
          <w:color w:val="000000"/>
          <w:sz w:val="28"/>
          <w:szCs w:val="28"/>
        </w:rPr>
      </w:pPr>
      <w:r w:rsidRPr="00C1514D">
        <w:rPr>
          <w:noProof/>
          <w:color w:val="000000"/>
          <w:sz w:val="28"/>
          <w:szCs w:val="28"/>
        </w:rPr>
        <w:t>4. Платежный баланс и его структура</w:t>
      </w:r>
    </w:p>
    <w:p w:rsidR="00B97AEB" w:rsidRPr="00C1514D" w:rsidRDefault="00C1514D" w:rsidP="00C1514D">
      <w:pPr>
        <w:tabs>
          <w:tab w:val="left" w:pos="9072"/>
        </w:tabs>
        <w:spacing w:line="360" w:lineRule="auto"/>
        <w:jc w:val="both"/>
        <w:rPr>
          <w:noProof/>
          <w:color w:val="000000"/>
          <w:sz w:val="28"/>
          <w:szCs w:val="28"/>
        </w:rPr>
      </w:pPr>
      <w:r w:rsidRPr="00C1514D">
        <w:rPr>
          <w:noProof/>
          <w:color w:val="000000"/>
          <w:sz w:val="28"/>
          <w:szCs w:val="28"/>
        </w:rPr>
        <w:t>Заключение</w:t>
      </w:r>
    </w:p>
    <w:p w:rsidR="00B97AEB" w:rsidRPr="00C1514D" w:rsidRDefault="00C1514D" w:rsidP="00C1514D">
      <w:pPr>
        <w:tabs>
          <w:tab w:val="left" w:pos="9072"/>
        </w:tabs>
        <w:spacing w:line="360" w:lineRule="auto"/>
        <w:jc w:val="both"/>
        <w:rPr>
          <w:noProof/>
          <w:color w:val="000000"/>
          <w:sz w:val="28"/>
          <w:szCs w:val="28"/>
        </w:rPr>
      </w:pPr>
      <w:r w:rsidRPr="00C1514D">
        <w:rPr>
          <w:noProof/>
          <w:color w:val="000000"/>
          <w:sz w:val="28"/>
          <w:szCs w:val="28"/>
        </w:rPr>
        <w:t>Список литературы</w:t>
      </w:r>
    </w:p>
    <w:p w:rsidR="00B97AEB" w:rsidRPr="00C1514D" w:rsidRDefault="00C1514D" w:rsidP="00C1514D">
      <w:pPr>
        <w:spacing w:line="360" w:lineRule="auto"/>
        <w:ind w:firstLine="709"/>
        <w:jc w:val="both"/>
        <w:rPr>
          <w:b/>
          <w:bCs/>
          <w:noProof/>
          <w:color w:val="000000"/>
          <w:sz w:val="28"/>
          <w:szCs w:val="28"/>
        </w:rPr>
      </w:pPr>
      <w:r w:rsidRPr="00C1514D">
        <w:rPr>
          <w:noProof/>
          <w:color w:val="000000"/>
          <w:sz w:val="28"/>
          <w:szCs w:val="28"/>
        </w:rPr>
        <w:br w:type="page"/>
      </w:r>
      <w:r w:rsidR="00B97AEB" w:rsidRPr="00C1514D">
        <w:rPr>
          <w:b/>
          <w:bCs/>
          <w:noProof/>
          <w:color w:val="000000"/>
          <w:sz w:val="28"/>
          <w:szCs w:val="28"/>
        </w:rPr>
        <w:t>Введение</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Международные валютные отношения - составная часть и одна из наиболее сложных сфер рыночного хозяйства. В ней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и глобализации мирового хозяйства, увеличиваются международные потоки товаров, услуг и особенно капиталов и кредитов.</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Вместе с тем, каждое государство, будучи независимым и самостоятельным субъектом, имеет национальную валютную систему, проводит самостоятельную денежно - кредитную политику и отстаивает в условиях международной конкуренции свои интересы. Одним из важнейших элементов валютной системы является валютный курс, который показывает цену валюты одной страны, выраженную в валюте другой.</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Актуальность темы не вызывает сомнений, так как в настоящее время валютные отношения получили большое развитие в экономике стран. Исходя из этого, цель работы – изучить валютную систему. Цель работы раскрывается через решение следующих задач:</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-рассмотреть валютные отношения и виды валютных систем;</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-отразить эволюцию мировой валютной системы;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-охарактеризовать валютный курс и факторы, влияющие на его формирование;</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-раскрыть платежный баланс и его структуру;</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-сделать выводы по теме.</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При написании работы была использована учебная и периодическая литература по теме.</w:t>
      </w:r>
    </w:p>
    <w:p w:rsidR="00B97AEB" w:rsidRPr="00C1514D" w:rsidRDefault="00C1514D" w:rsidP="00C1514D">
      <w:pPr>
        <w:spacing w:line="360" w:lineRule="auto"/>
        <w:ind w:firstLine="709"/>
        <w:jc w:val="both"/>
        <w:rPr>
          <w:b/>
          <w:bCs/>
          <w:noProof/>
          <w:color w:val="000000"/>
          <w:sz w:val="28"/>
          <w:szCs w:val="28"/>
        </w:rPr>
      </w:pPr>
      <w:r w:rsidRPr="00C1514D">
        <w:rPr>
          <w:noProof/>
          <w:color w:val="000000"/>
          <w:sz w:val="28"/>
          <w:szCs w:val="28"/>
        </w:rPr>
        <w:br w:type="page"/>
      </w:r>
      <w:r w:rsidR="00B97AEB" w:rsidRPr="00C1514D">
        <w:rPr>
          <w:b/>
          <w:bCs/>
          <w:noProof/>
          <w:color w:val="000000"/>
          <w:sz w:val="28"/>
          <w:szCs w:val="28"/>
        </w:rPr>
        <w:t>1. Валютные отношения и виды валютных систем</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Развитие внешней торговли вызвало необходимость упорядочения международных расчетов, вовлекших в международные экономические отношения национальные денежные знаки. Любая национальная денежная единица является валютной и выполняет функцию мировых денег, но любой продавец на мировом рынке предпочитает получать эквивалент своих товаров в валюте свое страны, поэтому всегда в валюте отражаются связи и взаимодействие национального и мирового хозяйства. Отсюда вытекает необходимость обмена денежных единиц одной страны на деньги другой. Вся совокупность финансовых отношений, возникающих при осуществлении торговых операций, кредитовании, вложении капиталов и пр., при функционировании мирового хозяйства, получила название валютных отношений. В сфере валютных отношений появляются новые особенности и тенденции</w:t>
      </w:r>
      <w:r w:rsidRPr="00C1514D">
        <w:rPr>
          <w:rStyle w:val="ac"/>
          <w:noProof/>
          <w:color w:val="000000"/>
          <w:sz w:val="28"/>
          <w:szCs w:val="28"/>
        </w:rPr>
        <w:footnoteReference w:id="1"/>
      </w:r>
      <w:r w:rsidRPr="00C1514D">
        <w:rPr>
          <w:noProof/>
          <w:color w:val="000000"/>
          <w:sz w:val="28"/>
          <w:szCs w:val="28"/>
        </w:rPr>
        <w:t xml:space="preserve">: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-усиливаются международные функции национальных валют (национальные денежные единицы участвуют в международных расчетах);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-масштабы участия любой валюты в международном платежном обороте определяются комплексом факторов (исторического, экономического, международно-правового), в том числе и национальной политики;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-отсутствует единая денежная основа в валютной сфере - мировые деньги;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 условиях свободной конвертируемости валют и перелива капитала между странами размываются границы между внутренним денежным оборотом и международным платежным оборотом;</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-тенденция к сращиванию национального и международного денежно - кредитного рынка прокладывает себе дорогу в условиях сохраняющейся специфики и особенностей национальных денежно - кредитных рынков.</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Отдельные элементы валютных отношений появились еще в древнем мире в виде векселей. Занимались обменом валют и специальные менялы. С развитием международного обмена и становления капиталистического производства обмен стали осуществлять банки. Сегодняшние валютные отношения появились в результате роста производительных сил, создания мирового рынка и мировой системы хозяйства, интернационализации всей системы мирохозяйственных связей.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Субъектами валютных отношений могут быть государство, предприятия и организации, а также отдельные частные лица. Если государство монополизировало внешнеэкономические отношения, то отдельные физические и юридические лица могут участвовать в них крайне ограниченно и только по специальному разрешению государственных органов. В свободной экономике ограничения для участия в международных отношениях незначительных и затрагивают только ту сферу деятельности, на которую распространяется государственная монополия.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Валютные отношения, как и все международные экономические отношения, являются вторичным, производными от воспроизводственных отношений, складывающихся внутри страны. Они зависят от динамики и темпов экономического роста, от соотношения спроса и предложения на национальном рынке, но в последние годы на них все большее влияние оказывают развивающийся процесс интернационализации производства, развитие мирового рынка, движение рабочей силы и капиталов.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Развитие международных валютных отношений потребовало их определенной организации, в результате чего сформировались сначала национальные валютные системы, а затем и международные. Национальная валютная система устанавливает принципы организации и регулирования валютных отношений внутри отдельной страны. Она является частью денежной системы данной страны, но относительно - самостоятельна и имеет право выхода за национальные границы. В каждой стране особенностей такой системы определяются уровнем развития экономики и внешнеэкономических связей. В состав национальной валютной системы входят следующие элементы: национальная валютная единица; режим валютного курса; условия обратимости валюты; система валютного рынка и рынка золота; порядок международных расчетов страны; состав и система управления золотовалютными резервами страны; статус национальных учреждений, регулирующих валютные отношения страны.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На основе национальных валютных систем сформировалась международная (мировая) валютная система, которая является формой организации валютных отношений, закрепленных межгосударственными соглашениями. Она преследует глобальные мирохозяйственные цели и имеет специфический механизм функционирования. Ее основными элементами являются: основные международные платежные средства (национальная валюта, золото, международные валютные единицы - СДР, экю);</w:t>
      </w:r>
      <w:r w:rsidR="00C1514D" w:rsidRPr="00C1514D">
        <w:rPr>
          <w:noProof/>
          <w:color w:val="000000"/>
          <w:sz w:val="28"/>
          <w:szCs w:val="28"/>
        </w:rPr>
        <w:t xml:space="preserve"> </w:t>
      </w:r>
      <w:r w:rsidRPr="00C1514D">
        <w:rPr>
          <w:noProof/>
          <w:color w:val="000000"/>
          <w:sz w:val="28"/>
          <w:szCs w:val="28"/>
        </w:rPr>
        <w:t xml:space="preserve">механизм установления и удержания валютных курсов; порядок балансирования международных платежей; условия обратимости (конвертируемости) валют; режим международных валютных рынков и рынков золота; статус межгосударственных институтов, регулирующих валютные отношения.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условиях рыночной экономики движение денежных средств из страны в страну, обмен и продажа валют осуществляется, прежде всего, через деятельность крупных коммерческих банков. Эти банки располагают сетью филиалов в разных странах или валютными счетами в банках других стран. Проводя через такие банки торговые и иные внешнеэкономические операции, клиенты имеют возможность вносить средства на счета банка в одной стране и при необходимости переводить эти вклады в другую страну в иной валюте.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Главными экономическими агентами внешнего валютного рынка выступают экспортеры, импортеры, держатели портфелей активов. Наряду с «первичными» субъектами валютного рынка - экспортерами и импортерами, формирующими базисный спрос и предложение валют, и «вторичных» - тех участников валютного рынка, которые торгуют непосредственно валютой. Это - коммерческие банки, валютные брокеры и дилеры. Определение «вторичные» весьма условно, поскольку в настоящее время около 90 % всех сделок на внешнем валютном рынке не связаны с торговыми операциями. Большая часть торговли, валютой - это обычная биржевая игра, с целью получения прибыли, где в качестве объекта фигурируют обменные курсы валют.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Важнейшими субъектами в сфере международного денежного обращения выступают правительственные органы. Денежно - кредитные отношения в мировой экономике затрагивают национальные интересы государства. Закономерно, что в ходе эволюции этих отношений вырабатывались правила и законы, регулирующие эти отношения, приемлемые сточки зрения национальных интересов.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Особое место в национальной валютной системе занимает резервная валюта. Она служит для определения валютного паритета, используется для проведения валютной интервенции, может выполнять функции платежного средства. Официально статус резервной валюты имеет американский доллар, но на практике ею служит также немецкая марка и японская йена.</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Валютная система - форма организации и регулирования валютных отношений, закрепленная национальным законодательством или международными соглашениями. Различаются мировая, национальная валютные системы.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Национальная валютная система представляет собой форму организации международных валютных отношений страны, которая определяется национальным законодательством.</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Итак, мировая валютная система - это форма организации международных валютных отношений, обусловленная развитием мирового хозяйства и юридически закрепленная международными соглашениями.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Основой национальной валютной системы является национальная валюта - установленная законом денежная единица данного государства. В международных расчетах обычно используется иностранная валюта. С ней связано понятие девиза - любое платёжное средство в иностранной валюте. При сильной инфляции и кризисной ситуации в стране национальную валюту вытесняет более стабильная иностранная валюта в современных условиях - доллар, то есть происходит долларизация экономики.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Мировая валютная система базируется на функциональных формах мировых денег. Мировыми называются деньги, которые обслуживают международные отношения.</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Особой категорией конвертируемой национальной валюты является резервная валюта, которая выполняет функции международного платежного и резервного средства,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 участниц мировой валютной системы.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Статус резервной валюты даёт преимущества стране - эмитенту: возможность покрывать дефицит платёжного баланса национальной валютой, содействовать укреплению позиций национальных экспортеров в конкурентной борьбе на мировом рынке. В то же время выдвижение валюты страны на роль резервной возлагает определённые обязательства на её экономику: необходимо поддерживать относительную стабильность этой валюты, не прибегать к девальвации, валютным и торговым ограничениям.</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Не имея собственной стоимости, национальные кредитные деньги не являются полноценными мировыми деньгами в отличие от золота. Аналогично евровалюты - по форме это мировые деньги, а по своей природе - это национальные деньги, используемые иностранными банками для депозитно-ссудных операций.</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Международная счетная валютная единица используется как условный масштаб для соизмерения международных требований и обязательств, установления валютного паритета и курса, как международное платежное и резервное средство.</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Следующий элемент валютной системы характеризует степень конвертируемости валют, то есть размена на иностранные. Различают:</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свободно конвертируемые валюты, без ограничений обмениваемые на любые иностранные валюты;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частично конвертируемые валюты стран, где сохраняются валютные ограничения;</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неконвертируемые (замкнутые) валюты стран, где для резидентов и нерезидентов введён запрет размена валют.</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Элементом валютной системы является валютный паритет - соотношение между двумя валютами, устанавливаемое в законодательном порядке.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Режим валютного курса так же является элементом валютной системы. Различают фиксированные валютные курсы, колеблющиеся в узких рамках, плавающие курсы, изменяющиеся в зависимости от рыночного спроса и предложения валюты, а так же их разновидности.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Элементом валютной системы является наличие или отсутствие валютных ограничений. Ограничение операций с валютными ценностями служит так же объектом межгосударственного регулирования.</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Мировая валютная система должна обеспечивать международный обмен достаточным количеством пользующихся доверием платежно-расчетных средств; поддерживать относительную стабильность и эластичность приспособления валютного механизма к изменению условий мировой экономики; служить интересам всех стран - участниц. Выполнению этих требований препятствуют противоречия воспроизводства, изменения в структуре мирового хозяйства и в соотношении сил на мировой арене.</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b/>
          <w:bCs/>
          <w:noProof/>
          <w:color w:val="000000"/>
          <w:sz w:val="28"/>
          <w:szCs w:val="28"/>
        </w:rPr>
      </w:pPr>
      <w:r w:rsidRPr="00C1514D">
        <w:rPr>
          <w:b/>
          <w:bCs/>
          <w:noProof/>
          <w:color w:val="000000"/>
          <w:sz w:val="28"/>
          <w:szCs w:val="28"/>
        </w:rPr>
        <w:t>2. Эволюция мировой валютной системы</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Международный валютный рынок имеет глубокие многовековые корни. Он берет свое начало еще за тысячи лет до нашей эры, когда в Египте появились первые металлические деньги. Сами валюто-обменные операции в их нынешнем понимании начали развиваться в Средние века. Это было связано с развитием международной торговли и мореплавания. Первыми валютчиками считаются итальянские менялы, которые зарабатывали на обмене валют разных государств.</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Первая мировая валютная система стихийно сформировалась в 1816 году в Великобритании</w:t>
      </w:r>
      <w:r w:rsidRPr="00C1514D">
        <w:rPr>
          <w:rStyle w:val="ac"/>
          <w:noProof/>
          <w:color w:val="000000"/>
          <w:sz w:val="28"/>
          <w:szCs w:val="28"/>
        </w:rPr>
        <w:footnoteReference w:id="2"/>
      </w:r>
      <w:r w:rsidRPr="00C1514D">
        <w:rPr>
          <w:noProof/>
          <w:color w:val="000000"/>
          <w:sz w:val="28"/>
          <w:szCs w:val="28"/>
        </w:rPr>
        <w:t>. Юридически она была оформлена межгосударственным соглашением на Парижской конференции в 1867 году, которое признало золото единственной формой мировых денег. Данная организация системы денежного обращения и международных расчетов предполагала закрепление за золотом денежных функций и официальное установление фиксированного золотого паритета национальной денежной единицы. Установленный золотой паритет являлся и официальной ценой золота. Золотые монеты находились в обращении и имели силу законного платежного средства. Валютные курсы стран фиксировались на базе золотых паритетов национальных денежных единиц и колебались лишь в узких пределах “золотых точек”, которые определялись расходами, связанными с перемещением золота между странами.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условиях золотого стандарта регулирование платежного баланса осуществлялось в основном стихийно путем переливов золота из одних стран в другие через частные каналы. Государство практически не участвовало в процессе регулирования международных расчетов, а официальные золотые резервы были главным регулятором несбалансированности платежного баланса.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После валютного хаоса, возникшего в результате первой мировой войны, был установлен золото-девизный стандарт, основанный на золоте и ведущих валютах, конвертируемых в золото. Платежные средства в иностранной валюте, предназначенные для международных расчетов, стали называться девизами.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Вторая мировая валютная система была юридически оформлена межгосударственным соглашением, достигнутым на Генуэзской международной экономической конференции в 1922 году. Ее основой явились золото и девизы – иностранные валюты. После первой мировой войны валютно-финансовый центр переместился из Западной Европы в США. В 1924 году произошло перераспределение официальных золотых резервов: 46% золотых запасов капиталистических стран сосредоточились в США. США развернули борьбу за гегемонию доллара, однако статус резервной валюты он получил лишь после второй мировой войны. Достигнутая валютная стабилизация была взорвана мировым кризисом 30-х годов.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Я считаю, что объективная основа для ликвидации системы золотой стандарт была подготовлена развитием международного движения капитала и эволюцией внутреннего платежного механизма, в котором кредит и безналичные деньги заняли господствующие место. Требовалось постоянное увеличение резервов в соответствии с потребностями расширения экономических и соответственно платежных отношений в условиях роста мировой экономики и поддержание оптимального соотношения между золотыми и валютными резервами, с тем, чтобы цена на золото была равновесной. Так же недостатками золотого стандарта была невозможность проводить независимую денежно-кредитную политику, направленную на решение внутренних проблем страны.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Разработка проекта новой мировой валютной системы началась еще в апреле 1942 года, так как страны опасались потрясений, подобных валютному кризису первой мировой войны в 30-х годах. На международной конференции, состоявшейся в 1944 году в Бреттон-Вудсе (США), были согласованы основные принципы нового международного валютно-финансового устройства, ставшего известным как Бреттонвудская система. Эти принципы были кодифицированы в принятых на Бреттонвудской конференции “Статьях Соглашения” (уставе) Международного валютного фонда (МФБ)</w:t>
      </w:r>
      <w:r w:rsidRPr="00C1514D">
        <w:rPr>
          <w:rStyle w:val="ac"/>
          <w:noProof/>
          <w:color w:val="000000"/>
          <w:sz w:val="28"/>
          <w:szCs w:val="28"/>
        </w:rPr>
        <w:t xml:space="preserve"> </w:t>
      </w:r>
      <w:r w:rsidRPr="00C1514D">
        <w:rPr>
          <w:rStyle w:val="ac"/>
          <w:noProof/>
          <w:color w:val="000000"/>
          <w:sz w:val="28"/>
          <w:szCs w:val="28"/>
        </w:rPr>
        <w:footnoteReference w:id="3"/>
      </w:r>
      <w:r w:rsidRPr="00C1514D">
        <w:rPr>
          <w:noProof/>
          <w:color w:val="000000"/>
          <w:sz w:val="28"/>
          <w:szCs w:val="28"/>
        </w:rPr>
        <w:t>.</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 Основные характерные черты бреттонвудской валютной системы состояли в том: золото сохранило свою монополию на осуществление окончательных денежных расчетов между странами, то есть на исполнение функции всеобщего платежного средства; однако масштабы использования золота для фактического обслуживания международного обращения и его регулирующая роль в этой сфере существенно уменьшилась. Наряду с золотом в качестве международных кредитных средств платежа, орудий расчета по платежным балансам и резервных валют в мировом обороте широко использовались две национальные бумажные денежные единицы – американский доллар и английский фунт стерлингов. Резервные валюты могли обмениваться на золото.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Обе валюты могли обмениваться на частном, в первую очередь, Лондонском рынке золота центральными банками, правительственными учреждениями.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Под давлением США в рамках Бреттон-вудской системы утвердился долларовый стандарт – мировая валютная система, основанная на господстве доллара. Доллар – единственная валюта, конвертируемая в золото, стала базой валютных паритетов, преобладающим средством международных расчетов, валютой интервенции и резервных активов. Такое положение доллара обусловило экономическое превосходство США и ослабило их конкурентов. Опорой господства доллара служила острая нехватка долларов, вызываемая дефицитом платежного баланса, особенно по расчетам с США, и недостатком золотовалютных резервов.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Экономический, энергетический, сырьевой кризисы 60-х годов дестабилизировали Бреттон-вудскую систему, изменение соотношений сил на мировом фоне подорвало ее структурные принципы. Поиски выхода из кризиса завершились компромиссным Вашингтонским соглашением “группы десяти” 18 декабря 1971 года.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Кризис Бреттон-вудской валютной системы породил обилие проектов валютной реформы. Соглашение стран – членов МВФ в Кингстоне (январь 1976 г.) было названо – Ямайское соглашение. Это соглашение, известное под образным названием “коктейль из ямайского рома”, определило контуры новой международной валютной системы.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Основой этой системы являются плавающие обменные курсы и многовалютный стандарт. Новизна и особенность Ямайской валютной системы состояли в следующем: введен стандарт СДР или специальные права заимствования (“special drawing rights”), то есть “это международный резервный актив, эмиссия которого осуществляется МВФ и распределяется между странами-членами пропорционально их квотам в МВФ. СДР не имеют материально-вещественной формы существования и фигурируют лишь в виде бухгалтерской записи на счетах центральных банков, а также на специальном счете МВФ”. СДР был введен вместо золото-девизного стандарта. Отменена официальная валютная цена золота, а также заявлено о недопустимости установления государственного или межгосударственного контроля над мировыми рынками золота с целью искусственного замораживания его цены. Одновременно были приняты и решения, касающиеся использования золота, которое находилось в распоряжении МВФ. Одну шестую часть золотого запаса (а это составляло 25 млн. тройский унций, или 777,6 т.) МВФ возвратил старым членам в обмен на их национальные валюты по существовавшей до Ямайского соглашения официальной цене (35 ед. СДР за одну унцию) пропорционально их квотам в капитале Фонда. Такое же количество золото было продано в течение четырех лет, начиная с июня 1976 года по май 1980, на свободном рынке путем регулярно проводившихся открытых аукционов.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Таким образом, центральные банки получили возможность свободно покупать золото на частном рынке по складывающимся там ценам и совершать сделки в золоте между собой на базе его рыночной стоимости. Так же было упразднено существовавшее до того времени обязательство</w:t>
      </w:r>
      <w:r w:rsidR="00C1514D" w:rsidRPr="00C1514D">
        <w:rPr>
          <w:noProof/>
          <w:color w:val="000000"/>
          <w:sz w:val="28"/>
          <w:szCs w:val="28"/>
        </w:rPr>
        <w:t xml:space="preserve"> </w:t>
      </w:r>
      <w:r w:rsidRPr="00C1514D">
        <w:rPr>
          <w:noProof/>
          <w:color w:val="000000"/>
          <w:sz w:val="28"/>
          <w:szCs w:val="28"/>
        </w:rPr>
        <w:t xml:space="preserve">стран-участниц МВФ делать взнос в капитал Фонда в золоте. Было ликвидировано право МВФ требовать от стран-участниц золото в счет их взносов в капитал Фонда или при осуществлении каких-либо операций с этими странами.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Ямайская валютная реформа не обеспечила валютной стабилизации. Кредитные возможности МВФ, несмотря на увеличение кредитов, остались скромными по сравнению с огромными международно-финансовыми потоками и дефицитом платежных балансов.</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ответ на нестабильность Ямайской валютной системы страны ЕЭС создали собственную международную валютную систему в целях стимулирования процесса экономической интеграции. 13 марта 1979 года была создана Европейская валютная система (ЕВС).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ЕВС базируется на ЭКЮ – европейской валютной единицы. Условная стоимость ЭКЮ определяется по методу валютной корзины, включающей валюты всех 12 стран ЕС. Европейская комиссия каждый день рассчитывает стоимость ЭКЮ в различных валютах стран-членов ЕС на основе обменных курсов. Пересмотр состава валютной корзины проводится один раз в 5 лет, а также по требованию страны, курс к ЭКЮ валюты которой изменился больше, чем на 25%. Это следующие валюты: немецкая марка, французский франк, английский фунт, итальянская лира, голландский гульден, бельгийский франк, испанская песета, датская крона, ирландский фунт, португальский эскудо, греческая драхма и люксембургский франк.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Основными целями ЕВС являются: создание зоны стабильных валютных курсов в Европе, отсутствие которой затрудняло сотрудничество стран-членов Европейского сообщества в области выполнения общих программ и во взаимных торговых отношениях; сближение экономических и финансовых политик стран-участниц. Выполнение этих задач способствовало бы построению европейской валютной организации, способной отражать спекулятивные атаки рынка, а также сдерживать колебания международной валютной системы.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Основные принципы построения ЕВС: страны-участницы ЕВС зафиксировали курсы своих валют по отношению к центральному курсу ЭКЮ; на основе центрального курса к ЭКЮ рассчитаны все основные паритеты между курсами валют стран-участниц; страны-участницы ЕВС обязаны поддерживать фиксированный курс валют с помощью интервенций. В начале создания системы курс валют не мог отклоняться более чем на +/- 2,25% от паритетного, в настоящее время допускается колебание в пределах +/- 15% от паритета.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Благодаря введению фиксированных курсов валют на территории Западной Европы появился так называемый феномен валютной змеи. Валютная змея, или змея в тоннеле, - кривая, описывающая совместные колебания курсов валют стран Европейского сообщества относительно курсов других валют, которые не входят в данную валютную группировку.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Роль МВФ по отношению к ЕВС выполняет Европейских фонд валютного сотрудничества. Долларовые накопления образуют кредитный фонд ЕВС. Его объем для краткосрочного кредитования составляет 14 млрд. ЭКЮ, а для среднесрочного кредитования – 11 млрд. ЭКЮ.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Европейская валютная система - валютный механизм, созданный в рамках Европейского экономического союза (ЕЭС) с целью уменьшения колебаний обменных валютных курсов стран-участниц и образования в Европе зоны валютной стабильности. Предусматривает введение единой общеевропейской валютной единицы в качестве средства достижения полной экономической и политической интеграции государств, входящих в состав ЕЭС (за последнее время принята аббревиатура - ЕС).</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 рамках европейской валютной системы ее участниками стали в 1978г. 8 стран «Общего рынка» - Бельгия, Дания, Ирландия, Италия, Нидерланды, ФРГ, Франция и Люксембург. Позднее - в 1990 г. - членами этой системы стали также Великобритания и Испания.</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Сначала в рамках европейской валютной системы была создана ЭКЮ, европейская валютная единица, являющаяся единым критерием стоимости валют при проведении операций с ними и приравненная к расчетной единице Европейского платежного союза, синтезированной по методу «корзины» валют стран - участниц ЕЭС. Согласно принятому положению состав «корзины» должен пересматриваться каждые 5 лет или чаще в случае колебаний обменных курсов, которые изменяют стоимость доли валюты, входящей в состав «корзины», на 25% и более. При этом для каждой из указанных валют просчитывается выраженный в ЭКЮ центральный курс, на базе которого между валютами устанавливаются двусторонние меновые соотношения. Предел взаимных колебаний курсов установлен в размере 2,25% паритета. Таким образом, целью европейской валютной системы на мегауровне является координация валютной политики в рамках ЕЭС, обеспечение относительной стабильности всех национальных валют стран-участниц, ограждение их экономики от влияния валютных потрясений, а если таковые и произошли, то бороться с ними «всем миром».</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b/>
          <w:bCs/>
          <w:noProof/>
          <w:color w:val="000000"/>
          <w:sz w:val="28"/>
          <w:szCs w:val="28"/>
        </w:rPr>
      </w:pPr>
      <w:r w:rsidRPr="00C1514D">
        <w:rPr>
          <w:b/>
          <w:bCs/>
          <w:noProof/>
          <w:color w:val="000000"/>
          <w:sz w:val="28"/>
          <w:szCs w:val="28"/>
        </w:rPr>
        <w:t>3. Валютный курс и факторы, оказывающие влияние на валютный курс</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Международные экономические операции связаны с обменом национальных валют. Этот обмен происходит по определенному соотношению. Соотношение между денежными единицами разных стран, т. е. цена денежной единицы одной страны, выраженная в денежной единице другой страны, называется валютным курсом.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Валютный курс определяет пропорции обмена денежных единиц.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Валютные курсы формируются в повседневном обороте в процессе сопоставления валют на валютном рынке через механизм спроса и предложения. Аналогично тому, как цена товара складывается на основе его стоимости, цена денежной единицы формируется на основе ее покупательной способности. Стоимостной основой валютного курса служит паритет покупательной способности (ППС), т. е. соотношение валют по их покупательной способности</w:t>
      </w:r>
      <w:r w:rsidRPr="00C1514D">
        <w:rPr>
          <w:rStyle w:val="ac"/>
          <w:noProof/>
          <w:color w:val="000000"/>
          <w:sz w:val="28"/>
          <w:szCs w:val="28"/>
        </w:rPr>
        <w:footnoteReference w:id="4"/>
      </w:r>
      <w:r w:rsidRPr="00C1514D">
        <w:rPr>
          <w:noProof/>
          <w:color w:val="000000"/>
          <w:sz w:val="28"/>
          <w:szCs w:val="28"/>
        </w:rPr>
        <w:t xml:space="preserve">.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Подобно тому, как цена товара стремится к его стоимости, но не совпадает с ней, валютный курс постоянно отклоняется от своей стоимостной основы. В условиях золотого стандарта при свободном размене банкнот на золото и свободе золотого обращения между странами валютный курс незначительно отклонялся от ППС благодаря действию механизма золотых точек. Так как цены товаров выражались в золоте, то ППС, по существу, определялся монетным паритетом – соотношением весового содержания золота в денежных единицах (монетах) различных стран.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условиях бумажно-денежного обращения валютные курсы могут существенно отклоняться от ППС. Отклонение валютного курса от ППС происходит под влиянием спроса и предложения на валюту, которые в свою очередь зависят от различных факторов. Формирование валютного курса – многофакторный процесс. В числе наиболее существенных курсообразующих факторов, которые непосредственно влияют на спрос и предложение валюты, можно назвать следующие: темпы инфляции, уровень процентных ставок и доходности ценных бумаг, состояние платежного баланса.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Поскольку соотношение покупательской способности валют является основой валютного курса, то более значительное по сравнению с другими странами падение покупательной способности денежной единицы страны в результате общего роста цен вызыва</w:t>
      </w:r>
      <w:r w:rsidR="00C1514D" w:rsidRPr="00C1514D">
        <w:rPr>
          <w:noProof/>
          <w:color w:val="000000"/>
          <w:sz w:val="28"/>
          <w:szCs w:val="28"/>
        </w:rPr>
        <w:t>ет снижение ее валютного курса.</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Повышение процентных ставок по депозитам и (или) доходности ценных бумаг в какой-либо валюте вызовет рост спроса на эту валюту и приведет к ее удорожанию. Относительно более высокие процентные ставки и доходность ценных бумаг в данной стране (при отсутствии ограничений на движение капитала) приведут, во-первых, к притоку в эту страну иностранного капитала и соответственно – к увеличению предложения иностранной валюты, ее удешевлению и удорожанию национальной валюты. Во-вторых, приносящие более высокий доход депозиты и ценные бумаги в национальной валюте будут содействовать переливу национальных денежных средств с валютного рынка, уменьшению спроса на иностранную валюту, понижению курса иностранной и повышению курса национальной валюты.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Активное сальдо платежного баланса сопровождается увеличением предложения иностранной валюты, например, со стороны национальных экспортеров товаров, понижением ее курса и ростом национальной валюты.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На валютный курс влияет степень использования валюты на мировых рынках. В частности, преимущественное использование доллара США в международных расчетах и на международном рынке капиталов вызывает постоянный спрос на него и поддерживает его курс даже в условиях падения его покупательной способности или пассивного сальдо платежного баланса США.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Кроме указанных факторов, на валютный курс могут оказывать воздействие различные политические, спекулятивные, психологические факторы.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Уровень валютного курса существенно влияет на внешнюю торговлю, конкурентоспособность национальной продукции на мировом рынке, движение капиталов, состояние денежного обращения и весь воспроизводственный процесс. Так, снижение курса национальной валюты стимулирует экспорт товаров и, следовательно, активизирует платежный баланс. Национальный экспортер выигрывает от снижения курса национальной валюты, получая больше национальной валюты при продаже экспортной выручки в иностранной валюте на национальном валютном рынке. Национальный импортер, напротив, проигрывает, покупая иностранную валюту по более высокой цене.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Снижение курса национальной валюты может быть вызвано инфляцией. Но оно само выступает важным фактором роста цен и падения покупательной способности денег по отношению к товарам и услугам. Дело в том, что национальный импортер компенсирует потери от снижения курса национальной валюты, повышая цены на импортные товары на внутреннем рынке. Рост цен на импортные товары приводит к общему росту цен в стране.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Важное экономическое значение валютного курса предопределяет необходимость его государственного регулирования.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Основные методы регулирования валютного курса</w:t>
      </w:r>
      <w:r w:rsidRPr="00C1514D">
        <w:rPr>
          <w:rStyle w:val="ac"/>
          <w:noProof/>
          <w:color w:val="000000"/>
          <w:sz w:val="28"/>
          <w:szCs w:val="28"/>
        </w:rPr>
        <w:footnoteReference w:id="5"/>
      </w:r>
      <w:r w:rsidRPr="00C1514D">
        <w:rPr>
          <w:noProof/>
          <w:color w:val="000000"/>
          <w:sz w:val="28"/>
          <w:szCs w:val="28"/>
        </w:rPr>
        <w:t xml:space="preserve">: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 валютная интервенция (покупка-продажа иностранной валюты на национальную);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 операции центрального банка на открытом рынке (покупка-продажа ценных бумаг);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 изменение центральным банком уровня процентных ставок и (или) норм обязательных резервов.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Установление валютного курса, определение пропорций обмена валют называется валютной котировкой.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На валютном рынке действуют два метода валютной котировки: прямой и косвенный (обратный). В большинстве стран (в том числе в России) применяется прямая котировка, при которой курс единицы иностранной валюты выражается в национальной. При косвенной котировке курс единицы национальной валюты выражается в определенном количестве иностранной валюты. Косвенная котировка применяется в Великобритании, а с 1987 г. частично и в США.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Банки котируют курсы продавца и покупателя. Курс продавца – это курс, по которому банк готов продавать котируемую валюту, а по курсу покупателя банк готов ее купить. При прямой котировке курс продавца всегда выше, чем курс покупателя. Разница между ними составляет прибыль банка.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Различают также котировку валют официальную, межбанковскую, биржевую. Официальную валютную котировку осуществляет центральный банк. Официальный валютный курс используется для целей учета и таможенных платежей, при составлении платежного баланса.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Способы определения официального валютного курса различаются по странам в зависимости от характера валютной системы и режима валютного курса. В странах, где действует режим фиксированного валютного курса, котировка определяется чисто административным путем. Центральный банк устанавливает (независимо от спроса и предложения на валюту) курс национальной валюты по отношению к валюте какой-либо одной страны, к которой «привязана» валюта данной страны, или по отношению сразу нескольким валютам (на базе «валютной корзины»), или к СДР. При этом центральный банк может устанавливать различные валютные курсы по отдельным операциям (множественность валютных курсов). Такой способ применялся в Российской Федерации до июля 1992 г.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При режиме «валютного коридора» официальный валютный курс устанавливается в рамках «валютного коридора», либо на уровне биржевого (как было в России с июля 1995 г. по май 1996 г.), либо путем ежедневных котировок, так называемой «скользящей фиксации».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некоторых странах с неразвитым валютным рынком, где основной оборот валютных операций проходит через валютную биржу, официальный курс устанавливается на уровне биржевого.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странах со свободным валютным рынком, где действует режим «плавающих» курсов, складывающихся в зависимости от спроса и предложения на иностранную валюту, центральные банки устанавливают официальный курс на уровне межбанковского. В некоторых промышленно развитых странах сохраняется традиция установления официального курса на уровне биржевого.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Поскольку основной объем валютных операций в промышленно развитых странах осуществляется на внебиржевом межбанковском валютном рынке, основным курсом внутреннего рынка этих стран является межбанковский курс. Межбанковскую котировку устанавливают крупные коммерческие банки – основные операторы валютного рынка, поддерживающие друг с другом постоянные отношения. На межбанковские курсы ориентируются все остальные участники валютного рынка, он служит основой установления курсов для банковских клиентов. Биржевой курс носит в основном справочный характер.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 странах с жесткими валютными ограничениями и фиксированным валютным курсом все операции проводятся по официальному курсу. В ряде стран с неразвитым валютным рынком, где основной объем валютных операций приходится на валютные биржи, основным курсом внутреннего валютного рынка служит биржевая котировка, которая складывается на бирже на основе последовательного сопоставления заявок на покупку-продажу валюты (биржевой фиксинг). Биржевой курс служит основой установления курсов как по межбанковским сделкам, так и для банковских клиентов.</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b/>
          <w:bCs/>
          <w:noProof/>
          <w:color w:val="000000"/>
          <w:sz w:val="28"/>
          <w:szCs w:val="28"/>
        </w:rPr>
      </w:pPr>
      <w:r w:rsidRPr="00C1514D">
        <w:rPr>
          <w:b/>
          <w:bCs/>
          <w:noProof/>
          <w:color w:val="000000"/>
          <w:sz w:val="28"/>
          <w:szCs w:val="28"/>
        </w:rPr>
        <w:t>4. Платежный баланс и его структура</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Платежный баланс является одним из основных инструментов макроэкономического анализа и прогнозирования.</w:t>
      </w:r>
    </w:p>
    <w:p w:rsidR="00B97AEB" w:rsidRPr="00C1514D" w:rsidRDefault="00B97AEB" w:rsidP="00C1514D">
      <w:pPr>
        <w:pStyle w:val="a4"/>
        <w:spacing w:after="0" w:line="360" w:lineRule="auto"/>
        <w:ind w:left="0" w:firstLine="709"/>
        <w:jc w:val="both"/>
        <w:rPr>
          <w:noProof/>
          <w:color w:val="000000"/>
          <w:sz w:val="28"/>
          <w:szCs w:val="28"/>
        </w:rPr>
      </w:pPr>
      <w:r w:rsidRPr="00C1514D">
        <w:rPr>
          <w:noProof/>
          <w:color w:val="000000"/>
          <w:sz w:val="28"/>
          <w:szCs w:val="28"/>
        </w:rPr>
        <w:t>Платежный баланс – это соотношение фактических платежей, произведенных данной страной за границей, и поступлений, полученных ею из-за границы, за определенный период времени.</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Данные платежного баланса отражают, как в течение отчетного периода развивалась торговля с другими странами, которая непосредственно влияет на уровень производства, занятости и потребления, сколько доходов было получено от нерезидентов и сколько было выплачено им. Эти данные позволяют проследить, в какой форме происходило привлечение иностранных инвестиций, своевременно ли осуществлялось погашение внешней задолженности страны или имели место просрочки и ее реструктуризация, а так же, как центральный банк устранял платежные дисбалансы, увеличивая или уменьшая размер своих резервов в иностранной валюте.</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Разделение платежного баланса на конкретные счета, или компоненты, должно основываться на ряде принципов, среди которых следует особо выделить следующие</w:t>
      </w:r>
      <w:r w:rsidRPr="00C1514D">
        <w:rPr>
          <w:rStyle w:val="ac"/>
          <w:noProof/>
          <w:color w:val="000000"/>
          <w:sz w:val="28"/>
          <w:szCs w:val="28"/>
        </w:rPr>
        <w:footnoteReference w:id="6"/>
      </w:r>
      <w:r w:rsidRPr="00C1514D">
        <w:rPr>
          <w:noProof/>
          <w:color w:val="000000"/>
          <w:sz w:val="28"/>
          <w:szCs w:val="28"/>
        </w:rPr>
        <w:t>:</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-каждая статья платежного баланса должна иметь свои особенности, то есть фактор или их совокупность, оказывающие влияние на объем одной статьи, должны отличаться от факторов, воздействующих на иные статьи;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-наличие той или иной статьи в платежном балансе должно иметь значение для группы стран, выраженное как в динамике изменения этой статьи, так и в абсолютной ее величине. Другими словами, если какой-нибудь показатель системы платежного баланса подвержен сильным колебаниям в течение определенного периода времени у группы стран либо он занимает большой удельный вес в платежных балансах группы стран, то он должен быть выделен в виде отдельной статьи;</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-сбор информации для учета по статьям не должен представлять особых сложностей для составителей платежного баланса (тем не менее, этот принцип второстепенен по отношению к первым двум);</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-структура платежного баланса должна быть такой, чтобы показатели платежного баланса сочетались с другими статистическими системами, например, системой национальных счетов; в то же время, количество статей не должно быть чрезмерно многочисленным, а сами статьи должны подлежать консолидации в компоненты более высокого уровня.</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Баланс по текущим операциям - наиболее информативный баланс, отражающий все потоки активов, как частные, так и официальные, связанные с движением товаров и услуг. Положительное сальдо текущего платежного баланса означает, что кредит страны больше дебета по статьям движения товаров, услуг и даров и показывает объем обязательств нерезидентов по отношению к резидентам. Другими словами, положительное сальдо говорит о том, что страна является нетто-инвестором по отношению к другим государствам. И наоборот, дефицит по текущим операциям означает, что страна становится чистым должником, чтобы расплачиваться за дополнительный чистый импорт товаров.</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 xml:space="preserve">Баланс услуг включает платежи и поступления по транспортным перевозкам, страхованию, электронной, телекосмической, телеграфной, телефонной, почтовой и другим видам связи, международному туризму, обмену научно-техническим и производственным опытом, экспертным услугам, содержанию дипломатических, торговых и иных представительств за границей, передаче информации, культурным и научным обменам, различным комиссионным сборам, рекламе, ярмаркам и т. д. </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Услуги представляют собой динамично развивающийся сектор мировых экономических связей; его роль и влияние на объем и структуру платежей и поступлений постоянно возрастают.</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По принятым в мировой статистике правилам в раздел «услуги» входят выплаты доходов по инвестициям за границей и процентов по международным кредитам, хотя по экономическому содержанию они ближе к движению капиталов и услуг. В платежном балансе выделяются статьи: предоставление военной помощи иностранным государствам, военные расходы за рубежом. Они</w:t>
      </w:r>
      <w:r w:rsidR="00C1514D" w:rsidRPr="00C1514D">
        <w:rPr>
          <w:noProof/>
          <w:color w:val="000000"/>
          <w:sz w:val="28"/>
          <w:szCs w:val="28"/>
        </w:rPr>
        <w:t xml:space="preserve"> </w:t>
      </w:r>
      <w:r w:rsidRPr="00C1514D">
        <w:rPr>
          <w:noProof/>
          <w:color w:val="000000"/>
          <w:sz w:val="28"/>
          <w:szCs w:val="28"/>
        </w:rPr>
        <w:t>как бы примыкают к операциям услуг.</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 xml:space="preserve">Перечисление операции услуг, движения доходов от инвестиций, сделки военного характера и односторонние переводы называют «невидимыми» операциями, подразумевая, что они не относятся к экспорту и импорту товаров, т.е. осязаемых ценностей. В их составе выделяются три основные группы сделок; услуги, доходы от инвестиций, односторонние переводы. </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Баланс движения капиталов и кредитов</w:t>
      </w:r>
      <w:r w:rsidR="00C1514D" w:rsidRPr="00C1514D">
        <w:rPr>
          <w:noProof/>
          <w:color w:val="000000"/>
          <w:sz w:val="28"/>
          <w:szCs w:val="28"/>
        </w:rPr>
        <w:t xml:space="preserve"> </w:t>
      </w:r>
      <w:r w:rsidRPr="00C1514D">
        <w:rPr>
          <w:noProof/>
          <w:color w:val="000000"/>
          <w:sz w:val="28"/>
          <w:szCs w:val="28"/>
        </w:rPr>
        <w:t>выражает соотношение вывоза и ввоза государственных и частных капиталов, предоставленных и полученных международных кредитов. По экономическому содержанию эти операции делятся на две категории: международное движение предпринимательского и ссудного капитала.</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Предпринимательский капитал включает прямые заграничные инвестиции (приобретение и строительство предприятий за границей) и портфельные инвестиции (покупка ценных бумаг заграничных компаний). Прямые инвестиции являются важнейшей формой вывоза долгосрочного капитала и оказывают большое влияние на платежный баланс. В результате этих инвестиций развивается международное производство, которое интегрирует национальные экономики в мировое хозяйство на более высоком уровне и прочнее, чем торговля. Вывоз предпринимательского капитала происходит интенсивнее, чем рост производства и внешней торговли, что свидетельствует о его ведущей роли в интернационализации хозяйственной жизни. Более двух третей стоимости прямых заграничных инвестиций составляют взаимные капиталовложения развитых стран. Это означает, что хозяйственные связи между ними укрепляются в большей степени, чем с остальным миром.</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Международное движение ссудного капитала классифицируется по признаку срочности.</w:t>
      </w:r>
    </w:p>
    <w:p w:rsidR="00B97AEB" w:rsidRPr="00C1514D" w:rsidRDefault="00B97AEB" w:rsidP="00C1514D">
      <w:pPr>
        <w:widowControl w:val="0"/>
        <w:overflowPunct w:val="0"/>
        <w:autoSpaceDE w:val="0"/>
        <w:autoSpaceDN w:val="0"/>
        <w:adjustRightInd w:val="0"/>
        <w:spacing w:line="360" w:lineRule="auto"/>
        <w:ind w:firstLine="709"/>
        <w:jc w:val="both"/>
        <w:textAlignment w:val="baseline"/>
        <w:rPr>
          <w:noProof/>
          <w:color w:val="000000"/>
          <w:sz w:val="28"/>
          <w:szCs w:val="28"/>
        </w:rPr>
      </w:pPr>
      <w:r w:rsidRPr="00C1514D">
        <w:rPr>
          <w:noProof/>
          <w:color w:val="000000"/>
          <w:sz w:val="28"/>
          <w:szCs w:val="28"/>
        </w:rPr>
        <w:t>Долгосрочные и среднесрочные операции включают государственные и частные займы и кредиты, предоставленные на срок более одного года. Получателями государственных займов и кредитов выступают преимущественно отстающие от лидеров страны, в то время как передовые развитые государства являются главными кредиторами. По-иному выглядит картина с частными долгосрочными займами и кредитами. Здесь также развивающиеся страны прибегают к заимствованию у частных кредитно-финансовых институтов развитых стран. Но и в развитых странах корпорации активно используют привлечение ресурсов с мирового рынка в форме выпуска долгосрочных ценных бумаг или банковского кредита.</w:t>
      </w:r>
    </w:p>
    <w:p w:rsidR="00B97AEB" w:rsidRPr="00C1514D" w:rsidRDefault="00B97AEB" w:rsidP="00C1514D">
      <w:pPr>
        <w:widowControl w:val="0"/>
        <w:overflowPunct w:val="0"/>
        <w:autoSpaceDE w:val="0"/>
        <w:autoSpaceDN w:val="0"/>
        <w:adjustRightInd w:val="0"/>
        <w:spacing w:line="360" w:lineRule="auto"/>
        <w:ind w:firstLine="709"/>
        <w:jc w:val="both"/>
        <w:textAlignment w:val="baseline"/>
        <w:rPr>
          <w:noProof/>
          <w:color w:val="000000"/>
          <w:sz w:val="28"/>
          <w:szCs w:val="28"/>
        </w:rPr>
      </w:pPr>
      <w:r w:rsidRPr="00C1514D">
        <w:rPr>
          <w:noProof/>
          <w:color w:val="000000"/>
          <w:sz w:val="28"/>
          <w:szCs w:val="28"/>
        </w:rPr>
        <w:t xml:space="preserve">Краткосрочные операции включают международные кредиты сроком до года, текущие счета национальных банков в иностранных банках (авуары), перемещение денежного капитала между банками. В последние два десятилетия межбанковские краткосрочные операции на мировом денежном рынке приобрели большой размах. </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Баланс официальных расчетов является наиболее распространенным определением общего (итогового) сальдо платежного баланса и свидетельствует об увеличении (уменьшении) ликвидных требований к стране</w:t>
      </w:r>
      <w:r w:rsidR="00C1514D" w:rsidRPr="00C1514D">
        <w:rPr>
          <w:noProof/>
          <w:color w:val="000000"/>
          <w:sz w:val="28"/>
          <w:szCs w:val="28"/>
        </w:rPr>
        <w:t xml:space="preserve"> </w:t>
      </w:r>
      <w:r w:rsidRPr="00C1514D">
        <w:rPr>
          <w:noProof/>
          <w:color w:val="000000"/>
          <w:sz w:val="28"/>
          <w:szCs w:val="28"/>
        </w:rPr>
        <w:t>со стороны нерезидентов или об увеличении (уменьшении) официальных резервов страны в иностранных ликвидных активах. Это сальдо охватывает все статьи, кроме статьи «Резервные активы».</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Учет платежей по всем внешнеэкономическим операциям осуществляется в течение определенного периода (месяц, квартал, год). Он ведется в платежном балансе по принципу двойной записи, т.е. каждая операция представлена двумя записями, имеющими одинаковое значение. Одна из них регистрируется как «Кредит» и имеет положительный знак, другая – как «Дебет» с отрицательным знаком, а сумма их величин должна равняться нулю.</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Большинство проводок в платежном балансе относится к сделкам, которые подразумевают встречный поток: обмен товарами, услугами, финансовыми активами, доходы от инвестиций. В тоже время в платежный баланс включаются операции, которые не влекут за собой адекватной компенсации в той или иной форме (т.е. товары, услуги или активы). Такие операции относятся к разряду трансфертов, т.е. односторонних переводов и поступлений.</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 xml:space="preserve">В этом случае автоматически будет записана только одна сторона операции, а для наличия необходимой компенсации в платежном балансе приходится делать записи по статье трансфертов. Трансферты показываются в кредите, когда записи, которые они погашают, являются дебетовыми, и в дебете, когда эти записи являются кредитовыми. </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 xml:space="preserve">Система двойной записи предполагает формальное отсутствие расхождений между размера сальдо по кредитовым и дебетовым статьям. На практике такое состояние не достижимо. Из-за сложности полного охвата всех сделок, неоднородности цен, разницы во времени регистрации сделок и др. неизбежны различные искажения. Этим обусловлено введение в платежный баланс специальной статьи «Ошибки и пропуски» (или «Чистые ошибки и пропуски»). </w:t>
      </w:r>
    </w:p>
    <w:p w:rsidR="00B97AEB" w:rsidRPr="00C1514D" w:rsidRDefault="00B97AEB" w:rsidP="00C1514D">
      <w:pPr>
        <w:widowControl w:val="0"/>
        <w:spacing w:line="360" w:lineRule="auto"/>
        <w:ind w:firstLine="709"/>
        <w:jc w:val="both"/>
        <w:rPr>
          <w:noProof/>
          <w:color w:val="000000"/>
          <w:sz w:val="28"/>
          <w:szCs w:val="28"/>
        </w:rPr>
      </w:pPr>
      <w:r w:rsidRPr="00C1514D">
        <w:rPr>
          <w:noProof/>
          <w:color w:val="000000"/>
          <w:sz w:val="28"/>
          <w:szCs w:val="28"/>
        </w:rPr>
        <w:t>Как правило, величина, показанная в этой статье, относительно не велика и стабильна, однако она резко возрастает и может достигать больших значений в странах со слабым контролем за предоставлением отчетов участниками внешнеэкономических связей для статистики платежного баланса. В этом случае величина пропусков и ошибок дает предоставление о незарегистрированном оттоке (или притоке) капитала.</w:t>
      </w:r>
    </w:p>
    <w:p w:rsidR="00B97AEB" w:rsidRPr="00C1514D" w:rsidRDefault="00C1514D" w:rsidP="00C1514D">
      <w:pPr>
        <w:spacing w:line="360" w:lineRule="auto"/>
        <w:ind w:firstLine="709"/>
        <w:jc w:val="both"/>
        <w:rPr>
          <w:b/>
          <w:bCs/>
          <w:noProof/>
          <w:color w:val="000000"/>
          <w:sz w:val="28"/>
          <w:szCs w:val="28"/>
        </w:rPr>
      </w:pPr>
      <w:r w:rsidRPr="00C1514D">
        <w:rPr>
          <w:noProof/>
          <w:color w:val="000000"/>
          <w:sz w:val="28"/>
          <w:szCs w:val="28"/>
        </w:rPr>
        <w:br w:type="page"/>
      </w:r>
      <w:r w:rsidR="00B97AEB" w:rsidRPr="00C1514D">
        <w:rPr>
          <w:b/>
          <w:bCs/>
          <w:noProof/>
          <w:color w:val="000000"/>
          <w:sz w:val="28"/>
          <w:szCs w:val="28"/>
        </w:rPr>
        <w:t>Заключение</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Таким образом, изучив литературу по теме, можно прийти к выводу, что международный валютный рынок имеет глубокие многовековые корни. Он берет свое начало еще за тысячи лет до нашей эры, когда в Египте появились первые металлические деньги. Сами валюто-обменные операции в их нынешнем понимании начали развиваться в Средние века. Это было связано с развитием международной торговли и мореплавания.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С развитием межгосударственных отношений рынок валюто-обменных операций видоизменялся, приобретая все более четкие очертания.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Международные валютные отношения - это экономические отношения, связанные с функционированием национальных валют на мировом рынке, денежным обслуживанием товарообмена между странами, использованием валюты как платежного средства и кредита.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Валютная система - форма организации и регулирования валютных отношений, закрепленная национальным законодательством или международными соглашениями. Различаются мировая, национальная валютные системы.</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В составе платежного баланса открытой экономической системы можно выделить следующие разделы: торговый баланс, баланс услуг и некоммерческих платежей, баланс трансфертов, баланс движения капиталов и кредитов, баланс движения золотовалютных резервов. </w:t>
      </w:r>
    </w:p>
    <w:p w:rsidR="00B97AEB" w:rsidRPr="00C1514D" w:rsidRDefault="00B97AEB" w:rsidP="00C1514D">
      <w:pPr>
        <w:spacing w:line="360" w:lineRule="auto"/>
        <w:ind w:firstLine="709"/>
        <w:jc w:val="both"/>
        <w:rPr>
          <w:noProof/>
          <w:color w:val="000000"/>
          <w:sz w:val="28"/>
          <w:szCs w:val="28"/>
        </w:rPr>
      </w:pPr>
      <w:r w:rsidRPr="00C1514D">
        <w:rPr>
          <w:noProof/>
          <w:color w:val="000000"/>
          <w:sz w:val="28"/>
          <w:szCs w:val="28"/>
        </w:rPr>
        <w:t xml:space="preserve">Платежным балансом называется соотношение между суммой всех платежей, произведенных данной страной другим странам за определенный период, и суммой всех поступлений, полученных ею за тот же период от других стран. Баланс, в котором поступления денежных средств превышают их расходование, называют активным, в противоположном случае - пассивным. </w:t>
      </w:r>
    </w:p>
    <w:p w:rsidR="00B97AEB" w:rsidRPr="00C1514D" w:rsidRDefault="00C1514D" w:rsidP="00C1514D">
      <w:pPr>
        <w:spacing w:line="360" w:lineRule="auto"/>
        <w:ind w:firstLine="709"/>
        <w:jc w:val="both"/>
        <w:rPr>
          <w:b/>
          <w:bCs/>
          <w:noProof/>
          <w:color w:val="000000"/>
          <w:sz w:val="28"/>
          <w:szCs w:val="28"/>
        </w:rPr>
      </w:pPr>
      <w:r w:rsidRPr="00C1514D">
        <w:rPr>
          <w:noProof/>
          <w:color w:val="000000"/>
          <w:sz w:val="28"/>
          <w:szCs w:val="28"/>
        </w:rPr>
        <w:br w:type="page"/>
      </w:r>
      <w:r w:rsidR="00B97AEB" w:rsidRPr="00C1514D">
        <w:rPr>
          <w:b/>
          <w:bCs/>
          <w:noProof/>
          <w:color w:val="000000"/>
          <w:sz w:val="28"/>
          <w:szCs w:val="28"/>
        </w:rPr>
        <w:t>Список литературы</w:t>
      </w:r>
    </w:p>
    <w:p w:rsidR="00B97AEB" w:rsidRPr="00C1514D" w:rsidRDefault="00B97AEB" w:rsidP="00C1514D">
      <w:pPr>
        <w:spacing w:line="360" w:lineRule="auto"/>
        <w:ind w:firstLine="709"/>
        <w:jc w:val="both"/>
        <w:rPr>
          <w:noProof/>
          <w:color w:val="000000"/>
          <w:sz w:val="28"/>
          <w:szCs w:val="28"/>
        </w:rPr>
      </w:pPr>
    </w:p>
    <w:p w:rsidR="00B97AEB" w:rsidRPr="00C1514D" w:rsidRDefault="00B97AEB"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Антонов В.А. Мировая валютная система и международные расчеты</w:t>
      </w:r>
      <w:r w:rsidR="00C1514D" w:rsidRPr="00C1514D">
        <w:rPr>
          <w:noProof/>
          <w:color w:val="000000"/>
          <w:sz w:val="28"/>
          <w:szCs w:val="28"/>
        </w:rPr>
        <w:t xml:space="preserve"> </w:t>
      </w:r>
      <w:r w:rsidRPr="00C1514D">
        <w:rPr>
          <w:noProof/>
          <w:color w:val="000000"/>
          <w:sz w:val="28"/>
          <w:szCs w:val="28"/>
        </w:rPr>
        <w:t>// Мировая экономика и международные отношения. – 2005. - № 6. – С. 23-25.</w:t>
      </w:r>
    </w:p>
    <w:p w:rsidR="00B97AEB" w:rsidRPr="00C1514D" w:rsidRDefault="00C1514D"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Борисов Е.</w:t>
      </w:r>
      <w:r w:rsidR="00B97AEB" w:rsidRPr="00C1514D">
        <w:rPr>
          <w:noProof/>
          <w:color w:val="000000"/>
          <w:sz w:val="28"/>
          <w:szCs w:val="28"/>
        </w:rPr>
        <w:t xml:space="preserve">Ф. Экономическая теория: Учебное пособие для студентов неэкономических ВУЗов. - М.: Гардарика, 2003. </w:t>
      </w:r>
    </w:p>
    <w:p w:rsidR="00B97AEB" w:rsidRPr="00C1514D" w:rsidRDefault="00B97AEB"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 xml:space="preserve">Вахрин П.И., Нешитой А.С. Финансы, денежное обращение, кредит: Учебник. - М.: Дашков и Ко, 2002. </w:t>
      </w:r>
    </w:p>
    <w:p w:rsidR="00B97AEB" w:rsidRPr="00C1514D" w:rsidRDefault="00B97AEB"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 xml:space="preserve">Иохин В.П. Экономическая теория: Учебник. - М.: Юристъ, 2004. </w:t>
      </w:r>
    </w:p>
    <w:p w:rsidR="00B97AEB" w:rsidRPr="00C1514D" w:rsidRDefault="00B97AEB"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Красавина Л.Н., Международные валютно-кредитные и финансовые отношения //</w:t>
      </w:r>
      <w:r w:rsidRPr="00C1514D">
        <w:rPr>
          <w:noProof/>
          <w:color w:val="000000"/>
          <w:sz w:val="28"/>
          <w:szCs w:val="28"/>
          <w:lang w:eastAsia="ar-SA"/>
        </w:rPr>
        <w:t xml:space="preserve"> Общество и экономика. – 2006. - №2. - С. 136-143.</w:t>
      </w:r>
    </w:p>
    <w:p w:rsidR="00B97AEB" w:rsidRPr="00C1514D" w:rsidRDefault="00B97AEB"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Мамедов О.Ю. Современная экономика. - Ростов-на-Дону: Феникс. - 2005.</w:t>
      </w:r>
    </w:p>
    <w:p w:rsidR="00B97AEB" w:rsidRPr="00C1514D" w:rsidRDefault="00B97AEB" w:rsidP="00C1514D">
      <w:pPr>
        <w:pStyle w:val="a3"/>
        <w:numPr>
          <w:ilvl w:val="0"/>
          <w:numId w:val="7"/>
        </w:numPr>
        <w:tabs>
          <w:tab w:val="left" w:pos="400"/>
          <w:tab w:val="left" w:pos="1134"/>
        </w:tabs>
        <w:spacing w:line="360" w:lineRule="auto"/>
        <w:ind w:left="0" w:firstLine="0"/>
        <w:jc w:val="both"/>
        <w:rPr>
          <w:noProof/>
          <w:color w:val="000000"/>
          <w:sz w:val="28"/>
          <w:szCs w:val="28"/>
        </w:rPr>
      </w:pPr>
      <w:r w:rsidRPr="00C1514D">
        <w:rPr>
          <w:noProof/>
          <w:color w:val="000000"/>
          <w:sz w:val="28"/>
          <w:szCs w:val="28"/>
        </w:rPr>
        <w:t>Тимниченко М.Ю. История становление и развитие мировой валютной системы // Менеджмент в России и за рубежом. – 2000. - №5. – С.11-12.</w:t>
      </w:r>
      <w:bookmarkStart w:id="0" w:name="_GoBack"/>
      <w:bookmarkEnd w:id="0"/>
    </w:p>
    <w:sectPr w:rsidR="00B97AEB" w:rsidRPr="00C1514D" w:rsidSect="00C1514D">
      <w:footerReference w:type="default" r:id="rId7"/>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0D" w:rsidRDefault="00950A0D" w:rsidP="00D809C0">
      <w:r>
        <w:separator/>
      </w:r>
    </w:p>
  </w:endnote>
  <w:endnote w:type="continuationSeparator" w:id="0">
    <w:p w:rsidR="00950A0D" w:rsidRDefault="00950A0D" w:rsidP="00D8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4D" w:rsidRDefault="004A78DB" w:rsidP="00C1514D">
    <w:pPr>
      <w:pStyle w:val="a8"/>
      <w:framePr w:wrap="auto" w:vAnchor="text" w:hAnchor="page" w:x="10882" w:y="51"/>
      <w:rPr>
        <w:rStyle w:val="ad"/>
      </w:rPr>
    </w:pPr>
    <w:r>
      <w:rPr>
        <w:rStyle w:val="ad"/>
        <w:noProof/>
      </w:rPr>
      <w:t>2</w:t>
    </w:r>
  </w:p>
  <w:p w:rsidR="00B97AEB" w:rsidRDefault="00B97AE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0D" w:rsidRDefault="00950A0D" w:rsidP="00D809C0">
      <w:r>
        <w:separator/>
      </w:r>
    </w:p>
  </w:footnote>
  <w:footnote w:type="continuationSeparator" w:id="0">
    <w:p w:rsidR="00950A0D" w:rsidRDefault="00950A0D" w:rsidP="00D809C0">
      <w:r>
        <w:continuationSeparator/>
      </w:r>
    </w:p>
  </w:footnote>
  <w:footnote w:id="1">
    <w:p w:rsidR="00950A0D" w:rsidRDefault="00B97AEB" w:rsidP="001D05CB">
      <w:pPr>
        <w:tabs>
          <w:tab w:val="left" w:pos="0"/>
        </w:tabs>
        <w:jc w:val="both"/>
      </w:pPr>
      <w:r>
        <w:rPr>
          <w:rStyle w:val="ac"/>
        </w:rPr>
        <w:footnoteRef/>
      </w:r>
      <w:r>
        <w:t xml:space="preserve"> </w:t>
      </w:r>
      <w:r w:rsidRPr="00F74818">
        <w:t xml:space="preserve">Антонов В.А. Мировая валютная система и международные расчеты  </w:t>
      </w:r>
      <w:r>
        <w:t xml:space="preserve">// </w:t>
      </w:r>
      <w:r w:rsidRPr="00F74818">
        <w:t>Мировая экономика и международные отношения. – 2005. - № 6.</w:t>
      </w:r>
      <w:r>
        <w:t xml:space="preserve"> – С.23.</w:t>
      </w:r>
    </w:p>
  </w:footnote>
  <w:footnote w:id="2">
    <w:p w:rsidR="00950A0D" w:rsidRDefault="00B97AEB" w:rsidP="006D37C4">
      <w:pPr>
        <w:tabs>
          <w:tab w:val="left" w:pos="0"/>
        </w:tabs>
        <w:jc w:val="both"/>
      </w:pPr>
      <w:r>
        <w:rPr>
          <w:rStyle w:val="ac"/>
        </w:rPr>
        <w:footnoteRef/>
      </w:r>
      <w:r>
        <w:t xml:space="preserve"> </w:t>
      </w:r>
      <w:r w:rsidRPr="00F74818">
        <w:t>Тимниченко М.Ю. История становление и развитие мировой валютной системы // Менеджмент в России и за рубежом. – 2000. - №5. – С.11.</w:t>
      </w:r>
    </w:p>
  </w:footnote>
  <w:footnote w:id="3">
    <w:p w:rsidR="00950A0D" w:rsidRDefault="00B97AEB" w:rsidP="006D37C4">
      <w:pPr>
        <w:pStyle w:val="aa"/>
      </w:pPr>
      <w:r>
        <w:rPr>
          <w:rStyle w:val="ac"/>
        </w:rPr>
        <w:footnoteRef/>
      </w:r>
      <w:r>
        <w:t xml:space="preserve"> </w:t>
      </w:r>
      <w:r w:rsidRPr="00F74818">
        <w:t>Тимниченко М.Ю. История становление и развитие мировой валютной системы // Менеджмент в России и за рубежом. – 2000. - №5. – С.1</w:t>
      </w:r>
      <w:r>
        <w:t>2</w:t>
      </w:r>
      <w:r w:rsidRPr="00F74818">
        <w:t>.</w:t>
      </w:r>
    </w:p>
  </w:footnote>
  <w:footnote w:id="4">
    <w:p w:rsidR="00950A0D" w:rsidRDefault="00B97AEB" w:rsidP="00D31E34">
      <w:pPr>
        <w:tabs>
          <w:tab w:val="left" w:pos="0"/>
        </w:tabs>
        <w:jc w:val="both"/>
      </w:pPr>
      <w:r>
        <w:rPr>
          <w:rStyle w:val="ac"/>
        </w:rPr>
        <w:footnoteRef/>
      </w:r>
      <w:r>
        <w:t xml:space="preserve"> </w:t>
      </w:r>
      <w:r w:rsidRPr="00F74818">
        <w:t xml:space="preserve">Иохин В.П. Экономическая теория: Учебник. - М.: Юристъ, 2004. </w:t>
      </w:r>
      <w:r>
        <w:t>– С. 240.</w:t>
      </w:r>
    </w:p>
  </w:footnote>
  <w:footnote w:id="5">
    <w:p w:rsidR="00950A0D" w:rsidRDefault="00B97AEB" w:rsidP="00D31E34">
      <w:pPr>
        <w:tabs>
          <w:tab w:val="left" w:pos="0"/>
        </w:tabs>
        <w:jc w:val="both"/>
      </w:pPr>
      <w:r>
        <w:rPr>
          <w:rStyle w:val="ac"/>
        </w:rPr>
        <w:footnoteRef/>
      </w:r>
      <w:r>
        <w:t xml:space="preserve"> </w:t>
      </w:r>
      <w:r w:rsidRPr="00F74818">
        <w:t>Красавина Л.Н., Международные валютно-кредитные и финансовые отношения //</w:t>
      </w:r>
      <w:r w:rsidRPr="00F74818">
        <w:rPr>
          <w:lang w:eastAsia="ar-SA"/>
        </w:rPr>
        <w:t xml:space="preserve"> Общество и экономика. – 2006. - №2. - С. 136-143.</w:t>
      </w:r>
    </w:p>
  </w:footnote>
  <w:footnote w:id="6">
    <w:p w:rsidR="00950A0D" w:rsidRDefault="00B97AEB" w:rsidP="00D31E34">
      <w:pPr>
        <w:tabs>
          <w:tab w:val="left" w:pos="0"/>
        </w:tabs>
        <w:jc w:val="both"/>
      </w:pPr>
      <w:r>
        <w:rPr>
          <w:rStyle w:val="ac"/>
        </w:rPr>
        <w:footnoteRef/>
      </w:r>
      <w:r>
        <w:t xml:space="preserve"> </w:t>
      </w:r>
      <w:r w:rsidRPr="00F74818">
        <w:t xml:space="preserve">Вахрин П.И., Нешитой А.С. Финансы, денежное обращение, кредит: Учебник. - М.: Дашков и Ко, 2002. </w:t>
      </w:r>
      <w:r>
        <w:t>– С. 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57EA2"/>
    <w:multiLevelType w:val="hybridMultilevel"/>
    <w:tmpl w:val="B27E139E"/>
    <w:lvl w:ilvl="0" w:tplc="F3023AC4">
      <w:start w:val="1"/>
      <w:numFmt w:val="decimal"/>
      <w:lvlText w:val="%1."/>
      <w:lvlJc w:val="left"/>
      <w:pPr>
        <w:tabs>
          <w:tab w:val="num" w:pos="2828"/>
        </w:tabs>
        <w:ind w:left="2828" w:hanging="141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34A00DF0"/>
    <w:multiLevelType w:val="singleLevel"/>
    <w:tmpl w:val="0419000F"/>
    <w:lvl w:ilvl="0">
      <w:start w:val="1"/>
      <w:numFmt w:val="decimal"/>
      <w:lvlText w:val="%1."/>
      <w:lvlJc w:val="left"/>
      <w:pPr>
        <w:tabs>
          <w:tab w:val="num" w:pos="360"/>
        </w:tabs>
        <w:ind w:left="360" w:hanging="360"/>
      </w:pPr>
    </w:lvl>
  </w:abstractNum>
  <w:abstractNum w:abstractNumId="2">
    <w:nsid w:val="50591FCB"/>
    <w:multiLevelType w:val="hybridMultilevel"/>
    <w:tmpl w:val="BDFCE88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5C0E5BA1"/>
    <w:multiLevelType w:val="hybridMultilevel"/>
    <w:tmpl w:val="D7021844"/>
    <w:lvl w:ilvl="0" w:tplc="0419000D">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5DB771C3"/>
    <w:multiLevelType w:val="singleLevel"/>
    <w:tmpl w:val="0419000F"/>
    <w:lvl w:ilvl="0">
      <w:start w:val="1"/>
      <w:numFmt w:val="decimal"/>
      <w:lvlText w:val="%1."/>
      <w:lvlJc w:val="left"/>
      <w:pPr>
        <w:tabs>
          <w:tab w:val="num" w:pos="360"/>
        </w:tabs>
        <w:ind w:left="360" w:hanging="360"/>
      </w:pPr>
    </w:lvl>
  </w:abstractNum>
  <w:abstractNum w:abstractNumId="5">
    <w:nsid w:val="5DE604B5"/>
    <w:multiLevelType w:val="hybridMultilevel"/>
    <w:tmpl w:val="274287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B736E0C"/>
    <w:multiLevelType w:val="singleLevel"/>
    <w:tmpl w:val="F5183DB6"/>
    <w:lvl w:ilvl="0">
      <w:numFmt w:val="none"/>
      <w:lvlText w:val=""/>
      <w:lvlJc w:val="left"/>
      <w:pPr>
        <w:tabs>
          <w:tab w:val="num" w:pos="360"/>
        </w:tabs>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977"/>
    <w:rsid w:val="000850A9"/>
    <w:rsid w:val="000B3D08"/>
    <w:rsid w:val="000F38E1"/>
    <w:rsid w:val="000F6DDA"/>
    <w:rsid w:val="000F735B"/>
    <w:rsid w:val="00173266"/>
    <w:rsid w:val="001D05CB"/>
    <w:rsid w:val="001D7F38"/>
    <w:rsid w:val="001F512F"/>
    <w:rsid w:val="002D276A"/>
    <w:rsid w:val="00381CB4"/>
    <w:rsid w:val="003A1AE5"/>
    <w:rsid w:val="004875BA"/>
    <w:rsid w:val="00496ED4"/>
    <w:rsid w:val="004A78DB"/>
    <w:rsid w:val="004B4168"/>
    <w:rsid w:val="004C638B"/>
    <w:rsid w:val="004E3A75"/>
    <w:rsid w:val="005012DB"/>
    <w:rsid w:val="00531459"/>
    <w:rsid w:val="0057049C"/>
    <w:rsid w:val="00674C5E"/>
    <w:rsid w:val="006D37C4"/>
    <w:rsid w:val="007438FF"/>
    <w:rsid w:val="00927E1E"/>
    <w:rsid w:val="00950A0D"/>
    <w:rsid w:val="009B7D00"/>
    <w:rsid w:val="00A33DA4"/>
    <w:rsid w:val="00A51F23"/>
    <w:rsid w:val="00B46571"/>
    <w:rsid w:val="00B97AEB"/>
    <w:rsid w:val="00BC4C40"/>
    <w:rsid w:val="00BE3CAB"/>
    <w:rsid w:val="00C1514D"/>
    <w:rsid w:val="00C16F7C"/>
    <w:rsid w:val="00C4596F"/>
    <w:rsid w:val="00D31E34"/>
    <w:rsid w:val="00D35078"/>
    <w:rsid w:val="00D53977"/>
    <w:rsid w:val="00D557AD"/>
    <w:rsid w:val="00D809C0"/>
    <w:rsid w:val="00DB4CD8"/>
    <w:rsid w:val="00DE503D"/>
    <w:rsid w:val="00E53792"/>
    <w:rsid w:val="00E719DE"/>
    <w:rsid w:val="00EA26D8"/>
    <w:rsid w:val="00EB75CE"/>
    <w:rsid w:val="00F11A15"/>
    <w:rsid w:val="00F17E16"/>
    <w:rsid w:val="00F369D4"/>
    <w:rsid w:val="00F74818"/>
    <w:rsid w:val="00F870DE"/>
    <w:rsid w:val="00F904FA"/>
    <w:rsid w:val="00FD0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F205C0-F22D-4D70-B4BE-DCFBC7D4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77"/>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5078"/>
    <w:pPr>
      <w:ind w:left="720"/>
    </w:pPr>
  </w:style>
  <w:style w:type="paragraph" w:styleId="a4">
    <w:name w:val="Body Text Indent"/>
    <w:basedOn w:val="a"/>
    <w:link w:val="a5"/>
    <w:uiPriority w:val="99"/>
    <w:rsid w:val="000850A9"/>
    <w:pPr>
      <w:overflowPunct w:val="0"/>
      <w:autoSpaceDE w:val="0"/>
      <w:autoSpaceDN w:val="0"/>
      <w:adjustRightInd w:val="0"/>
      <w:spacing w:after="120"/>
      <w:ind w:left="283"/>
      <w:textAlignment w:val="baseline"/>
    </w:pPr>
  </w:style>
  <w:style w:type="paragraph" w:styleId="HTML">
    <w:name w:val="HTML Preformatted"/>
    <w:basedOn w:val="a"/>
    <w:link w:val="HTML0"/>
    <w:uiPriority w:val="99"/>
    <w:rsid w:val="004B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a5">
    <w:name w:val="Основной текст с отступом Знак"/>
    <w:link w:val="a4"/>
    <w:uiPriority w:val="99"/>
    <w:locked/>
    <w:rsid w:val="000850A9"/>
    <w:rPr>
      <w:rFonts w:ascii="Times New Roman" w:hAnsi="Times New Roman" w:cs="Times New Roman"/>
      <w:sz w:val="20"/>
      <w:szCs w:val="20"/>
      <w:lang w:val="x-none" w:eastAsia="ru-RU"/>
    </w:rPr>
  </w:style>
  <w:style w:type="paragraph" w:styleId="a6">
    <w:name w:val="header"/>
    <w:basedOn w:val="a"/>
    <w:link w:val="a7"/>
    <w:uiPriority w:val="99"/>
    <w:semiHidden/>
    <w:rsid w:val="00D809C0"/>
    <w:pPr>
      <w:tabs>
        <w:tab w:val="center" w:pos="4677"/>
        <w:tab w:val="right" w:pos="9355"/>
      </w:tabs>
    </w:pPr>
  </w:style>
  <w:style w:type="character" w:customStyle="1" w:styleId="HTML0">
    <w:name w:val="Стандартный HTML Знак"/>
    <w:link w:val="HTML"/>
    <w:uiPriority w:val="99"/>
    <w:locked/>
    <w:rsid w:val="004B4168"/>
    <w:rPr>
      <w:rFonts w:ascii="Courier New" w:hAnsi="Courier New" w:cs="Courier New"/>
      <w:sz w:val="20"/>
      <w:szCs w:val="20"/>
      <w:lang w:val="x-none" w:eastAsia="ar-SA" w:bidi="ar-SA"/>
    </w:rPr>
  </w:style>
  <w:style w:type="paragraph" w:styleId="a8">
    <w:name w:val="footer"/>
    <w:basedOn w:val="a"/>
    <w:link w:val="a9"/>
    <w:uiPriority w:val="99"/>
    <w:rsid w:val="00D809C0"/>
    <w:pPr>
      <w:tabs>
        <w:tab w:val="center" w:pos="4677"/>
        <w:tab w:val="right" w:pos="9355"/>
      </w:tabs>
    </w:pPr>
  </w:style>
  <w:style w:type="character" w:customStyle="1" w:styleId="a7">
    <w:name w:val="Верхний колонтитул Знак"/>
    <w:link w:val="a6"/>
    <w:uiPriority w:val="99"/>
    <w:semiHidden/>
    <w:locked/>
    <w:rsid w:val="00D809C0"/>
    <w:rPr>
      <w:rFonts w:ascii="Times New Roman" w:hAnsi="Times New Roman" w:cs="Times New Roman"/>
      <w:sz w:val="20"/>
      <w:szCs w:val="20"/>
      <w:lang w:val="x-none" w:eastAsia="ru-RU"/>
    </w:rPr>
  </w:style>
  <w:style w:type="paragraph" w:styleId="aa">
    <w:name w:val="footnote text"/>
    <w:basedOn w:val="a"/>
    <w:link w:val="ab"/>
    <w:uiPriority w:val="99"/>
    <w:semiHidden/>
    <w:rsid w:val="00D31E34"/>
  </w:style>
  <w:style w:type="character" w:customStyle="1" w:styleId="a9">
    <w:name w:val="Нижний колонтитул Знак"/>
    <w:link w:val="a8"/>
    <w:uiPriority w:val="99"/>
    <w:locked/>
    <w:rsid w:val="00D809C0"/>
    <w:rPr>
      <w:rFonts w:ascii="Times New Roman" w:hAnsi="Times New Roman" w:cs="Times New Roman"/>
      <w:sz w:val="20"/>
      <w:szCs w:val="20"/>
      <w:lang w:val="x-none" w:eastAsia="ru-RU"/>
    </w:rPr>
  </w:style>
  <w:style w:type="character" w:styleId="ac">
    <w:name w:val="footnote reference"/>
    <w:uiPriority w:val="99"/>
    <w:semiHidden/>
    <w:rsid w:val="00D31E34"/>
    <w:rPr>
      <w:vertAlign w:val="superscript"/>
    </w:rPr>
  </w:style>
  <w:style w:type="character" w:customStyle="1" w:styleId="ab">
    <w:name w:val="Текст сноски Знак"/>
    <w:link w:val="aa"/>
    <w:uiPriority w:val="99"/>
    <w:semiHidden/>
    <w:locked/>
    <w:rsid w:val="00D31E34"/>
    <w:rPr>
      <w:rFonts w:ascii="Times New Roman" w:hAnsi="Times New Roman" w:cs="Times New Roman"/>
      <w:sz w:val="20"/>
      <w:szCs w:val="20"/>
      <w:lang w:val="x-none" w:eastAsia="ru-RU"/>
    </w:rPr>
  </w:style>
  <w:style w:type="character" w:styleId="ad">
    <w:name w:val="page number"/>
    <w:uiPriority w:val="99"/>
    <w:rsid w:val="00C1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6630</Words>
  <Characters>37795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Сергей</dc:creator>
  <cp:keywords/>
  <dc:description/>
  <cp:lastModifiedBy>admin</cp:lastModifiedBy>
  <cp:revision>2</cp:revision>
  <dcterms:created xsi:type="dcterms:W3CDTF">2014-02-28T08:51:00Z</dcterms:created>
  <dcterms:modified xsi:type="dcterms:W3CDTF">2014-02-28T08:51:00Z</dcterms:modified>
</cp:coreProperties>
</file>