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42" w:rsidRPr="009D5CF9" w:rsidRDefault="00457742" w:rsidP="00457742">
      <w:pPr>
        <w:spacing w:before="120"/>
        <w:jc w:val="center"/>
        <w:rPr>
          <w:b/>
          <w:bCs/>
          <w:sz w:val="32"/>
          <w:szCs w:val="32"/>
        </w:rPr>
      </w:pPr>
      <w:r w:rsidRPr="009D5CF9">
        <w:rPr>
          <w:b/>
          <w:bCs/>
          <w:sz w:val="32"/>
          <w:szCs w:val="32"/>
        </w:rPr>
        <w:t xml:space="preserve">Сущность Кейнсианской революции и основные закономерности эволюции макроэкономики в XX веке  </w:t>
      </w:r>
    </w:p>
    <w:p w:rsidR="00457742" w:rsidRPr="009D5CF9" w:rsidRDefault="00457742" w:rsidP="00457742">
      <w:pPr>
        <w:spacing w:before="120"/>
        <w:ind w:firstLine="567"/>
        <w:jc w:val="both"/>
        <w:rPr>
          <w:sz w:val="28"/>
          <w:szCs w:val="28"/>
        </w:rPr>
      </w:pPr>
      <w:r w:rsidRPr="009D5CF9">
        <w:rPr>
          <w:sz w:val="28"/>
          <w:szCs w:val="28"/>
        </w:rPr>
        <w:t xml:space="preserve">И. В. Розмаинский </w:t>
      </w:r>
    </w:p>
    <w:p w:rsidR="00457742" w:rsidRPr="009D5CF9" w:rsidRDefault="00457742" w:rsidP="00457742">
      <w:pPr>
        <w:spacing w:before="120"/>
        <w:ind w:firstLine="567"/>
        <w:jc w:val="both"/>
      </w:pPr>
      <w:r w:rsidRPr="009D5CF9">
        <w:t>В 1936 году была опубликована книга великого английского экономиста Дж. М. Кейнса «Общая теория занятости, процента и денег»</w:t>
      </w:r>
      <w:r>
        <w:t>.</w:t>
      </w:r>
      <w:r w:rsidRPr="009D5CF9">
        <w:t xml:space="preserve"> Принято считать, что именно эта книга знаменовала собой начало так называемой «Кейнсианской революции», которая, наряду с Маржиналистской революцией, является наиболее значимым событием в истории экономического анализа за последние два века. Однако современные исследования в области истории экономического анализа показали, что значительную роль в осуществлении Кейнсианской революции сыграли также польский экономист М. Калецкий (см. гл. 6.3) и группа немецких экономистов, названных «немецкими кейнсианцами» (см. гл. 6.4). Все они предвосхитили некоторые из научных открытий Дж. М. Кейнса и поэтому наряду с ним могут рассматриваться в качестве творцов Кейнсианской революции. </w:t>
      </w:r>
    </w:p>
    <w:p w:rsidR="00457742" w:rsidRPr="009D5CF9" w:rsidRDefault="00457742" w:rsidP="00457742">
      <w:pPr>
        <w:spacing w:before="120"/>
        <w:ind w:firstLine="567"/>
        <w:jc w:val="both"/>
      </w:pPr>
      <w:r w:rsidRPr="009D5CF9">
        <w:t>Кейнсианскую революцию можно трактовать различным образом. С одной стороны, эта революция состояла в обеспечении обособления в самостоятельную дисциплину целой ветви экономической науки - макроэкономики. Конечно, и классики, и неоклассики имели свои представления о макрофункционировании рыночного хозяйства, что даже можно отразить в соответствующих моделях (см. гл. 2.6 и 5.9). Но сами эти модели, как уже отмечалось, были построены на основании обобщения их взглядов, и в первозданном виде не существовали (последний тезис особенно применим к неоклассической модели). При этом изучение макроэкономических вопросов осуществлялось как бы «между прочим», без выделения этих вопросов в качестве самостоятельного объекта рассмотрения. Благодаря Кейнсианской революции анализ макроэкономических проблем стал осуществляться независимо от исследований аспектов ценности, конкуренции, поведения потребителя и т.д.</w:t>
      </w:r>
      <w:r>
        <w:t xml:space="preserve"> </w:t>
      </w:r>
    </w:p>
    <w:p w:rsidR="00457742" w:rsidRPr="009D5CF9" w:rsidRDefault="00457742" w:rsidP="00457742">
      <w:pPr>
        <w:spacing w:before="120"/>
        <w:ind w:firstLine="567"/>
        <w:jc w:val="both"/>
      </w:pPr>
      <w:r w:rsidRPr="009D5CF9">
        <w:t>С другой стороны, Кейнсианская революция была реакцией на недостатки неоклассического подхода к анализу экономической жизни. То, что зарождалось в ходе Кейнсианской революции, должно было стать как методологической, так и теоретической альтернативой неоклассической школе. Во-первых, творцы Кейнсианской революции отвергли принципы оптимизации и методологического индивидуализма в качестве обязательных предпосылок для выведения функций экономических переменных и построения экономических моделей. Макроэкономические функции, выведенные Дж. М. Кейнсом или М. Калецким, как правило, базировались на привычках, эмоциях, закономерностях группового поведения, или просто на априорных предпосылках, не связанных с оптимизирующим выбором.</w:t>
      </w:r>
      <w:r>
        <w:t xml:space="preserve"> </w:t>
      </w:r>
      <w:r w:rsidRPr="009D5CF9">
        <w:t xml:space="preserve">Во-вторых, творцы Кейнсианской революции внесли фундаментальные изменения в собственно экономическую теорию, сделав принципиально новый анализ макроэкономических взаимосвязей. Этот новый анализ оказался возможным благодаря отказу от закона Сэ, в соответствии с которым нормальным состоянием рыночной экономики является полная занятость. Мировой экономический кризис конца 1920 - 1930-х годов и особенно Великая депрессия 1929 - 1933 годов эмпирически доказали несостоятельность данного подхода и, вероятно, оказались главной «конкретно-исторической» причиной Кейнсианской революции. В ходе ее осуществления было сделано выдвижение на первый план элементов совокупного спроса, особенно инвестиций в основной капитал. Их изменчивость, как было доказано, служит причиной изменчивости реального национального дохода и уровня занятости. В результате удалось продемонстрировать, что рыночная экономика является внутренне нестабильной, а ее нормальным состоянием является вынужденная безработица (т.е., если использовать современную макроэкономическую терминологию, нормальным состоянием является превышение фактического уровня безработицы над естественным). Поэтому возникает необходимость в активном вмешательстве государства в макроэкономическое функционирование рыночного хозяйства. Такое вмешательство наилучшим образом осуществляется при проведении дискреционной (макроэкономической) политики, т.е. политики, которая претворяется в жизнь по усмотрению правительства в зависимости от состояния экономической конъюнктуры (а не в соответствии с некоторыми правилами, что характеризует противоположность дискреционной политики - регламентированную политику). </w:t>
      </w:r>
    </w:p>
    <w:p w:rsidR="00457742" w:rsidRPr="009D5CF9" w:rsidRDefault="00457742" w:rsidP="00457742">
      <w:pPr>
        <w:spacing w:before="120"/>
        <w:ind w:firstLine="567"/>
        <w:jc w:val="both"/>
      </w:pPr>
      <w:r w:rsidRPr="009D5CF9">
        <w:t xml:space="preserve">Таким образом, еще одна интерпретация Кейнсианской революции заключаетя в том, что эта революция привела к изменению экономических воззрений широкого круга представителей академического сообщества и государственных должностных лиц: в результате стало господствующим мнение о серьезности проблемы безработицы и необходимости активного макроэкономического вмешательства государства в экономику. </w:t>
      </w:r>
    </w:p>
    <w:p w:rsidR="00457742" w:rsidRPr="009D5CF9" w:rsidRDefault="00457742" w:rsidP="00457742">
      <w:pPr>
        <w:spacing w:before="120"/>
        <w:ind w:firstLine="567"/>
        <w:jc w:val="both"/>
      </w:pPr>
      <w:r w:rsidRPr="009D5CF9">
        <w:t xml:space="preserve">Вследствие Кейнсианской революции в экономической теории образовался гигантский разрыв - между неоклассической микроэкономикой и кейнсианской макроэкономикой, построенных на различных методологических предпосылках, содержавших разные и несопоставимые объекты исследования и теории, дававшие почти противоположные оценки характеру функционирования рыночной экономики и приводившие к разным выводам относительно желательности вмешательства государства в экономику. В результате дальнейшее развитие «макроэкономики после Дж. М. Кейнса» пошло двумя путями. </w:t>
      </w:r>
    </w:p>
    <w:p w:rsidR="00457742" w:rsidRPr="009D5CF9" w:rsidRDefault="00457742" w:rsidP="00457742">
      <w:pPr>
        <w:spacing w:before="120"/>
        <w:ind w:firstLine="567"/>
        <w:jc w:val="both"/>
      </w:pPr>
      <w:r w:rsidRPr="009D5CF9">
        <w:t>С одной стороны, большинство макроэкономистов стали пытаться вписать кейнисанскую макроэкономику в (неоклассические) стандарты современной экономической науки. Так, эволюция традиционного кейнсианства трансформировалась в кейнсианско-неоклассический синтез (см. гл. 6.5), где теория Дж. М. Кейнса была проинтерпретирована как особый, частный случай неоклассической теории. Позднее сами представители неоклассической традиции отвергли кейнсианский подход даже в «прирученной» версии неоклассического синтеза и выработали собственную макроэкономику. В результате появились такие школы, как монетаризм (см. гл. 7.1) и новая классическая школа (см. гл. 7.2). В ответ на это некоторые</w:t>
      </w:r>
      <w:r>
        <w:t xml:space="preserve"> </w:t>
      </w:r>
      <w:r w:rsidRPr="009D5CF9">
        <w:t>кейнсианцы создали новую интерпретацию учения Дж. М. Кейнса, впрочем, весьма далекую от того, что он сам имел в виду;</w:t>
      </w:r>
      <w:r>
        <w:t xml:space="preserve"> </w:t>
      </w:r>
      <w:r w:rsidRPr="009D5CF9">
        <w:t>так возникло новое кейнсианство (см. гл. 6.7). При этом каждая более поздняя школа все больше вписывалась в упомянутые</w:t>
      </w:r>
      <w:r>
        <w:t xml:space="preserve"> </w:t>
      </w:r>
      <w:r w:rsidRPr="009D5CF9">
        <w:t xml:space="preserve">стандарты экономической наукой - в ходе эволюции макроэкономики новые школы все больше и больше опиралась на оптимизацию и методологический индивидуализм. Поэтому современная магистральная макроэкономика немыслима без выведения макроэкономических взаимосвязей на основе максимизации или минимизации отдельными хозяйствующими субъектами своих целевых функций и вообще без солидных «микрооснов». Именно под знаком «поиска микрооснов макроэкономики» были сформированы самые последние течения в макроанализе: новая классическая школа и новое кейнсианство. </w:t>
      </w:r>
    </w:p>
    <w:p w:rsidR="00457742" w:rsidRPr="009D5CF9" w:rsidRDefault="00457742" w:rsidP="00457742">
      <w:pPr>
        <w:spacing w:before="120"/>
        <w:ind w:firstLine="567"/>
        <w:jc w:val="both"/>
      </w:pPr>
      <w:r w:rsidRPr="009D5CF9">
        <w:t>С другой стороны, некоторые экономисты попытались развить оригинальное учение Дж. М. Кейнса и более резко противопоставить свой подход неоклассической ортодоксии (а заодно и кейнсианской ортодоксии в виде кейнсианско-неоклассического синтеза). В особенности они стали опираться на те элементы теории Дж. М. Кейнса, которые затем были отброшены в ходе эволюции традиционного кейнсианства в частности и магистральной макроэкономики в целом. Созданная этими экономистами школа получила название «посткейнсианство» (см. гл. 6.6). Посткейнсианство на сегодня представляет собой единственную значимую теоретическую альтернативу в макроэкономическом анализе как новому кейнсианству, так и школам представителей неоклассической традиции - монетаризму и новой классике.</w:t>
      </w:r>
      <w:r>
        <w:t xml:space="preserve"> </w:t>
      </w:r>
    </w:p>
    <w:p w:rsidR="00457742" w:rsidRDefault="00457742" w:rsidP="00457742">
      <w:pPr>
        <w:spacing w:before="120"/>
        <w:ind w:firstLine="567"/>
        <w:jc w:val="both"/>
      </w:pPr>
      <w:r w:rsidRPr="009D5CF9">
        <w:t>Но прежде, чем анализировать различия между современными макроэкономическими школами, следует обратиться к теории того, кто непосредственно считается основателем макроэкономики как самостоятельной научной дисциплины.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742"/>
    <w:rsid w:val="00457742"/>
    <w:rsid w:val="00515F0F"/>
    <w:rsid w:val="00616072"/>
    <w:rsid w:val="008B35EE"/>
    <w:rsid w:val="009D5CF9"/>
    <w:rsid w:val="00B42C45"/>
    <w:rsid w:val="00B47B6A"/>
    <w:rsid w:val="00E2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1EA04F-BFA7-4A00-9E18-0B81D5DF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74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57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4850</Words>
  <Characters>2766</Characters>
  <Application>Microsoft Office Word</Application>
  <DocSecurity>0</DocSecurity>
  <Lines>23</Lines>
  <Paragraphs>15</Paragraphs>
  <ScaleCrop>false</ScaleCrop>
  <Company>Home</Company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Кейнсианской революции и основные закономерности эволюции макроэкономики в XX веке  </dc:title>
  <dc:subject/>
  <dc:creator>User</dc:creator>
  <cp:keywords/>
  <dc:description/>
  <cp:lastModifiedBy>admin</cp:lastModifiedBy>
  <cp:revision>2</cp:revision>
  <dcterms:created xsi:type="dcterms:W3CDTF">2014-01-25T10:33:00Z</dcterms:created>
  <dcterms:modified xsi:type="dcterms:W3CDTF">2014-01-25T10:33:00Z</dcterms:modified>
</cp:coreProperties>
</file>