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B0" w:rsidRPr="00F07973" w:rsidRDefault="00A62BB0" w:rsidP="00A62BB0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Печатная реклама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Печатная реклама - одно из основных средств рекламы, рассчитанное исключительно на зрительное восприятие.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Всю гамму печатных рекламных материалов можно подразделить на две основные группы: рекламно-каталожные издания и новогодние рекламно-подарочные издания.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Рекламно-каталожные издания рекламируют конкретные виды товаров, продукции или услуг.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Каталог - сброшюрованное или переплетенное печатное издание, содержащее систематизированный перечень большого числа товаров; составленное в определенном порядке; иллюстрированное фотографиями товаров; в текстовой части, как правило, в начале дается небольшая вводная статья о предприятии-изготовителе, далее - подробные описания предлагаемых товаров с техническими характеристиками. Многокрасочное объемное издание рассчитано на длительное использование.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Проспект - сброшюрованное или переплетенное печатное издание, информирующее о каком-либо конкретном товаре или группе товаров. Содержит подробное описание предлагаемых товаров, хорошо иллюстрирован. В отличие от каталога - меньшего объема, может носить ярко выраженные юбилейный или престижный характер (подробно описывать исторический путь предприятия, его значимость в отрасли и т. п.).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Буклет - в отличие от каталога и проспекта не сброшюрованное, а многократно сфальцованное издание (иначе говоря сложенное "в гармошку"). Может иметь самые различные размеры, объем и варианты фальцовки, однако в развернутом состоянии его размер не может превышать размера стандартного типографского печатного листа. Является недорогим и экономичным изданием, изготавливаемым большими тиражами и рассчитанным на кратковременное использование.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Плакат - крупноформатное несфальцованное издание, в большинстве случаев с односторонней печатью. Крупная рисованная или фотоиллюстрация (иногда комбинированный сюжет) сопровождается крупным рекламным заголовком-слоганом, который образно и в сжатой форме отображает основную особенность рекламируемого товара или услуги. Для повышения функциональности в плакат часто вводится календарная сетка, иногда ее выполняют отрывной на перфорации.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За последнее время успешно используются рекламные плакаты-буклеты, на оборотной стороне плаката дается детальное описание рекламируемой продукции.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Листовка - малоформатное несфальцованное или односгиб-ное издание, выпускаемое, в силу своей экономичности, большим тиражом. Содержат в большинстве случаев одну или две иллюстрации рекламируемых изделий с подробным техническим описанием и характеристиками.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В художественном оформлении всех рекламно-каталожных материалов должны крупно выделяться различные элементы фирменной символики организации-заказчика, указываться его почтовый адрес, номера телекса, телефакса, телефонов и т. д.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Новогодние рекламно- подарочные издания являются очень эффективным видом печатных рекламных материалов, так как обладают чрезвычайно высокой проникающей способностью.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В фирменных настенных и настольных календарях, деловых дневниках, шестидневках и записных книжках специальные рекламные полосы отведены для размещения информации о предлагаемых товарах или услугах. В оформлении обложек и календарных полос этих изданий широко используют фирменную символику организации-заказчика.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Карманные табель-календари могут быть иллюстрированы сюжетами номенклатурного характера с рекламным заголовком (по аналогии с плакатами). На оборотной стороне вместе с календарной сеткой должна присутствовать фирменная символика заказчика.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Плакаты используют для оформления выставочных стендов, торговых и демонстрационных залов, интерьеров служебных помещений, приемных, комнат для переговоров, развешивают на специальных рекламных тумбах или щитах и т. д.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Печатные рекламные материалы широко используются в ходе деловых встреч и коммерческих переговоров, распространяются на различных ярмарках и выставках, рассылаются по почте потенциальным потребителям. Новогодние рекламно-подарочные издания распространяются как в ходе личных деловых контактов, так и рассылкой по почте с вложением поздравительных открыток и визитных карточек.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Подготовка печатной рекламы (для нее используется также термин "рекламно-коммерческая литература") предполагает сбор сведений, необходимых для включения в рекламное средство. Эти сведения сводятся к следующему: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Краткое изложение предполагаемого текста с указанием выгод для заказчика с точки зрения обоснования в пользу совершения покупки; например, домохозяйка покупает не пылесос, а чистоту в доме.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Перечень фотографий, рисунков и прочих иллюстраций, которые желательно использовать.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Подборка технических сведений типа таблиц и рабочих характеристик.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Цель рекламно-коммерческой литературы состоит, как правило, в подробном ознакомлении потенциальных покупателей с товарами (услугами), которые они могут купить у фирмы, рекламирующей товар. При оформлении печатной рекламы (рекламно-коммерческой литературы) не допускаются экстравагантные утверждения, плохой дизайн, неряшливые иллюстрации и низкокачественная печать на дешевой бумаге. Все это вызывает у потенциального покупателя обратную реакцию - не купить, а наоборот, отказаться от покупки. </w:t>
      </w:r>
    </w:p>
    <w:p w:rsidR="00A62BB0" w:rsidRPr="00F07973" w:rsidRDefault="00A62BB0" w:rsidP="00A62BB0">
      <w:pPr>
        <w:spacing w:before="120"/>
        <w:ind w:firstLine="567"/>
        <w:jc w:val="both"/>
      </w:pPr>
      <w:r w:rsidRPr="00F07973">
        <w:t xml:space="preserve">Печатная реклама является своего рода витриной, по которой потенциальные покупатели судят о фирме и предлагаемых ею товарах.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BB0"/>
    <w:rsid w:val="0031418A"/>
    <w:rsid w:val="004D5774"/>
    <w:rsid w:val="005A2562"/>
    <w:rsid w:val="006639A1"/>
    <w:rsid w:val="00A62BB0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A16ADE-EF32-485F-B301-48BB8F2B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B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2BB0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Company>Home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реклама </dc:title>
  <dc:subject/>
  <dc:creator>Alena</dc:creator>
  <cp:keywords/>
  <dc:description/>
  <cp:lastModifiedBy>admin</cp:lastModifiedBy>
  <cp:revision>2</cp:revision>
  <dcterms:created xsi:type="dcterms:W3CDTF">2014-02-17T05:15:00Z</dcterms:created>
  <dcterms:modified xsi:type="dcterms:W3CDTF">2014-02-17T05:15:00Z</dcterms:modified>
</cp:coreProperties>
</file>