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F4" w:rsidRDefault="00727599">
      <w:pPr>
        <w:pStyle w:val="1"/>
        <w:ind w:firstLine="0"/>
        <w:jc w:val="center"/>
        <w:rPr>
          <w:spacing w:val="60"/>
        </w:rPr>
      </w:pPr>
      <w:r>
        <w:rPr>
          <w:noProof/>
        </w:rPr>
        <w:pict>
          <v:rect id="_x0000_s1026" style="position:absolute;left:0;text-align:left;margin-left:15.5pt;margin-top:-21pt;width:496.8pt;height:741.6pt;z-index:251655680;mso-position-horizontal:absolute;mso-position-horizontal-relative:text;mso-position-vertical:absolute;mso-position-vertical-relative:text" o:allowincell="f" filled="f" strokeweight="4.5pt">
            <v:stroke linestyle="thickThin"/>
          </v:rect>
        </w:pict>
      </w:r>
      <w:r w:rsidR="00DD527F">
        <w:rPr>
          <w:spacing w:val="60"/>
        </w:rPr>
        <w:t>Міністерство науки та освіти України</w:t>
      </w:r>
    </w:p>
    <w:p w:rsidR="002F3FF4" w:rsidRDefault="002F3FF4">
      <w:pPr>
        <w:ind w:right="-185"/>
        <w:jc w:val="both"/>
      </w:pPr>
    </w:p>
    <w:p w:rsidR="002F3FF4" w:rsidRDefault="002F3FF4">
      <w:pPr>
        <w:ind w:right="-185"/>
        <w:jc w:val="both"/>
      </w:pPr>
    </w:p>
    <w:p w:rsidR="002F3FF4" w:rsidRDefault="00DD527F">
      <w:pPr>
        <w:pStyle w:val="2"/>
      </w:pPr>
      <w:r>
        <w:t>середня загальноосвітна школа № 16</w:t>
      </w:r>
    </w:p>
    <w:p w:rsidR="002F3FF4" w:rsidRDefault="002F3FF4">
      <w:pPr>
        <w:ind w:right="-185" w:firstLine="972"/>
        <w:jc w:val="both"/>
        <w:rPr>
          <w:b/>
        </w:rPr>
      </w:pPr>
    </w:p>
    <w:p w:rsidR="002F3FF4" w:rsidRDefault="002F3FF4">
      <w:pPr>
        <w:ind w:right="-185" w:firstLine="972"/>
        <w:jc w:val="both"/>
        <w:rPr>
          <w:b/>
        </w:rPr>
      </w:pPr>
    </w:p>
    <w:p w:rsidR="002F3FF4" w:rsidRDefault="002F3FF4">
      <w:pPr>
        <w:ind w:right="-185" w:firstLine="972"/>
        <w:jc w:val="both"/>
        <w:rPr>
          <w:b/>
        </w:rPr>
      </w:pPr>
    </w:p>
    <w:p w:rsidR="002F3FF4" w:rsidRDefault="002F3FF4">
      <w:pPr>
        <w:ind w:right="-185" w:firstLine="972"/>
        <w:jc w:val="both"/>
        <w:rPr>
          <w:b/>
        </w:rPr>
      </w:pPr>
    </w:p>
    <w:p w:rsidR="002F3FF4" w:rsidRDefault="002F3FF4">
      <w:pPr>
        <w:ind w:right="-185" w:firstLine="972"/>
        <w:jc w:val="both"/>
        <w:rPr>
          <w:b/>
        </w:rPr>
      </w:pPr>
    </w:p>
    <w:p w:rsidR="002F3FF4" w:rsidRDefault="002F3FF4">
      <w:pPr>
        <w:ind w:right="-185" w:firstLine="972"/>
        <w:jc w:val="both"/>
        <w:rPr>
          <w:b/>
        </w:rPr>
      </w:pPr>
    </w:p>
    <w:p w:rsidR="002F3FF4" w:rsidRDefault="002F3FF4">
      <w:pPr>
        <w:ind w:right="-185" w:firstLine="972"/>
        <w:jc w:val="both"/>
        <w:rPr>
          <w:b/>
        </w:rPr>
      </w:pPr>
    </w:p>
    <w:p w:rsidR="002F3FF4" w:rsidRDefault="00DD527F">
      <w:pPr>
        <w:pStyle w:val="9"/>
      </w:pPr>
      <w:r>
        <w:t xml:space="preserve">       </w:t>
      </w:r>
    </w:p>
    <w:p w:rsidR="002F3FF4" w:rsidRDefault="00DD527F">
      <w:pPr>
        <w:pStyle w:val="9"/>
        <w:ind w:firstLine="0"/>
        <w:jc w:val="center"/>
        <w:rPr>
          <w:b/>
          <w:spacing w:val="100"/>
        </w:rPr>
      </w:pPr>
      <w:r>
        <w:rPr>
          <w:b/>
          <w:spacing w:val="100"/>
        </w:rPr>
        <w:t>Творча робота</w:t>
      </w:r>
    </w:p>
    <w:p w:rsidR="002F3FF4" w:rsidRDefault="002F3FF4">
      <w:pPr>
        <w:ind w:right="-185" w:firstLine="972"/>
        <w:jc w:val="both"/>
        <w:rPr>
          <w:b/>
          <w:sz w:val="28"/>
        </w:rPr>
      </w:pPr>
    </w:p>
    <w:p w:rsidR="002F3FF4" w:rsidRDefault="00DD527F">
      <w:pPr>
        <w:ind w:right="-185"/>
        <w:jc w:val="center"/>
        <w:rPr>
          <w:b/>
          <w:spacing w:val="60"/>
          <w:sz w:val="40"/>
        </w:rPr>
      </w:pPr>
      <w:r>
        <w:rPr>
          <w:b/>
          <w:spacing w:val="60"/>
          <w:sz w:val="40"/>
        </w:rPr>
        <w:t>на тему:</w:t>
      </w:r>
    </w:p>
    <w:p w:rsidR="002F3FF4" w:rsidRDefault="002F3FF4">
      <w:pPr>
        <w:ind w:right="-185" w:firstLine="972"/>
        <w:jc w:val="both"/>
        <w:rPr>
          <w:b/>
          <w:sz w:val="40"/>
        </w:rPr>
      </w:pPr>
    </w:p>
    <w:p w:rsidR="002F3FF4" w:rsidRDefault="00DD527F">
      <w:pPr>
        <w:pStyle w:val="3"/>
        <w:rPr>
          <w:rFonts w:ascii="Comic Sans MS" w:hAnsi="Comic Sans MS"/>
          <w:spacing w:val="80"/>
          <w:sz w:val="56"/>
        </w:rPr>
      </w:pPr>
      <w:r>
        <w:rPr>
          <w:rFonts w:ascii="Comic Sans MS" w:hAnsi="Comic Sans MS"/>
          <w:spacing w:val="80"/>
          <w:sz w:val="56"/>
        </w:rPr>
        <w:t>Добрива</w:t>
      </w:r>
    </w:p>
    <w:p w:rsidR="002F3FF4" w:rsidRDefault="002F3FF4">
      <w:pPr>
        <w:ind w:right="-185" w:firstLine="251"/>
        <w:jc w:val="both"/>
        <w:rPr>
          <w:b/>
        </w:rPr>
      </w:pPr>
    </w:p>
    <w:p w:rsidR="002F3FF4" w:rsidRDefault="002F3FF4">
      <w:pPr>
        <w:ind w:right="-185" w:firstLine="251"/>
        <w:jc w:val="both"/>
        <w:rPr>
          <w:b/>
        </w:rPr>
      </w:pPr>
    </w:p>
    <w:p w:rsidR="002F3FF4" w:rsidRDefault="002F3FF4">
      <w:pPr>
        <w:ind w:right="-185" w:firstLine="251"/>
        <w:jc w:val="both"/>
        <w:rPr>
          <w:b/>
        </w:rPr>
      </w:pPr>
    </w:p>
    <w:p w:rsidR="002F3FF4" w:rsidRDefault="002F3FF4">
      <w:pPr>
        <w:ind w:right="-185" w:firstLine="251"/>
        <w:jc w:val="both"/>
        <w:rPr>
          <w:b/>
        </w:rPr>
      </w:pPr>
    </w:p>
    <w:p w:rsidR="002F3FF4" w:rsidRDefault="002F3FF4">
      <w:pPr>
        <w:ind w:right="-185" w:firstLine="251"/>
        <w:jc w:val="both"/>
        <w:rPr>
          <w:b/>
        </w:rPr>
      </w:pPr>
    </w:p>
    <w:p w:rsidR="002F3FF4" w:rsidRDefault="002F3FF4">
      <w:pPr>
        <w:ind w:right="-185" w:firstLine="251"/>
        <w:jc w:val="both"/>
        <w:rPr>
          <w:b/>
        </w:rPr>
      </w:pPr>
    </w:p>
    <w:p w:rsidR="002F3FF4" w:rsidRDefault="002F3FF4">
      <w:pPr>
        <w:ind w:right="-185" w:firstLine="251"/>
        <w:jc w:val="both"/>
        <w:rPr>
          <w:b/>
        </w:rPr>
      </w:pPr>
    </w:p>
    <w:p w:rsidR="002F3FF4" w:rsidRDefault="002F3FF4">
      <w:pPr>
        <w:ind w:right="-185" w:firstLine="251"/>
        <w:jc w:val="both"/>
        <w:rPr>
          <w:b/>
        </w:rPr>
      </w:pPr>
    </w:p>
    <w:p w:rsidR="002F3FF4" w:rsidRDefault="002F3FF4">
      <w:pPr>
        <w:ind w:right="-185" w:firstLine="251"/>
        <w:jc w:val="both"/>
        <w:rPr>
          <w:b/>
        </w:rPr>
      </w:pPr>
    </w:p>
    <w:p w:rsidR="002F3FF4" w:rsidRDefault="002F3FF4">
      <w:pPr>
        <w:ind w:right="-185" w:firstLine="251"/>
        <w:jc w:val="both"/>
        <w:rPr>
          <w:b/>
        </w:rPr>
      </w:pPr>
    </w:p>
    <w:p w:rsidR="002F3FF4" w:rsidRDefault="002F3FF4">
      <w:pPr>
        <w:ind w:right="-185" w:firstLine="251"/>
        <w:jc w:val="both"/>
        <w:rPr>
          <w:b/>
        </w:rPr>
      </w:pPr>
    </w:p>
    <w:p w:rsidR="002F3FF4" w:rsidRDefault="002F3FF4">
      <w:pPr>
        <w:ind w:right="-185" w:firstLine="251"/>
        <w:jc w:val="both"/>
        <w:rPr>
          <w:b/>
        </w:rPr>
      </w:pPr>
    </w:p>
    <w:p w:rsidR="002F3FF4" w:rsidRDefault="00DD527F">
      <w:pPr>
        <w:spacing w:line="360" w:lineRule="auto"/>
        <w:ind w:left="5761" w:right="-187" w:firstLine="720"/>
        <w:jc w:val="both"/>
        <w:rPr>
          <w:b/>
          <w:sz w:val="36"/>
        </w:rPr>
      </w:pPr>
      <w:r>
        <w:rPr>
          <w:b/>
          <w:sz w:val="36"/>
        </w:rPr>
        <w:t>Виконала:</w:t>
      </w:r>
    </w:p>
    <w:p w:rsidR="002F3FF4" w:rsidRDefault="00DD527F">
      <w:pPr>
        <w:spacing w:line="360" w:lineRule="auto"/>
        <w:ind w:left="5761" w:right="-187" w:firstLine="720"/>
        <w:jc w:val="both"/>
        <w:rPr>
          <w:sz w:val="36"/>
        </w:rPr>
      </w:pPr>
      <w:r>
        <w:rPr>
          <w:sz w:val="36"/>
        </w:rPr>
        <w:t>Шмілько Христина</w:t>
      </w:r>
    </w:p>
    <w:p w:rsidR="002F3FF4" w:rsidRDefault="00DD527F">
      <w:pPr>
        <w:spacing w:line="360" w:lineRule="auto"/>
        <w:ind w:left="5761" w:right="-187" w:firstLine="720"/>
        <w:jc w:val="both"/>
        <w:rPr>
          <w:sz w:val="36"/>
        </w:rPr>
      </w:pPr>
      <w:r>
        <w:rPr>
          <w:sz w:val="36"/>
        </w:rPr>
        <w:t>8-В клас</w:t>
      </w:r>
    </w:p>
    <w:p w:rsidR="002F3FF4" w:rsidRDefault="002F3FF4">
      <w:pPr>
        <w:ind w:right="-185" w:firstLine="251"/>
        <w:rPr>
          <w:sz w:val="40"/>
        </w:rPr>
      </w:pPr>
    </w:p>
    <w:p w:rsidR="002F3FF4" w:rsidRDefault="002F3FF4">
      <w:pPr>
        <w:ind w:right="-185" w:firstLine="251"/>
        <w:jc w:val="both"/>
        <w:rPr>
          <w:sz w:val="40"/>
        </w:rPr>
      </w:pPr>
    </w:p>
    <w:p w:rsidR="002F3FF4" w:rsidRDefault="002F3FF4">
      <w:pPr>
        <w:ind w:right="-185" w:firstLine="251"/>
        <w:jc w:val="both"/>
        <w:rPr>
          <w:sz w:val="40"/>
        </w:rPr>
      </w:pPr>
    </w:p>
    <w:p w:rsidR="002F3FF4" w:rsidRDefault="002F3FF4">
      <w:pPr>
        <w:pStyle w:val="4"/>
        <w:jc w:val="center"/>
      </w:pPr>
    </w:p>
    <w:p w:rsidR="002F3FF4" w:rsidRDefault="00DD527F">
      <w:pPr>
        <w:pStyle w:val="4"/>
        <w:jc w:val="center"/>
        <w:rPr>
          <w:spacing w:val="60"/>
          <w:sz w:val="26"/>
          <w:lang w:val="en-US"/>
        </w:rPr>
      </w:pPr>
      <w:r>
        <w:rPr>
          <w:spacing w:val="60"/>
          <w:sz w:val="26"/>
        </w:rPr>
        <w:t>Дніпропетровськ</w:t>
      </w:r>
    </w:p>
    <w:p w:rsidR="002F3FF4" w:rsidRDefault="00DD527F">
      <w:pPr>
        <w:ind w:right="-185"/>
        <w:jc w:val="center"/>
        <w:rPr>
          <w:rFonts w:ascii="Tahoma" w:hAnsi="Tahoma"/>
          <w:b/>
          <w:i/>
          <w:spacing w:val="20"/>
          <w:sz w:val="26"/>
          <w:lang w:val="uk-UA"/>
        </w:rPr>
      </w:pPr>
      <w:r>
        <w:rPr>
          <w:rFonts w:ascii="Tahoma" w:hAnsi="Tahoma"/>
          <w:b/>
          <w:i/>
          <w:spacing w:val="20"/>
          <w:sz w:val="26"/>
        </w:rPr>
        <w:t>200</w:t>
      </w:r>
      <w:r>
        <w:rPr>
          <w:rFonts w:ascii="Tahoma" w:hAnsi="Tahoma"/>
          <w:b/>
          <w:i/>
          <w:spacing w:val="20"/>
          <w:sz w:val="26"/>
          <w:lang w:val="uk-UA"/>
        </w:rPr>
        <w:t>3</w:t>
      </w:r>
    </w:p>
    <w:p w:rsidR="002F3FF4" w:rsidRDefault="002F3FF4">
      <w:pPr>
        <w:jc w:val="center"/>
        <w:rPr>
          <w:rFonts w:ascii="Arial" w:hAnsi="Arial"/>
          <w:b/>
          <w:i/>
          <w:sz w:val="28"/>
          <w:lang w:val="uk-UA"/>
        </w:rPr>
      </w:pPr>
    </w:p>
    <w:p w:rsidR="002F3FF4" w:rsidRDefault="00DD527F">
      <w:pPr>
        <w:pStyle w:val="8"/>
        <w:rPr>
          <w:sz w:val="32"/>
        </w:rPr>
      </w:pPr>
      <w:r>
        <w:rPr>
          <w:sz w:val="32"/>
        </w:rPr>
        <w:t>ПЛАН</w:t>
      </w:r>
    </w:p>
    <w:p w:rsidR="002F3FF4" w:rsidRDefault="002F3FF4">
      <w:pPr>
        <w:jc w:val="center"/>
        <w:rPr>
          <w:rFonts w:ascii="Arial" w:hAnsi="Arial"/>
          <w:sz w:val="28"/>
          <w:lang w:val="uk-UA"/>
        </w:rPr>
      </w:pPr>
    </w:p>
    <w:p w:rsidR="002F3FF4" w:rsidRDefault="00727599">
      <w:pPr>
        <w:numPr>
          <w:ilvl w:val="0"/>
          <w:numId w:val="1"/>
        </w:numPr>
        <w:spacing w:line="360" w:lineRule="auto"/>
        <w:rPr>
          <w:rFonts w:ascii="Arial" w:hAnsi="Arial"/>
          <w:b/>
          <w:spacing w:val="20"/>
          <w:sz w:val="28"/>
          <w:lang w:val="uk-UA"/>
        </w:rPr>
      </w:pPr>
      <w:r>
        <w:rPr>
          <w:rFonts w:ascii="Arial" w:hAnsi="Arial"/>
          <w:b/>
          <w:noProof/>
          <w:spacing w:val="20"/>
          <w:sz w:val="28"/>
        </w:rPr>
        <w:pict>
          <v:line id="_x0000_s1027" style="position:absolute;left:0;text-align:left;z-index:251656704;mso-position-horizontal:absolute;mso-position-horizontal-relative:text;mso-position-vertical:absolute;mso-position-vertical-relative:text" from="94.7pt,17pt" to="461.9pt,17pt" o:allowincell="f" strokeweight="2.5pt">
            <v:stroke dashstyle="1 1" endcap="round"/>
          </v:line>
        </w:pict>
      </w:r>
      <w:r w:rsidR="00DD527F">
        <w:rPr>
          <w:rFonts w:ascii="Arial" w:hAnsi="Arial"/>
          <w:b/>
          <w:spacing w:val="20"/>
          <w:sz w:val="28"/>
          <w:lang w:val="uk-UA"/>
        </w:rPr>
        <w:t xml:space="preserve">Уведення </w:t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  <w:t xml:space="preserve">  3</w:t>
      </w:r>
    </w:p>
    <w:p w:rsidR="002F3FF4" w:rsidRDefault="00727599">
      <w:pPr>
        <w:numPr>
          <w:ilvl w:val="0"/>
          <w:numId w:val="1"/>
        </w:numPr>
        <w:spacing w:line="360" w:lineRule="auto"/>
        <w:rPr>
          <w:rFonts w:ascii="Arial" w:hAnsi="Arial"/>
          <w:b/>
          <w:spacing w:val="20"/>
          <w:sz w:val="28"/>
          <w:lang w:val="uk-UA"/>
        </w:rPr>
      </w:pPr>
      <w:r>
        <w:rPr>
          <w:rFonts w:ascii="Arial" w:hAnsi="Arial"/>
          <w:b/>
          <w:noProof/>
          <w:spacing w:val="20"/>
          <w:sz w:val="28"/>
        </w:rPr>
        <w:pict>
          <v:line id="_x0000_s1028" style="position:absolute;left:0;text-align:left;z-index:251657728;mso-position-horizontal:absolute;mso-position-horizontal-relative:text;mso-position-vertical:absolute;mso-position-vertical-relative:text" from="303.5pt,17pt" to="461.9pt,17pt" o:allowincell="f" strokeweight="2.5pt">
            <v:stroke dashstyle="1 1" endcap="round"/>
          </v:line>
        </w:pict>
      </w:r>
      <w:r w:rsidR="00DD527F">
        <w:rPr>
          <w:rFonts w:ascii="Arial" w:hAnsi="Arial"/>
          <w:b/>
          <w:spacing w:val="20"/>
          <w:sz w:val="28"/>
          <w:lang w:val="uk-UA"/>
        </w:rPr>
        <w:t xml:space="preserve">Зміст живильних речовин у ґрунтах </w:t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  <w:t xml:space="preserve">  4</w:t>
      </w:r>
    </w:p>
    <w:p w:rsidR="002F3FF4" w:rsidRDefault="00727599">
      <w:pPr>
        <w:numPr>
          <w:ilvl w:val="0"/>
          <w:numId w:val="1"/>
        </w:numPr>
        <w:spacing w:line="360" w:lineRule="auto"/>
        <w:rPr>
          <w:rFonts w:ascii="Arial" w:hAnsi="Arial"/>
          <w:b/>
          <w:spacing w:val="20"/>
          <w:sz w:val="28"/>
          <w:lang w:val="uk-UA"/>
        </w:rPr>
      </w:pPr>
      <w:r>
        <w:rPr>
          <w:rFonts w:ascii="Arial" w:hAnsi="Arial"/>
          <w:b/>
          <w:noProof/>
          <w:spacing w:val="20"/>
          <w:sz w:val="28"/>
        </w:rPr>
        <w:pict>
          <v:line id="_x0000_s1029" style="position:absolute;left:0;text-align:left;z-index:251658752;mso-position-horizontal:absolute;mso-position-horizontal-relative:text;mso-position-vertical:absolute;mso-position-vertical-relative:text" from="87.5pt,17pt" to="461.9pt,17pt" o:allowincell="f" strokeweight="2.5pt">
            <v:stroke dashstyle="1 1" endcap="round"/>
          </v:line>
        </w:pict>
      </w:r>
      <w:r w:rsidR="00DD527F">
        <w:rPr>
          <w:rFonts w:ascii="Arial" w:hAnsi="Arial"/>
          <w:b/>
          <w:spacing w:val="20"/>
          <w:sz w:val="28"/>
          <w:lang w:val="uk-UA"/>
        </w:rPr>
        <w:t xml:space="preserve">Добрива </w:t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</w:r>
      <w:r w:rsidR="00DD527F">
        <w:rPr>
          <w:rFonts w:ascii="Arial" w:hAnsi="Arial"/>
          <w:b/>
          <w:spacing w:val="20"/>
          <w:sz w:val="28"/>
          <w:lang w:val="uk-UA"/>
        </w:rPr>
        <w:tab/>
        <w:t xml:space="preserve">  6</w:t>
      </w:r>
    </w:p>
    <w:p w:rsidR="002F3FF4" w:rsidRDefault="00DD527F">
      <w:pPr>
        <w:ind w:left="360"/>
        <w:rPr>
          <w:rFonts w:ascii="Arial" w:hAnsi="Arial"/>
          <w:sz w:val="28"/>
          <w:lang w:val="uk-UA"/>
        </w:rPr>
      </w:pPr>
      <w:r>
        <w:rPr>
          <w:rFonts w:ascii="Arial" w:hAnsi="Arial"/>
          <w:b/>
          <w:sz w:val="28"/>
          <w:lang w:val="uk-UA"/>
        </w:rPr>
        <w:t xml:space="preserve">Список використовуваної літератури </w:t>
      </w:r>
      <w:r>
        <w:rPr>
          <w:rFonts w:ascii="Arial" w:hAnsi="Arial"/>
          <w:b/>
          <w:sz w:val="28"/>
          <w:lang w:val="uk-UA"/>
        </w:rPr>
        <w:tab/>
      </w:r>
      <w:r>
        <w:rPr>
          <w:rFonts w:ascii="Arial" w:hAnsi="Arial"/>
          <w:b/>
          <w:sz w:val="28"/>
          <w:lang w:val="uk-UA"/>
        </w:rPr>
        <w:tab/>
      </w:r>
      <w:r>
        <w:rPr>
          <w:rFonts w:ascii="Arial" w:hAnsi="Arial"/>
          <w:b/>
          <w:sz w:val="28"/>
          <w:lang w:val="uk-UA"/>
        </w:rPr>
        <w:tab/>
      </w:r>
      <w:r>
        <w:rPr>
          <w:rFonts w:ascii="Arial" w:hAnsi="Arial"/>
          <w:b/>
          <w:sz w:val="28"/>
          <w:lang w:val="uk-UA"/>
        </w:rPr>
        <w:tab/>
      </w:r>
      <w:r>
        <w:rPr>
          <w:rFonts w:ascii="Arial" w:hAnsi="Arial"/>
          <w:b/>
          <w:sz w:val="28"/>
          <w:lang w:val="uk-UA"/>
        </w:rPr>
        <w:tab/>
      </w:r>
      <w:r>
        <w:rPr>
          <w:rFonts w:ascii="Arial" w:hAnsi="Arial"/>
          <w:b/>
          <w:sz w:val="28"/>
          <w:lang w:val="uk-UA"/>
        </w:rPr>
        <w:tab/>
        <w:t>12</w:t>
      </w:r>
    </w:p>
    <w:p w:rsidR="002F3FF4" w:rsidRDefault="00727599">
      <w:pPr>
        <w:rPr>
          <w:rFonts w:ascii="Arial" w:hAnsi="Arial"/>
          <w:sz w:val="28"/>
          <w:lang w:val="uk-UA"/>
        </w:rPr>
      </w:pPr>
      <w:r>
        <w:rPr>
          <w:rFonts w:ascii="Arial" w:hAnsi="Arial"/>
          <w:noProof/>
          <w:sz w:val="28"/>
        </w:rPr>
        <w:pict>
          <v:line id="_x0000_s1030" style="position:absolute;z-index:251659776;mso-position-horizontal:absolute;mso-position-horizontal-relative:text;mso-position-vertical:absolute;mso-position-vertical-relative:text" from="281.9pt,0" to="464.75pt,0" o:allowincell="f" strokeweight="2.5pt">
            <v:stroke dashstyle="1 1" endcap="round"/>
          </v:line>
        </w:pict>
      </w:r>
    </w:p>
    <w:p w:rsidR="002F3FF4" w:rsidRDefault="002F3FF4">
      <w:pPr>
        <w:rPr>
          <w:rFonts w:ascii="Arial" w:hAnsi="Arial"/>
          <w:sz w:val="28"/>
          <w:lang w:val="uk-UA"/>
        </w:rPr>
      </w:pPr>
    </w:p>
    <w:p w:rsidR="002F3FF4" w:rsidRDefault="002F3FF4">
      <w:pPr>
        <w:rPr>
          <w:rFonts w:ascii="Arial" w:hAnsi="Arial"/>
          <w:sz w:val="28"/>
          <w:lang w:val="uk-UA"/>
        </w:rPr>
      </w:pPr>
    </w:p>
    <w:p w:rsidR="002F3FF4" w:rsidRDefault="002F3FF4">
      <w:pPr>
        <w:rPr>
          <w:rFonts w:ascii="Arial" w:hAnsi="Arial"/>
          <w:sz w:val="28"/>
          <w:lang w:val="uk-UA"/>
        </w:rPr>
      </w:pPr>
    </w:p>
    <w:p w:rsidR="002F3FF4" w:rsidRDefault="002F3FF4">
      <w:pPr>
        <w:rPr>
          <w:rFonts w:ascii="Arial" w:hAnsi="Arial"/>
          <w:sz w:val="28"/>
          <w:lang w:val="uk-UA"/>
        </w:rPr>
      </w:pPr>
    </w:p>
    <w:p w:rsidR="002F3FF4" w:rsidRDefault="002F3FF4">
      <w:pPr>
        <w:rPr>
          <w:rFonts w:ascii="Arial" w:hAnsi="Arial"/>
          <w:sz w:val="28"/>
          <w:lang w:val="uk-UA"/>
        </w:rPr>
      </w:pPr>
    </w:p>
    <w:p w:rsidR="002F3FF4" w:rsidRDefault="002F3FF4">
      <w:pPr>
        <w:rPr>
          <w:rFonts w:ascii="Arial" w:hAnsi="Arial"/>
          <w:sz w:val="28"/>
          <w:lang w:val="uk-UA"/>
        </w:rPr>
      </w:pPr>
    </w:p>
    <w:p w:rsidR="002F3FF4" w:rsidRDefault="002F3FF4">
      <w:pPr>
        <w:rPr>
          <w:rFonts w:ascii="Arial" w:hAnsi="Arial"/>
          <w:sz w:val="28"/>
          <w:lang w:val="uk-UA"/>
        </w:rPr>
      </w:pPr>
    </w:p>
    <w:p w:rsidR="002F3FF4" w:rsidRDefault="002F3FF4">
      <w:pPr>
        <w:rPr>
          <w:rFonts w:ascii="Arial" w:hAnsi="Arial"/>
          <w:sz w:val="28"/>
          <w:lang w:val="uk-UA"/>
        </w:rPr>
      </w:pPr>
    </w:p>
    <w:p w:rsidR="002F3FF4" w:rsidRDefault="002F3FF4">
      <w:pPr>
        <w:rPr>
          <w:rFonts w:ascii="Arial" w:hAnsi="Arial"/>
          <w:sz w:val="28"/>
          <w:lang w:val="uk-UA"/>
        </w:rPr>
      </w:pPr>
    </w:p>
    <w:p w:rsidR="002F3FF4" w:rsidRDefault="002F3FF4">
      <w:pPr>
        <w:rPr>
          <w:rFonts w:ascii="Arial" w:hAnsi="Arial"/>
          <w:sz w:val="28"/>
          <w:lang w:val="uk-UA"/>
        </w:rPr>
      </w:pPr>
    </w:p>
    <w:p w:rsidR="002F3FF4" w:rsidRDefault="002F3FF4">
      <w:pPr>
        <w:rPr>
          <w:rFonts w:ascii="Arial" w:hAnsi="Arial"/>
          <w:sz w:val="28"/>
          <w:lang w:val="uk-UA"/>
        </w:rPr>
      </w:pPr>
    </w:p>
    <w:p w:rsidR="002F3FF4" w:rsidRDefault="002F3FF4">
      <w:pPr>
        <w:jc w:val="center"/>
        <w:rPr>
          <w:rFonts w:ascii="Arial" w:hAnsi="Arial"/>
          <w:b/>
          <w:sz w:val="28"/>
          <w:lang w:val="uk-UA"/>
        </w:rPr>
      </w:pPr>
    </w:p>
    <w:p w:rsidR="002F3FF4" w:rsidRDefault="002F3FF4">
      <w:pPr>
        <w:jc w:val="center"/>
        <w:rPr>
          <w:rFonts w:ascii="Arial" w:hAnsi="Arial"/>
          <w:b/>
          <w:sz w:val="28"/>
          <w:lang w:val="uk-UA"/>
        </w:rPr>
      </w:pPr>
    </w:p>
    <w:p w:rsidR="002F3FF4" w:rsidRDefault="00DD527F">
      <w:pPr>
        <w:numPr>
          <w:ilvl w:val="0"/>
          <w:numId w:val="2"/>
        </w:numPr>
        <w:jc w:val="center"/>
        <w:rPr>
          <w:rFonts w:ascii="Arial" w:hAnsi="Arial"/>
          <w:b/>
          <w:sz w:val="28"/>
          <w:lang w:val="uk-UA"/>
        </w:rPr>
      </w:pPr>
      <w:r>
        <w:rPr>
          <w:rFonts w:ascii="Arial" w:hAnsi="Arial"/>
          <w:b/>
          <w:sz w:val="28"/>
          <w:lang w:val="uk-UA"/>
        </w:rPr>
        <w:br w:type="page"/>
        <w:t xml:space="preserve"> Уведення</w:t>
      </w:r>
    </w:p>
    <w:p w:rsidR="002F3FF4" w:rsidRDefault="002F3FF4">
      <w:pPr>
        <w:rPr>
          <w:rFonts w:ascii="Arial" w:hAnsi="Arial"/>
          <w:lang w:val="uk-UA"/>
        </w:rPr>
      </w:pPr>
    </w:p>
    <w:p w:rsidR="002F3FF4" w:rsidRDefault="00DD527F">
      <w:pPr>
        <w:spacing w:line="360" w:lineRule="auto"/>
        <w:jc w:val="both"/>
        <w:rPr>
          <w:rFonts w:ascii="Times New Roman" w:hAnsi="Times New Roman"/>
          <w:sz w:val="26"/>
          <w:lang w:val="uk-UA"/>
        </w:rPr>
      </w:pPr>
      <w:r>
        <w:rPr>
          <w:rFonts w:ascii="Arial" w:hAnsi="Arial"/>
          <w:lang w:val="uk-UA"/>
        </w:rPr>
        <w:tab/>
      </w:r>
      <w:r>
        <w:rPr>
          <w:rFonts w:ascii="Times New Roman" w:hAnsi="Times New Roman"/>
          <w:sz w:val="26"/>
          <w:lang w:val="uk-UA"/>
        </w:rPr>
        <w:t>Харчування - це основа життя будь-якого живого організму, у тому числі й рослин. Поза харчуванням не можна зрозуміти сутність процесів росту і розвитку.</w:t>
      </w:r>
    </w:p>
    <w:p w:rsidR="002F3FF4" w:rsidRDefault="00DD527F">
      <w:pPr>
        <w:spacing w:line="360" w:lineRule="auto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  <w:t>З погляду практичного рослинництва найважливішим засобом поліпшення харчування сільськогосподарських культур є раніше застосування органічних і мінеральних добрив. Ріст рослинної продукції визначається безліччю факторів, серед яких ведуча роль усе-таки належить добривам і особливо мінеральним, виробництво яких нарощує високі темпи.</w:t>
      </w:r>
    </w:p>
    <w:p w:rsidR="002F3FF4" w:rsidRDefault="00DD527F">
      <w:pPr>
        <w:spacing w:line="360" w:lineRule="auto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Ґрунт є основним джерелом забезпечення сільськогосподарських культур живильними речовинами. Однак у сучасних умовах безупинної інтенсифікації сільськогосподарського виробництва для щорічного вирощування високих врожаїв із продукцією гарної якості досить часто виявляється недостатнім та кількість живильних речовин, що надходить у рослини з органічної речовини і важкорозчинних мінеральних з'єднань ґрунту в результаті діяльності мікроорганізмів і кореневої системи рослин. Особливо це відноситься до Нечорноземної зони, де дерено-підзолисті ґрунти з низьким рівнем окультуреності займають близько 51% площі. Для ґрунтів цієї зони характерно, як правило, тимчасове чи тривале надлишкове зволоження. Переважними несприятливими ознаками дерено-підзолистих ґрунтів є погані фізично властивості, підвищена кислотність (РН у КС1 менше 5) і низький зміст органічної речовини - від 1 до 2,5%. Для них характерна також слабка забезпеченість елементами мінерального харчування для рослин - азоту, фосфору і калію, багатьох мікроелементів; нерідко (у різновидах легкого механічного складу) невеликий зміст також магнію і кальцію.</w:t>
      </w:r>
    </w:p>
    <w:p w:rsidR="002F3FF4" w:rsidRDefault="00DD527F">
      <w:pPr>
        <w:spacing w:line="360" w:lineRule="auto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Ґрунту Нечорноземної зони, особливо підзолисті, гостро мають потребу у вапнуванні і систематичному внесенні мінеральних добрив. У зв'язку з цим для сільського господарства зони передбачено поставити 120 млн. Т мінеральних добрив у стандартних туках. Таким чином, на гектар ріллі прийдеться 126 кг живильних речовин.</w:t>
      </w:r>
    </w:p>
    <w:p w:rsidR="002F3FF4" w:rsidRDefault="002F3FF4">
      <w:pPr>
        <w:ind w:firstLine="720"/>
        <w:jc w:val="both"/>
        <w:rPr>
          <w:rFonts w:ascii="Arial" w:hAnsi="Arial"/>
          <w:lang w:val="uk-UA"/>
        </w:rPr>
      </w:pPr>
    </w:p>
    <w:p w:rsidR="002F3FF4" w:rsidRDefault="002F3FF4">
      <w:pPr>
        <w:ind w:firstLine="720"/>
        <w:jc w:val="both"/>
        <w:rPr>
          <w:rFonts w:ascii="Arial" w:hAnsi="Arial"/>
          <w:lang w:val="uk-UA"/>
        </w:rPr>
      </w:pPr>
    </w:p>
    <w:p w:rsidR="002F3FF4" w:rsidRDefault="002F3FF4">
      <w:pPr>
        <w:ind w:firstLine="720"/>
        <w:jc w:val="both"/>
        <w:rPr>
          <w:rFonts w:ascii="Arial" w:hAnsi="Arial"/>
          <w:lang w:val="uk-UA"/>
        </w:rPr>
      </w:pPr>
    </w:p>
    <w:p w:rsidR="002F3FF4" w:rsidRDefault="002F3FF4">
      <w:pPr>
        <w:ind w:firstLine="720"/>
        <w:jc w:val="both"/>
        <w:rPr>
          <w:rFonts w:ascii="Arial" w:hAnsi="Arial"/>
          <w:lang w:val="uk-UA"/>
        </w:rPr>
      </w:pPr>
    </w:p>
    <w:p w:rsidR="002F3FF4" w:rsidRDefault="002F3FF4">
      <w:pPr>
        <w:ind w:firstLine="720"/>
        <w:jc w:val="both"/>
        <w:rPr>
          <w:rFonts w:ascii="Arial" w:hAnsi="Arial"/>
          <w:lang w:val="uk-UA"/>
        </w:rPr>
      </w:pPr>
    </w:p>
    <w:p w:rsidR="002F3FF4" w:rsidRDefault="002F3FF4">
      <w:pPr>
        <w:ind w:firstLine="720"/>
        <w:jc w:val="both"/>
        <w:rPr>
          <w:rFonts w:ascii="Arial" w:hAnsi="Arial"/>
          <w:lang w:val="uk-UA"/>
        </w:rPr>
      </w:pPr>
    </w:p>
    <w:p w:rsidR="002F3FF4" w:rsidRDefault="002F3FF4">
      <w:pPr>
        <w:ind w:firstLine="720"/>
        <w:jc w:val="both"/>
        <w:rPr>
          <w:rFonts w:ascii="Arial" w:hAnsi="Arial"/>
          <w:lang w:val="uk-UA"/>
        </w:rPr>
      </w:pPr>
    </w:p>
    <w:p w:rsidR="002F3FF4" w:rsidRDefault="002F3FF4">
      <w:pPr>
        <w:ind w:firstLine="720"/>
        <w:jc w:val="both"/>
        <w:rPr>
          <w:rFonts w:ascii="Arial" w:hAnsi="Arial"/>
          <w:lang w:val="uk-UA"/>
        </w:rPr>
      </w:pPr>
    </w:p>
    <w:p w:rsidR="002F3FF4" w:rsidRDefault="00DD527F">
      <w:pPr>
        <w:jc w:val="center"/>
        <w:rPr>
          <w:rFonts w:ascii="Arial" w:hAnsi="Arial"/>
          <w:b/>
          <w:sz w:val="28"/>
          <w:lang w:val="uk-UA"/>
        </w:rPr>
      </w:pPr>
      <w:r>
        <w:rPr>
          <w:rFonts w:ascii="Arial" w:hAnsi="Arial"/>
          <w:b/>
          <w:sz w:val="28"/>
          <w:lang w:val="uk-UA"/>
        </w:rPr>
        <w:t>2. Зміст живильних речовин у ґрунтах</w:t>
      </w: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DD527F">
      <w:pPr>
        <w:spacing w:line="360" w:lineRule="auto"/>
        <w:jc w:val="both"/>
        <w:rPr>
          <w:rFonts w:ascii="Times New Roman" w:hAnsi="Times New Roman"/>
          <w:sz w:val="26"/>
          <w:lang w:val="uk-UA"/>
        </w:rPr>
      </w:pPr>
      <w:r>
        <w:rPr>
          <w:rFonts w:ascii="Arial" w:hAnsi="Arial"/>
          <w:lang w:val="uk-UA"/>
        </w:rPr>
        <w:tab/>
      </w:r>
      <w:r>
        <w:rPr>
          <w:rFonts w:ascii="Times New Roman" w:hAnsi="Times New Roman"/>
          <w:sz w:val="26"/>
          <w:lang w:val="uk-UA"/>
        </w:rPr>
        <w:t>Запаси живильних речовин у ґрунтах у багато разів перевищують потреба в них рослин. Однак велика частина з представлена недоступними для рослин з'єднаннями. Валовий зміст живильних речовин в орному шарі різних ґрунтів неоднаково.</w:t>
      </w:r>
    </w:p>
    <w:p w:rsidR="002F3FF4" w:rsidRDefault="00DD527F">
      <w:pPr>
        <w:spacing w:line="360" w:lineRule="auto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</w:r>
      <w:r>
        <w:rPr>
          <w:rFonts w:ascii="Times New Roman" w:hAnsi="Times New Roman"/>
          <w:b/>
          <w:sz w:val="26"/>
          <w:lang w:val="uk-UA"/>
        </w:rPr>
        <w:t>Зміст азоту (N)</w:t>
      </w:r>
      <w:r>
        <w:rPr>
          <w:rFonts w:ascii="Times New Roman" w:hAnsi="Times New Roman"/>
          <w:sz w:val="26"/>
          <w:lang w:val="uk-UA"/>
        </w:rPr>
        <w:t xml:space="preserve"> коливається від 0,07% до 0:5%. Ґрунтовий азот знаходиться в основному в недоступній для рослин органічній формі. На долю мінерального азоту приходиться тільки 1-2% его загальної кількості. Під впливом мікробіологічних процесів органічні форми азоту переводяться в доступні для рослин мінеральні форми.</w:t>
      </w:r>
    </w:p>
    <w:p w:rsidR="002F3FF4" w:rsidRDefault="00DD527F">
      <w:pPr>
        <w:spacing w:line="360" w:lineRule="auto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</w:r>
      <w:r>
        <w:rPr>
          <w:rFonts w:ascii="Times New Roman" w:hAnsi="Times New Roman"/>
          <w:b/>
          <w:sz w:val="26"/>
          <w:lang w:val="uk-UA"/>
        </w:rPr>
        <w:t>Зміст фосфору (Р2ПРО5)</w:t>
      </w:r>
      <w:r>
        <w:rPr>
          <w:rFonts w:ascii="Times New Roman" w:hAnsi="Times New Roman"/>
          <w:sz w:val="26"/>
          <w:lang w:val="uk-UA"/>
        </w:rPr>
        <w:t xml:space="preserve"> у багатьох ґрунтах складає 0,03-0,25%. Біля половини його знаходиться в мінеральній формі, а половина  - у формі органічних сполук. У слабко окультурених торф'яних ґрунтах на фосфор в органічній формі приходиться до 70%. Деяка кількість його міститься в поглиненому ґрунтовими колоїдами стані. Значна частина мінеральних форм фосфору в кислих підзолистих ґрунтах і червоноземах знаходиться у важкодоступних для рослин фосфатах заліза й алюмінію. У нейтральних ґрунтах, наприклад у чорноземах, мінеральний фосфор представлений більш доступними для рослин фосфатами кальцію і магнію.</w:t>
      </w:r>
    </w:p>
    <w:p w:rsidR="002F3FF4" w:rsidRDefault="00DD527F">
      <w:pPr>
        <w:spacing w:line="360" w:lineRule="auto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  <w:t xml:space="preserve">На частку </w:t>
      </w:r>
      <w:r>
        <w:rPr>
          <w:rFonts w:ascii="Times New Roman" w:hAnsi="Times New Roman"/>
          <w:b/>
          <w:sz w:val="26"/>
          <w:lang w:val="uk-UA"/>
        </w:rPr>
        <w:t>калію (ДО2ПРО)</w:t>
      </w:r>
      <w:r>
        <w:rPr>
          <w:rFonts w:ascii="Times New Roman" w:hAnsi="Times New Roman"/>
          <w:sz w:val="26"/>
          <w:lang w:val="uk-UA"/>
        </w:rPr>
        <w:t xml:space="preserve"> у ґрунті приходиться 0,6-3% маси ґрунту. Більше калію міститься в глинистих і суглинних ґрунтах, а в ґрунтах легкого механічного складу (піщаних і супіщаних) його значно менше. Кількість обмінного калію в орному шарі складає, кг/га: у підзолистих ґрунтах - 150-300, чорноземах - 400-900, сіроземах - 600-1500. На відміну від азоту і фосфору калій не утворить у рослинах міцні органічні комплекси. Тому кількість його в органічній речовині ґрунту незначно.</w:t>
      </w:r>
    </w:p>
    <w:p w:rsidR="002F3FF4" w:rsidRDefault="00DD527F">
      <w:pPr>
        <w:spacing w:line="360" w:lineRule="auto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b/>
          <w:sz w:val="26"/>
          <w:lang w:val="uk-UA"/>
        </w:rPr>
        <w:t>Кальцію (СаО)</w:t>
      </w:r>
      <w:r>
        <w:rPr>
          <w:rFonts w:ascii="Times New Roman" w:hAnsi="Times New Roman"/>
          <w:sz w:val="26"/>
          <w:lang w:val="uk-UA"/>
        </w:rPr>
        <w:t xml:space="preserve"> у ґрунтах близько 0,2-2% і більш від їхньої маси. Він представлений силікатами, карбонатами, гіпсом, фосфатами й іншими з'єднаннями. Частина кальцію знаходиться в поглиненому стані. Найбільш багаті обмінним кальцієм чорноземи (близько 40 мекв). Найменша кількість його зустрічається в підзолистих ґрунтах (5-8 мекв), що зв'язано з їхньою кислотністю. Вапнуванням не тільки зміщається реакція ґрунту, але і поліпшується харчування рослин кальцієм.</w:t>
      </w:r>
    </w:p>
    <w:p w:rsidR="002F3FF4" w:rsidRDefault="00DD527F">
      <w:pPr>
        <w:spacing w:line="360" w:lineRule="auto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b/>
          <w:sz w:val="26"/>
          <w:lang w:val="uk-UA"/>
        </w:rPr>
        <w:t>Зміст магнію (Mg)</w:t>
      </w:r>
      <w:r>
        <w:rPr>
          <w:rFonts w:ascii="Times New Roman" w:hAnsi="Times New Roman"/>
          <w:sz w:val="26"/>
          <w:lang w:val="uk-UA"/>
        </w:rPr>
        <w:t xml:space="preserve"> складає 0,4-4% і більш від маси ґрунту і залежить від складу материнської породи. У ґрунтах, що утворилися на суглинках і глинах, більше магнію, чим у ґрунтах, що виникли на пісках.</w:t>
      </w:r>
    </w:p>
    <w:p w:rsidR="002F3FF4" w:rsidRDefault="00DD527F">
      <w:pPr>
        <w:spacing w:line="360" w:lineRule="auto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Близько 90-95% магнію в ґрунті входить до складу різних мінералів, головним чином силікатів і алюмосилікатів, що важко розчиняються у воді, що тому міститься в них магній не може бути безпосередньо використаний рослинами. Близько 5-10% магнію знаходиться в поглиненому (обмінному) стані. Обмінний магній. Як і обмінний калій, відіграє найважливішу роль у харчуванні рослин, поповнюючи кількість магнію в ґрунтовому розчині в міру споживання його рослинами. Незначна частина магнію в ґрунті зустрічається у формі органічних речовин, після розкладання яких він стає доступним для рослин.</w:t>
      </w:r>
    </w:p>
    <w:p w:rsidR="002F3FF4" w:rsidRDefault="00DD527F">
      <w:pPr>
        <w:spacing w:line="360" w:lineRule="auto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Найбільш багаті магнієм чорноземи, каштанові ґрунти і сіроземи. Менше магнію в піщаних, супіщаних і деяких торф'яних ґрунтах.</w:t>
      </w:r>
    </w:p>
    <w:p w:rsidR="002F3FF4" w:rsidRDefault="00DD527F">
      <w:pPr>
        <w:spacing w:line="360" w:lineRule="auto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b/>
          <w:sz w:val="26"/>
          <w:lang w:val="uk-UA"/>
        </w:rPr>
        <w:t>Зміст сірки (SO3)</w:t>
      </w:r>
      <w:r>
        <w:rPr>
          <w:rFonts w:ascii="Times New Roman" w:hAnsi="Times New Roman"/>
          <w:sz w:val="26"/>
          <w:lang w:val="uk-UA"/>
        </w:rPr>
        <w:t xml:space="preserve"> коливається від 0,1 до 0,5% маси ґрунту. Сірка в ґрунті представлений органічними сполуками (80-90%), де вона знаходиться у відновленій формі, і мінеральними з'єднаннями з кальцієм, залізом, калієм, натрієм (10-20), що є джерелом харчування рослин. Процес окислювання сірки, що входить до складу гумусу й органічних залишків, відбувається під впливом аеробних бактерій (сульфофікація).</w:t>
      </w:r>
    </w:p>
    <w:p w:rsidR="002F3FF4" w:rsidRDefault="00DD527F">
      <w:pPr>
        <w:spacing w:line="360" w:lineRule="auto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 xml:space="preserve">У більшості ґрунтів кількість сірки досить для рослин, однак у малогумусних підзолистих піщаних ґрунтах її небагато, тому сульфатні форми добрив тут більш ефективні, чим хлорідні. Сірку в ґрунт вносять також з органічними добривами, із простим суперфосфатом. </w:t>
      </w:r>
    </w:p>
    <w:p w:rsidR="002F3FF4" w:rsidRDefault="00DD527F">
      <w:pPr>
        <w:spacing w:line="360" w:lineRule="auto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b/>
          <w:sz w:val="26"/>
          <w:lang w:val="uk-UA"/>
        </w:rPr>
        <w:t>Зміст заліза (Fe2O3)</w:t>
      </w:r>
      <w:r>
        <w:rPr>
          <w:rFonts w:ascii="Times New Roman" w:hAnsi="Times New Roman"/>
          <w:sz w:val="26"/>
          <w:lang w:val="uk-UA"/>
        </w:rPr>
        <w:t xml:space="preserve"> у ґрунтах коливається від 1-11%. У легенях під механічному складу ґрунтах його менше, ніж у важких.</w:t>
      </w:r>
    </w:p>
    <w:p w:rsidR="002F3FF4" w:rsidRDefault="00DD527F">
      <w:pPr>
        <w:spacing w:line="360" w:lineRule="auto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Залізо в ґрунті знаходиться у формі фероалюмосилікатів, окису і закису заліза і їх гідратів. Недолік заліза для рослин густо виявляється на карбонатних чи надто вапнованих  ґрунтах, де воно знаходиться у важкодоступному стані.</w:t>
      </w:r>
    </w:p>
    <w:p w:rsidR="002F3FF4" w:rsidRDefault="002F3FF4">
      <w:pPr>
        <w:ind w:firstLine="720"/>
        <w:rPr>
          <w:rFonts w:ascii="Arial" w:hAnsi="Arial"/>
          <w:lang w:val="uk-UA"/>
        </w:rPr>
      </w:pPr>
    </w:p>
    <w:p w:rsidR="002F3FF4" w:rsidRDefault="002F3FF4">
      <w:pPr>
        <w:rPr>
          <w:rFonts w:ascii="Times New Roman" w:hAnsi="Times New Roman"/>
          <w:sz w:val="26"/>
          <w:lang w:val="uk-UA"/>
        </w:rPr>
      </w:pPr>
    </w:p>
    <w:p w:rsidR="002F3FF4" w:rsidRDefault="002F3FF4">
      <w:pPr>
        <w:rPr>
          <w:rFonts w:ascii="Times New Roman" w:hAnsi="Times New Roman"/>
          <w:sz w:val="26"/>
          <w:lang w:val="uk-UA"/>
        </w:rPr>
      </w:pPr>
    </w:p>
    <w:p w:rsidR="002F3FF4" w:rsidRDefault="002F3FF4">
      <w:pPr>
        <w:rPr>
          <w:rFonts w:ascii="Times New Roman" w:hAnsi="Times New Roman"/>
          <w:sz w:val="26"/>
          <w:lang w:val="uk-UA"/>
        </w:rPr>
      </w:pPr>
    </w:p>
    <w:p w:rsidR="002F3FF4" w:rsidRDefault="002F3FF4">
      <w:pPr>
        <w:rPr>
          <w:rFonts w:ascii="Times New Roman" w:hAnsi="Times New Roman"/>
          <w:sz w:val="26"/>
          <w:lang w:val="uk-UA"/>
        </w:rPr>
      </w:pPr>
    </w:p>
    <w:p w:rsidR="002F3FF4" w:rsidRDefault="00DD527F">
      <w:pPr>
        <w:jc w:val="center"/>
        <w:rPr>
          <w:rFonts w:ascii="Arial" w:hAnsi="Arial"/>
          <w:b/>
          <w:sz w:val="28"/>
          <w:lang w:val="uk-UA"/>
        </w:rPr>
      </w:pPr>
      <w:r>
        <w:rPr>
          <w:rFonts w:ascii="Arial" w:hAnsi="Arial"/>
          <w:b/>
          <w:sz w:val="28"/>
          <w:lang w:val="uk-UA"/>
        </w:rPr>
        <w:t>3. Добрива</w:t>
      </w:r>
    </w:p>
    <w:p w:rsidR="002F3FF4" w:rsidRDefault="002F3FF4">
      <w:pPr>
        <w:rPr>
          <w:rFonts w:ascii="Times New Roman" w:hAnsi="Times New Roman"/>
          <w:sz w:val="26"/>
          <w:lang w:val="uk-UA"/>
        </w:rPr>
      </w:pPr>
    </w:p>
    <w:p w:rsidR="002F3FF4" w:rsidRDefault="00DD527F">
      <w:pPr>
        <w:spacing w:line="360" w:lineRule="exact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Добрива - це неорганічні й органічні речовини, застосовувані в сільському господарстві і рибальстві для підвищення врожайності культурних рослин і рибопродуктивності ставків. Вони бувають: мінеральні (чи хімічні), органічні і бактеріальні (штучне внесення мікроорганізмів з метою підвищення родючості ґрунтів).</w:t>
      </w:r>
    </w:p>
    <w:p w:rsidR="002F3FF4" w:rsidRDefault="00DD527F">
      <w:pPr>
        <w:spacing w:line="360" w:lineRule="exact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b/>
          <w:sz w:val="26"/>
          <w:lang w:val="uk-UA"/>
        </w:rPr>
        <w:t>4.1. Мінеральні добрива</w:t>
      </w:r>
      <w:r>
        <w:rPr>
          <w:rFonts w:ascii="Times New Roman" w:hAnsi="Times New Roman"/>
          <w:sz w:val="26"/>
          <w:lang w:val="uk-UA"/>
        </w:rPr>
        <w:t xml:space="preserve">, добуті з чи надр промислово отримані хімічні сполуки, містять основні елементи харчування (азот, фосфор, калій) і важливі для життєдіяльності мікроелементи (мідь, бор, марганець і ін.). </w:t>
      </w:r>
    </w:p>
    <w:p w:rsidR="002F3FF4" w:rsidRDefault="00DD527F">
      <w:pPr>
        <w:spacing w:line="360" w:lineRule="exact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 xml:space="preserve">Мінеральні добрива підрозділяють на прості (одинарні, однобічні, однокомпонентні) і комплексні. </w:t>
      </w:r>
      <w:r>
        <w:rPr>
          <w:rFonts w:ascii="Times New Roman" w:hAnsi="Times New Roman"/>
          <w:b/>
          <w:sz w:val="26"/>
          <w:lang w:val="uk-UA"/>
        </w:rPr>
        <w:t>Прості мінеральні добрива</w:t>
      </w:r>
      <w:r>
        <w:rPr>
          <w:rFonts w:ascii="Times New Roman" w:hAnsi="Times New Roman"/>
          <w:sz w:val="26"/>
          <w:lang w:val="uk-UA"/>
        </w:rPr>
        <w:t xml:space="preserve"> містять тільки одні з головних елементів харчування. До них відносяться азотні, фосфорні, калійні добрива і мікродобрива. </w:t>
      </w:r>
      <w:r>
        <w:rPr>
          <w:rFonts w:ascii="Times New Roman" w:hAnsi="Times New Roman"/>
          <w:b/>
          <w:sz w:val="26"/>
          <w:lang w:val="uk-UA"/>
        </w:rPr>
        <w:t>Комплексні добрива</w:t>
      </w:r>
      <w:r>
        <w:rPr>
          <w:rFonts w:ascii="Times New Roman" w:hAnsi="Times New Roman"/>
          <w:sz w:val="26"/>
          <w:lang w:val="uk-UA"/>
        </w:rPr>
        <w:t xml:space="preserve"> містять не менш двох головних живильних елементів. У свою чергу, комплексні мінеральні добрива поділяють на складні, складні-змішані і змішані.</w:t>
      </w:r>
    </w:p>
    <w:p w:rsidR="002F3FF4" w:rsidRDefault="00DD527F">
      <w:pPr>
        <w:spacing w:line="360" w:lineRule="exact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b/>
          <w:sz w:val="26"/>
          <w:lang w:val="uk-UA"/>
        </w:rPr>
        <w:t xml:space="preserve">Азотні добрива. </w:t>
      </w:r>
      <w:r>
        <w:rPr>
          <w:rFonts w:ascii="Times New Roman" w:hAnsi="Times New Roman"/>
          <w:sz w:val="26"/>
          <w:lang w:val="uk-UA"/>
        </w:rPr>
        <w:t>Виробництво азотних добрив базується не синтезі аміаку з молекулярного азоту і водню. Азот одержують з повітря, а водень із природного газу, нафтових і коксових газів. Азотні добрива являють собою білий чи жовтуватий кристалічний порошок (крім ціанаміду калію і рідких добрив), добре розчинні у воді, чи не поглинаються слабко поглинаються ґрунтом. Тому азотні добрива легко вимиваються, що обмежує їхнє застосування восени як основне добриво. Більшість з них володіє високої гігроскопічністю і вимагає особливого упакування і збереження. У таблиці №1 приведені дані про склад із властивостях основних азотних добрив.</w:t>
      </w:r>
    </w:p>
    <w:p w:rsidR="002F3FF4" w:rsidRDefault="00DD527F">
      <w:pPr>
        <w:spacing w:line="360" w:lineRule="exact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По випуску і використанню в сільському господарстві найголовніші з цієї групи - аміачна селітра і сечовина, що складають близько 60% всіх азотних добрив.</w:t>
      </w:r>
    </w:p>
    <w:p w:rsidR="002F3FF4" w:rsidRDefault="00DD527F">
      <w:pPr>
        <w:spacing w:line="360" w:lineRule="exact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 xml:space="preserve">Азотні добрива використовують під усі сільськогосподарські культури. </w:t>
      </w:r>
    </w:p>
    <w:p w:rsidR="002F3FF4" w:rsidRDefault="002F3FF4">
      <w:pPr>
        <w:jc w:val="right"/>
        <w:rPr>
          <w:rFonts w:ascii="Arial" w:hAnsi="Arial"/>
          <w:lang w:val="uk-UA"/>
        </w:rPr>
      </w:pPr>
    </w:p>
    <w:p w:rsidR="002F3FF4" w:rsidRDefault="00DD527F">
      <w:pPr>
        <w:jc w:val="right"/>
        <w:rPr>
          <w:rFonts w:ascii="Arial" w:hAnsi="Arial"/>
          <w:b/>
          <w:i/>
          <w:lang w:val="uk-UA"/>
        </w:rPr>
      </w:pPr>
      <w:r>
        <w:rPr>
          <w:rFonts w:ascii="Arial" w:hAnsi="Arial"/>
          <w:b/>
          <w:i/>
          <w:lang w:val="uk-UA"/>
        </w:rPr>
        <w:t>Таблиця №1</w:t>
      </w:r>
    </w:p>
    <w:p w:rsidR="002F3FF4" w:rsidRDefault="002F3FF4">
      <w:pPr>
        <w:jc w:val="right"/>
        <w:rPr>
          <w:rFonts w:ascii="Arial" w:hAnsi="Arial"/>
          <w:sz w:val="16"/>
          <w:lang w:val="uk-UA"/>
        </w:rPr>
      </w:pPr>
    </w:p>
    <w:tbl>
      <w:tblPr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1559"/>
        <w:gridCol w:w="1559"/>
        <w:gridCol w:w="1701"/>
        <w:gridCol w:w="1559"/>
      </w:tblGrid>
      <w:tr w:rsidR="002F3FF4">
        <w:tc>
          <w:tcPr>
            <w:tcW w:w="1559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Добриво</w:t>
            </w:r>
          </w:p>
        </w:tc>
        <w:tc>
          <w:tcPr>
            <w:tcW w:w="1560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Хімічний</w:t>
            </w:r>
          </w:p>
          <w:p w:rsidR="002F3FF4" w:rsidRDefault="00DD527F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склад</w:t>
            </w:r>
          </w:p>
        </w:tc>
        <w:tc>
          <w:tcPr>
            <w:tcW w:w="1559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Зміст</w:t>
            </w:r>
          </w:p>
          <w:p w:rsidR="002F3FF4" w:rsidRDefault="00DD527F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азоту, %</w:t>
            </w:r>
          </w:p>
        </w:tc>
        <w:tc>
          <w:tcPr>
            <w:tcW w:w="1559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Форма</w:t>
            </w:r>
          </w:p>
          <w:p w:rsidR="002F3FF4" w:rsidRDefault="00DD527F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азоту</w:t>
            </w:r>
          </w:p>
        </w:tc>
        <w:tc>
          <w:tcPr>
            <w:tcW w:w="1701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Вплив</w:t>
            </w:r>
          </w:p>
          <w:p w:rsidR="002F3FF4" w:rsidRDefault="00DD527F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на ґрунт</w:t>
            </w:r>
          </w:p>
        </w:tc>
        <w:tc>
          <w:tcPr>
            <w:tcW w:w="1559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Гігроско-пічність</w:t>
            </w:r>
          </w:p>
        </w:tc>
      </w:tr>
      <w:tr w:rsidR="002F3FF4">
        <w:tc>
          <w:tcPr>
            <w:tcW w:w="1559" w:type="dxa"/>
            <w:vAlign w:val="center"/>
          </w:tcPr>
          <w:p w:rsidR="002F3FF4" w:rsidRDefault="00DD527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Натрієва</w:t>
            </w:r>
          </w:p>
          <w:p w:rsidR="002F3FF4" w:rsidRDefault="00DD527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Селітра</w:t>
            </w:r>
          </w:p>
        </w:tc>
        <w:tc>
          <w:tcPr>
            <w:tcW w:w="1560" w:type="dxa"/>
            <w:vAlign w:val="center"/>
          </w:tcPr>
          <w:p w:rsidR="002F3FF4" w:rsidRDefault="00DD527F">
            <w:pPr>
              <w:pStyle w:val="7"/>
            </w:pPr>
            <w:r>
              <w:t>NaNO3</w:t>
            </w:r>
          </w:p>
        </w:tc>
        <w:tc>
          <w:tcPr>
            <w:tcW w:w="1559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Не менш 16</w:t>
            </w:r>
          </w:p>
        </w:tc>
        <w:tc>
          <w:tcPr>
            <w:tcW w:w="1559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Нітратна</w:t>
            </w:r>
          </w:p>
        </w:tc>
        <w:tc>
          <w:tcPr>
            <w:tcW w:w="1701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Підщелачиває</w:t>
            </w:r>
          </w:p>
        </w:tc>
        <w:tc>
          <w:tcPr>
            <w:tcW w:w="1559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Слабка</w:t>
            </w:r>
          </w:p>
        </w:tc>
      </w:tr>
      <w:tr w:rsidR="002F3FF4">
        <w:tc>
          <w:tcPr>
            <w:tcW w:w="1559" w:type="dxa"/>
            <w:vAlign w:val="center"/>
          </w:tcPr>
          <w:p w:rsidR="002F3FF4" w:rsidRDefault="00DD527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Аміачна</w:t>
            </w:r>
          </w:p>
          <w:p w:rsidR="002F3FF4" w:rsidRDefault="00DD527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селітра</w:t>
            </w:r>
          </w:p>
        </w:tc>
        <w:tc>
          <w:tcPr>
            <w:tcW w:w="1560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NH4NO3</w:t>
            </w:r>
          </w:p>
        </w:tc>
        <w:tc>
          <w:tcPr>
            <w:tcW w:w="1559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34</w:t>
            </w:r>
          </w:p>
        </w:tc>
        <w:tc>
          <w:tcPr>
            <w:tcW w:w="1559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Нітратна</w:t>
            </w:r>
          </w:p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і амонійна</w:t>
            </w:r>
          </w:p>
        </w:tc>
        <w:tc>
          <w:tcPr>
            <w:tcW w:w="1701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Підкисляє</w:t>
            </w:r>
          </w:p>
        </w:tc>
        <w:tc>
          <w:tcPr>
            <w:tcW w:w="1559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Дуже</w:t>
            </w:r>
          </w:p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сильна</w:t>
            </w:r>
          </w:p>
        </w:tc>
      </w:tr>
      <w:tr w:rsidR="002F3FF4">
        <w:tc>
          <w:tcPr>
            <w:tcW w:w="1559" w:type="dxa"/>
            <w:vAlign w:val="center"/>
          </w:tcPr>
          <w:p w:rsidR="002F3FF4" w:rsidRDefault="00DD527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Кальцієва</w:t>
            </w:r>
          </w:p>
          <w:p w:rsidR="002F3FF4" w:rsidRDefault="00DD527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селітра</w:t>
            </w:r>
          </w:p>
        </w:tc>
        <w:tc>
          <w:tcPr>
            <w:tcW w:w="1560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Ca(NO3)2</w:t>
            </w:r>
          </w:p>
        </w:tc>
        <w:tc>
          <w:tcPr>
            <w:tcW w:w="1559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Не менш 17,5</w:t>
            </w:r>
          </w:p>
        </w:tc>
        <w:tc>
          <w:tcPr>
            <w:tcW w:w="1559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Нітратна</w:t>
            </w:r>
          </w:p>
        </w:tc>
        <w:tc>
          <w:tcPr>
            <w:tcW w:w="1701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Підщелачиває</w:t>
            </w:r>
          </w:p>
        </w:tc>
        <w:tc>
          <w:tcPr>
            <w:tcW w:w="1559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Дуже</w:t>
            </w:r>
          </w:p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сильна</w:t>
            </w:r>
          </w:p>
        </w:tc>
      </w:tr>
      <w:tr w:rsidR="002F3FF4">
        <w:tc>
          <w:tcPr>
            <w:tcW w:w="1559" w:type="dxa"/>
            <w:vAlign w:val="center"/>
          </w:tcPr>
          <w:p w:rsidR="002F3FF4" w:rsidRDefault="00DD527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Аміак</w:t>
            </w:r>
          </w:p>
          <w:p w:rsidR="002F3FF4" w:rsidRDefault="00DD527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рідкий</w:t>
            </w:r>
          </w:p>
        </w:tc>
        <w:tc>
          <w:tcPr>
            <w:tcW w:w="1560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NH3</w:t>
            </w:r>
          </w:p>
        </w:tc>
        <w:tc>
          <w:tcPr>
            <w:tcW w:w="1559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82</w:t>
            </w:r>
          </w:p>
        </w:tc>
        <w:tc>
          <w:tcPr>
            <w:tcW w:w="1559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Амонійна</w:t>
            </w:r>
          </w:p>
        </w:tc>
        <w:tc>
          <w:tcPr>
            <w:tcW w:w="1701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Підкисляє</w:t>
            </w:r>
          </w:p>
        </w:tc>
        <w:tc>
          <w:tcPr>
            <w:tcW w:w="1559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Дуже</w:t>
            </w:r>
          </w:p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сильна</w:t>
            </w:r>
          </w:p>
        </w:tc>
      </w:tr>
    </w:tbl>
    <w:p w:rsidR="002F3FF4" w:rsidRDefault="002F3FF4">
      <w:pPr>
        <w:ind w:firstLine="720"/>
        <w:rPr>
          <w:rFonts w:ascii="Arial" w:hAnsi="Arial"/>
          <w:b/>
          <w:lang w:val="uk-UA"/>
        </w:rPr>
      </w:pPr>
    </w:p>
    <w:p w:rsidR="002F3FF4" w:rsidRDefault="00DD527F">
      <w:pPr>
        <w:spacing w:line="360" w:lineRule="exact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b/>
          <w:sz w:val="26"/>
          <w:lang w:val="uk-UA"/>
        </w:rPr>
        <w:t xml:space="preserve">Фосфорні добрива. </w:t>
      </w:r>
      <w:r>
        <w:rPr>
          <w:rFonts w:ascii="Times New Roman" w:hAnsi="Times New Roman"/>
          <w:sz w:val="26"/>
          <w:lang w:val="uk-UA"/>
        </w:rPr>
        <w:t>Фосфор - один з найважливіших елементів харчування рослин, тому що входить до складу білків. Якщо азот у ґрунті може поповнюватися шляхом фіксації його з повітря, то фосфати - тільки внесенням у ґрунт у виді добрив. Головні джерела фосфору - фосфорити, апатити, вівіаніт і відходи металургійної промисловості - томасшлак, фосфатшлак. Усі фосфорні добрива - аморфні речовини, білувато-сірий чи жовтуватий кольори. Основні з них - суперфосфат і фосфоритне борошно. Характеристика фосфорних добрив приведена в таблиці №2.</w:t>
      </w:r>
    </w:p>
    <w:p w:rsidR="002F3FF4" w:rsidRDefault="00DD527F">
      <w:pPr>
        <w:spacing w:line="360" w:lineRule="exact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По ступені розчинності ці добрива підрозділяють на наступні групи:</w:t>
      </w:r>
    </w:p>
    <w:p w:rsidR="002F3FF4" w:rsidRDefault="00DD527F">
      <w:pPr>
        <w:numPr>
          <w:ilvl w:val="0"/>
          <w:numId w:val="3"/>
        </w:num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Розчинні у воді, легкодоступні для рослин - суперфосфати простий і подвійний, амонізований, збагачений;</w:t>
      </w:r>
    </w:p>
    <w:p w:rsidR="002F3FF4" w:rsidRDefault="00DD527F">
      <w:pPr>
        <w:numPr>
          <w:ilvl w:val="0"/>
          <w:numId w:val="3"/>
        </w:num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Важкорозчинні (не розчинні у воді і майже не розчинні в слабких кислотах), вони не можуть безпосередньо використовуватися рослинами - це фосфоритне і кісткове борошно.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  <w:t xml:space="preserve">Фосфоритне борошно - тонко розмелений природний фосфорит, з'єднання якого важкодоступні рослинам. Це добриво застосовують на кислих підзолистих, торф'яних, сірих лісових ґрунтах, а також на деградованих і вилужених чорноземах і червоноземах. </w:t>
      </w:r>
    </w:p>
    <w:p w:rsidR="002F3FF4" w:rsidRDefault="002F3FF4">
      <w:pPr>
        <w:ind w:left="720"/>
        <w:rPr>
          <w:rFonts w:ascii="Times New Roman" w:hAnsi="Times New Roman"/>
          <w:sz w:val="26"/>
          <w:lang w:val="uk-UA"/>
        </w:rPr>
      </w:pPr>
    </w:p>
    <w:p w:rsidR="002F3FF4" w:rsidRDefault="00DD527F">
      <w:pPr>
        <w:pStyle w:val="5"/>
      </w:pPr>
      <w:r>
        <w:t>Таблиця №2</w:t>
      </w:r>
    </w:p>
    <w:p w:rsidR="002F3FF4" w:rsidRDefault="002F3FF4">
      <w:pPr>
        <w:rPr>
          <w:rFonts w:ascii="Times New Roman" w:hAnsi="Times New Roman"/>
          <w:sz w:val="16"/>
          <w:lang w:val="uk-UA"/>
        </w:rPr>
      </w:pPr>
    </w:p>
    <w:tbl>
      <w:tblPr>
        <w:tblW w:w="0" w:type="auto"/>
        <w:tblInd w:w="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85"/>
        <w:gridCol w:w="2551"/>
        <w:gridCol w:w="1829"/>
      </w:tblGrid>
      <w:tr w:rsidR="002F3FF4">
        <w:tc>
          <w:tcPr>
            <w:tcW w:w="2268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Добриво</w:t>
            </w:r>
          </w:p>
        </w:tc>
        <w:tc>
          <w:tcPr>
            <w:tcW w:w="1985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Хімічний</w:t>
            </w:r>
          </w:p>
          <w:p w:rsidR="002F3FF4" w:rsidRDefault="00DD527F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склад</w:t>
            </w:r>
          </w:p>
        </w:tc>
        <w:tc>
          <w:tcPr>
            <w:tcW w:w="2551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Форма</w:t>
            </w:r>
          </w:p>
          <w:p w:rsidR="002F3FF4" w:rsidRDefault="00DD527F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фосфорної кислоти</w:t>
            </w:r>
          </w:p>
        </w:tc>
        <w:tc>
          <w:tcPr>
            <w:tcW w:w="1829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Вплив</w:t>
            </w:r>
          </w:p>
          <w:p w:rsidR="002F3FF4" w:rsidRDefault="00DD527F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на ґрунт</w:t>
            </w:r>
          </w:p>
        </w:tc>
      </w:tr>
      <w:tr w:rsidR="002F3FF4">
        <w:tc>
          <w:tcPr>
            <w:tcW w:w="2268" w:type="dxa"/>
            <w:vAlign w:val="center"/>
          </w:tcPr>
          <w:p w:rsidR="002F3FF4" w:rsidRDefault="00DD527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Суперфосфат простій</w:t>
            </w:r>
          </w:p>
          <w:p w:rsidR="002F3FF4" w:rsidRDefault="00DD527F">
            <w:pPr>
              <w:pStyle w:val="6"/>
            </w:pPr>
            <w:r>
              <w:t>Гранульований</w:t>
            </w:r>
          </w:p>
        </w:tc>
        <w:tc>
          <w:tcPr>
            <w:tcW w:w="1985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Ca(H2PO4)2+</w:t>
            </w:r>
          </w:p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+2CaSO4+H2O</w:t>
            </w:r>
          </w:p>
        </w:tc>
        <w:tc>
          <w:tcPr>
            <w:tcW w:w="2551" w:type="dxa"/>
            <w:vAlign w:val="center"/>
          </w:tcPr>
          <w:p w:rsidR="002F3FF4" w:rsidRDefault="00DD527F">
            <w:pPr>
              <w:pStyle w:val="7"/>
            </w:pPr>
            <w:r>
              <w:t>Водорозчинна</w:t>
            </w:r>
          </w:p>
        </w:tc>
        <w:tc>
          <w:tcPr>
            <w:tcW w:w="1829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Підкисляє</w:t>
            </w:r>
          </w:p>
        </w:tc>
      </w:tr>
      <w:tr w:rsidR="002F3FF4">
        <w:tc>
          <w:tcPr>
            <w:tcW w:w="2268" w:type="dxa"/>
            <w:vAlign w:val="center"/>
          </w:tcPr>
          <w:p w:rsidR="002F3FF4" w:rsidRDefault="00DD527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Суперфосфат подвійний</w:t>
            </w:r>
          </w:p>
          <w:p w:rsidR="002F3FF4" w:rsidRDefault="00DD527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гранульований</w:t>
            </w:r>
          </w:p>
        </w:tc>
        <w:tc>
          <w:tcPr>
            <w:tcW w:w="1985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Ca(H2PO4)2+</w:t>
            </w:r>
          </w:p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+H2O</w:t>
            </w:r>
          </w:p>
        </w:tc>
        <w:tc>
          <w:tcPr>
            <w:tcW w:w="2551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Водорозчинна</w:t>
            </w:r>
          </w:p>
        </w:tc>
        <w:tc>
          <w:tcPr>
            <w:tcW w:w="1829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Підкисляє</w:t>
            </w:r>
          </w:p>
        </w:tc>
      </w:tr>
      <w:tr w:rsidR="002F3FF4">
        <w:tc>
          <w:tcPr>
            <w:tcW w:w="2268" w:type="dxa"/>
            <w:vAlign w:val="center"/>
          </w:tcPr>
          <w:p w:rsidR="002F3FF4" w:rsidRDefault="00DD527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Преципітат</w:t>
            </w:r>
          </w:p>
        </w:tc>
        <w:tc>
          <w:tcPr>
            <w:tcW w:w="1985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CaHPO4x2H2O</w:t>
            </w:r>
          </w:p>
        </w:tc>
        <w:tc>
          <w:tcPr>
            <w:tcW w:w="2551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Розчиняється в лимоно-кислому амонії </w:t>
            </w:r>
          </w:p>
        </w:tc>
        <w:tc>
          <w:tcPr>
            <w:tcW w:w="1829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Слабко нейтралізує кислотність</w:t>
            </w:r>
          </w:p>
        </w:tc>
      </w:tr>
    </w:tbl>
    <w:p w:rsidR="002F3FF4" w:rsidRDefault="002F3FF4">
      <w:pPr>
        <w:rPr>
          <w:rFonts w:ascii="Arial" w:hAnsi="Arial"/>
          <w:lang w:val="uk-UA"/>
        </w:rPr>
      </w:pPr>
    </w:p>
    <w:p w:rsidR="002F3FF4" w:rsidRDefault="00DD527F">
      <w:pPr>
        <w:spacing w:line="360" w:lineRule="exact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b/>
          <w:sz w:val="26"/>
          <w:lang w:val="uk-UA"/>
        </w:rPr>
        <w:t>Калійні добрива</w:t>
      </w:r>
      <w:r>
        <w:rPr>
          <w:rFonts w:ascii="Times New Roman" w:hAnsi="Times New Roman"/>
          <w:sz w:val="26"/>
          <w:lang w:val="uk-UA"/>
        </w:rPr>
        <w:t>. Калій - необхідний елемент для рослин. В основному він знаходиться в молодих зростаючих органах, клітинному соку рослин і сприяє швидкому нагромадженню вуглеводів.</w:t>
      </w:r>
    </w:p>
    <w:p w:rsidR="002F3FF4" w:rsidRDefault="00DD527F">
      <w:pPr>
        <w:spacing w:line="360" w:lineRule="exact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Багато калійних добрив являють собою природні калійні солі, використовувані в сільському господарстві в розмеленому виді. Великі розробки їх знаходяться в Солікамську, на Західній Україні, у Туркменії. Відкрито поклади калійних руд у Казахстану, Сибіру.</w:t>
      </w:r>
    </w:p>
    <w:p w:rsidR="002F3FF4" w:rsidRDefault="00DD527F">
      <w:pPr>
        <w:spacing w:line="360" w:lineRule="exact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Значна кількість хлору в багатьох калійних добривах негативно впливає на ріст і розвиток рослин, а зміст натрію (у калійній солі і сильвініті) погіршує фізико-хімічні властивості багатьох ґрунтів, особливо чорноземних, каштанових і солонцевих.</w:t>
      </w:r>
    </w:p>
    <w:p w:rsidR="002F3FF4" w:rsidRDefault="00DD527F">
      <w:pPr>
        <w:spacing w:line="360" w:lineRule="exact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На бідних калієм легких  ґрунтах і торфовищах усі без винятку сільськогосподарські культури мають потребу в калійних добривах. Недолік калію в ґрунті заповнюється головним чином внесенням гною. Калій не застосовують на солоних і солонцюватих ґрунтах, тому що він погіршує їхньої властивості. Калій легко розчиняється у воді і при внесенні поглинається колоїдами ґрунту, тому він малорухомий, однак на легких ґрунтах легко вимивається.</w:t>
      </w:r>
    </w:p>
    <w:p w:rsidR="002F3FF4" w:rsidRDefault="00DD527F">
      <w:pPr>
        <w:spacing w:line="360" w:lineRule="exact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Калійні добрива підрозділяються на три групи:</w:t>
      </w:r>
    </w:p>
    <w:p w:rsidR="002F3FF4" w:rsidRDefault="00DD527F">
      <w:pPr>
        <w:numPr>
          <w:ilvl w:val="0"/>
          <w:numId w:val="4"/>
        </w:num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Концентровані, що є продуктами заводської переробки калійних руд  - хлористий калій, сірчанокислий калій, калійно-магнієвий концентрат, сульфат калію-магнію (калімагнезія);</w:t>
      </w:r>
    </w:p>
    <w:p w:rsidR="002F3FF4" w:rsidRDefault="00DD527F">
      <w:pPr>
        <w:numPr>
          <w:ilvl w:val="0"/>
          <w:numId w:val="4"/>
        </w:num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Сирі калійні солі, що представляють собою розмелені природні калійні руди - каїніт, сильвініт;</w:t>
      </w:r>
    </w:p>
    <w:p w:rsidR="002F3FF4" w:rsidRDefault="00DD527F">
      <w:pPr>
        <w:numPr>
          <w:ilvl w:val="0"/>
          <w:numId w:val="4"/>
        </w:num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Калійні солі, одержувані шляхом змішання сирих калійних солей з концентрованими, звичайно з хлористим калієм - 30-ти і 40%-ные калійні солі.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Як калійні добрива використовують також грубну золу і цементний пил.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Найбільш розповсюджені калійні добрива і їх властивості приведені в таблиці №3.</w:t>
      </w:r>
    </w:p>
    <w:p w:rsidR="002F3FF4" w:rsidRDefault="002F3FF4">
      <w:pPr>
        <w:jc w:val="right"/>
        <w:rPr>
          <w:rFonts w:ascii="Arial" w:hAnsi="Arial"/>
          <w:lang w:val="uk-UA"/>
        </w:rPr>
      </w:pPr>
    </w:p>
    <w:p w:rsidR="002F3FF4" w:rsidRDefault="00DD527F">
      <w:pPr>
        <w:pStyle w:val="5"/>
      </w:pPr>
      <w:r>
        <w:t>Таблиця №3</w:t>
      </w:r>
    </w:p>
    <w:p w:rsidR="002F3FF4" w:rsidRDefault="002F3FF4">
      <w:pPr>
        <w:rPr>
          <w:rFonts w:ascii="Times New Roman" w:hAnsi="Times New Roman"/>
          <w:sz w:val="16"/>
          <w:lang w:val="uk-UA"/>
        </w:rPr>
      </w:pPr>
    </w:p>
    <w:tbl>
      <w:tblPr>
        <w:tblW w:w="0" w:type="auto"/>
        <w:tblInd w:w="1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98"/>
        <w:gridCol w:w="2513"/>
        <w:gridCol w:w="1843"/>
      </w:tblGrid>
      <w:tr w:rsidR="002F3FF4">
        <w:tc>
          <w:tcPr>
            <w:tcW w:w="2268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lang w:val="uk-UA"/>
              </w:rPr>
              <w:t>Добриво</w:t>
            </w:r>
          </w:p>
        </w:tc>
        <w:tc>
          <w:tcPr>
            <w:tcW w:w="1598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lang w:val="uk-UA"/>
              </w:rPr>
              <w:t>Хімічний</w:t>
            </w:r>
          </w:p>
          <w:p w:rsidR="002F3FF4" w:rsidRDefault="00DD527F">
            <w:pPr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lang w:val="uk-UA"/>
              </w:rPr>
              <w:t>Склад</w:t>
            </w:r>
          </w:p>
        </w:tc>
        <w:tc>
          <w:tcPr>
            <w:tcW w:w="2513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lang w:val="uk-UA"/>
              </w:rPr>
              <w:t>Гігроскопічність</w:t>
            </w:r>
          </w:p>
        </w:tc>
        <w:tc>
          <w:tcPr>
            <w:tcW w:w="1843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lang w:val="uk-UA"/>
              </w:rPr>
              <w:t>Вплив</w:t>
            </w:r>
          </w:p>
          <w:p w:rsidR="002F3FF4" w:rsidRDefault="00DD527F">
            <w:pPr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lang w:val="uk-UA"/>
              </w:rPr>
              <w:t>на ґрунт</w:t>
            </w:r>
          </w:p>
        </w:tc>
      </w:tr>
      <w:tr w:rsidR="002F3FF4">
        <w:tc>
          <w:tcPr>
            <w:tcW w:w="2268" w:type="dxa"/>
            <w:vAlign w:val="center"/>
          </w:tcPr>
          <w:p w:rsidR="002F3FF4" w:rsidRDefault="00DD527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Калій хлористий</w:t>
            </w:r>
          </w:p>
        </w:tc>
        <w:tc>
          <w:tcPr>
            <w:tcW w:w="1598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KC1 з Na1</w:t>
            </w:r>
          </w:p>
        </w:tc>
        <w:tc>
          <w:tcPr>
            <w:tcW w:w="2513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Малогігроскопічність</w:t>
            </w:r>
          </w:p>
        </w:tc>
        <w:tc>
          <w:tcPr>
            <w:tcW w:w="1843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Підкисляє</w:t>
            </w:r>
          </w:p>
        </w:tc>
      </w:tr>
      <w:tr w:rsidR="002F3FF4">
        <w:tc>
          <w:tcPr>
            <w:tcW w:w="2268" w:type="dxa"/>
            <w:vAlign w:val="center"/>
          </w:tcPr>
          <w:p w:rsidR="002F3FF4" w:rsidRDefault="00DD527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Калій сірчанокислий</w:t>
            </w:r>
          </w:p>
          <w:p w:rsidR="002F3FF4" w:rsidRDefault="00DD527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(сульфат калію)</w:t>
            </w:r>
          </w:p>
        </w:tc>
        <w:tc>
          <w:tcPr>
            <w:tcW w:w="1598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До2SO4</w:t>
            </w:r>
          </w:p>
        </w:tc>
        <w:tc>
          <w:tcPr>
            <w:tcW w:w="2513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Негігроскопічен</w:t>
            </w:r>
          </w:p>
        </w:tc>
        <w:tc>
          <w:tcPr>
            <w:tcW w:w="1843" w:type="dxa"/>
            <w:vAlign w:val="center"/>
          </w:tcPr>
          <w:p w:rsidR="002F3FF4" w:rsidRDefault="00DD527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Підкисляє</w:t>
            </w:r>
          </w:p>
        </w:tc>
      </w:tr>
    </w:tbl>
    <w:p w:rsidR="002F3FF4" w:rsidRDefault="002F3FF4">
      <w:pPr>
        <w:ind w:left="720"/>
        <w:rPr>
          <w:rFonts w:ascii="Arial" w:hAnsi="Arial"/>
          <w:lang w:val="uk-UA"/>
        </w:rPr>
      </w:pPr>
    </w:p>
    <w:p w:rsidR="002F3FF4" w:rsidRDefault="00DD527F">
      <w:pPr>
        <w:spacing w:line="360" w:lineRule="exact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b/>
          <w:sz w:val="26"/>
          <w:lang w:val="uk-UA"/>
        </w:rPr>
        <w:t>Комплексні добрива</w:t>
      </w:r>
      <w:r>
        <w:rPr>
          <w:rFonts w:ascii="Times New Roman" w:hAnsi="Times New Roman"/>
          <w:sz w:val="26"/>
          <w:lang w:val="uk-UA"/>
        </w:rPr>
        <w:t>. Їх підрозділяють по складу: подвійні (азотно-фосфорні, азотно-калійні, фосфорно-калійні) і потрійні (азотно-фосфорно-калійні); по способі виробництва: складні, складні-змішані (комбіновані) і змішані добрива. До складних добрив промислового виробництва відносять (калієва селітра, амофос, діамофос).  Їх одержують при хімічній взаємодії вихідних компонентів, складно-змішані (нітрофос, нітрофоска, нітроамофос, нітроамофоска, фосфорно-калійні, рідкі комплексні й ін.) - у єдиному технологічному процесі з простих чи складних добрив. Змішані добрива одержують шляхом змішування простих.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Складні і складно-змішані добрива характеризуються високою концентрацією живильних речовин, тому застосування таких добрив забезпечує значне скорочення витрат господарства на їхнє транспортування, змішування, збереження і внесення.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До числа недоліків комплексних добрив відноситься те, що пропорції в змісті NPK у них варіюють у нешироких межах. Тому при внесенні, наприклад, необхідної кількості азоту, інших живильних елементів вноситься чи менше більше, ніж потрібно.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У невеликій кількості застосовують і багатофункціональні добрива, що містять, крім основних живильних елементів, мікроелементи і біостимулятори, що роблять специфічний вплив на ґрунт і рослини.</w:t>
      </w:r>
    </w:p>
    <w:p w:rsidR="002F3FF4" w:rsidRDefault="002F3FF4">
      <w:pPr>
        <w:spacing w:line="360" w:lineRule="exact"/>
        <w:ind w:left="720"/>
        <w:jc w:val="both"/>
        <w:rPr>
          <w:rFonts w:ascii="Times New Roman" w:hAnsi="Times New Roman"/>
          <w:sz w:val="26"/>
          <w:lang w:val="uk-UA"/>
        </w:rPr>
      </w:pPr>
    </w:p>
    <w:p w:rsidR="002F3FF4" w:rsidRDefault="00DD527F">
      <w:pPr>
        <w:spacing w:line="360" w:lineRule="exact"/>
        <w:ind w:firstLine="72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b/>
          <w:sz w:val="26"/>
          <w:lang w:val="uk-UA"/>
        </w:rPr>
        <w:t>4.2. Органічні добрива</w:t>
      </w:r>
      <w:r>
        <w:rPr>
          <w:rFonts w:ascii="Times New Roman" w:hAnsi="Times New Roman"/>
          <w:sz w:val="26"/>
          <w:lang w:val="uk-UA"/>
        </w:rPr>
        <w:t xml:space="preserve"> - це перегній, торф, гній, пташиний кал (гуано), різні компости, органічні відходи міського господарства (стічні води, осадки стічних вод, міське сміття), сапропель, зелене добриво. Вони містять найважливіші елементи харчування, в основному в органічній формі, і велике кількості мікроорганізмів. Дія органічних добрив на врожай культур позначається протягом 3-4 років і більш.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</w:r>
      <w:r>
        <w:rPr>
          <w:rFonts w:ascii="Times New Roman" w:hAnsi="Times New Roman"/>
          <w:b/>
          <w:sz w:val="26"/>
          <w:lang w:val="uk-UA"/>
        </w:rPr>
        <w:t>Гній.</w:t>
      </w:r>
      <w:r>
        <w:rPr>
          <w:rFonts w:ascii="Times New Roman" w:hAnsi="Times New Roman"/>
          <w:sz w:val="26"/>
          <w:lang w:val="uk-UA"/>
        </w:rPr>
        <w:t xml:space="preserve">  Це основне органічне добриво у всіх зонах країни. Він являє собою суміш твердих і рідких виділень сільськогосподарських тварин з підстилкою і без її. У гної містяться всі живильні речовини, необхідні рослинам, і тому його називають повним добривом. Якість гною залежить від виду тварин, складу кормів, кількості і якості підстилки, способу нагромадження й умов збереження.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  <w:t>У залежності від способів змісту худоби розрізняють гній підстилковий (твердий), одержуваний при змісті худоби на підстилці, і безпідстилковий (напіврідкий, рідкий).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</w:r>
      <w:r>
        <w:rPr>
          <w:rFonts w:ascii="Times New Roman" w:hAnsi="Times New Roman"/>
          <w:i/>
          <w:sz w:val="26"/>
          <w:lang w:val="uk-UA"/>
        </w:rPr>
        <w:t>Підстилковий гній</w:t>
      </w:r>
      <w:r>
        <w:rPr>
          <w:rFonts w:ascii="Times New Roman" w:hAnsi="Times New Roman"/>
          <w:sz w:val="26"/>
          <w:lang w:val="uk-UA"/>
        </w:rPr>
        <w:t xml:space="preserve"> містить близько 25% сухої речовини і близько 75% води. У середньому в такому гної 0,5% азоту, 0,25% фосфору, 0,6% калію і 0,35% кальцію. У його склад входять також необхідні для рослин мікроелементи, зокрема 30-50м марганцю, 3-5м бора, 3-4м міді, 15-25м цинку, 0,3-0,5 молібдену на 1тн.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  <w:t>Крім живильних речовин, гній містить велика кількість мікроорганізмів (у 1т 10-15кг живих мікробних кліток). При внесенні гною ґрунтова мікрофлора збагачується корисними групами бактерій. Органічна речовина служить енергетичним матеріалом для ґрунтових мікроорганізмів, тому після внесення гною в ґрунті відбувається активізація азотфіксуючих і інших мікробіологічних процесів.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  <w:t>Гній робить багатобічна дія як на ґрунт, так і на рослину. Він підвищує концентрацію вуглекислого газу в ґрунтовому і приґрунтовому повітрі, знижує кислотність ґрунту і рухливість А1, підвищує насиченість ее підставами. При систематичному його внесенні збільшується зміст гумусу і загального азоту в ґрунті, поліпшується її структура, краще поглинається й утримується волога.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</w:r>
      <w:r>
        <w:rPr>
          <w:rFonts w:ascii="Times New Roman" w:hAnsi="Times New Roman"/>
          <w:i/>
          <w:sz w:val="26"/>
          <w:lang w:val="uk-UA"/>
        </w:rPr>
        <w:t>Безпідстилковий (рідкий) гній</w:t>
      </w:r>
      <w:r>
        <w:rPr>
          <w:rFonts w:ascii="Times New Roman" w:hAnsi="Times New Roman"/>
          <w:sz w:val="26"/>
          <w:lang w:val="uk-UA"/>
        </w:rPr>
        <w:t xml:space="preserve"> накопичується у великій кількості на великих тваринницьких фермах і комплексах при безпідстилковому змісті худоби і застосуванні гідравлічної системи збирання екскрементів. Такий гній являє собою рухливу суміш калу, сечі, залишків корму, води і газоподібних речовин, що утворяться в період збереження. По змісту вологи його розділяють на напіврідких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( до 90%), рідкий (90-93%).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  <w:t>Кількість і якість безпідстилкового гною залежить від виду і віку тварин, типу годівлі, способу змісту худоби і технології нагромадження гною.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  <w:t>Велика частина живильних речовин у цьому добриві знаходиться в легкодоступній для рослин формі (до 70% азоту в аміачній формі), що обумовлює більш сильну його дію в порівнянні з підстилковим гноєм у рік внесення і слабке в наступні роки. Фосфор і калій з підстилкового гною засвоюються рослинами так само, як і з мінеральних добрив.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</w:r>
      <w:r>
        <w:rPr>
          <w:rFonts w:ascii="Times New Roman" w:hAnsi="Times New Roman"/>
          <w:b/>
          <w:sz w:val="26"/>
          <w:lang w:val="uk-UA"/>
        </w:rPr>
        <w:t>Пташиний кал.</w:t>
      </w:r>
      <w:r>
        <w:rPr>
          <w:rFonts w:ascii="Times New Roman" w:hAnsi="Times New Roman"/>
          <w:sz w:val="26"/>
          <w:lang w:val="uk-UA"/>
        </w:rPr>
        <w:t xml:space="preserve"> Це швидкодіюче органічне добриво. Живильні речовини в ньому добре засвоюються рослинами. Курячий кал містить 0,7-1,9% азоту, 1,5-2% Р2ПРО5, 0,8-1% ДО2О і 2,4% СаО.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  <w:t>Пташиний кал використовують як підгодівлю зернових і технічних культур, розчиняють його в 8-10 частинах води і вносять у ґрунт культиваторами – рослиноживильника.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</w:r>
      <w:r>
        <w:rPr>
          <w:rFonts w:ascii="Times New Roman" w:hAnsi="Times New Roman"/>
          <w:b/>
          <w:sz w:val="26"/>
          <w:lang w:val="uk-UA"/>
        </w:rPr>
        <w:t>Торф</w:t>
      </w:r>
      <w:r>
        <w:rPr>
          <w:rFonts w:ascii="Times New Roman" w:hAnsi="Times New Roman"/>
          <w:sz w:val="26"/>
          <w:lang w:val="uk-UA"/>
        </w:rPr>
        <w:t>. Це добриво являє собою суміш напіврозкладених в умовах надлишкового зволоження залишків рослин, в основному болотних. Торф може бути низького ступеня розкладання (до 20%), середньої (20-40%) і високої (більш 40%). Широко застосовують у сільському господарстві як добриво.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  <w:t>Розрізняють три типи торфу: верхівковий, низинний і перехідний.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</w:r>
      <w:r>
        <w:rPr>
          <w:rFonts w:ascii="Times New Roman" w:hAnsi="Times New Roman"/>
          <w:i/>
          <w:sz w:val="26"/>
          <w:lang w:val="uk-UA"/>
        </w:rPr>
        <w:t>Верховий торф</w:t>
      </w:r>
      <w:r>
        <w:rPr>
          <w:rFonts w:ascii="Times New Roman" w:hAnsi="Times New Roman"/>
          <w:sz w:val="26"/>
          <w:lang w:val="uk-UA"/>
        </w:rPr>
        <w:t xml:space="preserve"> утвориться на бідних живильними речовинами піднесених позначках рельєфу (сфагнові мохи, пухівки, шейхцерія болотна, підбіл, багно, осока болотна й ін.). Верховий торф характеризується підвищеною кількістю органічної речовини, високою кислотністю, великою поглинальною здатністю і малим змістом живильних речовин. Застосовують зазначений торф головним чином як підстилку і для компостування.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</w:r>
      <w:r>
        <w:rPr>
          <w:rFonts w:ascii="Times New Roman" w:hAnsi="Times New Roman"/>
          <w:i/>
          <w:sz w:val="26"/>
          <w:lang w:val="uk-UA"/>
        </w:rPr>
        <w:t>Низинний торф</w:t>
      </w:r>
      <w:r>
        <w:rPr>
          <w:rFonts w:ascii="Times New Roman" w:hAnsi="Times New Roman"/>
          <w:sz w:val="26"/>
          <w:lang w:val="uk-UA"/>
        </w:rPr>
        <w:t xml:space="preserve"> утвориться на багатих живильними речовинами знижених частинах рельєфу (осоки, гіпнові мохи, очерет, хвощ, таволга, шабельники й ін.). Низинний торф містить більше живильних речовин і менше органічної речовини, чим верхівковий. Найбільше доцільно його використовувати для готування різних компостів.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</w:r>
      <w:r>
        <w:rPr>
          <w:rFonts w:ascii="Times New Roman" w:hAnsi="Times New Roman"/>
          <w:i/>
          <w:sz w:val="26"/>
          <w:lang w:val="uk-UA"/>
        </w:rPr>
        <w:t>Перехідної торф</w:t>
      </w:r>
      <w:r>
        <w:rPr>
          <w:rFonts w:ascii="Times New Roman" w:hAnsi="Times New Roman"/>
          <w:sz w:val="26"/>
          <w:lang w:val="uk-UA"/>
        </w:rPr>
        <w:t xml:space="preserve"> займає проміжне положення між верхівковим і низинним. По кількості золи (у %) торфу підрозділяють на нормальні (до 12) і високозольні (більш 12). 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</w:r>
      <w:r>
        <w:rPr>
          <w:rFonts w:ascii="Times New Roman" w:hAnsi="Times New Roman"/>
          <w:b/>
          <w:sz w:val="26"/>
          <w:lang w:val="uk-UA"/>
        </w:rPr>
        <w:t>Торф'яні компости.</w:t>
      </w:r>
      <w:r>
        <w:rPr>
          <w:rFonts w:ascii="Times New Roman" w:hAnsi="Times New Roman"/>
          <w:sz w:val="26"/>
          <w:lang w:val="uk-UA"/>
        </w:rPr>
        <w:t xml:space="preserve"> Торф широко застосовують для готування компостів. При компостуванні з гноєм торф швидше розкладається і повніше використовується рослинами. Добре компостується торф (верхівковий чи перехідний) з вапном. Гарні результати одержують при додаванні до торфу 20 кг фосфоритного борошна на 1тн. Торфофосфоритні компости особливо ефективні на супіщаних ґрунтах, а торфовапняні - на кислих.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  <w:t>Крім цей торф використовують на полях зрошення, де його компостують з осадом стічних вод. Широко застосовують також торфофекальні компости. Ці компости вважаються сильнодіючими.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</w:r>
      <w:r>
        <w:rPr>
          <w:rFonts w:ascii="Times New Roman" w:hAnsi="Times New Roman"/>
          <w:b/>
          <w:sz w:val="26"/>
          <w:lang w:val="uk-UA"/>
        </w:rPr>
        <w:t xml:space="preserve">Осадки стічних вод. </w:t>
      </w:r>
      <w:r>
        <w:rPr>
          <w:rFonts w:ascii="Times New Roman" w:hAnsi="Times New Roman"/>
          <w:sz w:val="26"/>
          <w:lang w:val="uk-UA"/>
        </w:rPr>
        <w:t>Їх одержують при очищенні стічних вод міст на очисних спорудженнях. Вологість свіжого осаду складає близько 97%. Для зниження вологості до 80% вони проходять етап природного сушіння на мулових площадках і механічного зневоднювання на вакуум-фільтрах із застосуванням реагентів (хлорне залізо і вапно), а для зниження вологості до 25-30% - проходять термічне сушіння в барабанних печах.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  <w:t>Осадки з мулових площадок можна використовувати під усі культури, але найбільше доцільно їх застосування під овочеві і силосні культури, цукровий буряк. Осадки після термічного сушіння, що містять більше вапна і заліза, бажаніше вносити під чуйні на вапно культури.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</w:r>
      <w:r>
        <w:rPr>
          <w:rFonts w:ascii="Times New Roman" w:hAnsi="Times New Roman"/>
          <w:b/>
          <w:sz w:val="26"/>
          <w:lang w:val="uk-UA"/>
        </w:rPr>
        <w:t>Сапропель(прісноводний мул).</w:t>
      </w:r>
      <w:r>
        <w:rPr>
          <w:rFonts w:ascii="Times New Roman" w:hAnsi="Times New Roman"/>
          <w:sz w:val="26"/>
          <w:lang w:val="uk-UA"/>
        </w:rPr>
        <w:t xml:space="preserve"> Він являє собою відкладену в прісноводних водоймах суміш землі з напіврозкладеними рослинними і тваринами залишками. Містить органічні речовини (до 15-30% і більш), азот, фосфор, калій, вапно, мікроелементи, деякі вітаміни, антибіотики, біостимулятори.</w:t>
      </w:r>
    </w:p>
    <w:p w:rsidR="002F3FF4" w:rsidRDefault="00DD527F">
      <w:pPr>
        <w:pStyle w:val="a6"/>
      </w:pPr>
      <w:r>
        <w:tab/>
        <w:t>Найбільша кількість живильних речовин спостерігається в мулі водойм, що знаходяться біля населених пунктів.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  <w:t>Сапропелі застосовують як у чистому виді, так і у виді компостів із гноєм, фекаліями і гнойовою рідотою.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</w:r>
      <w:r>
        <w:rPr>
          <w:rFonts w:ascii="Times New Roman" w:hAnsi="Times New Roman"/>
          <w:b/>
          <w:sz w:val="26"/>
          <w:lang w:val="uk-UA"/>
        </w:rPr>
        <w:t>Зелене добриво.</w:t>
      </w:r>
      <w:r>
        <w:rPr>
          <w:rFonts w:ascii="Times New Roman" w:hAnsi="Times New Roman"/>
          <w:sz w:val="26"/>
          <w:lang w:val="uk-UA"/>
        </w:rPr>
        <w:t xml:space="preserve"> Воно являє собою зелену масу рослин-сидератів, що заорюється в ґрунт у щілинах збагачення її живильними речовинами, головним чином азотом, поліпшення водяного, повітряного і теплового режимів. Найбільше значення зелене добриво має на малоплодючих дерено-підволистих, піщаних, суглинних і супіщаних ґрунтах, а також на зрошуваних землях і у вологих районах Закавказзя.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  <w:t>Найважливіша умова підвищення ефективності зеленого добрива - це правильне сполучення його з іншими органічними і мінеральними добривами і хімічною меліорацією ґрунтів. Такий спосіб добрива широко застосовується, тому що він дешевий (часто не вимагає транспортних засобів), і по хімічному складі зелене добриво близьке до гною.</w:t>
      </w:r>
    </w:p>
    <w:p w:rsidR="002F3FF4" w:rsidRDefault="00DD527F">
      <w:pPr>
        <w:spacing w:line="360" w:lineRule="exact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ab/>
      </w:r>
      <w:r>
        <w:rPr>
          <w:rFonts w:ascii="Times New Roman" w:hAnsi="Times New Roman"/>
          <w:b/>
          <w:sz w:val="26"/>
          <w:lang w:val="uk-UA"/>
        </w:rPr>
        <w:t xml:space="preserve">4.3. Бактеріальні добрива. </w:t>
      </w:r>
      <w:r>
        <w:rPr>
          <w:rFonts w:ascii="Times New Roman" w:hAnsi="Times New Roman"/>
          <w:sz w:val="26"/>
          <w:lang w:val="uk-UA"/>
        </w:rPr>
        <w:t>Препарати, що містять корисні для рослин бактерії, відносяться до бактеріальних добрив. Вони здатні поліпшувати харчування сільськогосподарських культур і не містять живильних речовин.</w:t>
      </w: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DD527F">
      <w:pPr>
        <w:jc w:val="center"/>
        <w:rPr>
          <w:rFonts w:ascii="Arial" w:hAnsi="Arial"/>
          <w:b/>
          <w:sz w:val="28"/>
          <w:lang w:val="uk-UA"/>
        </w:rPr>
      </w:pPr>
      <w:r>
        <w:rPr>
          <w:rFonts w:ascii="Arial" w:hAnsi="Arial"/>
          <w:b/>
          <w:sz w:val="28"/>
          <w:lang w:val="uk-UA"/>
        </w:rPr>
        <w:t>СПИСОК ВИКОРИСТОВУВАНОЇ ЛІТЕРАТУРИ</w:t>
      </w:r>
    </w:p>
    <w:p w:rsidR="002F3FF4" w:rsidRDefault="002F3FF4">
      <w:pPr>
        <w:jc w:val="both"/>
        <w:rPr>
          <w:rFonts w:ascii="Arial" w:hAnsi="Arial"/>
          <w:lang w:val="uk-UA"/>
        </w:rPr>
      </w:pPr>
    </w:p>
    <w:p w:rsidR="002F3FF4" w:rsidRDefault="00DD527F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Штефан В.К. - «Життя рослин і добрив» - М., 1981р.</w:t>
      </w:r>
    </w:p>
    <w:p w:rsidR="002F3FF4" w:rsidRDefault="00DD527F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Артюшин А.М., Державін Л.М. - «Короткий словник по добривах» - 2-і вид., М., 1984р.</w:t>
      </w:r>
    </w:p>
    <w:p w:rsidR="002F3FF4" w:rsidRDefault="00DD527F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За редакцією Нікляєва В.С. - «Основи землеробства і рослиноводства» - 3-і вид., М., 1990р.</w:t>
      </w:r>
    </w:p>
    <w:p w:rsidR="002F3FF4" w:rsidRDefault="00DD527F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uk-UA"/>
        </w:rPr>
        <w:t>Вронський В.А. - «Прикладна екологія» - Ростову-на-Дону, 1996р.</w:t>
      </w:r>
      <w:bookmarkStart w:id="0" w:name="_GoBack"/>
      <w:bookmarkEnd w:id="0"/>
    </w:p>
    <w:sectPr w:rsidR="002F3FF4">
      <w:footerReference w:type="default" r:id="rId7"/>
      <w:endnotePr>
        <w:numFmt w:val="decimal"/>
        <w:numStart w:val="0"/>
      </w:endnotePr>
      <w:pgSz w:w="12240" w:h="15840"/>
      <w:pgMar w:top="851" w:right="851" w:bottom="851" w:left="1418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FF4" w:rsidRDefault="00DD527F">
      <w:r>
        <w:separator/>
      </w:r>
    </w:p>
  </w:endnote>
  <w:endnote w:type="continuationSeparator" w:id="0">
    <w:p w:rsidR="002F3FF4" w:rsidRDefault="00DD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F4" w:rsidRDefault="00DD527F">
    <w:pPr>
      <w:pStyle w:val="a5"/>
      <w:jc w:val="right"/>
      <w:rPr>
        <w:rFonts w:ascii="Tahoma" w:hAnsi="Tahoma"/>
        <w:sz w:val="22"/>
      </w:rPr>
    </w:pPr>
    <w:r>
      <w:rPr>
        <w:rStyle w:val="a4"/>
        <w:rFonts w:ascii="Tahoma" w:hAnsi="Tahoma"/>
        <w:sz w:val="22"/>
      </w:rPr>
      <w:fldChar w:fldCharType="begin"/>
    </w:r>
    <w:r>
      <w:rPr>
        <w:rStyle w:val="a4"/>
        <w:rFonts w:ascii="Tahoma" w:hAnsi="Tahoma"/>
        <w:sz w:val="22"/>
      </w:rPr>
      <w:instrText xml:space="preserve"> PAGE </w:instrText>
    </w:r>
    <w:r>
      <w:rPr>
        <w:rStyle w:val="a4"/>
        <w:rFonts w:ascii="Tahoma" w:hAnsi="Tahoma"/>
        <w:sz w:val="22"/>
      </w:rPr>
      <w:fldChar w:fldCharType="separate"/>
    </w:r>
    <w:r>
      <w:rPr>
        <w:rStyle w:val="a4"/>
        <w:rFonts w:ascii="Tahoma" w:hAnsi="Tahoma"/>
        <w:noProof/>
        <w:sz w:val="22"/>
      </w:rPr>
      <w:t>7</w:t>
    </w:r>
    <w:r>
      <w:rPr>
        <w:rStyle w:val="a4"/>
        <w:rFonts w:ascii="Tahoma" w:hAnsi="Tahoma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FF4" w:rsidRDefault="00DD527F">
      <w:r>
        <w:separator/>
      </w:r>
    </w:p>
  </w:footnote>
  <w:footnote w:type="continuationSeparator" w:id="0">
    <w:p w:rsidR="002F3FF4" w:rsidRDefault="00DD5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F047F"/>
    <w:multiLevelType w:val="singleLevel"/>
    <w:tmpl w:val="677C95CA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>
    <w:nsid w:val="44EA0114"/>
    <w:multiLevelType w:val="singleLevel"/>
    <w:tmpl w:val="361C1CA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">
    <w:nsid w:val="5A552E17"/>
    <w:multiLevelType w:val="singleLevel"/>
    <w:tmpl w:val="D054E6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6D551A55"/>
    <w:multiLevelType w:val="singleLevel"/>
    <w:tmpl w:val="677C95CA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4">
    <w:nsid w:val="707A54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527F"/>
    <w:rsid w:val="002F3FF4"/>
    <w:rsid w:val="00727599"/>
    <w:rsid w:val="00DD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E9E4D5F4-CB86-4A92-ABFF-48401A8F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S Sans Serif" w:hAnsi="MS Sans Serif"/>
      <w:lang w:val="en-US"/>
    </w:rPr>
  </w:style>
  <w:style w:type="paragraph" w:styleId="1">
    <w:name w:val="heading 1"/>
    <w:basedOn w:val="a"/>
    <w:next w:val="a"/>
    <w:qFormat/>
    <w:pPr>
      <w:keepNext/>
      <w:ind w:right="-185" w:firstLine="972"/>
      <w:outlineLvl w:val="0"/>
    </w:pPr>
    <w:rPr>
      <w:rFonts w:ascii="Times New Roman" w:hAnsi="Times New Roman"/>
      <w:b/>
      <w:sz w:val="36"/>
      <w:lang w:val="ru-RU"/>
    </w:rPr>
  </w:style>
  <w:style w:type="paragraph" w:styleId="2">
    <w:name w:val="heading 2"/>
    <w:basedOn w:val="a"/>
    <w:next w:val="a"/>
    <w:qFormat/>
    <w:pPr>
      <w:keepNext/>
      <w:ind w:right="-185"/>
      <w:jc w:val="center"/>
      <w:outlineLvl w:val="1"/>
    </w:pPr>
    <w:rPr>
      <w:rFonts w:ascii="Times New Roman" w:hAnsi="Times New Roman"/>
      <w:b/>
      <w:spacing w:val="60"/>
      <w:sz w:val="28"/>
      <w:lang w:val="ru-RU"/>
    </w:rPr>
  </w:style>
  <w:style w:type="paragraph" w:styleId="3">
    <w:name w:val="heading 3"/>
    <w:basedOn w:val="a"/>
    <w:next w:val="a"/>
    <w:qFormat/>
    <w:pPr>
      <w:keepNext/>
      <w:ind w:right="-185" w:firstLine="251"/>
      <w:jc w:val="center"/>
      <w:outlineLvl w:val="2"/>
    </w:pPr>
    <w:rPr>
      <w:rFonts w:ascii="Times New Roman" w:hAnsi="Times New Roman"/>
      <w:b/>
      <w:sz w:val="52"/>
      <w:lang w:val="ru-RU"/>
    </w:rPr>
  </w:style>
  <w:style w:type="paragraph" w:styleId="4">
    <w:name w:val="heading 4"/>
    <w:basedOn w:val="a"/>
    <w:next w:val="a"/>
    <w:qFormat/>
    <w:pPr>
      <w:keepNext/>
      <w:ind w:right="-185"/>
      <w:jc w:val="both"/>
      <w:outlineLvl w:val="3"/>
    </w:pPr>
    <w:rPr>
      <w:rFonts w:ascii="Times New Roman" w:hAnsi="Times New Roman"/>
      <w:b/>
      <w:i/>
      <w:sz w:val="28"/>
      <w:lang w:val="ru-RU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rFonts w:ascii="Arial" w:hAnsi="Arial"/>
      <w:b/>
      <w:i/>
      <w:lang w:val="uk-UA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imes New Roman" w:hAnsi="Times New Roman"/>
      <w:sz w:val="24"/>
      <w:lang w:val="uk-UA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Times New Roman" w:hAnsi="Times New Roman"/>
      <w:sz w:val="24"/>
      <w:lang w:val="uk-UA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/>
      <w:b/>
      <w:spacing w:val="40"/>
      <w:sz w:val="28"/>
      <w:lang w:val="uk-UA"/>
    </w:rPr>
  </w:style>
  <w:style w:type="paragraph" w:styleId="9">
    <w:name w:val="heading 9"/>
    <w:basedOn w:val="a"/>
    <w:next w:val="a"/>
    <w:qFormat/>
    <w:pPr>
      <w:keepNext/>
      <w:ind w:right="-185" w:firstLine="972"/>
      <w:jc w:val="both"/>
      <w:outlineLvl w:val="8"/>
    </w:pPr>
    <w:rPr>
      <w:rFonts w:ascii="Arial Black" w:hAnsi="Arial Black"/>
      <w:sz w:val="7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ody Text"/>
    <w:basedOn w:val="a"/>
    <w:semiHidden/>
    <w:pPr>
      <w:spacing w:line="360" w:lineRule="exact"/>
      <w:jc w:val="both"/>
    </w:pPr>
    <w:rPr>
      <w:rFonts w:ascii="Times New Roman" w:hAnsi="Times New Roman"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3083</Words>
  <Characters>17577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СЛАВЯНСКИЙ ИНСТИТУТ</vt:lpstr>
    </vt:vector>
  </TitlesOfParts>
  <Company>Killiney</Company>
  <LinksUpToDate>false</LinksUpToDate>
  <CharactersWithSpaces>20619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СЛАВЯНСКИЙ ИНСТИТУТ</dc:title>
  <dc:subject/>
  <dc:creator>VSch</dc:creator>
  <cp:keywords/>
  <dc:description>Translated By Plaj</dc:description>
  <cp:lastModifiedBy>Irina</cp:lastModifiedBy>
  <cp:revision>2</cp:revision>
  <cp:lastPrinted>2003-02-07T08:34:00Z</cp:lastPrinted>
  <dcterms:created xsi:type="dcterms:W3CDTF">2014-08-04T13:32:00Z</dcterms:created>
  <dcterms:modified xsi:type="dcterms:W3CDTF">2014-08-04T13:32:00Z</dcterms:modified>
</cp:coreProperties>
</file>