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4273" w:rsidRDefault="003A4273" w:rsidP="0097576E">
      <w:pPr>
        <w:pStyle w:val="a7"/>
        <w:spacing w:line="360" w:lineRule="auto"/>
        <w:jc w:val="center"/>
        <w:rPr>
          <w:rFonts w:ascii="Times New Roman" w:hAnsi="Times New Roman"/>
          <w:b w:val="0"/>
          <w:color w:val="auto"/>
        </w:rPr>
      </w:pPr>
    </w:p>
    <w:p w:rsidR="0097576E" w:rsidRDefault="0097576E" w:rsidP="0097576E">
      <w:pPr>
        <w:pStyle w:val="a7"/>
        <w:spacing w:line="360" w:lineRule="auto"/>
        <w:jc w:val="center"/>
        <w:rPr>
          <w:rFonts w:ascii="Times New Roman" w:hAnsi="Times New Roman"/>
          <w:b w:val="0"/>
          <w:color w:val="auto"/>
        </w:rPr>
      </w:pPr>
      <w:r>
        <w:rPr>
          <w:rFonts w:ascii="Times New Roman" w:hAnsi="Times New Roman"/>
          <w:b w:val="0"/>
          <w:color w:val="auto"/>
        </w:rPr>
        <w:t>Содержание</w:t>
      </w:r>
    </w:p>
    <w:p w:rsidR="0097576E" w:rsidRPr="0097576E" w:rsidRDefault="0097576E" w:rsidP="0097576E"/>
    <w:p w:rsidR="0097576E" w:rsidRPr="0097576E" w:rsidRDefault="0097576E" w:rsidP="0097576E">
      <w:pPr>
        <w:pStyle w:val="11"/>
        <w:tabs>
          <w:tab w:val="right" w:leader="dot" w:pos="9345"/>
        </w:tabs>
        <w:spacing w:line="360" w:lineRule="auto"/>
        <w:jc w:val="both"/>
        <w:rPr>
          <w:rFonts w:ascii="Times New Roman" w:hAnsi="Times New Roman"/>
          <w:noProof/>
          <w:sz w:val="28"/>
          <w:szCs w:val="28"/>
        </w:rPr>
      </w:pPr>
      <w:r w:rsidRPr="0097576E">
        <w:rPr>
          <w:rFonts w:ascii="Times New Roman" w:hAnsi="Times New Roman"/>
          <w:sz w:val="28"/>
          <w:szCs w:val="28"/>
        </w:rPr>
        <w:fldChar w:fldCharType="begin"/>
      </w:r>
      <w:r w:rsidRPr="0097576E">
        <w:rPr>
          <w:rFonts w:ascii="Times New Roman" w:hAnsi="Times New Roman"/>
          <w:sz w:val="28"/>
          <w:szCs w:val="28"/>
        </w:rPr>
        <w:instrText xml:space="preserve"> TOC \o "1-3" \h \z \u </w:instrText>
      </w:r>
      <w:r w:rsidRPr="0097576E">
        <w:rPr>
          <w:rFonts w:ascii="Times New Roman" w:hAnsi="Times New Roman"/>
          <w:sz w:val="28"/>
          <w:szCs w:val="28"/>
        </w:rPr>
        <w:fldChar w:fldCharType="separate"/>
      </w:r>
      <w:hyperlink w:anchor="_Toc249026202" w:history="1">
        <w:r w:rsidRPr="0097576E">
          <w:rPr>
            <w:rStyle w:val="a8"/>
            <w:rFonts w:ascii="Times New Roman" w:hAnsi="Times New Roman"/>
            <w:noProof/>
            <w:color w:val="auto"/>
            <w:sz w:val="28"/>
            <w:szCs w:val="28"/>
          </w:rPr>
          <w:t>Введение</w:t>
        </w:r>
        <w:r w:rsidRPr="0097576E">
          <w:rPr>
            <w:rFonts w:ascii="Times New Roman" w:hAnsi="Times New Roman"/>
            <w:noProof/>
            <w:webHidden/>
            <w:sz w:val="28"/>
            <w:szCs w:val="28"/>
          </w:rPr>
          <w:tab/>
        </w:r>
        <w:r w:rsidRPr="0097576E">
          <w:rPr>
            <w:rFonts w:ascii="Times New Roman" w:hAnsi="Times New Roman"/>
            <w:noProof/>
            <w:webHidden/>
            <w:sz w:val="28"/>
            <w:szCs w:val="28"/>
          </w:rPr>
          <w:fldChar w:fldCharType="begin"/>
        </w:r>
        <w:r w:rsidRPr="0097576E">
          <w:rPr>
            <w:rFonts w:ascii="Times New Roman" w:hAnsi="Times New Roman"/>
            <w:noProof/>
            <w:webHidden/>
            <w:sz w:val="28"/>
            <w:szCs w:val="28"/>
          </w:rPr>
          <w:instrText xml:space="preserve"> PAGEREF _Toc249026202 \h </w:instrText>
        </w:r>
        <w:r w:rsidRPr="0097576E">
          <w:rPr>
            <w:rFonts w:ascii="Times New Roman" w:hAnsi="Times New Roman"/>
            <w:noProof/>
            <w:webHidden/>
            <w:sz w:val="28"/>
            <w:szCs w:val="28"/>
          </w:rPr>
        </w:r>
        <w:r w:rsidRPr="0097576E">
          <w:rPr>
            <w:rFonts w:ascii="Times New Roman" w:hAnsi="Times New Roman"/>
            <w:noProof/>
            <w:webHidden/>
            <w:sz w:val="28"/>
            <w:szCs w:val="28"/>
          </w:rPr>
          <w:fldChar w:fldCharType="separate"/>
        </w:r>
        <w:r w:rsidRPr="0097576E">
          <w:rPr>
            <w:rFonts w:ascii="Times New Roman" w:hAnsi="Times New Roman"/>
            <w:noProof/>
            <w:webHidden/>
            <w:sz w:val="28"/>
            <w:szCs w:val="28"/>
          </w:rPr>
          <w:t>3</w:t>
        </w:r>
        <w:r w:rsidRPr="0097576E">
          <w:rPr>
            <w:rFonts w:ascii="Times New Roman" w:hAnsi="Times New Roman"/>
            <w:noProof/>
            <w:webHidden/>
            <w:sz w:val="28"/>
            <w:szCs w:val="28"/>
          </w:rPr>
          <w:fldChar w:fldCharType="end"/>
        </w:r>
      </w:hyperlink>
    </w:p>
    <w:p w:rsidR="0097576E" w:rsidRPr="0097576E" w:rsidRDefault="00294F1F" w:rsidP="0097576E">
      <w:pPr>
        <w:pStyle w:val="11"/>
        <w:tabs>
          <w:tab w:val="right" w:leader="dot" w:pos="9345"/>
        </w:tabs>
        <w:spacing w:line="360" w:lineRule="auto"/>
        <w:jc w:val="both"/>
        <w:rPr>
          <w:rFonts w:ascii="Times New Roman" w:hAnsi="Times New Roman"/>
          <w:noProof/>
          <w:sz w:val="28"/>
          <w:szCs w:val="28"/>
        </w:rPr>
      </w:pPr>
      <w:hyperlink w:anchor="_Toc249026203" w:history="1">
        <w:r w:rsidR="0097576E" w:rsidRPr="0097576E">
          <w:rPr>
            <w:rStyle w:val="a8"/>
            <w:rFonts w:ascii="Times New Roman" w:hAnsi="Times New Roman"/>
            <w:noProof/>
            <w:color w:val="auto"/>
            <w:sz w:val="28"/>
            <w:szCs w:val="28"/>
          </w:rPr>
          <w:t>1.</w:t>
        </w:r>
        <w:r w:rsidR="00EF34E5">
          <w:rPr>
            <w:rStyle w:val="a8"/>
            <w:rFonts w:ascii="Times New Roman" w:hAnsi="Times New Roman"/>
            <w:noProof/>
            <w:color w:val="auto"/>
            <w:sz w:val="28"/>
            <w:szCs w:val="28"/>
          </w:rPr>
          <w:t xml:space="preserve"> </w:t>
        </w:r>
        <w:r w:rsidR="0097576E" w:rsidRPr="0097576E">
          <w:rPr>
            <w:rStyle w:val="a8"/>
            <w:rFonts w:ascii="Times New Roman" w:hAnsi="Times New Roman"/>
            <w:noProof/>
            <w:color w:val="auto"/>
            <w:sz w:val="28"/>
            <w:szCs w:val="28"/>
          </w:rPr>
          <w:t>Экономико-социальный профиль региона</w:t>
        </w:r>
        <w:r w:rsidR="0097576E" w:rsidRPr="0097576E">
          <w:rPr>
            <w:rFonts w:ascii="Times New Roman" w:hAnsi="Times New Roman"/>
            <w:noProof/>
            <w:webHidden/>
            <w:sz w:val="28"/>
            <w:szCs w:val="28"/>
          </w:rPr>
          <w:tab/>
        </w:r>
        <w:r w:rsidR="0097576E" w:rsidRPr="0097576E">
          <w:rPr>
            <w:rFonts w:ascii="Times New Roman" w:hAnsi="Times New Roman"/>
            <w:noProof/>
            <w:webHidden/>
            <w:sz w:val="28"/>
            <w:szCs w:val="28"/>
          </w:rPr>
          <w:fldChar w:fldCharType="begin"/>
        </w:r>
        <w:r w:rsidR="0097576E" w:rsidRPr="0097576E">
          <w:rPr>
            <w:rFonts w:ascii="Times New Roman" w:hAnsi="Times New Roman"/>
            <w:noProof/>
            <w:webHidden/>
            <w:sz w:val="28"/>
            <w:szCs w:val="28"/>
          </w:rPr>
          <w:instrText xml:space="preserve"> PAGEREF _Toc249026203 \h </w:instrText>
        </w:r>
        <w:r w:rsidR="0097576E" w:rsidRPr="0097576E">
          <w:rPr>
            <w:rFonts w:ascii="Times New Roman" w:hAnsi="Times New Roman"/>
            <w:noProof/>
            <w:webHidden/>
            <w:sz w:val="28"/>
            <w:szCs w:val="28"/>
          </w:rPr>
        </w:r>
        <w:r w:rsidR="0097576E" w:rsidRPr="0097576E">
          <w:rPr>
            <w:rFonts w:ascii="Times New Roman" w:hAnsi="Times New Roman"/>
            <w:noProof/>
            <w:webHidden/>
            <w:sz w:val="28"/>
            <w:szCs w:val="28"/>
          </w:rPr>
          <w:fldChar w:fldCharType="separate"/>
        </w:r>
        <w:r w:rsidR="0097576E" w:rsidRPr="0097576E">
          <w:rPr>
            <w:rFonts w:ascii="Times New Roman" w:hAnsi="Times New Roman"/>
            <w:noProof/>
            <w:webHidden/>
            <w:sz w:val="28"/>
            <w:szCs w:val="28"/>
          </w:rPr>
          <w:t>5</w:t>
        </w:r>
        <w:r w:rsidR="0097576E" w:rsidRPr="0097576E">
          <w:rPr>
            <w:rFonts w:ascii="Times New Roman" w:hAnsi="Times New Roman"/>
            <w:noProof/>
            <w:webHidden/>
            <w:sz w:val="28"/>
            <w:szCs w:val="28"/>
          </w:rPr>
          <w:fldChar w:fldCharType="end"/>
        </w:r>
      </w:hyperlink>
    </w:p>
    <w:p w:rsidR="0097576E" w:rsidRPr="0097576E" w:rsidRDefault="00294F1F" w:rsidP="0097576E">
      <w:pPr>
        <w:pStyle w:val="21"/>
        <w:tabs>
          <w:tab w:val="right" w:leader="dot" w:pos="9345"/>
        </w:tabs>
        <w:spacing w:line="360" w:lineRule="auto"/>
        <w:jc w:val="both"/>
        <w:rPr>
          <w:rFonts w:ascii="Times New Roman" w:hAnsi="Times New Roman"/>
          <w:noProof/>
          <w:sz w:val="28"/>
          <w:szCs w:val="28"/>
        </w:rPr>
      </w:pPr>
      <w:hyperlink w:anchor="_Toc249026204" w:history="1">
        <w:r w:rsidR="0097576E" w:rsidRPr="0097576E">
          <w:rPr>
            <w:rStyle w:val="a8"/>
            <w:rFonts w:ascii="Times New Roman" w:hAnsi="Times New Roman"/>
            <w:noProof/>
            <w:color w:val="auto"/>
            <w:sz w:val="28"/>
            <w:szCs w:val="28"/>
          </w:rPr>
          <w:t>1.1 Экономико-географическое положение и природно-ресурсный потенциал области</w:t>
        </w:r>
        <w:r w:rsidR="0097576E" w:rsidRPr="0097576E">
          <w:rPr>
            <w:rFonts w:ascii="Times New Roman" w:hAnsi="Times New Roman"/>
            <w:noProof/>
            <w:webHidden/>
            <w:sz w:val="28"/>
            <w:szCs w:val="28"/>
          </w:rPr>
          <w:tab/>
        </w:r>
        <w:r w:rsidR="0097576E" w:rsidRPr="0097576E">
          <w:rPr>
            <w:rFonts w:ascii="Times New Roman" w:hAnsi="Times New Roman"/>
            <w:noProof/>
            <w:webHidden/>
            <w:sz w:val="28"/>
            <w:szCs w:val="28"/>
          </w:rPr>
          <w:fldChar w:fldCharType="begin"/>
        </w:r>
        <w:r w:rsidR="0097576E" w:rsidRPr="0097576E">
          <w:rPr>
            <w:rFonts w:ascii="Times New Roman" w:hAnsi="Times New Roman"/>
            <w:noProof/>
            <w:webHidden/>
            <w:sz w:val="28"/>
            <w:szCs w:val="28"/>
          </w:rPr>
          <w:instrText xml:space="preserve"> PAGEREF _Toc249026204 \h </w:instrText>
        </w:r>
        <w:r w:rsidR="0097576E" w:rsidRPr="0097576E">
          <w:rPr>
            <w:rFonts w:ascii="Times New Roman" w:hAnsi="Times New Roman"/>
            <w:noProof/>
            <w:webHidden/>
            <w:sz w:val="28"/>
            <w:szCs w:val="28"/>
          </w:rPr>
        </w:r>
        <w:r w:rsidR="0097576E" w:rsidRPr="0097576E">
          <w:rPr>
            <w:rFonts w:ascii="Times New Roman" w:hAnsi="Times New Roman"/>
            <w:noProof/>
            <w:webHidden/>
            <w:sz w:val="28"/>
            <w:szCs w:val="28"/>
          </w:rPr>
          <w:fldChar w:fldCharType="separate"/>
        </w:r>
        <w:r w:rsidR="0097576E" w:rsidRPr="0097576E">
          <w:rPr>
            <w:rFonts w:ascii="Times New Roman" w:hAnsi="Times New Roman"/>
            <w:noProof/>
            <w:webHidden/>
            <w:sz w:val="28"/>
            <w:szCs w:val="28"/>
          </w:rPr>
          <w:t>5</w:t>
        </w:r>
        <w:r w:rsidR="0097576E" w:rsidRPr="0097576E">
          <w:rPr>
            <w:rFonts w:ascii="Times New Roman" w:hAnsi="Times New Roman"/>
            <w:noProof/>
            <w:webHidden/>
            <w:sz w:val="28"/>
            <w:szCs w:val="28"/>
          </w:rPr>
          <w:fldChar w:fldCharType="end"/>
        </w:r>
      </w:hyperlink>
    </w:p>
    <w:p w:rsidR="0097576E" w:rsidRPr="0097576E" w:rsidRDefault="00294F1F" w:rsidP="0097576E">
      <w:pPr>
        <w:pStyle w:val="21"/>
        <w:tabs>
          <w:tab w:val="right" w:leader="dot" w:pos="9345"/>
        </w:tabs>
        <w:spacing w:line="360" w:lineRule="auto"/>
        <w:jc w:val="both"/>
        <w:rPr>
          <w:rFonts w:ascii="Times New Roman" w:hAnsi="Times New Roman"/>
          <w:noProof/>
          <w:sz w:val="28"/>
          <w:szCs w:val="28"/>
        </w:rPr>
      </w:pPr>
      <w:hyperlink w:anchor="_Toc249026205" w:history="1">
        <w:r w:rsidR="0097576E" w:rsidRPr="0097576E">
          <w:rPr>
            <w:rStyle w:val="a8"/>
            <w:rFonts w:ascii="Times New Roman" w:hAnsi="Times New Roman"/>
            <w:noProof/>
            <w:color w:val="auto"/>
            <w:sz w:val="28"/>
            <w:szCs w:val="28"/>
          </w:rPr>
          <w:t>1.2 Отраслевая и территориальная структура региона</w:t>
        </w:r>
        <w:r w:rsidR="0097576E" w:rsidRPr="0097576E">
          <w:rPr>
            <w:rFonts w:ascii="Times New Roman" w:hAnsi="Times New Roman"/>
            <w:noProof/>
            <w:webHidden/>
            <w:sz w:val="28"/>
            <w:szCs w:val="28"/>
          </w:rPr>
          <w:tab/>
        </w:r>
        <w:r w:rsidR="0097576E" w:rsidRPr="0097576E">
          <w:rPr>
            <w:rFonts w:ascii="Times New Roman" w:hAnsi="Times New Roman"/>
            <w:noProof/>
            <w:webHidden/>
            <w:sz w:val="28"/>
            <w:szCs w:val="28"/>
          </w:rPr>
          <w:fldChar w:fldCharType="begin"/>
        </w:r>
        <w:r w:rsidR="0097576E" w:rsidRPr="0097576E">
          <w:rPr>
            <w:rFonts w:ascii="Times New Roman" w:hAnsi="Times New Roman"/>
            <w:noProof/>
            <w:webHidden/>
            <w:sz w:val="28"/>
            <w:szCs w:val="28"/>
          </w:rPr>
          <w:instrText xml:space="preserve"> PAGEREF _Toc249026205 \h </w:instrText>
        </w:r>
        <w:r w:rsidR="0097576E" w:rsidRPr="0097576E">
          <w:rPr>
            <w:rFonts w:ascii="Times New Roman" w:hAnsi="Times New Roman"/>
            <w:noProof/>
            <w:webHidden/>
            <w:sz w:val="28"/>
            <w:szCs w:val="28"/>
          </w:rPr>
        </w:r>
        <w:r w:rsidR="0097576E" w:rsidRPr="0097576E">
          <w:rPr>
            <w:rFonts w:ascii="Times New Roman" w:hAnsi="Times New Roman"/>
            <w:noProof/>
            <w:webHidden/>
            <w:sz w:val="28"/>
            <w:szCs w:val="28"/>
          </w:rPr>
          <w:fldChar w:fldCharType="separate"/>
        </w:r>
        <w:r w:rsidR="0097576E" w:rsidRPr="0097576E">
          <w:rPr>
            <w:rFonts w:ascii="Times New Roman" w:hAnsi="Times New Roman"/>
            <w:noProof/>
            <w:webHidden/>
            <w:sz w:val="28"/>
            <w:szCs w:val="28"/>
          </w:rPr>
          <w:t>12</w:t>
        </w:r>
        <w:r w:rsidR="0097576E" w:rsidRPr="0097576E">
          <w:rPr>
            <w:rFonts w:ascii="Times New Roman" w:hAnsi="Times New Roman"/>
            <w:noProof/>
            <w:webHidden/>
            <w:sz w:val="28"/>
            <w:szCs w:val="28"/>
          </w:rPr>
          <w:fldChar w:fldCharType="end"/>
        </w:r>
      </w:hyperlink>
    </w:p>
    <w:p w:rsidR="0097576E" w:rsidRPr="0097576E" w:rsidRDefault="00294F1F" w:rsidP="0097576E">
      <w:pPr>
        <w:pStyle w:val="21"/>
        <w:tabs>
          <w:tab w:val="right" w:leader="dot" w:pos="9345"/>
        </w:tabs>
        <w:spacing w:line="360" w:lineRule="auto"/>
        <w:jc w:val="both"/>
        <w:rPr>
          <w:rFonts w:ascii="Times New Roman" w:hAnsi="Times New Roman"/>
          <w:noProof/>
          <w:sz w:val="28"/>
          <w:szCs w:val="28"/>
        </w:rPr>
      </w:pPr>
      <w:hyperlink w:anchor="_Toc249026206" w:history="1">
        <w:r w:rsidR="0097576E" w:rsidRPr="0097576E">
          <w:rPr>
            <w:rStyle w:val="a8"/>
            <w:rFonts w:ascii="Times New Roman" w:hAnsi="Times New Roman"/>
            <w:noProof/>
            <w:color w:val="auto"/>
            <w:sz w:val="28"/>
            <w:szCs w:val="28"/>
          </w:rPr>
          <w:t>1.3 Социальная и демографическая ситуация</w:t>
        </w:r>
        <w:r w:rsidR="0097576E" w:rsidRPr="0097576E">
          <w:rPr>
            <w:rFonts w:ascii="Times New Roman" w:hAnsi="Times New Roman"/>
            <w:noProof/>
            <w:webHidden/>
            <w:sz w:val="28"/>
            <w:szCs w:val="28"/>
          </w:rPr>
          <w:tab/>
        </w:r>
        <w:r w:rsidR="0097576E" w:rsidRPr="0097576E">
          <w:rPr>
            <w:rFonts w:ascii="Times New Roman" w:hAnsi="Times New Roman"/>
            <w:noProof/>
            <w:webHidden/>
            <w:sz w:val="28"/>
            <w:szCs w:val="28"/>
          </w:rPr>
          <w:fldChar w:fldCharType="begin"/>
        </w:r>
        <w:r w:rsidR="0097576E" w:rsidRPr="0097576E">
          <w:rPr>
            <w:rFonts w:ascii="Times New Roman" w:hAnsi="Times New Roman"/>
            <w:noProof/>
            <w:webHidden/>
            <w:sz w:val="28"/>
            <w:szCs w:val="28"/>
          </w:rPr>
          <w:instrText xml:space="preserve"> PAGEREF _Toc249026206 \h </w:instrText>
        </w:r>
        <w:r w:rsidR="0097576E" w:rsidRPr="0097576E">
          <w:rPr>
            <w:rFonts w:ascii="Times New Roman" w:hAnsi="Times New Roman"/>
            <w:noProof/>
            <w:webHidden/>
            <w:sz w:val="28"/>
            <w:szCs w:val="28"/>
          </w:rPr>
        </w:r>
        <w:r w:rsidR="0097576E" w:rsidRPr="0097576E">
          <w:rPr>
            <w:rFonts w:ascii="Times New Roman" w:hAnsi="Times New Roman"/>
            <w:noProof/>
            <w:webHidden/>
            <w:sz w:val="28"/>
            <w:szCs w:val="28"/>
          </w:rPr>
          <w:fldChar w:fldCharType="separate"/>
        </w:r>
        <w:r w:rsidR="0097576E" w:rsidRPr="0097576E">
          <w:rPr>
            <w:rFonts w:ascii="Times New Roman" w:hAnsi="Times New Roman"/>
            <w:noProof/>
            <w:webHidden/>
            <w:sz w:val="28"/>
            <w:szCs w:val="28"/>
          </w:rPr>
          <w:t>15</w:t>
        </w:r>
        <w:r w:rsidR="0097576E" w:rsidRPr="0097576E">
          <w:rPr>
            <w:rFonts w:ascii="Times New Roman" w:hAnsi="Times New Roman"/>
            <w:noProof/>
            <w:webHidden/>
            <w:sz w:val="28"/>
            <w:szCs w:val="28"/>
          </w:rPr>
          <w:fldChar w:fldCharType="end"/>
        </w:r>
      </w:hyperlink>
    </w:p>
    <w:p w:rsidR="0097576E" w:rsidRPr="0097576E" w:rsidRDefault="00294F1F" w:rsidP="0097576E">
      <w:pPr>
        <w:pStyle w:val="11"/>
        <w:tabs>
          <w:tab w:val="right" w:leader="dot" w:pos="9345"/>
        </w:tabs>
        <w:spacing w:line="360" w:lineRule="auto"/>
        <w:jc w:val="both"/>
        <w:rPr>
          <w:rFonts w:ascii="Times New Roman" w:hAnsi="Times New Roman"/>
          <w:noProof/>
          <w:sz w:val="28"/>
          <w:szCs w:val="28"/>
        </w:rPr>
      </w:pPr>
      <w:hyperlink w:anchor="_Toc249026207" w:history="1">
        <w:r w:rsidR="0097576E" w:rsidRPr="0097576E">
          <w:rPr>
            <w:rStyle w:val="a8"/>
            <w:rFonts w:ascii="Times New Roman" w:hAnsi="Times New Roman"/>
            <w:noProof/>
            <w:color w:val="auto"/>
            <w:sz w:val="28"/>
            <w:szCs w:val="28"/>
          </w:rPr>
          <w:t>2.</w:t>
        </w:r>
        <w:r w:rsidR="00EF34E5">
          <w:rPr>
            <w:rStyle w:val="a8"/>
            <w:rFonts w:ascii="Times New Roman" w:hAnsi="Times New Roman"/>
            <w:noProof/>
            <w:color w:val="auto"/>
            <w:sz w:val="28"/>
            <w:szCs w:val="28"/>
          </w:rPr>
          <w:t xml:space="preserve"> </w:t>
        </w:r>
        <w:r w:rsidR="0097576E" w:rsidRPr="0097576E">
          <w:rPr>
            <w:rStyle w:val="a8"/>
            <w:rFonts w:ascii="Times New Roman" w:hAnsi="Times New Roman"/>
            <w:noProof/>
            <w:color w:val="auto"/>
            <w:sz w:val="28"/>
            <w:szCs w:val="28"/>
          </w:rPr>
          <w:t>Субъекты антропогенного воздействия</w:t>
        </w:r>
        <w:r w:rsidR="0097576E" w:rsidRPr="0097576E">
          <w:rPr>
            <w:rFonts w:ascii="Times New Roman" w:hAnsi="Times New Roman"/>
            <w:noProof/>
            <w:webHidden/>
            <w:sz w:val="28"/>
            <w:szCs w:val="28"/>
          </w:rPr>
          <w:tab/>
        </w:r>
        <w:r w:rsidR="0097576E" w:rsidRPr="0097576E">
          <w:rPr>
            <w:rFonts w:ascii="Times New Roman" w:hAnsi="Times New Roman"/>
            <w:noProof/>
            <w:webHidden/>
            <w:sz w:val="28"/>
            <w:szCs w:val="28"/>
          </w:rPr>
          <w:fldChar w:fldCharType="begin"/>
        </w:r>
        <w:r w:rsidR="0097576E" w:rsidRPr="0097576E">
          <w:rPr>
            <w:rFonts w:ascii="Times New Roman" w:hAnsi="Times New Roman"/>
            <w:noProof/>
            <w:webHidden/>
            <w:sz w:val="28"/>
            <w:szCs w:val="28"/>
          </w:rPr>
          <w:instrText xml:space="preserve"> PAGEREF _Toc249026207 \h </w:instrText>
        </w:r>
        <w:r w:rsidR="0097576E" w:rsidRPr="0097576E">
          <w:rPr>
            <w:rFonts w:ascii="Times New Roman" w:hAnsi="Times New Roman"/>
            <w:noProof/>
            <w:webHidden/>
            <w:sz w:val="28"/>
            <w:szCs w:val="28"/>
          </w:rPr>
        </w:r>
        <w:r w:rsidR="0097576E" w:rsidRPr="0097576E">
          <w:rPr>
            <w:rFonts w:ascii="Times New Roman" w:hAnsi="Times New Roman"/>
            <w:noProof/>
            <w:webHidden/>
            <w:sz w:val="28"/>
            <w:szCs w:val="28"/>
          </w:rPr>
          <w:fldChar w:fldCharType="separate"/>
        </w:r>
        <w:r w:rsidR="0097576E" w:rsidRPr="0097576E">
          <w:rPr>
            <w:rFonts w:ascii="Times New Roman" w:hAnsi="Times New Roman"/>
            <w:noProof/>
            <w:webHidden/>
            <w:sz w:val="28"/>
            <w:szCs w:val="28"/>
          </w:rPr>
          <w:t>19</w:t>
        </w:r>
        <w:r w:rsidR="0097576E" w:rsidRPr="0097576E">
          <w:rPr>
            <w:rFonts w:ascii="Times New Roman" w:hAnsi="Times New Roman"/>
            <w:noProof/>
            <w:webHidden/>
            <w:sz w:val="28"/>
            <w:szCs w:val="28"/>
          </w:rPr>
          <w:fldChar w:fldCharType="end"/>
        </w:r>
      </w:hyperlink>
    </w:p>
    <w:p w:rsidR="0097576E" w:rsidRPr="0097576E" w:rsidRDefault="00294F1F" w:rsidP="0097576E">
      <w:pPr>
        <w:pStyle w:val="21"/>
        <w:tabs>
          <w:tab w:val="right" w:leader="dot" w:pos="9345"/>
        </w:tabs>
        <w:spacing w:line="360" w:lineRule="auto"/>
        <w:jc w:val="both"/>
        <w:rPr>
          <w:rFonts w:ascii="Times New Roman" w:hAnsi="Times New Roman"/>
          <w:noProof/>
          <w:sz w:val="28"/>
          <w:szCs w:val="28"/>
        </w:rPr>
      </w:pPr>
      <w:hyperlink w:anchor="_Toc249026208" w:history="1">
        <w:r w:rsidR="0097576E" w:rsidRPr="0097576E">
          <w:rPr>
            <w:rStyle w:val="a8"/>
            <w:rFonts w:ascii="Times New Roman" w:hAnsi="Times New Roman"/>
            <w:noProof/>
            <w:color w:val="auto"/>
            <w:sz w:val="28"/>
            <w:szCs w:val="28"/>
          </w:rPr>
          <w:t>2.1 Крупнейшие предприятия региона</w:t>
        </w:r>
        <w:r w:rsidR="0097576E" w:rsidRPr="0097576E">
          <w:rPr>
            <w:rFonts w:ascii="Times New Roman" w:hAnsi="Times New Roman"/>
            <w:noProof/>
            <w:webHidden/>
            <w:sz w:val="28"/>
            <w:szCs w:val="28"/>
          </w:rPr>
          <w:tab/>
        </w:r>
        <w:r w:rsidR="0097576E" w:rsidRPr="0097576E">
          <w:rPr>
            <w:rFonts w:ascii="Times New Roman" w:hAnsi="Times New Roman"/>
            <w:noProof/>
            <w:webHidden/>
            <w:sz w:val="28"/>
            <w:szCs w:val="28"/>
          </w:rPr>
          <w:fldChar w:fldCharType="begin"/>
        </w:r>
        <w:r w:rsidR="0097576E" w:rsidRPr="0097576E">
          <w:rPr>
            <w:rFonts w:ascii="Times New Roman" w:hAnsi="Times New Roman"/>
            <w:noProof/>
            <w:webHidden/>
            <w:sz w:val="28"/>
            <w:szCs w:val="28"/>
          </w:rPr>
          <w:instrText xml:space="preserve"> PAGEREF _Toc249026208 \h </w:instrText>
        </w:r>
        <w:r w:rsidR="0097576E" w:rsidRPr="0097576E">
          <w:rPr>
            <w:rFonts w:ascii="Times New Roman" w:hAnsi="Times New Roman"/>
            <w:noProof/>
            <w:webHidden/>
            <w:sz w:val="28"/>
            <w:szCs w:val="28"/>
          </w:rPr>
        </w:r>
        <w:r w:rsidR="0097576E" w:rsidRPr="0097576E">
          <w:rPr>
            <w:rFonts w:ascii="Times New Roman" w:hAnsi="Times New Roman"/>
            <w:noProof/>
            <w:webHidden/>
            <w:sz w:val="28"/>
            <w:szCs w:val="28"/>
          </w:rPr>
          <w:fldChar w:fldCharType="separate"/>
        </w:r>
        <w:r w:rsidR="0097576E" w:rsidRPr="0097576E">
          <w:rPr>
            <w:rFonts w:ascii="Times New Roman" w:hAnsi="Times New Roman"/>
            <w:noProof/>
            <w:webHidden/>
            <w:sz w:val="28"/>
            <w:szCs w:val="28"/>
          </w:rPr>
          <w:t>19</w:t>
        </w:r>
        <w:r w:rsidR="0097576E" w:rsidRPr="0097576E">
          <w:rPr>
            <w:rFonts w:ascii="Times New Roman" w:hAnsi="Times New Roman"/>
            <w:noProof/>
            <w:webHidden/>
            <w:sz w:val="28"/>
            <w:szCs w:val="28"/>
          </w:rPr>
          <w:fldChar w:fldCharType="end"/>
        </w:r>
      </w:hyperlink>
    </w:p>
    <w:p w:rsidR="0097576E" w:rsidRPr="0097576E" w:rsidRDefault="00294F1F" w:rsidP="0097576E">
      <w:pPr>
        <w:pStyle w:val="21"/>
        <w:tabs>
          <w:tab w:val="right" w:leader="dot" w:pos="9345"/>
        </w:tabs>
        <w:spacing w:line="360" w:lineRule="auto"/>
        <w:jc w:val="both"/>
        <w:rPr>
          <w:rFonts w:ascii="Times New Roman" w:hAnsi="Times New Roman"/>
          <w:noProof/>
          <w:sz w:val="28"/>
          <w:szCs w:val="28"/>
        </w:rPr>
      </w:pPr>
      <w:hyperlink w:anchor="_Toc249026209" w:history="1">
        <w:r w:rsidR="0097576E" w:rsidRPr="0097576E">
          <w:rPr>
            <w:rStyle w:val="a8"/>
            <w:rFonts w:ascii="Times New Roman" w:hAnsi="Times New Roman"/>
            <w:noProof/>
            <w:color w:val="auto"/>
            <w:sz w:val="28"/>
            <w:szCs w:val="28"/>
          </w:rPr>
          <w:t>2.2 Источники трансграничного загрязнения</w:t>
        </w:r>
        <w:r w:rsidR="0097576E" w:rsidRPr="0097576E">
          <w:rPr>
            <w:rFonts w:ascii="Times New Roman" w:hAnsi="Times New Roman"/>
            <w:noProof/>
            <w:webHidden/>
            <w:sz w:val="28"/>
            <w:szCs w:val="28"/>
          </w:rPr>
          <w:tab/>
        </w:r>
        <w:r w:rsidR="0097576E" w:rsidRPr="0097576E">
          <w:rPr>
            <w:rFonts w:ascii="Times New Roman" w:hAnsi="Times New Roman"/>
            <w:noProof/>
            <w:webHidden/>
            <w:sz w:val="28"/>
            <w:szCs w:val="28"/>
          </w:rPr>
          <w:fldChar w:fldCharType="begin"/>
        </w:r>
        <w:r w:rsidR="0097576E" w:rsidRPr="0097576E">
          <w:rPr>
            <w:rFonts w:ascii="Times New Roman" w:hAnsi="Times New Roman"/>
            <w:noProof/>
            <w:webHidden/>
            <w:sz w:val="28"/>
            <w:szCs w:val="28"/>
          </w:rPr>
          <w:instrText xml:space="preserve"> PAGEREF _Toc249026209 \h </w:instrText>
        </w:r>
        <w:r w:rsidR="0097576E" w:rsidRPr="0097576E">
          <w:rPr>
            <w:rFonts w:ascii="Times New Roman" w:hAnsi="Times New Roman"/>
            <w:noProof/>
            <w:webHidden/>
            <w:sz w:val="28"/>
            <w:szCs w:val="28"/>
          </w:rPr>
        </w:r>
        <w:r w:rsidR="0097576E" w:rsidRPr="0097576E">
          <w:rPr>
            <w:rFonts w:ascii="Times New Roman" w:hAnsi="Times New Roman"/>
            <w:noProof/>
            <w:webHidden/>
            <w:sz w:val="28"/>
            <w:szCs w:val="28"/>
          </w:rPr>
          <w:fldChar w:fldCharType="separate"/>
        </w:r>
        <w:r w:rsidR="0097576E" w:rsidRPr="0097576E">
          <w:rPr>
            <w:rFonts w:ascii="Times New Roman" w:hAnsi="Times New Roman"/>
            <w:noProof/>
            <w:webHidden/>
            <w:sz w:val="28"/>
            <w:szCs w:val="28"/>
          </w:rPr>
          <w:t>21</w:t>
        </w:r>
        <w:r w:rsidR="0097576E" w:rsidRPr="0097576E">
          <w:rPr>
            <w:rFonts w:ascii="Times New Roman" w:hAnsi="Times New Roman"/>
            <w:noProof/>
            <w:webHidden/>
            <w:sz w:val="28"/>
            <w:szCs w:val="28"/>
          </w:rPr>
          <w:fldChar w:fldCharType="end"/>
        </w:r>
      </w:hyperlink>
    </w:p>
    <w:p w:rsidR="0097576E" w:rsidRPr="0097576E" w:rsidRDefault="00294F1F" w:rsidP="0097576E">
      <w:pPr>
        <w:pStyle w:val="11"/>
        <w:tabs>
          <w:tab w:val="right" w:leader="dot" w:pos="9345"/>
        </w:tabs>
        <w:spacing w:line="360" w:lineRule="auto"/>
        <w:jc w:val="both"/>
        <w:rPr>
          <w:rFonts w:ascii="Times New Roman" w:hAnsi="Times New Roman"/>
          <w:noProof/>
          <w:sz w:val="28"/>
          <w:szCs w:val="28"/>
        </w:rPr>
      </w:pPr>
      <w:hyperlink w:anchor="_Toc249026210" w:history="1">
        <w:r w:rsidR="0097576E" w:rsidRPr="0097576E">
          <w:rPr>
            <w:rStyle w:val="a8"/>
            <w:rFonts w:ascii="Times New Roman" w:hAnsi="Times New Roman"/>
            <w:noProof/>
            <w:color w:val="auto"/>
            <w:sz w:val="28"/>
            <w:szCs w:val="28"/>
          </w:rPr>
          <w:t>3.</w:t>
        </w:r>
        <w:r w:rsidR="00EF34E5">
          <w:rPr>
            <w:rStyle w:val="a8"/>
            <w:rFonts w:ascii="Times New Roman" w:hAnsi="Times New Roman"/>
            <w:noProof/>
            <w:color w:val="auto"/>
            <w:sz w:val="28"/>
            <w:szCs w:val="28"/>
          </w:rPr>
          <w:t xml:space="preserve"> </w:t>
        </w:r>
        <w:r w:rsidR="0097576E" w:rsidRPr="0097576E">
          <w:rPr>
            <w:rStyle w:val="a8"/>
            <w:rFonts w:ascii="Times New Roman" w:hAnsi="Times New Roman"/>
            <w:noProof/>
            <w:color w:val="auto"/>
            <w:sz w:val="28"/>
            <w:szCs w:val="28"/>
          </w:rPr>
          <w:t>Объекты антропогенного воздействия</w:t>
        </w:r>
        <w:r w:rsidR="0097576E" w:rsidRPr="0097576E">
          <w:rPr>
            <w:rFonts w:ascii="Times New Roman" w:hAnsi="Times New Roman"/>
            <w:noProof/>
            <w:webHidden/>
            <w:sz w:val="28"/>
            <w:szCs w:val="28"/>
          </w:rPr>
          <w:tab/>
        </w:r>
        <w:r w:rsidR="0097576E" w:rsidRPr="0097576E">
          <w:rPr>
            <w:rFonts w:ascii="Times New Roman" w:hAnsi="Times New Roman"/>
            <w:noProof/>
            <w:webHidden/>
            <w:sz w:val="28"/>
            <w:szCs w:val="28"/>
          </w:rPr>
          <w:fldChar w:fldCharType="begin"/>
        </w:r>
        <w:r w:rsidR="0097576E" w:rsidRPr="0097576E">
          <w:rPr>
            <w:rFonts w:ascii="Times New Roman" w:hAnsi="Times New Roman"/>
            <w:noProof/>
            <w:webHidden/>
            <w:sz w:val="28"/>
            <w:szCs w:val="28"/>
          </w:rPr>
          <w:instrText xml:space="preserve"> PAGEREF _Toc249026210 \h </w:instrText>
        </w:r>
        <w:r w:rsidR="0097576E" w:rsidRPr="0097576E">
          <w:rPr>
            <w:rFonts w:ascii="Times New Roman" w:hAnsi="Times New Roman"/>
            <w:noProof/>
            <w:webHidden/>
            <w:sz w:val="28"/>
            <w:szCs w:val="28"/>
          </w:rPr>
        </w:r>
        <w:r w:rsidR="0097576E" w:rsidRPr="0097576E">
          <w:rPr>
            <w:rFonts w:ascii="Times New Roman" w:hAnsi="Times New Roman"/>
            <w:noProof/>
            <w:webHidden/>
            <w:sz w:val="28"/>
            <w:szCs w:val="28"/>
          </w:rPr>
          <w:fldChar w:fldCharType="separate"/>
        </w:r>
        <w:r w:rsidR="0097576E" w:rsidRPr="0097576E">
          <w:rPr>
            <w:rFonts w:ascii="Times New Roman" w:hAnsi="Times New Roman"/>
            <w:noProof/>
            <w:webHidden/>
            <w:sz w:val="28"/>
            <w:szCs w:val="28"/>
          </w:rPr>
          <w:t>24</w:t>
        </w:r>
        <w:r w:rsidR="0097576E" w:rsidRPr="0097576E">
          <w:rPr>
            <w:rFonts w:ascii="Times New Roman" w:hAnsi="Times New Roman"/>
            <w:noProof/>
            <w:webHidden/>
            <w:sz w:val="28"/>
            <w:szCs w:val="28"/>
          </w:rPr>
          <w:fldChar w:fldCharType="end"/>
        </w:r>
      </w:hyperlink>
    </w:p>
    <w:p w:rsidR="0097576E" w:rsidRPr="0097576E" w:rsidRDefault="00294F1F" w:rsidP="0097576E">
      <w:pPr>
        <w:pStyle w:val="21"/>
        <w:tabs>
          <w:tab w:val="right" w:leader="dot" w:pos="9345"/>
        </w:tabs>
        <w:spacing w:line="360" w:lineRule="auto"/>
        <w:jc w:val="both"/>
        <w:rPr>
          <w:rFonts w:ascii="Times New Roman" w:hAnsi="Times New Roman"/>
          <w:noProof/>
          <w:sz w:val="28"/>
          <w:szCs w:val="28"/>
        </w:rPr>
      </w:pPr>
      <w:hyperlink w:anchor="_Toc249026211" w:history="1">
        <w:r w:rsidR="0097576E" w:rsidRPr="0097576E">
          <w:rPr>
            <w:rStyle w:val="a8"/>
            <w:rFonts w:ascii="Times New Roman" w:hAnsi="Times New Roman"/>
            <w:noProof/>
            <w:color w:val="auto"/>
            <w:sz w:val="28"/>
            <w:szCs w:val="28"/>
          </w:rPr>
          <w:t>3.1 Качество человеческого развития</w:t>
        </w:r>
        <w:r w:rsidR="0097576E" w:rsidRPr="0097576E">
          <w:rPr>
            <w:rFonts w:ascii="Times New Roman" w:hAnsi="Times New Roman"/>
            <w:noProof/>
            <w:webHidden/>
            <w:sz w:val="28"/>
            <w:szCs w:val="28"/>
          </w:rPr>
          <w:tab/>
        </w:r>
        <w:r w:rsidR="0097576E" w:rsidRPr="0097576E">
          <w:rPr>
            <w:rFonts w:ascii="Times New Roman" w:hAnsi="Times New Roman"/>
            <w:noProof/>
            <w:webHidden/>
            <w:sz w:val="28"/>
            <w:szCs w:val="28"/>
          </w:rPr>
          <w:fldChar w:fldCharType="begin"/>
        </w:r>
        <w:r w:rsidR="0097576E" w:rsidRPr="0097576E">
          <w:rPr>
            <w:rFonts w:ascii="Times New Roman" w:hAnsi="Times New Roman"/>
            <w:noProof/>
            <w:webHidden/>
            <w:sz w:val="28"/>
            <w:szCs w:val="28"/>
          </w:rPr>
          <w:instrText xml:space="preserve"> PAGEREF _Toc249026211 \h </w:instrText>
        </w:r>
        <w:r w:rsidR="0097576E" w:rsidRPr="0097576E">
          <w:rPr>
            <w:rFonts w:ascii="Times New Roman" w:hAnsi="Times New Roman"/>
            <w:noProof/>
            <w:webHidden/>
            <w:sz w:val="28"/>
            <w:szCs w:val="28"/>
          </w:rPr>
        </w:r>
        <w:r w:rsidR="0097576E" w:rsidRPr="0097576E">
          <w:rPr>
            <w:rFonts w:ascii="Times New Roman" w:hAnsi="Times New Roman"/>
            <w:noProof/>
            <w:webHidden/>
            <w:sz w:val="28"/>
            <w:szCs w:val="28"/>
          </w:rPr>
          <w:fldChar w:fldCharType="separate"/>
        </w:r>
        <w:r w:rsidR="0097576E" w:rsidRPr="0097576E">
          <w:rPr>
            <w:rFonts w:ascii="Times New Roman" w:hAnsi="Times New Roman"/>
            <w:noProof/>
            <w:webHidden/>
            <w:sz w:val="28"/>
            <w:szCs w:val="28"/>
          </w:rPr>
          <w:t>24</w:t>
        </w:r>
        <w:r w:rsidR="0097576E" w:rsidRPr="0097576E">
          <w:rPr>
            <w:rFonts w:ascii="Times New Roman" w:hAnsi="Times New Roman"/>
            <w:noProof/>
            <w:webHidden/>
            <w:sz w:val="28"/>
            <w:szCs w:val="28"/>
          </w:rPr>
          <w:fldChar w:fldCharType="end"/>
        </w:r>
      </w:hyperlink>
    </w:p>
    <w:p w:rsidR="0097576E" w:rsidRPr="0097576E" w:rsidRDefault="00294F1F" w:rsidP="0097576E">
      <w:pPr>
        <w:pStyle w:val="21"/>
        <w:tabs>
          <w:tab w:val="right" w:leader="dot" w:pos="9345"/>
        </w:tabs>
        <w:spacing w:line="360" w:lineRule="auto"/>
        <w:jc w:val="both"/>
        <w:rPr>
          <w:rFonts w:ascii="Times New Roman" w:hAnsi="Times New Roman"/>
          <w:noProof/>
          <w:sz w:val="28"/>
          <w:szCs w:val="28"/>
        </w:rPr>
      </w:pPr>
      <w:hyperlink w:anchor="_Toc249026212" w:history="1">
        <w:r w:rsidR="0097576E" w:rsidRPr="0097576E">
          <w:rPr>
            <w:rStyle w:val="a8"/>
            <w:rFonts w:ascii="Times New Roman" w:hAnsi="Times New Roman"/>
            <w:noProof/>
            <w:color w:val="auto"/>
            <w:sz w:val="28"/>
            <w:szCs w:val="28"/>
          </w:rPr>
          <w:t>3.2 Качество компонентов окружающей среды</w:t>
        </w:r>
        <w:r w:rsidR="0097576E" w:rsidRPr="0097576E">
          <w:rPr>
            <w:rFonts w:ascii="Times New Roman" w:hAnsi="Times New Roman"/>
            <w:noProof/>
            <w:webHidden/>
            <w:sz w:val="28"/>
            <w:szCs w:val="28"/>
          </w:rPr>
          <w:tab/>
        </w:r>
        <w:r w:rsidR="0097576E" w:rsidRPr="0097576E">
          <w:rPr>
            <w:rFonts w:ascii="Times New Roman" w:hAnsi="Times New Roman"/>
            <w:noProof/>
            <w:webHidden/>
            <w:sz w:val="28"/>
            <w:szCs w:val="28"/>
          </w:rPr>
          <w:fldChar w:fldCharType="begin"/>
        </w:r>
        <w:r w:rsidR="0097576E" w:rsidRPr="0097576E">
          <w:rPr>
            <w:rFonts w:ascii="Times New Roman" w:hAnsi="Times New Roman"/>
            <w:noProof/>
            <w:webHidden/>
            <w:sz w:val="28"/>
            <w:szCs w:val="28"/>
          </w:rPr>
          <w:instrText xml:space="preserve"> PAGEREF _Toc249026212 \h </w:instrText>
        </w:r>
        <w:r w:rsidR="0097576E" w:rsidRPr="0097576E">
          <w:rPr>
            <w:rFonts w:ascii="Times New Roman" w:hAnsi="Times New Roman"/>
            <w:noProof/>
            <w:webHidden/>
            <w:sz w:val="28"/>
            <w:szCs w:val="28"/>
          </w:rPr>
        </w:r>
        <w:r w:rsidR="0097576E" w:rsidRPr="0097576E">
          <w:rPr>
            <w:rFonts w:ascii="Times New Roman" w:hAnsi="Times New Roman"/>
            <w:noProof/>
            <w:webHidden/>
            <w:sz w:val="28"/>
            <w:szCs w:val="28"/>
          </w:rPr>
          <w:fldChar w:fldCharType="separate"/>
        </w:r>
        <w:r w:rsidR="0097576E" w:rsidRPr="0097576E">
          <w:rPr>
            <w:rFonts w:ascii="Times New Roman" w:hAnsi="Times New Roman"/>
            <w:noProof/>
            <w:webHidden/>
            <w:sz w:val="28"/>
            <w:szCs w:val="28"/>
          </w:rPr>
          <w:t>25</w:t>
        </w:r>
        <w:r w:rsidR="0097576E" w:rsidRPr="0097576E">
          <w:rPr>
            <w:rFonts w:ascii="Times New Roman" w:hAnsi="Times New Roman"/>
            <w:noProof/>
            <w:webHidden/>
            <w:sz w:val="28"/>
            <w:szCs w:val="28"/>
          </w:rPr>
          <w:fldChar w:fldCharType="end"/>
        </w:r>
      </w:hyperlink>
    </w:p>
    <w:p w:rsidR="0097576E" w:rsidRPr="0097576E" w:rsidRDefault="00294F1F" w:rsidP="0097576E">
      <w:pPr>
        <w:pStyle w:val="11"/>
        <w:tabs>
          <w:tab w:val="right" w:leader="dot" w:pos="9345"/>
        </w:tabs>
        <w:spacing w:line="360" w:lineRule="auto"/>
        <w:jc w:val="both"/>
        <w:rPr>
          <w:rFonts w:ascii="Times New Roman" w:hAnsi="Times New Roman"/>
          <w:noProof/>
          <w:sz w:val="28"/>
          <w:szCs w:val="28"/>
        </w:rPr>
      </w:pPr>
      <w:hyperlink w:anchor="_Toc249026213" w:history="1">
        <w:r w:rsidR="0097576E" w:rsidRPr="0097576E">
          <w:rPr>
            <w:rStyle w:val="a8"/>
            <w:rFonts w:ascii="Times New Roman" w:hAnsi="Times New Roman"/>
            <w:noProof/>
            <w:color w:val="auto"/>
            <w:sz w:val="28"/>
            <w:szCs w:val="28"/>
          </w:rPr>
          <w:t>4.</w:t>
        </w:r>
        <w:r w:rsidR="00EF34E5">
          <w:rPr>
            <w:rStyle w:val="a8"/>
            <w:rFonts w:ascii="Times New Roman" w:hAnsi="Times New Roman"/>
            <w:noProof/>
            <w:color w:val="auto"/>
            <w:sz w:val="28"/>
            <w:szCs w:val="28"/>
          </w:rPr>
          <w:t xml:space="preserve"> </w:t>
        </w:r>
        <w:r w:rsidR="0097576E" w:rsidRPr="0097576E">
          <w:rPr>
            <w:rStyle w:val="a8"/>
            <w:rFonts w:ascii="Times New Roman" w:hAnsi="Times New Roman"/>
            <w:noProof/>
            <w:color w:val="auto"/>
            <w:sz w:val="28"/>
            <w:szCs w:val="28"/>
          </w:rPr>
          <w:t>Оценка экологического благополучия региона, место экологической составляющей в инвестиционной привлекательности региона</w:t>
        </w:r>
        <w:r w:rsidR="0097576E" w:rsidRPr="0097576E">
          <w:rPr>
            <w:rFonts w:ascii="Times New Roman" w:hAnsi="Times New Roman"/>
            <w:noProof/>
            <w:webHidden/>
            <w:sz w:val="28"/>
            <w:szCs w:val="28"/>
          </w:rPr>
          <w:tab/>
        </w:r>
        <w:r w:rsidR="0097576E" w:rsidRPr="0097576E">
          <w:rPr>
            <w:rFonts w:ascii="Times New Roman" w:hAnsi="Times New Roman"/>
            <w:noProof/>
            <w:webHidden/>
            <w:sz w:val="28"/>
            <w:szCs w:val="28"/>
          </w:rPr>
          <w:fldChar w:fldCharType="begin"/>
        </w:r>
        <w:r w:rsidR="0097576E" w:rsidRPr="0097576E">
          <w:rPr>
            <w:rFonts w:ascii="Times New Roman" w:hAnsi="Times New Roman"/>
            <w:noProof/>
            <w:webHidden/>
            <w:sz w:val="28"/>
            <w:szCs w:val="28"/>
          </w:rPr>
          <w:instrText xml:space="preserve"> PAGEREF _Toc249026213 \h </w:instrText>
        </w:r>
        <w:r w:rsidR="0097576E" w:rsidRPr="0097576E">
          <w:rPr>
            <w:rFonts w:ascii="Times New Roman" w:hAnsi="Times New Roman"/>
            <w:noProof/>
            <w:webHidden/>
            <w:sz w:val="28"/>
            <w:szCs w:val="28"/>
          </w:rPr>
        </w:r>
        <w:r w:rsidR="0097576E" w:rsidRPr="0097576E">
          <w:rPr>
            <w:rFonts w:ascii="Times New Roman" w:hAnsi="Times New Roman"/>
            <w:noProof/>
            <w:webHidden/>
            <w:sz w:val="28"/>
            <w:szCs w:val="28"/>
          </w:rPr>
          <w:fldChar w:fldCharType="separate"/>
        </w:r>
        <w:r w:rsidR="0097576E" w:rsidRPr="0097576E">
          <w:rPr>
            <w:rFonts w:ascii="Times New Roman" w:hAnsi="Times New Roman"/>
            <w:noProof/>
            <w:webHidden/>
            <w:sz w:val="28"/>
            <w:szCs w:val="28"/>
          </w:rPr>
          <w:t>26</w:t>
        </w:r>
        <w:r w:rsidR="0097576E" w:rsidRPr="0097576E">
          <w:rPr>
            <w:rFonts w:ascii="Times New Roman" w:hAnsi="Times New Roman"/>
            <w:noProof/>
            <w:webHidden/>
            <w:sz w:val="28"/>
            <w:szCs w:val="28"/>
          </w:rPr>
          <w:fldChar w:fldCharType="end"/>
        </w:r>
      </w:hyperlink>
    </w:p>
    <w:p w:rsidR="0097576E" w:rsidRPr="0097576E" w:rsidRDefault="00294F1F" w:rsidP="0097576E">
      <w:pPr>
        <w:pStyle w:val="11"/>
        <w:tabs>
          <w:tab w:val="right" w:leader="dot" w:pos="9345"/>
        </w:tabs>
        <w:spacing w:line="360" w:lineRule="auto"/>
        <w:jc w:val="both"/>
        <w:rPr>
          <w:rFonts w:ascii="Times New Roman" w:hAnsi="Times New Roman"/>
          <w:noProof/>
          <w:sz w:val="28"/>
          <w:szCs w:val="28"/>
        </w:rPr>
      </w:pPr>
      <w:hyperlink w:anchor="_Toc249026214" w:history="1">
        <w:r w:rsidR="0097576E" w:rsidRPr="0097576E">
          <w:rPr>
            <w:rStyle w:val="a8"/>
            <w:rFonts w:ascii="Times New Roman" w:hAnsi="Times New Roman"/>
            <w:noProof/>
            <w:color w:val="auto"/>
            <w:sz w:val="28"/>
            <w:szCs w:val="28"/>
          </w:rPr>
          <w:t>5.</w:t>
        </w:r>
        <w:r w:rsidR="00EF34E5">
          <w:rPr>
            <w:rStyle w:val="a8"/>
            <w:rFonts w:ascii="Times New Roman" w:hAnsi="Times New Roman"/>
            <w:noProof/>
            <w:color w:val="auto"/>
            <w:sz w:val="28"/>
            <w:szCs w:val="28"/>
          </w:rPr>
          <w:t xml:space="preserve"> </w:t>
        </w:r>
        <w:r w:rsidR="0097576E" w:rsidRPr="0097576E">
          <w:rPr>
            <w:rStyle w:val="a8"/>
            <w:rFonts w:ascii="Times New Roman" w:hAnsi="Times New Roman"/>
            <w:noProof/>
            <w:color w:val="auto"/>
            <w:sz w:val="28"/>
            <w:szCs w:val="28"/>
          </w:rPr>
          <w:t>Инструменты эколого-экономической политики региона</w:t>
        </w:r>
        <w:r w:rsidR="0097576E" w:rsidRPr="0097576E">
          <w:rPr>
            <w:rFonts w:ascii="Times New Roman" w:hAnsi="Times New Roman"/>
            <w:noProof/>
            <w:webHidden/>
            <w:sz w:val="28"/>
            <w:szCs w:val="28"/>
          </w:rPr>
          <w:tab/>
        </w:r>
        <w:r w:rsidR="0097576E" w:rsidRPr="0097576E">
          <w:rPr>
            <w:rFonts w:ascii="Times New Roman" w:hAnsi="Times New Roman"/>
            <w:noProof/>
            <w:webHidden/>
            <w:sz w:val="28"/>
            <w:szCs w:val="28"/>
          </w:rPr>
          <w:fldChar w:fldCharType="begin"/>
        </w:r>
        <w:r w:rsidR="0097576E" w:rsidRPr="0097576E">
          <w:rPr>
            <w:rFonts w:ascii="Times New Roman" w:hAnsi="Times New Roman"/>
            <w:noProof/>
            <w:webHidden/>
            <w:sz w:val="28"/>
            <w:szCs w:val="28"/>
          </w:rPr>
          <w:instrText xml:space="preserve"> PAGEREF _Toc249026214 \h </w:instrText>
        </w:r>
        <w:r w:rsidR="0097576E" w:rsidRPr="0097576E">
          <w:rPr>
            <w:rFonts w:ascii="Times New Roman" w:hAnsi="Times New Roman"/>
            <w:noProof/>
            <w:webHidden/>
            <w:sz w:val="28"/>
            <w:szCs w:val="28"/>
          </w:rPr>
        </w:r>
        <w:r w:rsidR="0097576E" w:rsidRPr="0097576E">
          <w:rPr>
            <w:rFonts w:ascii="Times New Roman" w:hAnsi="Times New Roman"/>
            <w:noProof/>
            <w:webHidden/>
            <w:sz w:val="28"/>
            <w:szCs w:val="28"/>
          </w:rPr>
          <w:fldChar w:fldCharType="separate"/>
        </w:r>
        <w:r w:rsidR="0097576E" w:rsidRPr="0097576E">
          <w:rPr>
            <w:rFonts w:ascii="Times New Roman" w:hAnsi="Times New Roman"/>
            <w:noProof/>
            <w:webHidden/>
            <w:sz w:val="28"/>
            <w:szCs w:val="28"/>
          </w:rPr>
          <w:t>29</w:t>
        </w:r>
        <w:r w:rsidR="0097576E" w:rsidRPr="0097576E">
          <w:rPr>
            <w:rFonts w:ascii="Times New Roman" w:hAnsi="Times New Roman"/>
            <w:noProof/>
            <w:webHidden/>
            <w:sz w:val="28"/>
            <w:szCs w:val="28"/>
          </w:rPr>
          <w:fldChar w:fldCharType="end"/>
        </w:r>
      </w:hyperlink>
    </w:p>
    <w:p w:rsidR="0097576E" w:rsidRPr="0097576E" w:rsidRDefault="00294F1F" w:rsidP="0097576E">
      <w:pPr>
        <w:pStyle w:val="11"/>
        <w:tabs>
          <w:tab w:val="right" w:leader="dot" w:pos="9345"/>
        </w:tabs>
        <w:spacing w:line="360" w:lineRule="auto"/>
        <w:jc w:val="both"/>
        <w:rPr>
          <w:rFonts w:ascii="Times New Roman" w:hAnsi="Times New Roman"/>
          <w:noProof/>
          <w:sz w:val="28"/>
          <w:szCs w:val="28"/>
        </w:rPr>
      </w:pPr>
      <w:hyperlink w:anchor="_Toc249026215" w:history="1">
        <w:r w:rsidR="0097576E" w:rsidRPr="0097576E">
          <w:rPr>
            <w:rStyle w:val="a8"/>
            <w:rFonts w:ascii="Times New Roman" w:hAnsi="Times New Roman"/>
            <w:noProof/>
            <w:color w:val="auto"/>
            <w:sz w:val="28"/>
            <w:szCs w:val="28"/>
          </w:rPr>
          <w:t>Список использованной литературы</w:t>
        </w:r>
        <w:r w:rsidR="0097576E" w:rsidRPr="0097576E">
          <w:rPr>
            <w:rFonts w:ascii="Times New Roman" w:hAnsi="Times New Roman"/>
            <w:noProof/>
            <w:webHidden/>
            <w:sz w:val="28"/>
            <w:szCs w:val="28"/>
          </w:rPr>
          <w:tab/>
        </w:r>
        <w:r w:rsidR="0097576E" w:rsidRPr="0097576E">
          <w:rPr>
            <w:rFonts w:ascii="Times New Roman" w:hAnsi="Times New Roman"/>
            <w:noProof/>
            <w:webHidden/>
            <w:sz w:val="28"/>
            <w:szCs w:val="28"/>
          </w:rPr>
          <w:fldChar w:fldCharType="begin"/>
        </w:r>
        <w:r w:rsidR="0097576E" w:rsidRPr="0097576E">
          <w:rPr>
            <w:rFonts w:ascii="Times New Roman" w:hAnsi="Times New Roman"/>
            <w:noProof/>
            <w:webHidden/>
            <w:sz w:val="28"/>
            <w:szCs w:val="28"/>
          </w:rPr>
          <w:instrText xml:space="preserve"> PAGEREF _Toc249026215 \h </w:instrText>
        </w:r>
        <w:r w:rsidR="0097576E" w:rsidRPr="0097576E">
          <w:rPr>
            <w:rFonts w:ascii="Times New Roman" w:hAnsi="Times New Roman"/>
            <w:noProof/>
            <w:webHidden/>
            <w:sz w:val="28"/>
            <w:szCs w:val="28"/>
          </w:rPr>
        </w:r>
        <w:r w:rsidR="0097576E" w:rsidRPr="0097576E">
          <w:rPr>
            <w:rFonts w:ascii="Times New Roman" w:hAnsi="Times New Roman"/>
            <w:noProof/>
            <w:webHidden/>
            <w:sz w:val="28"/>
            <w:szCs w:val="28"/>
          </w:rPr>
          <w:fldChar w:fldCharType="separate"/>
        </w:r>
        <w:r w:rsidR="0097576E" w:rsidRPr="0097576E">
          <w:rPr>
            <w:rFonts w:ascii="Times New Roman" w:hAnsi="Times New Roman"/>
            <w:noProof/>
            <w:webHidden/>
            <w:sz w:val="28"/>
            <w:szCs w:val="28"/>
          </w:rPr>
          <w:t>31</w:t>
        </w:r>
        <w:r w:rsidR="0097576E" w:rsidRPr="0097576E">
          <w:rPr>
            <w:rFonts w:ascii="Times New Roman" w:hAnsi="Times New Roman"/>
            <w:noProof/>
            <w:webHidden/>
            <w:sz w:val="28"/>
            <w:szCs w:val="28"/>
          </w:rPr>
          <w:fldChar w:fldCharType="end"/>
        </w:r>
      </w:hyperlink>
    </w:p>
    <w:p w:rsidR="0097576E" w:rsidRPr="0097576E" w:rsidRDefault="0097576E" w:rsidP="0097576E">
      <w:pPr>
        <w:spacing w:line="360" w:lineRule="auto"/>
        <w:jc w:val="both"/>
        <w:rPr>
          <w:rFonts w:ascii="Times New Roman" w:hAnsi="Times New Roman"/>
          <w:sz w:val="28"/>
          <w:szCs w:val="28"/>
        </w:rPr>
      </w:pPr>
      <w:r w:rsidRPr="0097576E">
        <w:rPr>
          <w:rFonts w:ascii="Times New Roman" w:hAnsi="Times New Roman"/>
          <w:sz w:val="28"/>
          <w:szCs w:val="28"/>
        </w:rPr>
        <w:fldChar w:fldCharType="end"/>
      </w:r>
    </w:p>
    <w:p w:rsidR="00CF41AF" w:rsidRPr="00B21711" w:rsidRDefault="0097576E" w:rsidP="000B2982">
      <w:pPr>
        <w:pStyle w:val="1"/>
        <w:jc w:val="center"/>
        <w:rPr>
          <w:rFonts w:ascii="Times New Roman" w:hAnsi="Times New Roman"/>
          <w:b w:val="0"/>
          <w:sz w:val="28"/>
          <w:szCs w:val="28"/>
        </w:rPr>
      </w:pPr>
      <w:r>
        <w:rPr>
          <w:rFonts w:ascii="Times New Roman" w:hAnsi="Times New Roman"/>
          <w:b w:val="0"/>
          <w:sz w:val="28"/>
          <w:szCs w:val="28"/>
        </w:rPr>
        <w:br w:type="page"/>
      </w:r>
      <w:bookmarkStart w:id="0" w:name="_Toc249026202"/>
      <w:r w:rsidR="00CF41AF" w:rsidRPr="00B21711">
        <w:rPr>
          <w:rFonts w:ascii="Times New Roman" w:hAnsi="Times New Roman"/>
          <w:b w:val="0"/>
          <w:sz w:val="28"/>
          <w:szCs w:val="28"/>
        </w:rPr>
        <w:t>Введение</w:t>
      </w:r>
      <w:bookmarkEnd w:id="0"/>
    </w:p>
    <w:p w:rsidR="000B2982" w:rsidRPr="00B21711" w:rsidRDefault="000B2982" w:rsidP="000B2982"/>
    <w:p w:rsidR="00B47969" w:rsidRPr="00B21711" w:rsidRDefault="00B47969" w:rsidP="000B2982">
      <w:pPr>
        <w:spacing w:after="0" w:line="360" w:lineRule="auto"/>
        <w:ind w:firstLine="709"/>
        <w:contextualSpacing/>
        <w:jc w:val="both"/>
        <w:rPr>
          <w:rFonts w:ascii="Times New Roman" w:hAnsi="Times New Roman"/>
          <w:sz w:val="28"/>
          <w:szCs w:val="28"/>
        </w:rPr>
      </w:pPr>
      <w:r w:rsidRPr="00B21711">
        <w:rPr>
          <w:rFonts w:ascii="Times New Roman" w:hAnsi="Times New Roman"/>
          <w:sz w:val="28"/>
          <w:szCs w:val="28"/>
        </w:rPr>
        <w:t xml:space="preserve">Работа носит актуальный характер. Географическое положение Омской области определяет разнообразие ее природных условий и ресурсов. Объединяющей всю область чертой является положение ее на равнине, в бассейне реки Иртыш, по обеим сторонам этой мощной водной артерии. Равнинность большей части Западной Сибири оказывает влияние на все природные явления Омского Прииртышья. Широтная зональность - наиболее существенная природная закономерность в пределах области - выражена здесь в характере климата, стока, растительного и почвенного покрова, в составе животного мира и во всем комплексе природных условий. Природные географические зоны сменяются одна другой в направлении с севера на юг соответственно изменению количества поступающего радиационного тепла и осадков. Резкие границы провести между ними невозможно, зоны сменяются постепенно. Область имеет выгодное географическое положение, лежит почти в центре нашей стране на пересечении важных железнодорожных магистралей и крупного водного пути. </w:t>
      </w:r>
    </w:p>
    <w:p w:rsidR="00B47969" w:rsidRPr="00B21711" w:rsidRDefault="00B47969" w:rsidP="000B2982">
      <w:pPr>
        <w:spacing w:after="0" w:line="360" w:lineRule="auto"/>
        <w:ind w:firstLine="709"/>
        <w:contextualSpacing/>
        <w:jc w:val="both"/>
        <w:rPr>
          <w:rFonts w:ascii="Times New Roman" w:hAnsi="Times New Roman"/>
          <w:sz w:val="28"/>
          <w:szCs w:val="28"/>
        </w:rPr>
      </w:pPr>
      <w:r w:rsidRPr="00B21711">
        <w:rPr>
          <w:rFonts w:ascii="Times New Roman" w:hAnsi="Times New Roman"/>
          <w:sz w:val="28"/>
          <w:szCs w:val="28"/>
        </w:rPr>
        <w:t>Целью работы является анализ развития</w:t>
      </w:r>
      <w:r w:rsidR="000B2982" w:rsidRPr="00B21711">
        <w:rPr>
          <w:rFonts w:ascii="Times New Roman" w:hAnsi="Times New Roman"/>
          <w:sz w:val="28"/>
          <w:szCs w:val="28"/>
        </w:rPr>
        <w:t xml:space="preserve"> эколого-экономических проблем Омской области</w:t>
      </w:r>
      <w:r w:rsidRPr="00B21711">
        <w:rPr>
          <w:rFonts w:ascii="Times New Roman" w:hAnsi="Times New Roman"/>
          <w:sz w:val="28"/>
          <w:szCs w:val="28"/>
        </w:rPr>
        <w:t>.</w:t>
      </w:r>
    </w:p>
    <w:p w:rsidR="00B47969" w:rsidRPr="00B21711" w:rsidRDefault="00B47969" w:rsidP="000B2982">
      <w:pPr>
        <w:spacing w:after="0" w:line="360" w:lineRule="auto"/>
        <w:ind w:firstLine="709"/>
        <w:contextualSpacing/>
        <w:jc w:val="both"/>
        <w:rPr>
          <w:rFonts w:ascii="Times New Roman" w:hAnsi="Times New Roman"/>
          <w:sz w:val="28"/>
          <w:szCs w:val="28"/>
        </w:rPr>
      </w:pPr>
      <w:r w:rsidRPr="00B21711">
        <w:rPr>
          <w:rFonts w:ascii="Times New Roman" w:hAnsi="Times New Roman"/>
          <w:sz w:val="28"/>
          <w:szCs w:val="28"/>
        </w:rPr>
        <w:t>Достижение поставленной цели предполагает решение следующих задач:</w:t>
      </w:r>
    </w:p>
    <w:p w:rsidR="000B2982" w:rsidRPr="00B21711" w:rsidRDefault="00B47969" w:rsidP="000B2982">
      <w:pPr>
        <w:numPr>
          <w:ilvl w:val="0"/>
          <w:numId w:val="1"/>
        </w:numPr>
        <w:spacing w:after="0" w:line="360" w:lineRule="auto"/>
        <w:ind w:left="0" w:firstLine="709"/>
        <w:contextualSpacing/>
        <w:jc w:val="both"/>
        <w:rPr>
          <w:rFonts w:ascii="Times New Roman" w:hAnsi="Times New Roman"/>
          <w:sz w:val="28"/>
          <w:szCs w:val="28"/>
        </w:rPr>
      </w:pPr>
      <w:r w:rsidRPr="00B21711">
        <w:rPr>
          <w:rFonts w:ascii="Times New Roman" w:hAnsi="Times New Roman"/>
          <w:sz w:val="28"/>
          <w:szCs w:val="28"/>
        </w:rPr>
        <w:t xml:space="preserve">Анализ </w:t>
      </w:r>
      <w:r w:rsidR="000B2982" w:rsidRPr="00B21711">
        <w:rPr>
          <w:rFonts w:ascii="Times New Roman" w:hAnsi="Times New Roman"/>
          <w:sz w:val="28"/>
          <w:szCs w:val="28"/>
        </w:rPr>
        <w:t>экономико-социального профиля региона.</w:t>
      </w:r>
    </w:p>
    <w:p w:rsidR="00B47969" w:rsidRPr="00B21711" w:rsidRDefault="000B2982" w:rsidP="000B2982">
      <w:pPr>
        <w:numPr>
          <w:ilvl w:val="0"/>
          <w:numId w:val="1"/>
        </w:numPr>
        <w:spacing w:after="0" w:line="360" w:lineRule="auto"/>
        <w:ind w:left="0" w:firstLine="709"/>
        <w:contextualSpacing/>
        <w:jc w:val="both"/>
        <w:rPr>
          <w:rFonts w:ascii="Times New Roman" w:hAnsi="Times New Roman"/>
          <w:sz w:val="28"/>
          <w:szCs w:val="28"/>
        </w:rPr>
      </w:pPr>
      <w:r w:rsidRPr="00B21711">
        <w:rPr>
          <w:rFonts w:ascii="Times New Roman" w:hAnsi="Times New Roman"/>
          <w:sz w:val="28"/>
          <w:szCs w:val="28"/>
        </w:rPr>
        <w:t>Ознакомление с субъектами антропогенного воздействия</w:t>
      </w:r>
      <w:r w:rsidR="00B47969" w:rsidRPr="00B21711">
        <w:rPr>
          <w:rFonts w:ascii="Times New Roman" w:hAnsi="Times New Roman"/>
          <w:sz w:val="28"/>
          <w:szCs w:val="28"/>
        </w:rPr>
        <w:t>.</w:t>
      </w:r>
    </w:p>
    <w:p w:rsidR="000B2982" w:rsidRPr="00B21711" w:rsidRDefault="00B47969" w:rsidP="000B2982">
      <w:pPr>
        <w:numPr>
          <w:ilvl w:val="0"/>
          <w:numId w:val="1"/>
        </w:numPr>
        <w:spacing w:after="0" w:line="360" w:lineRule="auto"/>
        <w:ind w:left="0" w:firstLine="709"/>
        <w:contextualSpacing/>
        <w:jc w:val="both"/>
        <w:rPr>
          <w:rFonts w:ascii="Times New Roman" w:hAnsi="Times New Roman"/>
          <w:sz w:val="28"/>
          <w:szCs w:val="28"/>
        </w:rPr>
      </w:pPr>
      <w:r w:rsidRPr="00B21711">
        <w:rPr>
          <w:rFonts w:ascii="Times New Roman" w:hAnsi="Times New Roman"/>
          <w:sz w:val="28"/>
          <w:szCs w:val="28"/>
        </w:rPr>
        <w:t xml:space="preserve">Анализ особенностей </w:t>
      </w:r>
      <w:r w:rsidR="000B2982" w:rsidRPr="00B21711">
        <w:rPr>
          <w:rFonts w:ascii="Times New Roman" w:hAnsi="Times New Roman"/>
          <w:sz w:val="28"/>
          <w:szCs w:val="28"/>
        </w:rPr>
        <w:t>объектов антропогенного воздействия Омской области.</w:t>
      </w:r>
    </w:p>
    <w:p w:rsidR="000B2982" w:rsidRPr="00B21711" w:rsidRDefault="000B2982" w:rsidP="000B2982">
      <w:pPr>
        <w:numPr>
          <w:ilvl w:val="0"/>
          <w:numId w:val="1"/>
        </w:numPr>
        <w:spacing w:after="0" w:line="360" w:lineRule="auto"/>
        <w:ind w:left="0" w:firstLine="709"/>
        <w:contextualSpacing/>
        <w:jc w:val="both"/>
        <w:rPr>
          <w:rFonts w:ascii="Times New Roman" w:hAnsi="Times New Roman"/>
          <w:sz w:val="28"/>
          <w:szCs w:val="28"/>
        </w:rPr>
      </w:pPr>
      <w:r w:rsidRPr="00B21711">
        <w:rPr>
          <w:rFonts w:ascii="Times New Roman" w:hAnsi="Times New Roman"/>
          <w:sz w:val="28"/>
          <w:szCs w:val="28"/>
        </w:rPr>
        <w:t xml:space="preserve">Дать сравнительную оценку экологического благополучия региона, место экологической составляющей в инвестиционной привлекательности региона. </w:t>
      </w:r>
    </w:p>
    <w:p w:rsidR="00B47969" w:rsidRPr="00B21711" w:rsidRDefault="00B47969" w:rsidP="000B2982">
      <w:pPr>
        <w:spacing w:after="0" w:line="360" w:lineRule="auto"/>
        <w:ind w:left="709" w:firstLine="709"/>
        <w:contextualSpacing/>
        <w:jc w:val="both"/>
        <w:rPr>
          <w:rFonts w:ascii="Times New Roman" w:hAnsi="Times New Roman"/>
          <w:sz w:val="28"/>
          <w:szCs w:val="28"/>
        </w:rPr>
      </w:pPr>
      <w:r w:rsidRPr="00B21711">
        <w:rPr>
          <w:rFonts w:ascii="Times New Roman" w:hAnsi="Times New Roman"/>
          <w:sz w:val="28"/>
          <w:szCs w:val="28"/>
        </w:rPr>
        <w:t>В качеств</w:t>
      </w:r>
      <w:r w:rsidR="000B2982" w:rsidRPr="00B21711">
        <w:rPr>
          <w:rFonts w:ascii="Times New Roman" w:hAnsi="Times New Roman"/>
          <w:sz w:val="28"/>
          <w:szCs w:val="28"/>
        </w:rPr>
        <w:t>е объекта исследования выступает Омская область</w:t>
      </w:r>
      <w:r w:rsidRPr="00B21711">
        <w:rPr>
          <w:rFonts w:ascii="Times New Roman" w:hAnsi="Times New Roman"/>
          <w:sz w:val="28"/>
          <w:szCs w:val="28"/>
        </w:rPr>
        <w:t>.</w:t>
      </w:r>
    </w:p>
    <w:p w:rsidR="00B47969" w:rsidRPr="00B21711" w:rsidRDefault="00B47969" w:rsidP="000B2982">
      <w:pPr>
        <w:spacing w:after="0" w:line="360" w:lineRule="auto"/>
        <w:ind w:firstLine="709"/>
        <w:contextualSpacing/>
        <w:jc w:val="both"/>
        <w:rPr>
          <w:rFonts w:ascii="Times New Roman" w:hAnsi="Times New Roman"/>
          <w:sz w:val="28"/>
          <w:szCs w:val="28"/>
        </w:rPr>
      </w:pPr>
      <w:r w:rsidRPr="00B21711">
        <w:rPr>
          <w:rFonts w:ascii="Times New Roman" w:hAnsi="Times New Roman"/>
          <w:sz w:val="28"/>
          <w:szCs w:val="28"/>
        </w:rPr>
        <w:t xml:space="preserve">Предметом исследования является совокупность экономических, </w:t>
      </w:r>
      <w:r w:rsidR="000B2982" w:rsidRPr="00B21711">
        <w:rPr>
          <w:rFonts w:ascii="Times New Roman" w:hAnsi="Times New Roman"/>
          <w:sz w:val="28"/>
          <w:szCs w:val="28"/>
        </w:rPr>
        <w:t>экологических</w:t>
      </w:r>
      <w:r w:rsidRPr="00B21711">
        <w:rPr>
          <w:rFonts w:ascii="Times New Roman" w:hAnsi="Times New Roman"/>
          <w:sz w:val="28"/>
          <w:szCs w:val="28"/>
        </w:rPr>
        <w:t xml:space="preserve"> отношений, возникающих в процессе развития </w:t>
      </w:r>
      <w:r w:rsidR="000B2982" w:rsidRPr="00B21711">
        <w:rPr>
          <w:rFonts w:ascii="Times New Roman" w:hAnsi="Times New Roman"/>
          <w:sz w:val="28"/>
          <w:szCs w:val="28"/>
        </w:rPr>
        <w:t>Омской области</w:t>
      </w:r>
      <w:r w:rsidRPr="00B21711">
        <w:rPr>
          <w:rFonts w:ascii="Times New Roman" w:hAnsi="Times New Roman"/>
          <w:sz w:val="28"/>
          <w:szCs w:val="28"/>
        </w:rPr>
        <w:t>.</w:t>
      </w:r>
    </w:p>
    <w:p w:rsidR="00CF41AF" w:rsidRPr="00B21711" w:rsidRDefault="00CF41AF" w:rsidP="00B21711">
      <w:pPr>
        <w:pStyle w:val="1"/>
        <w:jc w:val="center"/>
        <w:rPr>
          <w:rFonts w:ascii="Times New Roman" w:hAnsi="Times New Roman"/>
          <w:b w:val="0"/>
          <w:sz w:val="28"/>
          <w:szCs w:val="28"/>
        </w:rPr>
      </w:pPr>
      <w:r w:rsidRPr="00B21711">
        <w:rPr>
          <w:rFonts w:ascii="Times New Roman" w:hAnsi="Times New Roman"/>
          <w:b w:val="0"/>
          <w:sz w:val="28"/>
          <w:szCs w:val="28"/>
        </w:rPr>
        <w:br w:type="page"/>
      </w:r>
      <w:bookmarkStart w:id="1" w:name="_Toc249026203"/>
      <w:r w:rsidRPr="00B21711">
        <w:rPr>
          <w:rFonts w:ascii="Times New Roman" w:hAnsi="Times New Roman"/>
          <w:b w:val="0"/>
          <w:sz w:val="28"/>
          <w:szCs w:val="28"/>
        </w:rPr>
        <w:t>1.Эконо</w:t>
      </w:r>
      <w:r w:rsidR="00B21711" w:rsidRPr="00B21711">
        <w:rPr>
          <w:rFonts w:ascii="Times New Roman" w:hAnsi="Times New Roman"/>
          <w:b w:val="0"/>
          <w:sz w:val="28"/>
          <w:szCs w:val="28"/>
        </w:rPr>
        <w:t>мико-социальный профиль региона</w:t>
      </w:r>
      <w:bookmarkEnd w:id="1"/>
    </w:p>
    <w:p w:rsidR="00CF41AF" w:rsidRPr="00B21711" w:rsidRDefault="00CF41AF" w:rsidP="00B21711">
      <w:pPr>
        <w:pStyle w:val="2"/>
        <w:jc w:val="center"/>
        <w:rPr>
          <w:rFonts w:ascii="Times New Roman" w:hAnsi="Times New Roman"/>
          <w:b w:val="0"/>
          <w:i w:val="0"/>
        </w:rPr>
      </w:pPr>
      <w:bookmarkStart w:id="2" w:name="_Toc249026204"/>
      <w:r w:rsidRPr="00B21711">
        <w:rPr>
          <w:rFonts w:ascii="Times New Roman" w:hAnsi="Times New Roman"/>
          <w:b w:val="0"/>
          <w:i w:val="0"/>
        </w:rPr>
        <w:t>1.1 Экономико-географическое положение и природно-ресурсный потенциал области</w:t>
      </w:r>
      <w:bookmarkEnd w:id="2"/>
    </w:p>
    <w:p w:rsidR="00B21711" w:rsidRPr="00B21711" w:rsidRDefault="00B21711" w:rsidP="000B2982">
      <w:pPr>
        <w:spacing w:after="0" w:line="360" w:lineRule="auto"/>
        <w:ind w:firstLine="709"/>
        <w:contextualSpacing/>
        <w:jc w:val="both"/>
        <w:rPr>
          <w:rFonts w:ascii="Times New Roman" w:hAnsi="Times New Roman"/>
          <w:sz w:val="28"/>
          <w:szCs w:val="28"/>
        </w:rPr>
      </w:pPr>
    </w:p>
    <w:p w:rsidR="00CF41AF" w:rsidRPr="00B21711" w:rsidRDefault="00CF41AF" w:rsidP="00B21711">
      <w:pPr>
        <w:spacing w:after="0" w:line="360" w:lineRule="auto"/>
        <w:ind w:firstLine="709"/>
        <w:contextualSpacing/>
        <w:jc w:val="both"/>
        <w:rPr>
          <w:rFonts w:ascii="Times New Roman" w:hAnsi="Times New Roman"/>
          <w:sz w:val="28"/>
          <w:szCs w:val="28"/>
        </w:rPr>
      </w:pPr>
      <w:r w:rsidRPr="00B21711">
        <w:rPr>
          <w:rFonts w:ascii="Times New Roman" w:hAnsi="Times New Roman"/>
          <w:sz w:val="28"/>
          <w:szCs w:val="28"/>
        </w:rPr>
        <w:t>Омская область расположена на юге Западно-Сибирской равнины в среднем течении Иртыша, который, пересекая территорию области с юга на север, делит ее на левобережную и правобережную части.</w:t>
      </w:r>
    </w:p>
    <w:p w:rsidR="00CF41AF" w:rsidRPr="00B21711" w:rsidRDefault="00CF41AF" w:rsidP="00B21711">
      <w:pPr>
        <w:spacing w:after="0" w:line="360" w:lineRule="auto"/>
        <w:ind w:firstLine="709"/>
        <w:contextualSpacing/>
        <w:jc w:val="both"/>
        <w:rPr>
          <w:rFonts w:ascii="Times New Roman" w:hAnsi="Times New Roman"/>
          <w:sz w:val="28"/>
          <w:szCs w:val="28"/>
        </w:rPr>
      </w:pPr>
      <w:r w:rsidRPr="00B21711">
        <w:rPr>
          <w:rFonts w:ascii="Times New Roman" w:hAnsi="Times New Roman"/>
          <w:sz w:val="28"/>
          <w:szCs w:val="28"/>
        </w:rPr>
        <w:t>На левобережье выделяется Ишимская равнина, большая часть которой занята плоскозападинным рельефом, местами плоским (высотой до 140 м). Из-за отсутствия речной сети поверхность равнины слабо расчленена. Выделяется лишь древняя долина - Камышловский лог, пересекающий равнину с запада на восток и занятый цепочкой озер. Характерны многочисленные западины (незначительные понижения), нередко занятые озерами или болотами. Интересны по форме рельефа гривы — плоские грядообразные повышения высотой до 5-6 м, длиной 2-4, редко 10 км. Гривный рельеф наиболее выражен в Саргатском Прииртышье и на Тюкалинском участке. К северу от Ишимской равнины рельеф местности постепенно понижается, минимальная отметка здесь - урез воды на Иртыше -41 м близ поселка Мал. Бича — самая низкая точка на территории области. На самом юге левобережья выделяется Северо-Казахская равнина (высотой до 142 м).</w:t>
      </w:r>
    </w:p>
    <w:p w:rsidR="00CF41AF" w:rsidRPr="00B21711" w:rsidRDefault="00CF41AF" w:rsidP="00B21711">
      <w:pPr>
        <w:spacing w:after="0" w:line="360" w:lineRule="auto"/>
        <w:ind w:firstLine="709"/>
        <w:contextualSpacing/>
        <w:jc w:val="both"/>
        <w:rPr>
          <w:rFonts w:ascii="Times New Roman" w:hAnsi="Times New Roman"/>
          <w:sz w:val="28"/>
          <w:szCs w:val="28"/>
        </w:rPr>
      </w:pPr>
      <w:r w:rsidRPr="00B21711">
        <w:rPr>
          <w:rFonts w:ascii="Times New Roman" w:hAnsi="Times New Roman"/>
          <w:sz w:val="28"/>
          <w:szCs w:val="28"/>
        </w:rPr>
        <w:t>На правобережье Иртыша расположена Барабинская низменность, пересеченная долиной Оми. Рельеф низменности в восточной части плоско-западинный (высота более 120м). В северной части низменности распространены заболоченные участки. Южная часть правобережья Иртыша изобилует понижениями, занятыми озерами и солончаками. В западной части Барабинской низменности вдоль Иртыша тянется Прииртышский увал (высота до 146м). Западный склон увала круто обрывается к Иртышу, местами высота обрывов 50-60 м. Отдельные участки увала пересекают овраги и лога, характерны оползни. Севернее реки Тары по правобережью Иртыша расположена юго-западная окраина Васюганской равнины. Рельеф местности здесь пологоувалистый, расчленен довольно густой речной сетью. Многочисленны овраги, балки. Наибольшая высота - 150 м близ села Нагорное - самая высокая точка на территории области. Для северной части области характерны плоскозаболоченные поверхности - возвышенность Тобольский Материк (высота более 130 м в восточной части и менее 90 м — в западной).</w:t>
      </w:r>
    </w:p>
    <w:p w:rsidR="00CF41AF" w:rsidRPr="00B21711" w:rsidRDefault="00CF41AF" w:rsidP="00B21711">
      <w:pPr>
        <w:spacing w:after="0" w:line="360" w:lineRule="auto"/>
        <w:ind w:firstLine="709"/>
        <w:contextualSpacing/>
        <w:jc w:val="both"/>
        <w:rPr>
          <w:rFonts w:ascii="Times New Roman" w:hAnsi="Times New Roman"/>
          <w:sz w:val="28"/>
          <w:szCs w:val="28"/>
        </w:rPr>
      </w:pPr>
      <w:r w:rsidRPr="00B21711">
        <w:rPr>
          <w:rFonts w:ascii="Times New Roman" w:hAnsi="Times New Roman"/>
          <w:sz w:val="28"/>
          <w:szCs w:val="28"/>
        </w:rPr>
        <w:t>Полезные ископаемые Омской области: торф, мергель, стекольные и строительные пески, бентонитовые, кирпичные, керамзитовые, черепичные глины и суглинки, минеральные воды, лечебные грязи, сапропель. С 1998 г. в области началось освоение месторождений природного газа. Разведаны месторождения бурого угля, железных руд, циркон-ильменитовых россыпей, в соленых озерах - минеральные соли (поваренная, глауберова и др.).</w:t>
      </w:r>
    </w:p>
    <w:p w:rsidR="00CF41AF" w:rsidRPr="00B21711" w:rsidRDefault="00CF41AF" w:rsidP="00B21711">
      <w:pPr>
        <w:spacing w:after="0" w:line="360" w:lineRule="auto"/>
        <w:ind w:firstLine="709"/>
        <w:contextualSpacing/>
        <w:jc w:val="both"/>
        <w:rPr>
          <w:rFonts w:ascii="Times New Roman" w:hAnsi="Times New Roman"/>
          <w:sz w:val="28"/>
          <w:szCs w:val="28"/>
        </w:rPr>
      </w:pPr>
      <w:r w:rsidRPr="00B21711">
        <w:rPr>
          <w:rFonts w:ascii="Times New Roman" w:hAnsi="Times New Roman"/>
          <w:sz w:val="28"/>
          <w:szCs w:val="28"/>
        </w:rPr>
        <w:t xml:space="preserve">Поскольку область является одним из крупнейших нефтехимических комплексов страны, имеющих полувековую историю (первая установка Омского нефтеперерабатывающего комбината вступила в строй в 1955 году), нефть считается основным сырьевым ресурсом промышленности региона. </w:t>
      </w:r>
    </w:p>
    <w:p w:rsidR="00CF41AF" w:rsidRPr="00B21711" w:rsidRDefault="00CF41AF" w:rsidP="00B21711">
      <w:pPr>
        <w:spacing w:after="0" w:line="360" w:lineRule="auto"/>
        <w:ind w:firstLine="709"/>
        <w:contextualSpacing/>
        <w:jc w:val="both"/>
        <w:rPr>
          <w:rFonts w:ascii="Times New Roman" w:hAnsi="Times New Roman"/>
          <w:sz w:val="28"/>
          <w:szCs w:val="28"/>
        </w:rPr>
      </w:pPr>
      <w:r w:rsidRPr="00B21711">
        <w:rPr>
          <w:rFonts w:ascii="Times New Roman" w:hAnsi="Times New Roman"/>
          <w:sz w:val="28"/>
          <w:szCs w:val="28"/>
        </w:rPr>
        <w:t xml:space="preserve"> Крупнейшие месторождений нефти: </w:t>
      </w:r>
    </w:p>
    <w:p w:rsidR="00CF41AF" w:rsidRPr="00B21711" w:rsidRDefault="00CF41AF" w:rsidP="00B21711">
      <w:pPr>
        <w:spacing w:after="0" w:line="360" w:lineRule="auto"/>
        <w:ind w:firstLine="709"/>
        <w:contextualSpacing/>
        <w:jc w:val="both"/>
        <w:rPr>
          <w:rFonts w:ascii="Times New Roman" w:hAnsi="Times New Roman"/>
          <w:sz w:val="28"/>
          <w:szCs w:val="28"/>
        </w:rPr>
      </w:pPr>
      <w:r w:rsidRPr="00B21711">
        <w:rPr>
          <w:rFonts w:ascii="Times New Roman" w:hAnsi="Times New Roman"/>
          <w:sz w:val="28"/>
          <w:szCs w:val="28"/>
        </w:rPr>
        <w:t xml:space="preserve">Прирахтовское. Действует с 1975 года в Тевризском районе. Из семи пробуренных скважин фонтанирующей оказалась одна, которая обнаружена полный комплекс песчано-глинистых отложений мощностью 2500 м и прошла 36 м по образованиям полеозоя, представленным кварцевыми порфирами, вывертенными в верхней части. Залежь нефти этого месторождения пластовая, литологически экранированная, малодебитная. </w:t>
      </w:r>
    </w:p>
    <w:p w:rsidR="00CF41AF" w:rsidRPr="00B21711" w:rsidRDefault="00CF41AF" w:rsidP="00B21711">
      <w:pPr>
        <w:spacing w:after="0" w:line="360" w:lineRule="auto"/>
        <w:ind w:firstLine="709"/>
        <w:contextualSpacing/>
        <w:jc w:val="both"/>
        <w:rPr>
          <w:rFonts w:ascii="Times New Roman" w:hAnsi="Times New Roman"/>
          <w:sz w:val="28"/>
          <w:szCs w:val="28"/>
        </w:rPr>
      </w:pPr>
      <w:r w:rsidRPr="00B21711">
        <w:rPr>
          <w:rFonts w:ascii="Times New Roman" w:hAnsi="Times New Roman"/>
          <w:sz w:val="28"/>
          <w:szCs w:val="28"/>
        </w:rPr>
        <w:t>Тайтымское. Открыто в 1975 году в Тевризском р</w:t>
      </w:r>
      <w:r w:rsidR="00DF0869">
        <w:rPr>
          <w:rFonts w:ascii="Times New Roman" w:hAnsi="Times New Roman"/>
          <w:sz w:val="28"/>
          <w:szCs w:val="28"/>
        </w:rPr>
        <w:t>а</w:t>
      </w:r>
      <w:r w:rsidRPr="00B21711">
        <w:rPr>
          <w:rFonts w:ascii="Times New Roman" w:hAnsi="Times New Roman"/>
          <w:sz w:val="28"/>
          <w:szCs w:val="28"/>
        </w:rPr>
        <w:t>йоне. Относится к Тайтымско локальной структуре. Поисковое бурение в пределах Тайтымской структуры было начато в 1973 году, но скважина при забое 2639 м ликвидирована по техническим причинам. Месторождение было открыто поисковой скважиной №2, пробуренной в 1975 году до 2735 м, на глубине2620 м обнаружены доюрские образования, представленные неоднородными по петрографическому составу сланцами: альбит-актинолитовыми, серпентин-актинолит-таотковыми м кальцит-альбит-биотитовыми.</w:t>
      </w:r>
    </w:p>
    <w:p w:rsidR="00CF41AF" w:rsidRPr="00B21711" w:rsidRDefault="00CF41AF" w:rsidP="00B21711">
      <w:pPr>
        <w:spacing w:after="0" w:line="360" w:lineRule="auto"/>
        <w:ind w:firstLine="709"/>
        <w:contextualSpacing/>
        <w:jc w:val="both"/>
        <w:rPr>
          <w:rFonts w:ascii="Times New Roman" w:hAnsi="Times New Roman"/>
          <w:sz w:val="28"/>
          <w:szCs w:val="28"/>
        </w:rPr>
      </w:pPr>
      <w:r w:rsidRPr="00B21711">
        <w:rPr>
          <w:rFonts w:ascii="Times New Roman" w:hAnsi="Times New Roman"/>
          <w:sz w:val="28"/>
          <w:szCs w:val="28"/>
        </w:rPr>
        <w:t>Ягыл-Яхское. Открыто в 1982 году в Тарском районе. В тектоническом отношении находится на Туйском валу, выделяемого в пределах Верхнедемьянского мегавала.</w:t>
      </w:r>
    </w:p>
    <w:p w:rsidR="00CF41AF" w:rsidRPr="00B21711" w:rsidRDefault="00CF41AF" w:rsidP="00B21711">
      <w:pPr>
        <w:spacing w:after="0" w:line="360" w:lineRule="auto"/>
        <w:ind w:firstLine="709"/>
        <w:contextualSpacing/>
        <w:jc w:val="both"/>
        <w:rPr>
          <w:rFonts w:ascii="Times New Roman" w:hAnsi="Times New Roman"/>
          <w:sz w:val="28"/>
          <w:szCs w:val="28"/>
        </w:rPr>
      </w:pPr>
      <w:r w:rsidRPr="00B21711">
        <w:rPr>
          <w:rFonts w:ascii="Times New Roman" w:hAnsi="Times New Roman"/>
          <w:sz w:val="28"/>
          <w:szCs w:val="28"/>
        </w:rPr>
        <w:t xml:space="preserve">Крапивинское. Занимает небольшую западную часть Омской области. </w:t>
      </w:r>
    </w:p>
    <w:p w:rsidR="00CF41AF" w:rsidRPr="00B21711" w:rsidRDefault="00CF41AF" w:rsidP="00B21711">
      <w:pPr>
        <w:spacing w:after="0" w:line="360" w:lineRule="auto"/>
        <w:ind w:firstLine="709"/>
        <w:contextualSpacing/>
        <w:jc w:val="both"/>
        <w:rPr>
          <w:rFonts w:ascii="Times New Roman" w:hAnsi="Times New Roman"/>
          <w:sz w:val="28"/>
          <w:szCs w:val="28"/>
        </w:rPr>
      </w:pPr>
      <w:r w:rsidRPr="00B21711">
        <w:rPr>
          <w:rFonts w:ascii="Times New Roman" w:hAnsi="Times New Roman"/>
          <w:sz w:val="28"/>
          <w:szCs w:val="28"/>
        </w:rPr>
        <w:t xml:space="preserve"> Иртыш – наиболее крупная из притоков Оби – пятая по величине река Северной Азии. Длина его составляет 4422 км, площадь бассейна – 1592000 км2. Иртыш берет начало на территории Китая, где река называется Черным, или Кара-Иртышом. На значительной части своего течения Иртыш пересекает сухие степи Северного Казахстана. Ниже Семипалатинска река вступает в степную зону Западно-Сибирской равнины и вплоть до Омска не принимает сколько-нибудь значительных притоков. Ниже устья реки Оми Иртыш течет среди лесов и в него уже в пределах тайги, впадает несколько крупных рек – Ишим, Тобол, Конда, Тара и Демьянка. После впадения самого многоводного притока – Тобола – водность Иртыша увеличивается на 863 м³/сек и достигает у города Тобольска 2400 м³/сек. Иртыш на всем своем протяжении судоходен, но в его верховьях летом, в период низкого уровня воды, судоходство затрудняется перекатами, глубина которых бывает менее 100 см.</w:t>
      </w:r>
    </w:p>
    <w:p w:rsidR="00CF41AF" w:rsidRPr="00B21711" w:rsidRDefault="00CF41AF" w:rsidP="00B21711">
      <w:pPr>
        <w:spacing w:after="0" w:line="360" w:lineRule="auto"/>
        <w:ind w:firstLine="709"/>
        <w:contextualSpacing/>
        <w:jc w:val="both"/>
        <w:rPr>
          <w:rFonts w:ascii="Times New Roman" w:hAnsi="Times New Roman"/>
          <w:sz w:val="28"/>
          <w:szCs w:val="28"/>
        </w:rPr>
      </w:pPr>
      <w:r w:rsidRPr="00B21711">
        <w:rPr>
          <w:rFonts w:ascii="Times New Roman" w:hAnsi="Times New Roman"/>
          <w:sz w:val="28"/>
          <w:szCs w:val="28"/>
        </w:rPr>
        <w:t>Тобол – самый большой и многоводный приток Иртыша. Река берет начало на крайних восточных отрогах Южного Урала. Длина его – 1674 км, площадь бассейна – 394600 км². Характерной особенностью бассейна реки является его ассиметричность: левобережная часть бассейна в 6,7 раз больше правобережья. Основные левые притоки Тобола – Исеть, Миасс, Тура, Пышма, Тавда, формирующие свой сток на восточном склоне Урала, - характеризуются значительно большей водоносностью, чем правые.</w:t>
      </w:r>
    </w:p>
    <w:p w:rsidR="00CF41AF" w:rsidRPr="00B21711" w:rsidRDefault="00CF41AF" w:rsidP="00B21711">
      <w:pPr>
        <w:spacing w:after="0" w:line="360" w:lineRule="auto"/>
        <w:ind w:firstLine="709"/>
        <w:contextualSpacing/>
        <w:jc w:val="both"/>
        <w:rPr>
          <w:rFonts w:ascii="Times New Roman" w:hAnsi="Times New Roman"/>
          <w:sz w:val="28"/>
          <w:szCs w:val="28"/>
        </w:rPr>
      </w:pPr>
      <w:r w:rsidRPr="00B21711">
        <w:rPr>
          <w:rFonts w:ascii="Times New Roman" w:hAnsi="Times New Roman"/>
          <w:sz w:val="28"/>
          <w:szCs w:val="28"/>
        </w:rPr>
        <w:t xml:space="preserve">Озера степной зоны неглубоки и невелики. Большинство их расположено в Черлакском районе. Крупнейшие: Жалтыргуль (200 га), Большой Атмас (43 га). Эти озера представляют собой водоемы овальной формы со слабо изрезанной береговой линией. Дно ровное, выстлано илами с остатками неперегнившей растительности. </w:t>
      </w:r>
    </w:p>
    <w:p w:rsidR="00CF41AF" w:rsidRPr="00B21711" w:rsidRDefault="00CF41AF" w:rsidP="00B21711">
      <w:pPr>
        <w:spacing w:after="0" w:line="360" w:lineRule="auto"/>
        <w:ind w:firstLine="709"/>
        <w:contextualSpacing/>
        <w:jc w:val="both"/>
        <w:rPr>
          <w:rFonts w:ascii="Times New Roman" w:hAnsi="Times New Roman"/>
          <w:sz w:val="28"/>
          <w:szCs w:val="28"/>
        </w:rPr>
      </w:pPr>
      <w:r w:rsidRPr="00B21711">
        <w:rPr>
          <w:rFonts w:ascii="Times New Roman" w:hAnsi="Times New Roman"/>
          <w:sz w:val="28"/>
          <w:szCs w:val="28"/>
        </w:rPr>
        <w:t>Много озер в лесостепной зоне, на Иртышско-Ишимском междуречье. Вокруг Тюкалинска, к западу территории, располагается та часть Среднего Прииртышья, которую называют «озерным краем». Здесь насчитывается около 400 озер – больших (до 100 км) и малых. Своей многочисленностью и разнообразием по величине и форме они создают живописный ландшафт. Крупнейшие – Салтаим, Теннис, Ик – соединены протоками, которые образуют единую озерную систему. Все эти озера неглубоки и в засушливое лето мелеют. Большую площадь занимают озера Тобол-Кушлы (1470 га), Интенес (2000 га), Черталы (1029 га). Площадь других озер колеблются от 118 до 598 га.</w:t>
      </w:r>
    </w:p>
    <w:p w:rsidR="00CF41AF" w:rsidRPr="00B21711" w:rsidRDefault="00CF41AF" w:rsidP="00B21711">
      <w:pPr>
        <w:spacing w:after="0" w:line="360" w:lineRule="auto"/>
        <w:ind w:firstLine="709"/>
        <w:contextualSpacing/>
        <w:jc w:val="both"/>
        <w:rPr>
          <w:rFonts w:ascii="Times New Roman" w:hAnsi="Times New Roman"/>
          <w:sz w:val="28"/>
          <w:szCs w:val="28"/>
        </w:rPr>
      </w:pPr>
      <w:r w:rsidRPr="00B21711">
        <w:rPr>
          <w:rFonts w:ascii="Times New Roman" w:hAnsi="Times New Roman"/>
          <w:sz w:val="28"/>
          <w:szCs w:val="28"/>
        </w:rPr>
        <w:t>Озерами лесостепной зоны свойственна обычно вытянутая или округлая форма с извилистой и скрытой зарослями тростника или осок береговой линией. Дно озер ровное, глубины нарастают постепенно. Донные отложения образованы илами, в прибрежной зоне – песчано-илистые отложения.</w:t>
      </w:r>
    </w:p>
    <w:p w:rsidR="00CF41AF" w:rsidRPr="00B21711" w:rsidRDefault="00CF41AF" w:rsidP="00B21711">
      <w:pPr>
        <w:spacing w:after="0" w:line="360" w:lineRule="auto"/>
        <w:ind w:firstLine="709"/>
        <w:contextualSpacing/>
        <w:jc w:val="both"/>
        <w:rPr>
          <w:rFonts w:ascii="Times New Roman" w:hAnsi="Times New Roman"/>
          <w:sz w:val="28"/>
          <w:szCs w:val="28"/>
        </w:rPr>
      </w:pPr>
      <w:r w:rsidRPr="00B21711">
        <w:rPr>
          <w:rFonts w:ascii="Times New Roman" w:hAnsi="Times New Roman"/>
          <w:sz w:val="28"/>
          <w:szCs w:val="28"/>
        </w:rPr>
        <w:t>Озера лесной зоны расположены в левобережье реки Иртыш. Наиболее крупные из них – Рахтово (3270 га), Артево (2330 га), Улугуль (1400 га). Водоемы окружены труднопроходимыми осоковыми и моховыми болотами. В настоящее время русла вытекающих рек из озер Артево и Улугуль заросли тростником, камышом, заилились.</w:t>
      </w:r>
    </w:p>
    <w:p w:rsidR="00CF41AF" w:rsidRPr="00B21711" w:rsidRDefault="00CF41AF" w:rsidP="00B21711">
      <w:pPr>
        <w:spacing w:after="0" w:line="360" w:lineRule="auto"/>
        <w:ind w:firstLine="709"/>
        <w:contextualSpacing/>
        <w:jc w:val="both"/>
        <w:rPr>
          <w:rFonts w:ascii="Times New Roman" w:hAnsi="Times New Roman"/>
          <w:sz w:val="28"/>
          <w:szCs w:val="28"/>
        </w:rPr>
      </w:pPr>
      <w:r w:rsidRPr="00B21711">
        <w:rPr>
          <w:rFonts w:ascii="Times New Roman" w:hAnsi="Times New Roman"/>
          <w:sz w:val="28"/>
          <w:szCs w:val="28"/>
        </w:rPr>
        <w:t xml:space="preserve"> В почвенном покрове преобладают черноземы, особенно в южной степной зоне. Здесь же встречаются солонцы, солончаки, солоди. В лесостепной зоне - черноземы, лугово-черноземные, серые лесные и торфяные болотные низинные почвы. На севере области в лесной зоне широко распространены торфяные болотные и дерново-подзолистые почвы.</w:t>
      </w:r>
    </w:p>
    <w:p w:rsidR="00CF41AF" w:rsidRPr="00B21711" w:rsidRDefault="00CF41AF" w:rsidP="00B21711">
      <w:pPr>
        <w:spacing w:after="0" w:line="360" w:lineRule="auto"/>
        <w:ind w:firstLine="709"/>
        <w:contextualSpacing/>
        <w:jc w:val="both"/>
        <w:rPr>
          <w:rFonts w:ascii="Times New Roman" w:hAnsi="Times New Roman"/>
          <w:sz w:val="28"/>
          <w:szCs w:val="28"/>
        </w:rPr>
      </w:pPr>
      <w:r w:rsidRPr="00B21711">
        <w:rPr>
          <w:rFonts w:ascii="Times New Roman" w:hAnsi="Times New Roman"/>
          <w:sz w:val="28"/>
          <w:szCs w:val="28"/>
        </w:rPr>
        <w:t>Природные ресурсы этой зоны значительны и разнообразны. Леса сильно отличаются от лесов европейской части России. Здесь не растут дуб и ясень, а из лиственных пород встречаются главным образом береза, осина, ольха.</w:t>
      </w:r>
    </w:p>
    <w:p w:rsidR="00CF41AF" w:rsidRPr="00B21711" w:rsidRDefault="00CF41AF" w:rsidP="00B21711">
      <w:pPr>
        <w:spacing w:after="0" w:line="360" w:lineRule="auto"/>
        <w:ind w:firstLine="709"/>
        <w:contextualSpacing/>
        <w:jc w:val="both"/>
        <w:rPr>
          <w:rFonts w:ascii="Times New Roman" w:hAnsi="Times New Roman"/>
          <w:sz w:val="28"/>
          <w:szCs w:val="28"/>
        </w:rPr>
      </w:pPr>
      <w:r w:rsidRPr="00B21711">
        <w:rPr>
          <w:rFonts w:ascii="Times New Roman" w:hAnsi="Times New Roman"/>
          <w:sz w:val="28"/>
          <w:szCs w:val="28"/>
        </w:rPr>
        <w:t>Характерная черта степной зоны – почти полное отсутствие лесной растительности. В растительном покрове преобладают степные растения. Кроме того, здесь растут ковыль тырса, овсец пустырный. Степное разнообразие не так обильно. В первой половине лета ярко цветет прострел перистый, позже – люцерна серповидная, астрагал эспарцетовый, подмаренник желтый.</w:t>
      </w:r>
    </w:p>
    <w:p w:rsidR="00CF41AF" w:rsidRPr="00B21711" w:rsidRDefault="00CF41AF" w:rsidP="00B21711">
      <w:pPr>
        <w:spacing w:after="0" w:line="360" w:lineRule="auto"/>
        <w:ind w:firstLine="709"/>
        <w:contextualSpacing/>
        <w:jc w:val="both"/>
        <w:rPr>
          <w:rFonts w:ascii="Times New Roman" w:hAnsi="Times New Roman"/>
          <w:sz w:val="28"/>
          <w:szCs w:val="28"/>
        </w:rPr>
      </w:pPr>
      <w:r w:rsidRPr="00B21711">
        <w:rPr>
          <w:rFonts w:ascii="Times New Roman" w:hAnsi="Times New Roman"/>
          <w:sz w:val="28"/>
          <w:szCs w:val="28"/>
        </w:rPr>
        <w:t>Берега озер окружены густыми рощами из березы, осины, тальника, серебряного тополя. Здесь растут малина, черника, шиповник.</w:t>
      </w:r>
    </w:p>
    <w:p w:rsidR="00CF41AF" w:rsidRPr="00B21711" w:rsidRDefault="00CF41AF" w:rsidP="00B21711">
      <w:pPr>
        <w:spacing w:after="0" w:line="360" w:lineRule="auto"/>
        <w:ind w:firstLine="709"/>
        <w:contextualSpacing/>
        <w:jc w:val="both"/>
        <w:rPr>
          <w:rFonts w:ascii="Times New Roman" w:hAnsi="Times New Roman"/>
          <w:sz w:val="28"/>
          <w:szCs w:val="28"/>
        </w:rPr>
      </w:pPr>
      <w:r w:rsidRPr="00B21711">
        <w:rPr>
          <w:rFonts w:ascii="Times New Roman" w:hAnsi="Times New Roman"/>
          <w:sz w:val="28"/>
          <w:szCs w:val="28"/>
        </w:rPr>
        <w:t>В зоне летописи лесами в среднем занято 15-25% территории – 2-3 раза больше, чем на юге области.</w:t>
      </w:r>
    </w:p>
    <w:p w:rsidR="00CF41AF" w:rsidRPr="00B21711" w:rsidRDefault="00CF41AF" w:rsidP="00B21711">
      <w:pPr>
        <w:spacing w:after="0" w:line="360" w:lineRule="auto"/>
        <w:ind w:firstLine="709"/>
        <w:contextualSpacing/>
        <w:jc w:val="both"/>
        <w:rPr>
          <w:rFonts w:ascii="Times New Roman" w:hAnsi="Times New Roman"/>
          <w:sz w:val="28"/>
          <w:szCs w:val="28"/>
        </w:rPr>
      </w:pPr>
      <w:r w:rsidRPr="00B21711">
        <w:rPr>
          <w:rFonts w:ascii="Times New Roman" w:hAnsi="Times New Roman"/>
          <w:sz w:val="28"/>
          <w:szCs w:val="28"/>
        </w:rPr>
        <w:t xml:space="preserve"> Здесь встречаются сосновые боры. Обширные площади лесостепи характеризуются присутствием и лесных, и степных растительных сообществ. Под полог сосны местами заходит много степных трав (типсак, ковыли). Нередко встречается кустарниковый подлесок из желтой акации, спиреи средней, кизильника черноплодного, караганы степной.</w:t>
      </w:r>
    </w:p>
    <w:p w:rsidR="00CF41AF" w:rsidRPr="00B21711" w:rsidRDefault="00CF41AF" w:rsidP="00B21711">
      <w:pPr>
        <w:spacing w:after="0" w:line="360" w:lineRule="auto"/>
        <w:ind w:firstLine="709"/>
        <w:contextualSpacing/>
        <w:jc w:val="both"/>
        <w:rPr>
          <w:rFonts w:ascii="Times New Roman" w:hAnsi="Times New Roman"/>
          <w:sz w:val="28"/>
          <w:szCs w:val="28"/>
        </w:rPr>
      </w:pPr>
      <w:r w:rsidRPr="00B21711">
        <w:rPr>
          <w:rFonts w:ascii="Times New Roman" w:hAnsi="Times New Roman"/>
          <w:sz w:val="28"/>
          <w:szCs w:val="28"/>
        </w:rPr>
        <w:t>Помимо небольших березовых перелесков (колков), которые являются характерным элементом ландшафта, значительные участки площади заняты луговой и болотной растительностью.</w:t>
      </w:r>
    </w:p>
    <w:p w:rsidR="00CF41AF" w:rsidRPr="00B21711" w:rsidRDefault="00CF41AF" w:rsidP="00B21711">
      <w:pPr>
        <w:spacing w:after="0" w:line="360" w:lineRule="auto"/>
        <w:ind w:firstLine="709"/>
        <w:contextualSpacing/>
        <w:jc w:val="both"/>
        <w:rPr>
          <w:rFonts w:ascii="Times New Roman" w:hAnsi="Times New Roman"/>
          <w:sz w:val="28"/>
          <w:szCs w:val="28"/>
        </w:rPr>
      </w:pPr>
      <w:r w:rsidRPr="00B21711">
        <w:rPr>
          <w:rFonts w:ascii="Times New Roman" w:hAnsi="Times New Roman"/>
          <w:sz w:val="28"/>
          <w:szCs w:val="28"/>
        </w:rPr>
        <w:t>Растительность пойм мелких рек почти полностью отдана под сенокосы. В связи с очень равнинным характером рельефа и близким к поверхности залеганием грунтовых вод здесь широкое распространение получили заболоченные пространства займищ и участки, занятые своеобразной луговосолончаковой растительностью с преобладанием солодки и солелюбимого злака – бескильницы.</w:t>
      </w:r>
    </w:p>
    <w:p w:rsidR="00CF41AF" w:rsidRPr="00B21711" w:rsidRDefault="00CF41AF" w:rsidP="00B21711">
      <w:pPr>
        <w:spacing w:after="0" w:line="360" w:lineRule="auto"/>
        <w:ind w:firstLine="709"/>
        <w:contextualSpacing/>
        <w:jc w:val="both"/>
        <w:rPr>
          <w:rFonts w:ascii="Times New Roman" w:hAnsi="Times New Roman"/>
          <w:sz w:val="28"/>
          <w:szCs w:val="28"/>
        </w:rPr>
      </w:pPr>
      <w:r w:rsidRPr="00B21711">
        <w:rPr>
          <w:rFonts w:ascii="Times New Roman" w:hAnsi="Times New Roman"/>
          <w:sz w:val="28"/>
          <w:szCs w:val="28"/>
        </w:rPr>
        <w:t>Растительность сфагновых болот имеет настоящий таежный характер: помимо угнетенной сосны, здесь в изобилии растут типично таежные растения – морошка, клюква, багульник, пушица, брусника.</w:t>
      </w:r>
    </w:p>
    <w:p w:rsidR="00CF41AF" w:rsidRPr="00B21711" w:rsidRDefault="00CF41AF" w:rsidP="00B21711">
      <w:pPr>
        <w:spacing w:after="0" w:line="360" w:lineRule="auto"/>
        <w:ind w:firstLine="709"/>
        <w:contextualSpacing/>
        <w:jc w:val="both"/>
        <w:rPr>
          <w:rFonts w:ascii="Times New Roman" w:hAnsi="Times New Roman"/>
          <w:sz w:val="28"/>
          <w:szCs w:val="28"/>
        </w:rPr>
      </w:pPr>
      <w:r w:rsidRPr="00B21711">
        <w:rPr>
          <w:rFonts w:ascii="Times New Roman" w:hAnsi="Times New Roman"/>
          <w:sz w:val="28"/>
          <w:szCs w:val="28"/>
        </w:rPr>
        <w:t>Леса в Среднем Прииртышье занимают около 1 млн. га. Преобладают темнохвойные деревья: ель, пихта, сибирский кедр. Иногда темнохвойные породы образуют смешанные древостои с некоторыми видами берез, лиственницей, сосной. Встречаются некоторые травянистые растения: кислица обыкновенная, майник двулистный, грушанка красная, плаун годовалый, майник овальный.</w:t>
      </w:r>
    </w:p>
    <w:p w:rsidR="00CF41AF" w:rsidRPr="00B21711" w:rsidRDefault="00CF41AF" w:rsidP="00B21711">
      <w:pPr>
        <w:spacing w:after="0" w:line="360" w:lineRule="auto"/>
        <w:ind w:firstLine="709"/>
        <w:contextualSpacing/>
        <w:jc w:val="both"/>
        <w:rPr>
          <w:rFonts w:ascii="Times New Roman" w:hAnsi="Times New Roman"/>
          <w:sz w:val="28"/>
          <w:szCs w:val="28"/>
        </w:rPr>
      </w:pPr>
      <w:r w:rsidRPr="00B21711">
        <w:rPr>
          <w:rFonts w:ascii="Times New Roman" w:hAnsi="Times New Roman"/>
          <w:sz w:val="28"/>
          <w:szCs w:val="28"/>
        </w:rPr>
        <w:t>На южных границах много березовых массивов – «бельников» с вкрапленными осинниками. Чем далее на север, тем больше лиственные леса уступают место смешанным, в которых много сосны и ели, а кое-где растут кедры, пихты, лиственницы.</w:t>
      </w:r>
    </w:p>
    <w:p w:rsidR="00CF41AF" w:rsidRPr="00B21711" w:rsidRDefault="00CF41AF" w:rsidP="00B21711">
      <w:pPr>
        <w:spacing w:after="0" w:line="360" w:lineRule="auto"/>
        <w:ind w:firstLine="709"/>
        <w:contextualSpacing/>
        <w:jc w:val="both"/>
        <w:rPr>
          <w:rFonts w:ascii="Times New Roman" w:hAnsi="Times New Roman"/>
          <w:sz w:val="28"/>
          <w:szCs w:val="28"/>
        </w:rPr>
      </w:pPr>
      <w:r w:rsidRPr="00B21711">
        <w:rPr>
          <w:rFonts w:ascii="Times New Roman" w:hAnsi="Times New Roman"/>
          <w:sz w:val="28"/>
          <w:szCs w:val="28"/>
        </w:rPr>
        <w:t xml:space="preserve">Область богата лекарственными растениями (более 80 видов). </w:t>
      </w:r>
    </w:p>
    <w:p w:rsidR="00CF41AF" w:rsidRPr="00B21711" w:rsidRDefault="00CF41AF" w:rsidP="00B21711">
      <w:pPr>
        <w:spacing w:after="0" w:line="360" w:lineRule="auto"/>
        <w:ind w:firstLine="709"/>
        <w:contextualSpacing/>
        <w:jc w:val="both"/>
        <w:rPr>
          <w:rFonts w:ascii="Times New Roman" w:hAnsi="Times New Roman"/>
          <w:sz w:val="28"/>
          <w:szCs w:val="28"/>
        </w:rPr>
      </w:pPr>
      <w:r w:rsidRPr="00B21711">
        <w:rPr>
          <w:rFonts w:ascii="Times New Roman" w:hAnsi="Times New Roman"/>
          <w:sz w:val="28"/>
          <w:szCs w:val="28"/>
        </w:rPr>
        <w:t>Богатство степной фауны связано с ее древностью. Здесь водится около 80 видов млекопитающих, в обилии грызуны. Крупнейшие из них: тушканчик, суслик, серая и стадная полевки, степная пищуха, слепушонка. Соответственно, много хищников – светлый степной хорь, степная лисица, корсак, волк, горностай, барсук. Из хищных птиц водятся степной орел, болотная сова. Богаты пернатым населением озера: гуси, утки, кулики и другие водоплавающие птицы.</w:t>
      </w:r>
    </w:p>
    <w:p w:rsidR="00CF41AF" w:rsidRPr="00B21711" w:rsidRDefault="00CF41AF" w:rsidP="00B21711">
      <w:pPr>
        <w:spacing w:after="0" w:line="360" w:lineRule="auto"/>
        <w:ind w:firstLine="709"/>
        <w:contextualSpacing/>
        <w:jc w:val="both"/>
        <w:rPr>
          <w:rFonts w:ascii="Times New Roman" w:hAnsi="Times New Roman"/>
          <w:sz w:val="28"/>
          <w:szCs w:val="28"/>
        </w:rPr>
      </w:pPr>
      <w:r w:rsidRPr="00B21711">
        <w:rPr>
          <w:rFonts w:ascii="Times New Roman" w:hAnsi="Times New Roman"/>
          <w:sz w:val="28"/>
          <w:szCs w:val="28"/>
        </w:rPr>
        <w:t>Условия жизни в лесостепи отличаются от лесной зоны. Деревья здесь растут не так густо, как в тайге, и большой высоты не достигают, поэтому в лесостепных перелесках всегда много света. Здесь почти отсутствуют хвойные деревья. Из общих с тайгой хищников распространены горностай и барсук. Волки и лисицы устраивают норы даже на сравнительно открытых участках.</w:t>
      </w:r>
    </w:p>
    <w:p w:rsidR="00CF41AF" w:rsidRPr="00B21711" w:rsidRDefault="00CF41AF" w:rsidP="00B21711">
      <w:pPr>
        <w:spacing w:after="0" w:line="360" w:lineRule="auto"/>
        <w:ind w:firstLine="709"/>
        <w:contextualSpacing/>
        <w:jc w:val="both"/>
        <w:rPr>
          <w:rFonts w:ascii="Times New Roman" w:hAnsi="Times New Roman"/>
          <w:sz w:val="28"/>
          <w:szCs w:val="28"/>
        </w:rPr>
      </w:pPr>
      <w:r w:rsidRPr="00B21711">
        <w:rPr>
          <w:rFonts w:ascii="Times New Roman" w:hAnsi="Times New Roman"/>
          <w:sz w:val="28"/>
          <w:szCs w:val="28"/>
        </w:rPr>
        <w:t xml:space="preserve"> Наиболее характерными обитателями открытых пространств лесостепья являются мелкие грызуны – суслик, байбак, джунгарский хомячок, обыкновенный хомяк, большой тушканчик. Часто встречаются мышевидные грызуны – степная, полевка, мышь-малютка. В лесостепи живут заяц-русак и светлый хорек.</w:t>
      </w:r>
    </w:p>
    <w:p w:rsidR="00CF41AF" w:rsidRPr="00B21711" w:rsidRDefault="00CF41AF" w:rsidP="00B21711">
      <w:pPr>
        <w:spacing w:after="0" w:line="360" w:lineRule="auto"/>
        <w:ind w:firstLine="709"/>
        <w:contextualSpacing/>
        <w:jc w:val="both"/>
        <w:rPr>
          <w:rFonts w:ascii="Times New Roman" w:hAnsi="Times New Roman"/>
          <w:sz w:val="28"/>
          <w:szCs w:val="28"/>
        </w:rPr>
      </w:pPr>
      <w:r w:rsidRPr="00B21711">
        <w:rPr>
          <w:rFonts w:ascii="Times New Roman" w:hAnsi="Times New Roman"/>
          <w:sz w:val="28"/>
          <w:szCs w:val="28"/>
        </w:rPr>
        <w:t>В связи с обилием грызунов здесь много хищных птиц, из которых наиболее известны степной орел, копчик, пустельга. На озерах живет немало водоплавающей птицы (гусей, уток). Характерная черта лесостепья – обилие насекомых. В заболоченных местах настоящим бедствием является гнус.</w:t>
      </w:r>
    </w:p>
    <w:p w:rsidR="00CF41AF" w:rsidRPr="00B21711" w:rsidRDefault="00CF41AF" w:rsidP="00B21711">
      <w:pPr>
        <w:spacing w:after="0" w:line="360" w:lineRule="auto"/>
        <w:ind w:firstLine="709"/>
        <w:contextualSpacing/>
        <w:jc w:val="both"/>
        <w:rPr>
          <w:rFonts w:ascii="Times New Roman" w:hAnsi="Times New Roman"/>
          <w:sz w:val="28"/>
          <w:szCs w:val="28"/>
        </w:rPr>
      </w:pPr>
      <w:r w:rsidRPr="00B21711">
        <w:rPr>
          <w:rFonts w:ascii="Times New Roman" w:hAnsi="Times New Roman"/>
          <w:sz w:val="28"/>
          <w:szCs w:val="28"/>
        </w:rPr>
        <w:t>Условия природной среды лесной зоны благоприятны для жизни большего количества животных, чем в степной полосе. Поэтому ее животный мир отличается разнообразием. Животные в течение всего года обеспечены обильными и разнообразными кормами: семенами хвойных деревьев, ягодами, в изобилии встречающейся на таежных болотах, сочными травами приречных лугов. Особенно большое значение в питании животных тайги имеют семена хвойных деревьев. Ими питается большинство таежных грызунов – белка, бурундук, полевка, лесные птицы.</w:t>
      </w:r>
    </w:p>
    <w:p w:rsidR="00CF41AF" w:rsidRPr="00B21711" w:rsidRDefault="00CF41AF" w:rsidP="00B21711">
      <w:pPr>
        <w:spacing w:after="0" w:line="360" w:lineRule="auto"/>
        <w:ind w:firstLine="709"/>
        <w:contextualSpacing/>
        <w:jc w:val="both"/>
        <w:rPr>
          <w:rFonts w:ascii="Times New Roman" w:hAnsi="Times New Roman"/>
          <w:sz w:val="28"/>
          <w:szCs w:val="28"/>
        </w:rPr>
      </w:pPr>
      <w:r w:rsidRPr="00B21711">
        <w:rPr>
          <w:rFonts w:ascii="Times New Roman" w:hAnsi="Times New Roman"/>
          <w:sz w:val="28"/>
          <w:szCs w:val="28"/>
        </w:rPr>
        <w:t>В тайге можно хорошо укрыться от врагов среди густой кроны деревьев или зарослях таежных кустарников. Почти все таежные птицы устраивают гнезда на деревьях. Прекрасно лазают по деревьям белка, бурундук, соболь, рысь, медведь.</w:t>
      </w:r>
    </w:p>
    <w:p w:rsidR="00CF41AF" w:rsidRPr="00B21711" w:rsidRDefault="00CF41AF" w:rsidP="00B21711">
      <w:pPr>
        <w:spacing w:after="0" w:line="360" w:lineRule="auto"/>
        <w:ind w:firstLine="709"/>
        <w:contextualSpacing/>
        <w:jc w:val="both"/>
        <w:rPr>
          <w:rFonts w:ascii="Times New Roman" w:hAnsi="Times New Roman"/>
          <w:sz w:val="28"/>
          <w:szCs w:val="28"/>
        </w:rPr>
      </w:pPr>
      <w:r w:rsidRPr="00B21711">
        <w:rPr>
          <w:rFonts w:ascii="Times New Roman" w:hAnsi="Times New Roman"/>
          <w:sz w:val="28"/>
          <w:szCs w:val="28"/>
        </w:rPr>
        <w:t>Холодной зимой условия жизни здесь лучше, чем в других местах Омской области. Под пологом деревьев теплее, чем на открытых местах, ветры слабее, снежный покров более рыхлый и глубокий. Поэтому в некоторых районах тайги на Тарском севере зимуют пришельцы из Тундры – северный олень, горностай, песец.</w:t>
      </w:r>
    </w:p>
    <w:p w:rsidR="00CF41AF" w:rsidRPr="00B21711" w:rsidRDefault="00CF41AF" w:rsidP="00B21711">
      <w:pPr>
        <w:spacing w:after="0" w:line="360" w:lineRule="auto"/>
        <w:ind w:firstLine="709"/>
        <w:contextualSpacing/>
        <w:jc w:val="both"/>
        <w:rPr>
          <w:rFonts w:ascii="Times New Roman" w:hAnsi="Times New Roman"/>
          <w:sz w:val="28"/>
          <w:szCs w:val="28"/>
        </w:rPr>
      </w:pPr>
      <w:r w:rsidRPr="00B21711">
        <w:rPr>
          <w:rFonts w:ascii="Times New Roman" w:hAnsi="Times New Roman"/>
          <w:sz w:val="28"/>
          <w:szCs w:val="28"/>
        </w:rPr>
        <w:t>Из крупных животных встречаются бурый медведь, косматая росомаха, хищная рысь, лось. Повсеместно распространены лисицы – красная, крестовка или сиводушка. Черно-бурая лисица встречается редко. Из небольших хищников живут соболь, желтый пушистый колонок, лесной хорек, барсук. Особенно многочисленны грызуны – белка, бурундук, заяц-беляк.</w:t>
      </w:r>
    </w:p>
    <w:p w:rsidR="00CF41AF" w:rsidRPr="00B21711" w:rsidRDefault="00CF41AF" w:rsidP="000B2982">
      <w:pPr>
        <w:spacing w:after="0" w:line="360" w:lineRule="auto"/>
        <w:ind w:firstLine="709"/>
        <w:contextualSpacing/>
        <w:jc w:val="both"/>
        <w:rPr>
          <w:rFonts w:ascii="Times New Roman" w:hAnsi="Times New Roman"/>
          <w:sz w:val="28"/>
          <w:szCs w:val="28"/>
        </w:rPr>
      </w:pPr>
      <w:r w:rsidRPr="00B21711">
        <w:rPr>
          <w:rFonts w:ascii="Times New Roman" w:hAnsi="Times New Roman"/>
          <w:sz w:val="28"/>
          <w:szCs w:val="28"/>
        </w:rPr>
        <w:t xml:space="preserve">Еще богаче мир пернатых. Кроме типично таежных жителей, глухарь, клест, кедровка, кукша, на таежных водоемах живут водоплавающие – гуси, утки, кулики. Певчих птиц в тайге мало. </w:t>
      </w:r>
    </w:p>
    <w:p w:rsidR="00CF41AF" w:rsidRPr="00B21711" w:rsidRDefault="00CF41AF" w:rsidP="00B21711">
      <w:pPr>
        <w:spacing w:after="0" w:line="360" w:lineRule="auto"/>
        <w:ind w:firstLine="709"/>
        <w:contextualSpacing/>
        <w:jc w:val="both"/>
        <w:rPr>
          <w:rFonts w:ascii="Times New Roman" w:hAnsi="Times New Roman"/>
          <w:sz w:val="28"/>
          <w:szCs w:val="28"/>
        </w:rPr>
      </w:pPr>
      <w:r w:rsidRPr="00B21711">
        <w:rPr>
          <w:rFonts w:ascii="Times New Roman" w:hAnsi="Times New Roman"/>
          <w:sz w:val="28"/>
          <w:szCs w:val="28"/>
        </w:rPr>
        <w:t xml:space="preserve">Животный мир темных урманов беден. Здесь живут в незначительных количествах медведь, рысь, соболь. </w:t>
      </w:r>
    </w:p>
    <w:p w:rsidR="00CF41AF" w:rsidRPr="00B21711" w:rsidRDefault="00CF41AF" w:rsidP="00B21711">
      <w:pPr>
        <w:spacing w:after="0" w:line="360" w:lineRule="auto"/>
        <w:ind w:firstLine="709"/>
        <w:contextualSpacing/>
        <w:jc w:val="both"/>
        <w:rPr>
          <w:rFonts w:ascii="Times New Roman" w:hAnsi="Times New Roman"/>
          <w:sz w:val="28"/>
          <w:szCs w:val="28"/>
        </w:rPr>
      </w:pPr>
      <w:r w:rsidRPr="00B21711">
        <w:rPr>
          <w:rFonts w:ascii="Times New Roman" w:hAnsi="Times New Roman"/>
          <w:sz w:val="28"/>
          <w:szCs w:val="28"/>
        </w:rPr>
        <w:t>Ихтиофауна озер и рек бедна в видом отношении. Основными обитателями водоемов являются карась золотой, серебряный, гальян и пескарь. В озерах Рахтово и Улугуль встречаются плотва и окунь.</w:t>
      </w:r>
    </w:p>
    <w:p w:rsidR="00B21711" w:rsidRPr="00B21711" w:rsidRDefault="00CF41AF" w:rsidP="000B2982">
      <w:pPr>
        <w:spacing w:after="0" w:line="360" w:lineRule="auto"/>
        <w:ind w:firstLine="709"/>
        <w:contextualSpacing/>
        <w:jc w:val="both"/>
        <w:rPr>
          <w:rFonts w:ascii="Times New Roman" w:hAnsi="Times New Roman"/>
          <w:sz w:val="28"/>
          <w:szCs w:val="28"/>
        </w:rPr>
      </w:pPr>
      <w:r w:rsidRPr="00B21711">
        <w:rPr>
          <w:rFonts w:ascii="Times New Roman" w:hAnsi="Times New Roman"/>
          <w:sz w:val="28"/>
          <w:szCs w:val="28"/>
        </w:rPr>
        <w:t>На природу области отрицательное воздействие оказывают предприятия индустриального и агропромышленного комплексов, транспорт. В результате загрязняются воздух, вода, почвы; исчезают редкие виды растений и животных; снижается продуктивность естественных кормовых угодий; исчезают малые реки, болота. В целях улучшения экологической обстановки проводится работа по созданию системы охраняемых природных территорий. Охраняемые территории составляют около 8% от всей площади области. Большое количество памятников природы, разнообразны и значительны рекреационные ресурсы, из которых широко известна Красноярско-Чернолучинская курортно-санаторная зона.</w:t>
      </w:r>
    </w:p>
    <w:p w:rsidR="00B21711" w:rsidRPr="00B21711" w:rsidRDefault="00B21711" w:rsidP="00B21711">
      <w:pPr>
        <w:spacing w:after="0" w:line="360" w:lineRule="auto"/>
        <w:contextualSpacing/>
        <w:jc w:val="both"/>
        <w:rPr>
          <w:rFonts w:ascii="Times New Roman" w:hAnsi="Times New Roman"/>
          <w:sz w:val="28"/>
          <w:szCs w:val="28"/>
        </w:rPr>
      </w:pPr>
    </w:p>
    <w:p w:rsidR="00CF41AF" w:rsidRPr="00B21711" w:rsidRDefault="00CF41AF" w:rsidP="00B21711">
      <w:pPr>
        <w:pStyle w:val="2"/>
        <w:jc w:val="center"/>
        <w:rPr>
          <w:rFonts w:ascii="Times New Roman" w:hAnsi="Times New Roman"/>
          <w:b w:val="0"/>
          <w:i w:val="0"/>
        </w:rPr>
      </w:pPr>
      <w:bookmarkStart w:id="3" w:name="_Toc249026205"/>
      <w:r w:rsidRPr="00B21711">
        <w:rPr>
          <w:rFonts w:ascii="Times New Roman" w:hAnsi="Times New Roman"/>
          <w:b w:val="0"/>
          <w:i w:val="0"/>
        </w:rPr>
        <w:t>1.2 Отраслевая и территориальная структура региона</w:t>
      </w:r>
      <w:bookmarkEnd w:id="3"/>
    </w:p>
    <w:p w:rsidR="00B21711" w:rsidRPr="00B21711" w:rsidRDefault="00B21711" w:rsidP="00B21711">
      <w:pPr>
        <w:spacing w:after="0" w:line="360" w:lineRule="auto"/>
        <w:contextualSpacing/>
        <w:jc w:val="both"/>
        <w:rPr>
          <w:rFonts w:ascii="Times New Roman" w:hAnsi="Times New Roman"/>
          <w:sz w:val="28"/>
          <w:szCs w:val="28"/>
        </w:rPr>
      </w:pPr>
    </w:p>
    <w:p w:rsidR="00CF41AF" w:rsidRPr="00B21711" w:rsidRDefault="00CF41AF" w:rsidP="00B21711">
      <w:pPr>
        <w:spacing w:after="0" w:line="360" w:lineRule="auto"/>
        <w:ind w:firstLine="709"/>
        <w:contextualSpacing/>
        <w:jc w:val="both"/>
        <w:rPr>
          <w:rFonts w:ascii="Times New Roman" w:hAnsi="Times New Roman"/>
          <w:sz w:val="28"/>
          <w:szCs w:val="28"/>
        </w:rPr>
      </w:pPr>
      <w:r w:rsidRPr="00B21711">
        <w:rPr>
          <w:rFonts w:ascii="Times New Roman" w:hAnsi="Times New Roman"/>
          <w:sz w:val="28"/>
          <w:szCs w:val="28"/>
        </w:rPr>
        <w:t xml:space="preserve">Правительство Омской области уделяет большое внимание вопросам развития приграничного сотрудничества. Стратегически важным партнером Омской области является Республика Казахстан. Это обусловлено приграничным положением региона и сложившимися устойчивыми хозяйственными связями между предприятиями Омской области и Республики Казахстан. </w:t>
      </w:r>
    </w:p>
    <w:p w:rsidR="00CF41AF" w:rsidRPr="00B21711" w:rsidRDefault="00CF41AF" w:rsidP="00B21711">
      <w:pPr>
        <w:spacing w:after="0" w:line="360" w:lineRule="auto"/>
        <w:ind w:firstLine="709"/>
        <w:contextualSpacing/>
        <w:jc w:val="both"/>
        <w:rPr>
          <w:rFonts w:ascii="Times New Roman" w:hAnsi="Times New Roman"/>
          <w:sz w:val="28"/>
          <w:szCs w:val="28"/>
        </w:rPr>
      </w:pPr>
      <w:r w:rsidRPr="00B21711">
        <w:rPr>
          <w:rFonts w:ascii="Times New Roman" w:hAnsi="Times New Roman"/>
          <w:sz w:val="28"/>
          <w:szCs w:val="28"/>
        </w:rPr>
        <w:t xml:space="preserve">В рамках программы приграничного сотрудничества до 2007 года Правительством Омской области заключены и действуют соглашения об экономическом, научно-техническом и культурном сотрудничестве с Северо-Казахстанской, Павлодарской, Костанайской, Акмолинской, Восточно-Казахстанской областями и г. Алматы Республики Казахстан. </w:t>
      </w:r>
    </w:p>
    <w:p w:rsidR="00CF41AF" w:rsidRPr="00B21711" w:rsidRDefault="00CF41AF" w:rsidP="00B21711">
      <w:pPr>
        <w:spacing w:after="0" w:line="360" w:lineRule="auto"/>
        <w:ind w:firstLine="709"/>
        <w:contextualSpacing/>
        <w:jc w:val="both"/>
        <w:rPr>
          <w:rFonts w:ascii="Times New Roman" w:hAnsi="Times New Roman"/>
          <w:sz w:val="28"/>
          <w:szCs w:val="28"/>
        </w:rPr>
      </w:pPr>
      <w:r w:rsidRPr="00B21711">
        <w:rPr>
          <w:rFonts w:ascii="Times New Roman" w:hAnsi="Times New Roman"/>
          <w:sz w:val="28"/>
          <w:szCs w:val="28"/>
        </w:rPr>
        <w:t xml:space="preserve">В апреле 2003 года в г. Омске состоялся Форум приграничных регионов России и Казахстана, в котором приняли участие Президент Российской Федерации и Президент Республики Казахстан. На Форуме отмечалось, что приграничное сотрудничество сопредельных территорий становится важнейшей опорой усилий федерального центра по развитию интеграции в рамках формирующегося единого экономического пространства. </w:t>
      </w:r>
    </w:p>
    <w:p w:rsidR="00CF41AF" w:rsidRPr="00B21711" w:rsidRDefault="00CF41AF" w:rsidP="00B21711">
      <w:pPr>
        <w:spacing w:after="0" w:line="360" w:lineRule="auto"/>
        <w:ind w:firstLine="709"/>
        <w:contextualSpacing/>
        <w:jc w:val="both"/>
        <w:rPr>
          <w:rFonts w:ascii="Times New Roman" w:hAnsi="Times New Roman"/>
          <w:sz w:val="28"/>
          <w:szCs w:val="28"/>
        </w:rPr>
      </w:pPr>
      <w:r w:rsidRPr="00B21711">
        <w:rPr>
          <w:rFonts w:ascii="Times New Roman" w:hAnsi="Times New Roman"/>
          <w:sz w:val="28"/>
          <w:szCs w:val="28"/>
        </w:rPr>
        <w:t xml:space="preserve">В последние годы развитие всестороннего сотрудничества с Республикой Казахстан стало ключевым направлением внешнеэкономической деятельности региона. Органы исполнительной власти Омской области принимали активное участие в мероприятиях, связанных с проведением Года Российской Федерации в Республике Казахстан в 2004 году. Совместно с Омской торгово-промышленной палатой выполнены мероприятия по реализации гранта Фонда "Евразия" по развитию российско-казахстанского приграничного сотрудничества. Омской торгово-промышленной палатой подписаны соглашения о сотрудничестве с Акмолинской, Алматинской, Павлодарской, Костанайской, Карагандинской и Северо-Казахстанской торгово-промышленными палатами. </w:t>
      </w:r>
    </w:p>
    <w:p w:rsidR="00CF41AF" w:rsidRPr="00B21711" w:rsidRDefault="00CF41AF" w:rsidP="00B21711">
      <w:pPr>
        <w:spacing w:after="0" w:line="360" w:lineRule="auto"/>
        <w:ind w:firstLine="709"/>
        <w:contextualSpacing/>
        <w:jc w:val="both"/>
        <w:rPr>
          <w:rFonts w:ascii="Times New Roman" w:hAnsi="Times New Roman"/>
          <w:sz w:val="28"/>
          <w:szCs w:val="28"/>
        </w:rPr>
      </w:pPr>
      <w:r w:rsidRPr="00B21711">
        <w:rPr>
          <w:rFonts w:ascii="Times New Roman" w:hAnsi="Times New Roman"/>
          <w:sz w:val="28"/>
          <w:szCs w:val="28"/>
        </w:rPr>
        <w:t xml:space="preserve">Неоднократно проводились встречи Губернатора Омской области Л.К. Полежаева с руководителями казахстанских областей, на которых рассматривались вопросы развития всестороннего сотрудничества. По итогам встреч между Губернатором Омской области, Председателем Правительства Омской области Л.К. Полежаевым и Акимом Северо-Казахстанской области Т.А. Мансуровым, состоявшихся в 2005 – 2006 гг. был подписан Меморандум о сотрудничестве между Правительством Омской области Российской Федерации и Акиматом Северо-Казахстанской области Республики Казахстан. </w:t>
      </w:r>
    </w:p>
    <w:p w:rsidR="00CF41AF" w:rsidRPr="00B21711" w:rsidRDefault="00CF41AF" w:rsidP="000B2982">
      <w:pPr>
        <w:spacing w:after="0" w:line="360" w:lineRule="auto"/>
        <w:ind w:firstLine="709"/>
        <w:contextualSpacing/>
        <w:jc w:val="both"/>
        <w:rPr>
          <w:rFonts w:ascii="Times New Roman" w:hAnsi="Times New Roman"/>
          <w:sz w:val="28"/>
          <w:szCs w:val="28"/>
        </w:rPr>
      </w:pPr>
      <w:r w:rsidRPr="00B21711">
        <w:rPr>
          <w:rFonts w:ascii="Times New Roman" w:hAnsi="Times New Roman"/>
          <w:sz w:val="28"/>
          <w:szCs w:val="28"/>
        </w:rPr>
        <w:t>В целях расширения товарной номенклатуры, увеличения товарооборота, установления прямых связей с казахстанскими партнерами Министерством экономики Омской области совместно с Омской торгово-промышленной палатой в 2005–2006 годах были проведены торгово-экономические миссии омских предприятий в г. Петропавловск, г. Алматы и в г. Караганду.</w:t>
      </w:r>
    </w:p>
    <w:p w:rsidR="00CF41AF" w:rsidRPr="00B21711" w:rsidRDefault="00CF41AF" w:rsidP="000B2982">
      <w:pPr>
        <w:spacing w:after="0" w:line="360" w:lineRule="auto"/>
        <w:ind w:firstLine="709"/>
        <w:contextualSpacing/>
        <w:jc w:val="both"/>
        <w:rPr>
          <w:rFonts w:ascii="Times New Roman" w:hAnsi="Times New Roman"/>
          <w:sz w:val="28"/>
          <w:szCs w:val="28"/>
        </w:rPr>
      </w:pPr>
      <w:r w:rsidRPr="00B21711">
        <w:rPr>
          <w:rFonts w:ascii="Times New Roman" w:hAnsi="Times New Roman"/>
          <w:sz w:val="28"/>
          <w:szCs w:val="28"/>
        </w:rPr>
        <w:t xml:space="preserve">Лучшей оценкой развития внешнеэкономического комплекса Омской области является положительная динамика объемов внешнеторгового оборота на протяжении последних лет. В регионе созданы благоприятные условия для работы иностранных инвесторов, наряду с уже реализующимися инвестиционными проектами, появляются новые партнеры. Правительством Омской области, Администрацией г. Омска и шведской компанией "ИКЕА" в 2004 году подписан протокол намерений о реализации проекта по строительству в г. Омске многофункционального торгово-коммерческого и развлекательного центра. При этом инвестиции шведской стороны превысят 100 млн. долларов США. В 2005 году ООО "Группа компаний "Титан" и Компанией "Текнимонт С.п.А." (Италия) при поддержке Правительства Омской области начата реализация инвестиционного проекта "Строительство и ввод в действие комплекса "Полипропилен" стоимостью более 200 млн. долларов США. </w:t>
      </w:r>
    </w:p>
    <w:p w:rsidR="00CF41AF" w:rsidRPr="00B21711" w:rsidRDefault="00CF41AF" w:rsidP="000B2982">
      <w:pPr>
        <w:spacing w:after="0" w:line="360" w:lineRule="auto"/>
        <w:ind w:firstLine="709"/>
        <w:contextualSpacing/>
        <w:jc w:val="both"/>
        <w:rPr>
          <w:rFonts w:ascii="Times New Roman" w:hAnsi="Times New Roman"/>
          <w:sz w:val="28"/>
          <w:szCs w:val="28"/>
        </w:rPr>
      </w:pPr>
      <w:r w:rsidRPr="00B21711">
        <w:rPr>
          <w:rFonts w:ascii="Times New Roman" w:hAnsi="Times New Roman"/>
          <w:sz w:val="28"/>
          <w:szCs w:val="28"/>
        </w:rPr>
        <w:t xml:space="preserve">В последние годы новый импульс получило развитие внешнеэкономического сотрудничества с такими странами, как Республика Казахстан, Китайская Народная Республика, Федеративная Республика Германия, Чешская Республика. Состоялись презентации Омской области в Китайской Народной Республике, Федеративной Республике Германия, в Посольствах Словакии и Хорватии, Индии и Польши в г. Москве, а также в г. Томске на 20-ом заседании российско-германской Рабочей группы. </w:t>
      </w:r>
    </w:p>
    <w:p w:rsidR="00B21711" w:rsidRPr="00B21711" w:rsidRDefault="00CF41AF" w:rsidP="00B21711">
      <w:pPr>
        <w:spacing w:after="0" w:line="360" w:lineRule="auto"/>
        <w:ind w:firstLine="709"/>
        <w:contextualSpacing/>
        <w:jc w:val="both"/>
        <w:rPr>
          <w:rFonts w:ascii="Times New Roman" w:hAnsi="Times New Roman"/>
          <w:sz w:val="28"/>
          <w:szCs w:val="28"/>
        </w:rPr>
      </w:pPr>
      <w:r w:rsidRPr="00B21711">
        <w:rPr>
          <w:rFonts w:ascii="Times New Roman" w:hAnsi="Times New Roman"/>
          <w:sz w:val="28"/>
          <w:szCs w:val="28"/>
        </w:rPr>
        <w:t>В 2006 году активизировались связи с европейскими государствами. В сентябре Омскую область посетила представительная делегация Чешской Республики во главе с Президентом Чешской Республики Вацлавом Клаусом. Деловая часть делегации провела успешные бизнес-переговоры с омскими предпринимателями. В ноябре 2006 года г. Омск посетила официальная делегация Республики Словакия, которую возглави</w:t>
      </w:r>
      <w:r w:rsidR="00B21711" w:rsidRPr="00B21711">
        <w:rPr>
          <w:rFonts w:ascii="Times New Roman" w:hAnsi="Times New Roman"/>
          <w:sz w:val="28"/>
          <w:szCs w:val="28"/>
        </w:rPr>
        <w:t>л Президент Республики Словакия.</w:t>
      </w:r>
    </w:p>
    <w:p w:rsidR="00B21711" w:rsidRPr="00B21711" w:rsidRDefault="00B21711" w:rsidP="00B21711">
      <w:pPr>
        <w:spacing w:after="0" w:line="360" w:lineRule="auto"/>
        <w:ind w:firstLine="709"/>
        <w:contextualSpacing/>
        <w:jc w:val="both"/>
        <w:rPr>
          <w:rFonts w:ascii="Times New Roman" w:hAnsi="Times New Roman"/>
          <w:sz w:val="28"/>
          <w:szCs w:val="28"/>
        </w:rPr>
      </w:pPr>
    </w:p>
    <w:p w:rsidR="00CF41AF" w:rsidRPr="00B21711" w:rsidRDefault="00CF41AF" w:rsidP="00B21711">
      <w:pPr>
        <w:pStyle w:val="2"/>
        <w:jc w:val="center"/>
        <w:rPr>
          <w:rFonts w:ascii="Times New Roman" w:hAnsi="Times New Roman"/>
          <w:b w:val="0"/>
          <w:i w:val="0"/>
        </w:rPr>
      </w:pPr>
      <w:bookmarkStart w:id="4" w:name="_Toc249026206"/>
      <w:r w:rsidRPr="00B21711">
        <w:rPr>
          <w:rFonts w:ascii="Times New Roman" w:hAnsi="Times New Roman"/>
          <w:b w:val="0"/>
          <w:i w:val="0"/>
        </w:rPr>
        <w:t>1.3 Социальная и демографическая ситуация</w:t>
      </w:r>
      <w:bookmarkEnd w:id="4"/>
    </w:p>
    <w:p w:rsidR="00B21711" w:rsidRPr="00B21711" w:rsidRDefault="00B21711" w:rsidP="00B21711">
      <w:pPr>
        <w:spacing w:after="0" w:line="360" w:lineRule="auto"/>
        <w:ind w:firstLine="709"/>
        <w:contextualSpacing/>
        <w:jc w:val="both"/>
        <w:rPr>
          <w:rFonts w:ascii="Times New Roman" w:hAnsi="Times New Roman"/>
          <w:sz w:val="28"/>
          <w:szCs w:val="28"/>
        </w:rPr>
      </w:pPr>
    </w:p>
    <w:p w:rsidR="00CF41AF" w:rsidRPr="00B21711" w:rsidRDefault="00CF41AF" w:rsidP="00B21711">
      <w:pPr>
        <w:spacing w:after="0" w:line="360" w:lineRule="auto"/>
        <w:ind w:firstLine="709"/>
        <w:contextualSpacing/>
        <w:jc w:val="both"/>
        <w:rPr>
          <w:rFonts w:ascii="Times New Roman" w:hAnsi="Times New Roman"/>
          <w:sz w:val="28"/>
          <w:szCs w:val="28"/>
        </w:rPr>
      </w:pPr>
      <w:r w:rsidRPr="00B21711">
        <w:rPr>
          <w:rFonts w:ascii="Times New Roman" w:hAnsi="Times New Roman"/>
          <w:sz w:val="28"/>
          <w:szCs w:val="28"/>
        </w:rPr>
        <w:t xml:space="preserve">Система дошкольного, общего, дополнительного и профессионального образования Омской области обладает ресурсами, способными обеспечить доступность образования широким массам детей, подростков и молодежи. В целом на территории Омской области функционирует 2031 образовательных учреждения, из которых 590 единицы дошкольных учреждений, 1307 единиц дневных общеобразовательных учреждений, 22 вечерних (сменных) общеобразовательных учреждения. </w:t>
      </w:r>
    </w:p>
    <w:p w:rsidR="00CF41AF" w:rsidRPr="00B21711" w:rsidRDefault="00CF41AF" w:rsidP="00B21711">
      <w:pPr>
        <w:spacing w:after="0" w:line="360" w:lineRule="auto"/>
        <w:ind w:firstLine="709"/>
        <w:contextualSpacing/>
        <w:jc w:val="both"/>
        <w:rPr>
          <w:rFonts w:ascii="Times New Roman" w:hAnsi="Times New Roman"/>
          <w:sz w:val="28"/>
          <w:szCs w:val="28"/>
        </w:rPr>
      </w:pPr>
      <w:r w:rsidRPr="00B21711">
        <w:rPr>
          <w:rFonts w:ascii="Times New Roman" w:hAnsi="Times New Roman"/>
          <w:sz w:val="28"/>
          <w:szCs w:val="28"/>
        </w:rPr>
        <w:t xml:space="preserve">Система профессионального образования представлена 50 единицами дневных учреждений начального профессионального образования, переданных в ведение субъекта РФ, с численностью обучающихся около 19,0 тыс. человек, 42 государственными средними специальными учебными заведениями, в которых обучается 45,1 тыс. студентов, 20 высшими учебными заведениями с численностью обучающихся свыше 99,8 тыс. человек. В образовательных учреждениях высшего профессионального образования преподавательской деятельностью заняты свыше 2,5 тыс. кандидатов наук и около 449 докторов наук. </w:t>
      </w:r>
    </w:p>
    <w:p w:rsidR="00CF41AF" w:rsidRPr="00B21711" w:rsidRDefault="00CF41AF" w:rsidP="00B21711">
      <w:pPr>
        <w:spacing w:after="0" w:line="360" w:lineRule="auto"/>
        <w:ind w:firstLine="709"/>
        <w:contextualSpacing/>
        <w:jc w:val="both"/>
        <w:rPr>
          <w:rFonts w:ascii="Times New Roman" w:hAnsi="Times New Roman"/>
          <w:sz w:val="28"/>
          <w:szCs w:val="28"/>
        </w:rPr>
      </w:pPr>
      <w:r w:rsidRPr="00B21711">
        <w:rPr>
          <w:rFonts w:ascii="Times New Roman" w:hAnsi="Times New Roman"/>
          <w:sz w:val="28"/>
          <w:szCs w:val="28"/>
        </w:rPr>
        <w:t xml:space="preserve">В Омской области действует единая государственная система здравоохранения. Лечебно-профилактическую помощь населению оказывают 161 больничных учреждения с коечным фондом 24,5 тыс. коек, 463 врачебное амбулаторно-поликлиническое учреждение мощностью 47,1 тыс. посещений в смену, 895 фельдшерско-акушерских пунктов. Численность врачей всех специальностей составляет 11,3 тыс. человек, численность среднего медицинского персонала – 25,9 тыс. человек. В области успешно функционируют 32 специализированных медицинских центра высоких технологий, из которых 8 имеют статус межрегиональных. </w:t>
      </w:r>
    </w:p>
    <w:p w:rsidR="00CF41AF" w:rsidRPr="00B21711" w:rsidRDefault="00CF41AF" w:rsidP="00B21711">
      <w:pPr>
        <w:spacing w:after="0" w:line="360" w:lineRule="auto"/>
        <w:ind w:firstLine="709"/>
        <w:contextualSpacing/>
        <w:jc w:val="both"/>
        <w:rPr>
          <w:rFonts w:ascii="Times New Roman" w:hAnsi="Times New Roman"/>
          <w:sz w:val="28"/>
          <w:szCs w:val="28"/>
        </w:rPr>
      </w:pPr>
      <w:r w:rsidRPr="00B21711">
        <w:rPr>
          <w:rFonts w:ascii="Times New Roman" w:hAnsi="Times New Roman"/>
          <w:sz w:val="28"/>
          <w:szCs w:val="28"/>
        </w:rPr>
        <w:t xml:space="preserve">В целях улучшения социального обслуживания жителей формируется сеть специализированных учреждений по обслуживанию отдельных групп населения, нуждающихся в государственной социальной поддержке – территориальных центров социальной помощи семье и детям, центров социального обслуживания, центров реабилитации и др. Функционируют 16 стационарных учреждений социального обслуживания престарелых и инвалидов (взрослых и детей). В области работает 190 детских летних оздоровительных учреждения. </w:t>
      </w:r>
    </w:p>
    <w:p w:rsidR="00CF41AF" w:rsidRPr="00B21711" w:rsidRDefault="00CF41AF" w:rsidP="00B21711">
      <w:pPr>
        <w:spacing w:after="0" w:line="360" w:lineRule="auto"/>
        <w:ind w:firstLine="709"/>
        <w:contextualSpacing/>
        <w:jc w:val="both"/>
        <w:rPr>
          <w:rFonts w:ascii="Times New Roman" w:hAnsi="Times New Roman"/>
          <w:sz w:val="28"/>
          <w:szCs w:val="28"/>
        </w:rPr>
      </w:pPr>
      <w:r w:rsidRPr="00B21711">
        <w:rPr>
          <w:rFonts w:ascii="Times New Roman" w:hAnsi="Times New Roman"/>
          <w:sz w:val="28"/>
          <w:szCs w:val="28"/>
        </w:rPr>
        <w:t xml:space="preserve">Созданы условия для открытости и доступности культурных ценностей и услуг. В Омской области действуют 10 профессиональных театров, 44 музея, 1194 учреждения культурно - досугового типа, 871 общедоступная библиотека. </w:t>
      </w:r>
    </w:p>
    <w:p w:rsidR="00CF41AF" w:rsidRPr="00B21711" w:rsidRDefault="00CF41AF" w:rsidP="00B21711">
      <w:pPr>
        <w:spacing w:after="0" w:line="360" w:lineRule="auto"/>
        <w:ind w:firstLine="709"/>
        <w:contextualSpacing/>
        <w:jc w:val="both"/>
        <w:rPr>
          <w:rFonts w:ascii="Times New Roman" w:hAnsi="Times New Roman"/>
          <w:sz w:val="28"/>
          <w:szCs w:val="28"/>
        </w:rPr>
      </w:pPr>
      <w:r w:rsidRPr="00B21711">
        <w:rPr>
          <w:rFonts w:ascii="Times New Roman" w:hAnsi="Times New Roman"/>
          <w:sz w:val="28"/>
          <w:szCs w:val="28"/>
        </w:rPr>
        <w:t xml:space="preserve">Сеть физкультурно-оздоровительных и спортивных сооружений включает 39 стадионов с трибунами на 1,5 и более тыс. мест, 1116 спортивных залов, 58 плавательных бассейнов, 2143 плоскостных спортивных сооружений. </w:t>
      </w:r>
    </w:p>
    <w:p w:rsidR="00CF41AF" w:rsidRPr="00B21711" w:rsidRDefault="00CF41AF" w:rsidP="00B21711">
      <w:pPr>
        <w:spacing w:after="0" w:line="360" w:lineRule="auto"/>
        <w:ind w:firstLine="709"/>
        <w:contextualSpacing/>
        <w:jc w:val="both"/>
        <w:rPr>
          <w:rFonts w:ascii="Times New Roman" w:hAnsi="Times New Roman"/>
          <w:sz w:val="28"/>
          <w:szCs w:val="28"/>
        </w:rPr>
      </w:pPr>
      <w:r w:rsidRPr="00B21711">
        <w:rPr>
          <w:rFonts w:ascii="Times New Roman" w:hAnsi="Times New Roman"/>
          <w:sz w:val="28"/>
          <w:szCs w:val="28"/>
        </w:rPr>
        <w:t xml:space="preserve">Функционируют областные специализированные центры олимпийской подготовки по плаванию, художественной гимнастике, хоккею, лыжным гонкам и биатлону, велоспорту, игровым видам спорта, конному спорту, Омский губернаторский яхт-клуб, центр Параолимпийской подготовки и учебно-тренировочный центр по тяжелой атлетике. </w:t>
      </w:r>
    </w:p>
    <w:p w:rsidR="00084D79" w:rsidRPr="00B21711" w:rsidRDefault="00CF41AF" w:rsidP="000B2982">
      <w:pPr>
        <w:spacing w:after="0" w:line="360" w:lineRule="auto"/>
        <w:ind w:firstLine="709"/>
        <w:contextualSpacing/>
        <w:jc w:val="both"/>
        <w:rPr>
          <w:rFonts w:ascii="Times New Roman" w:hAnsi="Times New Roman"/>
          <w:sz w:val="28"/>
          <w:szCs w:val="28"/>
        </w:rPr>
      </w:pPr>
      <w:r w:rsidRPr="00B21711">
        <w:rPr>
          <w:rFonts w:ascii="Times New Roman" w:hAnsi="Times New Roman"/>
          <w:sz w:val="28"/>
          <w:szCs w:val="28"/>
        </w:rPr>
        <w:t>В Омской области реализуются областные целевые программы, направленные на решение таких социальных вопросов, как последовательное улучшение демографической и эпидемиологической ситуации, поддержку малообеспеченного населения, материнства, детства и др.</w:t>
      </w:r>
    </w:p>
    <w:p w:rsidR="00084D79" w:rsidRPr="00B21711" w:rsidRDefault="00084D79" w:rsidP="000B2982">
      <w:pPr>
        <w:spacing w:after="0" w:line="360" w:lineRule="auto"/>
        <w:ind w:firstLine="709"/>
        <w:contextualSpacing/>
        <w:jc w:val="both"/>
        <w:rPr>
          <w:rFonts w:ascii="Times New Roman" w:hAnsi="Times New Roman"/>
          <w:sz w:val="28"/>
          <w:szCs w:val="28"/>
        </w:rPr>
      </w:pPr>
      <w:r w:rsidRPr="00B21711">
        <w:rPr>
          <w:rFonts w:ascii="Times New Roman" w:hAnsi="Times New Roman"/>
          <w:sz w:val="28"/>
          <w:szCs w:val="28"/>
        </w:rPr>
        <w:t xml:space="preserve">Демографическая статистика является одним из объективных показателей социальных, экономических, политических процессов, протекающих в обществе. </w:t>
      </w:r>
    </w:p>
    <w:p w:rsidR="00084D79" w:rsidRPr="00B21711" w:rsidRDefault="00084D79" w:rsidP="000B2982">
      <w:pPr>
        <w:spacing w:after="0" w:line="360" w:lineRule="auto"/>
        <w:ind w:firstLine="709"/>
        <w:contextualSpacing/>
        <w:jc w:val="both"/>
        <w:rPr>
          <w:rFonts w:ascii="Times New Roman" w:hAnsi="Times New Roman"/>
          <w:sz w:val="28"/>
          <w:szCs w:val="28"/>
        </w:rPr>
      </w:pPr>
      <w:r w:rsidRPr="00B21711">
        <w:rPr>
          <w:rFonts w:ascii="Times New Roman" w:hAnsi="Times New Roman"/>
          <w:sz w:val="28"/>
          <w:szCs w:val="28"/>
        </w:rPr>
        <w:t xml:space="preserve">Анализ демографической ситуации показывает, что за период январь – февраль 2009 года продолжились позитивные изменения в сфере демографического развития города Омска. </w:t>
      </w:r>
    </w:p>
    <w:p w:rsidR="00084D79" w:rsidRPr="00B21711" w:rsidRDefault="00084D79" w:rsidP="00B21711">
      <w:pPr>
        <w:spacing w:after="0" w:line="360" w:lineRule="auto"/>
        <w:ind w:firstLine="709"/>
        <w:contextualSpacing/>
        <w:jc w:val="center"/>
        <w:rPr>
          <w:rFonts w:ascii="Times New Roman" w:hAnsi="Times New Roman"/>
          <w:sz w:val="28"/>
          <w:szCs w:val="28"/>
        </w:rPr>
      </w:pPr>
      <w:r w:rsidRPr="00B21711">
        <w:rPr>
          <w:rFonts w:ascii="Times New Roman" w:hAnsi="Times New Roman"/>
          <w:sz w:val="28"/>
          <w:szCs w:val="28"/>
        </w:rPr>
        <w:t>Демографические показатели по городу Омску</w:t>
      </w:r>
    </w:p>
    <w:p w:rsidR="00084D79" w:rsidRPr="00B21711" w:rsidRDefault="00084D79" w:rsidP="00B21711">
      <w:pPr>
        <w:spacing w:after="0" w:line="360" w:lineRule="auto"/>
        <w:ind w:firstLine="709"/>
        <w:contextualSpacing/>
        <w:jc w:val="center"/>
        <w:rPr>
          <w:rFonts w:ascii="Times New Roman" w:hAnsi="Times New Roman"/>
          <w:sz w:val="28"/>
          <w:szCs w:val="28"/>
        </w:rPr>
      </w:pPr>
      <w:r w:rsidRPr="00B21711">
        <w:rPr>
          <w:rFonts w:ascii="Times New Roman" w:hAnsi="Times New Roman"/>
          <w:sz w:val="28"/>
          <w:szCs w:val="28"/>
        </w:rPr>
        <w:t>в январе-феврале 2009 года</w:t>
      </w:r>
    </w:p>
    <w:p w:rsidR="00084D79" w:rsidRPr="00B21711" w:rsidRDefault="00294F1F" w:rsidP="00B21711">
      <w:pPr>
        <w:spacing w:after="0" w:line="360" w:lineRule="auto"/>
        <w:contextualSpacing/>
        <w:jc w:val="both"/>
        <w:rPr>
          <w:rFonts w:ascii="Times New Roman" w:hAnsi="Times New Roman"/>
          <w:sz w:val="28"/>
          <w:szCs w:val="28"/>
        </w:rPr>
      </w:pPr>
      <w:r>
        <w:rPr>
          <w:rFonts w:ascii="Times New Roman" w:hAnsi="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258pt">
            <v:imagedata r:id="rId7" o:title=""/>
          </v:shape>
        </w:pict>
      </w:r>
    </w:p>
    <w:p w:rsidR="00B21711" w:rsidRPr="00B21711" w:rsidRDefault="00B21711" w:rsidP="000B2982">
      <w:pPr>
        <w:spacing w:after="0" w:line="360" w:lineRule="auto"/>
        <w:ind w:firstLine="709"/>
        <w:contextualSpacing/>
        <w:jc w:val="both"/>
        <w:rPr>
          <w:rFonts w:ascii="Times New Roman" w:hAnsi="Times New Roman"/>
          <w:sz w:val="28"/>
          <w:szCs w:val="28"/>
        </w:rPr>
      </w:pPr>
    </w:p>
    <w:p w:rsidR="00084D79" w:rsidRPr="00B21711" w:rsidRDefault="00084D79" w:rsidP="000B2982">
      <w:pPr>
        <w:spacing w:after="0" w:line="360" w:lineRule="auto"/>
        <w:ind w:firstLine="709"/>
        <w:contextualSpacing/>
        <w:jc w:val="both"/>
        <w:rPr>
          <w:rFonts w:ascii="Times New Roman" w:hAnsi="Times New Roman"/>
          <w:sz w:val="28"/>
          <w:szCs w:val="28"/>
        </w:rPr>
      </w:pPr>
      <w:r w:rsidRPr="00B21711">
        <w:rPr>
          <w:rFonts w:ascii="Times New Roman" w:hAnsi="Times New Roman"/>
          <w:sz w:val="28"/>
          <w:szCs w:val="28"/>
        </w:rPr>
        <w:t>По данным Территориального органа Федеральной службы государственной статистики по Омской области за данный период родилось 1983 человека, что на 56 человек или на 2,9 процентов больше чем за аналогичный период 2008 года (в январе – феврале 2008 года родилось 1927 человек).</w:t>
      </w:r>
    </w:p>
    <w:p w:rsidR="00084D79" w:rsidRPr="00B21711" w:rsidRDefault="00084D79" w:rsidP="000B2982">
      <w:pPr>
        <w:spacing w:after="0" w:line="360" w:lineRule="auto"/>
        <w:ind w:firstLine="709"/>
        <w:contextualSpacing/>
        <w:jc w:val="both"/>
        <w:rPr>
          <w:rFonts w:ascii="Times New Roman" w:hAnsi="Times New Roman"/>
          <w:sz w:val="28"/>
          <w:szCs w:val="28"/>
        </w:rPr>
      </w:pPr>
      <w:r w:rsidRPr="00B21711">
        <w:rPr>
          <w:rFonts w:ascii="Times New Roman" w:hAnsi="Times New Roman"/>
          <w:sz w:val="28"/>
          <w:szCs w:val="28"/>
        </w:rPr>
        <w:t>Смертность составила 2386 человек, что на 282 человек или на 10,6 процентов меньше, чем за тот же период 2008 года (2668 человек).</w:t>
      </w:r>
    </w:p>
    <w:p w:rsidR="00084D79" w:rsidRPr="00B21711" w:rsidRDefault="00084D79" w:rsidP="000B2982">
      <w:pPr>
        <w:spacing w:after="0" w:line="360" w:lineRule="auto"/>
        <w:ind w:firstLine="709"/>
        <w:contextualSpacing/>
        <w:jc w:val="both"/>
        <w:rPr>
          <w:rFonts w:ascii="Times New Roman" w:hAnsi="Times New Roman"/>
          <w:sz w:val="28"/>
          <w:szCs w:val="28"/>
        </w:rPr>
      </w:pPr>
      <w:r w:rsidRPr="00B21711">
        <w:rPr>
          <w:rFonts w:ascii="Times New Roman" w:hAnsi="Times New Roman"/>
          <w:sz w:val="28"/>
          <w:szCs w:val="28"/>
        </w:rPr>
        <w:t xml:space="preserve">Отмечается снижение количества умерших по причине болезней кровообращения на 81 человек или на 12,1 процентов (в январе – феврале 2009 года по данной причине умерло 589 человек, за аналогичный период 2008 года – 670 человек). </w:t>
      </w:r>
    </w:p>
    <w:p w:rsidR="00084D79" w:rsidRPr="00B21711" w:rsidRDefault="00084D79" w:rsidP="000B2982">
      <w:pPr>
        <w:spacing w:after="0" w:line="360" w:lineRule="auto"/>
        <w:ind w:firstLine="709"/>
        <w:contextualSpacing/>
        <w:jc w:val="both"/>
        <w:rPr>
          <w:rFonts w:ascii="Times New Roman" w:hAnsi="Times New Roman"/>
          <w:sz w:val="28"/>
          <w:szCs w:val="28"/>
        </w:rPr>
      </w:pPr>
      <w:r w:rsidRPr="00B21711">
        <w:rPr>
          <w:rFonts w:ascii="Times New Roman" w:hAnsi="Times New Roman"/>
          <w:sz w:val="28"/>
          <w:szCs w:val="28"/>
        </w:rPr>
        <w:t>Демографическая ситуация за рассматриваемый период характеризовалась естественной убылью населения, которая уменьшилась по сравнению с аналогичным периодом 2008 года на 338 человек или на 45,7 процентов и составила 403 человека (январь – февраль 2008 года – 741 человек).</w:t>
      </w:r>
    </w:p>
    <w:p w:rsidR="00084D79" w:rsidRPr="00B21711" w:rsidRDefault="00084D79" w:rsidP="000B2982">
      <w:pPr>
        <w:spacing w:after="0" w:line="360" w:lineRule="auto"/>
        <w:ind w:firstLine="709"/>
        <w:contextualSpacing/>
        <w:jc w:val="both"/>
        <w:rPr>
          <w:rFonts w:ascii="Times New Roman" w:hAnsi="Times New Roman"/>
          <w:sz w:val="28"/>
          <w:szCs w:val="28"/>
        </w:rPr>
      </w:pPr>
      <w:r w:rsidRPr="00B21711">
        <w:rPr>
          <w:rFonts w:ascii="Times New Roman" w:hAnsi="Times New Roman"/>
          <w:sz w:val="28"/>
          <w:szCs w:val="28"/>
        </w:rPr>
        <w:t xml:space="preserve">Зарегистрировано браков 1270, данный показатель увеличился на 241 брак или на 23,4 процентов (январь – февраль 2008 года – 1029 браков). </w:t>
      </w:r>
    </w:p>
    <w:p w:rsidR="00084D79" w:rsidRPr="00B21711" w:rsidRDefault="00084D79" w:rsidP="000B2982">
      <w:pPr>
        <w:spacing w:after="0" w:line="360" w:lineRule="auto"/>
        <w:ind w:firstLine="709"/>
        <w:contextualSpacing/>
        <w:jc w:val="both"/>
        <w:rPr>
          <w:rFonts w:ascii="Times New Roman" w:hAnsi="Times New Roman"/>
          <w:sz w:val="28"/>
          <w:szCs w:val="28"/>
        </w:rPr>
      </w:pPr>
      <w:r w:rsidRPr="00B21711">
        <w:rPr>
          <w:rFonts w:ascii="Times New Roman" w:hAnsi="Times New Roman"/>
          <w:sz w:val="28"/>
          <w:szCs w:val="28"/>
        </w:rPr>
        <w:t xml:space="preserve">Наблюдается снижение количества расторгнутых браков по сравнению с январем – февралем 2008 года, их число снизилось на 124 или на 12,4 процентов и составило 880 (январь – февраль 2008 года – 1004). </w:t>
      </w:r>
    </w:p>
    <w:p w:rsidR="00084D79" w:rsidRPr="00B21711" w:rsidRDefault="00084D79" w:rsidP="000B2982">
      <w:pPr>
        <w:spacing w:after="0" w:line="360" w:lineRule="auto"/>
        <w:ind w:firstLine="709"/>
        <w:contextualSpacing/>
        <w:jc w:val="both"/>
        <w:rPr>
          <w:rFonts w:ascii="Times New Roman" w:hAnsi="Times New Roman"/>
          <w:sz w:val="28"/>
          <w:szCs w:val="28"/>
        </w:rPr>
      </w:pPr>
      <w:r w:rsidRPr="00B21711">
        <w:rPr>
          <w:rFonts w:ascii="Times New Roman" w:hAnsi="Times New Roman"/>
          <w:sz w:val="28"/>
          <w:szCs w:val="28"/>
        </w:rPr>
        <w:t>Количество заключенных браков в 1,4 раза превышает число разводов.</w:t>
      </w:r>
    </w:p>
    <w:p w:rsidR="00084D79" w:rsidRPr="00B21711" w:rsidRDefault="00084D79" w:rsidP="000B2982">
      <w:pPr>
        <w:spacing w:after="0" w:line="360" w:lineRule="auto"/>
        <w:ind w:firstLine="709"/>
        <w:contextualSpacing/>
        <w:jc w:val="both"/>
        <w:rPr>
          <w:rFonts w:ascii="Times New Roman" w:hAnsi="Times New Roman"/>
          <w:sz w:val="28"/>
          <w:szCs w:val="28"/>
        </w:rPr>
      </w:pPr>
      <w:r w:rsidRPr="00B21711">
        <w:rPr>
          <w:rFonts w:ascii="Times New Roman" w:hAnsi="Times New Roman"/>
          <w:sz w:val="28"/>
          <w:szCs w:val="28"/>
        </w:rPr>
        <w:t>За январь – февраль 2009 года за счет миграции население города Омска возросло на 280 человек.</w:t>
      </w:r>
    </w:p>
    <w:p w:rsidR="00084D79" w:rsidRPr="00B21711" w:rsidRDefault="00084D79" w:rsidP="000B2982">
      <w:pPr>
        <w:spacing w:after="0" w:line="360" w:lineRule="auto"/>
        <w:ind w:firstLine="709"/>
        <w:contextualSpacing/>
        <w:jc w:val="both"/>
        <w:rPr>
          <w:rFonts w:ascii="Times New Roman" w:hAnsi="Times New Roman"/>
          <w:sz w:val="28"/>
          <w:szCs w:val="28"/>
        </w:rPr>
      </w:pPr>
      <w:r w:rsidRPr="00B21711">
        <w:rPr>
          <w:rFonts w:ascii="Times New Roman" w:hAnsi="Times New Roman"/>
          <w:sz w:val="28"/>
          <w:szCs w:val="28"/>
        </w:rPr>
        <w:t>Общая убыль населения по городу Омску составила 123 человека и снизилась на 489 человек или на 80 процентов по сравнению с аналогичным периодом 2008 года.</w:t>
      </w:r>
    </w:p>
    <w:p w:rsidR="00CF41AF" w:rsidRPr="00B21711" w:rsidRDefault="00B21711" w:rsidP="00B21711">
      <w:pPr>
        <w:pStyle w:val="1"/>
        <w:jc w:val="center"/>
        <w:rPr>
          <w:rFonts w:ascii="Times New Roman" w:hAnsi="Times New Roman"/>
          <w:b w:val="0"/>
          <w:sz w:val="28"/>
          <w:szCs w:val="28"/>
        </w:rPr>
      </w:pPr>
      <w:r w:rsidRPr="00B21711">
        <w:rPr>
          <w:rFonts w:ascii="Times New Roman" w:hAnsi="Times New Roman"/>
          <w:b w:val="0"/>
          <w:sz w:val="28"/>
          <w:szCs w:val="28"/>
        </w:rPr>
        <w:br w:type="page"/>
      </w:r>
      <w:bookmarkStart w:id="5" w:name="_Toc249026207"/>
      <w:r w:rsidR="00CF41AF" w:rsidRPr="00B21711">
        <w:rPr>
          <w:rFonts w:ascii="Times New Roman" w:hAnsi="Times New Roman"/>
          <w:b w:val="0"/>
          <w:sz w:val="28"/>
          <w:szCs w:val="28"/>
        </w:rPr>
        <w:t>2.Субъе</w:t>
      </w:r>
      <w:r w:rsidR="00084D79" w:rsidRPr="00B21711">
        <w:rPr>
          <w:rFonts w:ascii="Times New Roman" w:hAnsi="Times New Roman"/>
          <w:b w:val="0"/>
          <w:sz w:val="28"/>
          <w:szCs w:val="28"/>
        </w:rPr>
        <w:t>кты антропогенного воздействия</w:t>
      </w:r>
      <w:bookmarkEnd w:id="5"/>
    </w:p>
    <w:p w:rsidR="00084D79" w:rsidRPr="00B21711" w:rsidRDefault="00CF41AF" w:rsidP="00B21711">
      <w:pPr>
        <w:pStyle w:val="2"/>
        <w:jc w:val="center"/>
        <w:rPr>
          <w:rFonts w:ascii="Times New Roman" w:hAnsi="Times New Roman"/>
          <w:b w:val="0"/>
          <w:i w:val="0"/>
        </w:rPr>
      </w:pPr>
      <w:bookmarkStart w:id="6" w:name="_Toc249026208"/>
      <w:r w:rsidRPr="00B21711">
        <w:rPr>
          <w:rFonts w:ascii="Times New Roman" w:hAnsi="Times New Roman"/>
          <w:b w:val="0"/>
          <w:i w:val="0"/>
        </w:rPr>
        <w:t>2.1</w:t>
      </w:r>
      <w:r w:rsidR="00084D79" w:rsidRPr="00B21711">
        <w:rPr>
          <w:rFonts w:ascii="Times New Roman" w:hAnsi="Times New Roman"/>
          <w:b w:val="0"/>
          <w:i w:val="0"/>
        </w:rPr>
        <w:t xml:space="preserve"> Крупнейшие предприятия региона</w:t>
      </w:r>
      <w:bookmarkEnd w:id="6"/>
    </w:p>
    <w:p w:rsidR="00B21711" w:rsidRPr="00B21711" w:rsidRDefault="00B21711" w:rsidP="000B2982">
      <w:pPr>
        <w:spacing w:after="0" w:line="360" w:lineRule="auto"/>
        <w:ind w:firstLine="709"/>
        <w:contextualSpacing/>
        <w:jc w:val="both"/>
        <w:rPr>
          <w:rFonts w:ascii="Times New Roman" w:hAnsi="Times New Roman"/>
          <w:sz w:val="28"/>
          <w:szCs w:val="28"/>
        </w:rPr>
      </w:pPr>
    </w:p>
    <w:p w:rsidR="00B21711" w:rsidRPr="00B21711" w:rsidRDefault="00084D79" w:rsidP="000B2982">
      <w:pPr>
        <w:spacing w:after="0" w:line="360" w:lineRule="auto"/>
        <w:ind w:firstLine="709"/>
        <w:contextualSpacing/>
        <w:jc w:val="both"/>
        <w:rPr>
          <w:rFonts w:ascii="Times New Roman" w:hAnsi="Times New Roman"/>
          <w:sz w:val="28"/>
          <w:szCs w:val="28"/>
        </w:rPr>
      </w:pPr>
      <w:r w:rsidRPr="00B21711">
        <w:rPr>
          <w:rFonts w:ascii="Times New Roman" w:hAnsi="Times New Roman"/>
          <w:sz w:val="28"/>
          <w:szCs w:val="28"/>
        </w:rPr>
        <w:t xml:space="preserve">В экономическом отношении Омская область — один из наиболее развитых районов Западной Сибири. На промышленных предприятиях занят 31% всех рабочих и служащих области (1972). Преобладают отрасли обрабатывающей промышленности, базирующиеся главным образом на привозном топливе и сырье. Главные отрасли – машиностроение и металлообработка, нефтеперерабат., лёгкая и пищ. промышленность. На их долю приходится ок. 3/4 общей выработки пром. продукции области (1974). Все предприятия тяжёлой промышленности и многие предприятия лёгкой промышленности созданы за годы Советской власти. Наиболее крупные предприятия — нефтеперерабатывающий комбинат, Сибзавод, «Омсксельмаш», заводы газовой аппаратуры, моторостроительный, электроприборов, синтетического каучука и шинный. Большинство машиностроительных заводов сосредоточено в областном центре, где производится 95% валовой продукции отрасли. Эти заводы специализированы на производстве электроизмерительной аппаратуры, с.-х. машин, запасных частей к автомобилям и тракторам, оборудовании для лёгкой и пищевой промышленности. Предприятия названных отраслей работают на угле Кузнецкого и Экибастузского бассейна, металле Урала и Кузбасса, нефти западносибирских нефтяных месторождений. Пищевая, лёгкая и лесная промышленность Омская область базируется в основном на местном сырье. В районах области имеются маслосыродельные и молочные заводы, мясокомбинаты, мельницы, трикотажные фабрики. Область производит около 30% сливочного масла, вырабатываемого в Западной Сибири. По выработке молочных консервов область занимает 1-е место в Западной Сибири. На С. области 6 крупных леспромхозов ежегодно вывозят до 2 млн. м3 древесины. Деревообраюатывающие предприятия работают близ г. Тары и в районе Омска. В 1973 производство электроэнергии по сравнению с 1928 увеличилось более чем в 800 раз, мощность всех электростанций области составляет 1,1 Гвт. Омская область — крупный с.-х. район, производящий около 20% с.-х. продукции Западной Сибири. В области 170 колхозов и 208 совхозов. Среди совхозов: 52 зерновых, 85 молочных, 12 мясных, 11 овцеводческих. На долю земледелия приходится 45,2% валовой с.-х. продукции области, на долю животноводства — 54,8% (1973). С.-х. угодьями занята почти половина территории области, главным образом её южная часть. Значительно увеличились они после освоения целинных и залежных земель (за 1954—1960), когда было освоено 1,4 млн. га земель. Из всей посевной площади в 4077 тыс. га (1973) зерновые занимают 2408 тыс. га, или 59%, из них 1419 тыс. га под яровой пшеницей; сеют также овёс, ячмень, озимую рожь. Кормовые занимают 1511 тыс. га (37% посевной площади), в том числе кукуруза на силос и зелёный корм — 296 тыс. га. Технические культуры (лён-кудряш, подсолнечник, лён-долгунец, рыжик) — 37 тыс. га (около 1%). Под картофелем и овоще-бахчевыми — 82 тыс. га (2%). Животноводство молочно-мясного направления, наиболее развито в лесостепной зоне, где сосредоточена 1/2 поголовья крупного рогатого скота. В южных районах развито тонкорунное овцеводство. Поголовье (на начало 1974): крупного рогатого скота 1703,5 тыс. (в т. ч. коров 595,6 тыс.), свиней 573,6 тыс., овец и коз 1016,2 тыс., лошадей 100 тыс. Развит пушной промысел (белка, ондатра, горностай и др.), преимущественно в таёжных районах. Имеются звероводческие хозяйства и фермы (серебристо-чёрная лисица и др.). Всего в области 8 комплексных промыслово-звероводческих хозяйств и 2 звероводческих совхоза. </w:t>
      </w:r>
    </w:p>
    <w:p w:rsidR="00B21711" w:rsidRPr="00B21711" w:rsidRDefault="00B21711" w:rsidP="00B21711">
      <w:pPr>
        <w:spacing w:after="0" w:line="360" w:lineRule="auto"/>
        <w:contextualSpacing/>
        <w:jc w:val="both"/>
        <w:rPr>
          <w:rFonts w:ascii="Times New Roman" w:hAnsi="Times New Roman"/>
          <w:sz w:val="28"/>
          <w:szCs w:val="28"/>
        </w:rPr>
      </w:pPr>
    </w:p>
    <w:p w:rsidR="00B21711" w:rsidRPr="00B21711" w:rsidRDefault="00B21711" w:rsidP="00B21711">
      <w:pPr>
        <w:spacing w:after="0" w:line="360" w:lineRule="auto"/>
        <w:contextualSpacing/>
        <w:jc w:val="both"/>
        <w:rPr>
          <w:rFonts w:ascii="Times New Roman" w:hAnsi="Times New Roman"/>
          <w:sz w:val="28"/>
          <w:szCs w:val="28"/>
        </w:rPr>
      </w:pPr>
    </w:p>
    <w:p w:rsidR="00B21711" w:rsidRPr="00B21711" w:rsidRDefault="00B21711" w:rsidP="00B21711">
      <w:pPr>
        <w:spacing w:after="0" w:line="360" w:lineRule="auto"/>
        <w:contextualSpacing/>
        <w:jc w:val="both"/>
        <w:rPr>
          <w:rFonts w:ascii="Times New Roman" w:hAnsi="Times New Roman"/>
          <w:sz w:val="28"/>
          <w:szCs w:val="28"/>
        </w:rPr>
      </w:pPr>
    </w:p>
    <w:p w:rsidR="00084D79" w:rsidRPr="00B21711" w:rsidRDefault="00CF41AF" w:rsidP="00B21711">
      <w:pPr>
        <w:pStyle w:val="2"/>
        <w:jc w:val="center"/>
        <w:rPr>
          <w:rFonts w:ascii="Times New Roman" w:hAnsi="Times New Roman"/>
          <w:b w:val="0"/>
          <w:i w:val="0"/>
        </w:rPr>
      </w:pPr>
      <w:bookmarkStart w:id="7" w:name="_Toc249026209"/>
      <w:r w:rsidRPr="00B21711">
        <w:rPr>
          <w:rFonts w:ascii="Times New Roman" w:hAnsi="Times New Roman"/>
          <w:b w:val="0"/>
          <w:i w:val="0"/>
        </w:rPr>
        <w:t>2.2 Источн</w:t>
      </w:r>
      <w:r w:rsidR="00084D79" w:rsidRPr="00B21711">
        <w:rPr>
          <w:rFonts w:ascii="Times New Roman" w:hAnsi="Times New Roman"/>
          <w:b w:val="0"/>
          <w:i w:val="0"/>
        </w:rPr>
        <w:t>ики трансграничного загрязнения</w:t>
      </w:r>
      <w:bookmarkEnd w:id="7"/>
    </w:p>
    <w:p w:rsidR="00F7629C" w:rsidRPr="00B21711" w:rsidRDefault="00F7629C" w:rsidP="000B2982">
      <w:pPr>
        <w:spacing w:after="0" w:line="360" w:lineRule="auto"/>
        <w:ind w:firstLine="709"/>
        <w:contextualSpacing/>
        <w:jc w:val="both"/>
        <w:rPr>
          <w:rFonts w:ascii="Times New Roman" w:hAnsi="Times New Roman"/>
          <w:sz w:val="28"/>
          <w:szCs w:val="28"/>
        </w:rPr>
      </w:pPr>
    </w:p>
    <w:p w:rsidR="00F7629C" w:rsidRPr="00B21711" w:rsidRDefault="00F7629C" w:rsidP="000B2982">
      <w:pPr>
        <w:spacing w:after="0" w:line="360" w:lineRule="auto"/>
        <w:ind w:firstLine="709"/>
        <w:contextualSpacing/>
        <w:jc w:val="both"/>
        <w:rPr>
          <w:rFonts w:ascii="Times New Roman" w:hAnsi="Times New Roman"/>
          <w:sz w:val="28"/>
          <w:szCs w:val="28"/>
        </w:rPr>
      </w:pPr>
      <w:r w:rsidRPr="00B21711">
        <w:rPr>
          <w:rFonts w:ascii="Times New Roman" w:hAnsi="Times New Roman"/>
          <w:sz w:val="28"/>
          <w:szCs w:val="28"/>
        </w:rPr>
        <w:t>Иртыш – трансграничная река, представляющая стратегический интерес для трёх очень мощных и динамически развивающихся стран – Китая, Казахстана и России. Каждая страна и каждый регион в этих странах, имеют свои интересы в использовании ресурсов бассейна. Верхняя часть Иртыша (Черная река) для Китая – основа развития и заселения территории Сянь-Чжань Уйгурского автономного округа республики. За счет переброски части стока реки предполагается обеспечить водой десятки миллионов человек, переселяемых в округ, при этом водопотребление к 2030 году планируется увеличить в несколько раз за счет стока Верхнего Иртыша. Для восточной части Казахстана Иртыш имеет исключительное экономическое значение. Именно здесь находится каскад крупных водохранилищ, которые вырабатывают до 80 % всей электроэнергии Казахстана. Воды бассейна используются для сельского хозяйства, промышленности, судоходства, рыбного хозяйства и водоснабжения населенных пунктов. Кроме того, сток Иртыша формирует уникальные естественные биоценозы в пойме. Для Омской области, помимо своего биосферного значения, вода бассейна Иртыша – основной источник водоснабжения. Причем для Омска (население более 1 млн. человек) – единственный источник питьевой воды.</w:t>
      </w:r>
    </w:p>
    <w:p w:rsidR="00F7629C" w:rsidRPr="00B21711" w:rsidRDefault="00F7629C" w:rsidP="000B2982">
      <w:pPr>
        <w:spacing w:after="0" w:line="360" w:lineRule="auto"/>
        <w:ind w:firstLine="709"/>
        <w:contextualSpacing/>
        <w:jc w:val="both"/>
        <w:rPr>
          <w:rFonts w:ascii="Times New Roman" w:hAnsi="Times New Roman"/>
          <w:sz w:val="28"/>
          <w:szCs w:val="28"/>
        </w:rPr>
      </w:pPr>
      <w:r w:rsidRPr="00B21711">
        <w:rPr>
          <w:rFonts w:ascii="Times New Roman" w:hAnsi="Times New Roman"/>
          <w:sz w:val="28"/>
          <w:szCs w:val="28"/>
        </w:rPr>
        <w:t>Кроме того, есть особенность Иртыша, выражающаяся в том, что средняя его часть, фактически, утратила своё естественно-природное состояние, начиная с 1960 года, после полного зарегулирован плотинами трех ГЭС (Бухтарминской, Усть-Каменогорской, Шульбинской). В момент строительства ГЭС мы жили в едином государстве, что обеспечивало соблюдение интересов всех регионов Прииртышья, но сейчас ситуация кардинально другая. Омская область, расположенная ниже по течению, граничит с другим государством – Казахстаном, на территории которого и расположены гидротехнические сооружения. Следовательно механизмы согласования интересов регионов изменились от внутригосударственных к международным. А это совсем другие отношения. Государствам приходится договариваться и аргументы, которые должны быть адресованы Казахстану, необходимо обосновывать с очень высокой степенью убедительности. Недостаточно сказать, что нам мало воды летом, надо доказать, что благополучие Иртыша определяется совместными усилиями, причём мы, россияне, уже всё, что могли, сделали.</w:t>
      </w:r>
    </w:p>
    <w:p w:rsidR="00F7629C" w:rsidRPr="00B21711" w:rsidRDefault="00B21711" w:rsidP="00B21711">
      <w:pPr>
        <w:spacing w:after="0" w:line="360" w:lineRule="auto"/>
        <w:ind w:firstLine="709"/>
        <w:contextualSpacing/>
        <w:jc w:val="both"/>
        <w:rPr>
          <w:rFonts w:ascii="Times New Roman" w:hAnsi="Times New Roman"/>
          <w:sz w:val="28"/>
          <w:szCs w:val="28"/>
        </w:rPr>
      </w:pPr>
      <w:r w:rsidRPr="00B21711">
        <w:rPr>
          <w:rFonts w:ascii="Times New Roman" w:hAnsi="Times New Roman"/>
          <w:sz w:val="28"/>
          <w:szCs w:val="28"/>
        </w:rPr>
        <w:t>П</w:t>
      </w:r>
      <w:r w:rsidR="00F7629C" w:rsidRPr="00B21711">
        <w:rPr>
          <w:rFonts w:ascii="Times New Roman" w:hAnsi="Times New Roman"/>
          <w:sz w:val="28"/>
          <w:szCs w:val="28"/>
        </w:rPr>
        <w:t>роблем, решил инвестировать свои средства в Россию, пусть и в сообществе с Казахстаном. Почему это произошло? Не претендуя на всеобщий анализ, можно утверждать, что главным поводом для этого послужил другой проект, который был выполнен в бассейне Иртыша на территории Казахстана за счёт средств французской стороны. Этот проект показал проблемы реки, а французские эксперты пришли к выводу, что России следует понять суть опасений о своём будущем. Нельзя сказать, что до этого мы совсем не задумывались о том, что нас ждёт. Задумывались, но не имели научно обоснованных, выраженных в конкретных цифрах выводов, которые были получены в ходе реализации проекта в течение 2001-2003 годов. Главный итог исследований был представлен в виде прогноза стока-расхода по течению реки Иртыш.</w:t>
      </w:r>
    </w:p>
    <w:p w:rsidR="00F7629C" w:rsidRPr="00B21711" w:rsidRDefault="00F7629C" w:rsidP="00B21711">
      <w:pPr>
        <w:spacing w:after="0" w:line="360" w:lineRule="auto"/>
        <w:ind w:firstLine="709"/>
        <w:contextualSpacing/>
        <w:jc w:val="both"/>
        <w:rPr>
          <w:rFonts w:ascii="Times New Roman" w:hAnsi="Times New Roman"/>
          <w:sz w:val="28"/>
          <w:szCs w:val="28"/>
        </w:rPr>
      </w:pPr>
      <w:r w:rsidRPr="00B21711">
        <w:rPr>
          <w:rFonts w:ascii="Times New Roman" w:hAnsi="Times New Roman"/>
          <w:sz w:val="28"/>
          <w:szCs w:val="28"/>
        </w:rPr>
        <w:t>Именно эти результаты наглядно показали, что нас может ждать в будущем, если не взять ситуацию под контроль. Берусь утверждать, что нет. В проведенном исследовании выявлена только тенденция, а конкретные цифры носят сценарный (приблизительный) характер, причём многие существенные данные учтены в очень приблизительных пределах, о чём и указывается в полном отчёте по проекту.</w:t>
      </w:r>
    </w:p>
    <w:p w:rsidR="00F7629C" w:rsidRPr="00B21711" w:rsidRDefault="00F7629C" w:rsidP="00B21711">
      <w:pPr>
        <w:spacing w:after="0" w:line="360" w:lineRule="auto"/>
        <w:ind w:firstLine="709"/>
        <w:contextualSpacing/>
        <w:jc w:val="both"/>
        <w:rPr>
          <w:rFonts w:ascii="Times New Roman" w:hAnsi="Times New Roman"/>
          <w:sz w:val="28"/>
          <w:szCs w:val="28"/>
        </w:rPr>
      </w:pPr>
      <w:r w:rsidRPr="00B21711">
        <w:rPr>
          <w:rFonts w:ascii="Times New Roman" w:hAnsi="Times New Roman"/>
          <w:sz w:val="28"/>
          <w:szCs w:val="28"/>
        </w:rPr>
        <w:t>Какова же главная сложность в распространении полученных расчётных выводов на реальную ситуацию в будущем? Проведённое исследование показало, что после распада единого водного хозяйства, были утеряны первичные данные, которые описывают водохранилища на Иртыше. Фактически не удалось обнаружить документации, на основании которой можно было бы с достаточной надежностью определить характеристики водохранилищ, а следовательно в расчётах использовались приблизительные оценки, неизбежно вносящие ошибку в конечный результат. Так и получился прогноз, предсказывающий отрицательный сток Иртыша, т.е. утверждение, что река может повернуть вспять. Вряд ли это возможно в действительности. Но это не недостаток исследования, а проблема, которую предполагалось решить в ходе продолжения проекта. И Омская область, в лице водной службы и правительства области, попыталась продолжить эти работы, однако федеральные структуры не поддержали идею дальнейшего научного исследования, чем отбили интерес и у региона вкладывать средства. Вот и остались предварительные результаты сценарного прогноза в качестве базы для принятия решения о дальнейшей судьбе Иртыша на территории юга Омской области.</w:t>
      </w:r>
    </w:p>
    <w:p w:rsidR="00F7629C" w:rsidRPr="00B21711" w:rsidRDefault="00F7629C" w:rsidP="000B2982">
      <w:pPr>
        <w:spacing w:after="0" w:line="360" w:lineRule="auto"/>
        <w:ind w:firstLine="709"/>
        <w:contextualSpacing/>
        <w:jc w:val="both"/>
        <w:rPr>
          <w:rFonts w:ascii="Times New Roman" w:hAnsi="Times New Roman"/>
          <w:sz w:val="28"/>
          <w:szCs w:val="28"/>
        </w:rPr>
      </w:pPr>
      <w:r w:rsidRPr="00B21711">
        <w:rPr>
          <w:rFonts w:ascii="Times New Roman" w:hAnsi="Times New Roman"/>
          <w:sz w:val="28"/>
          <w:szCs w:val="28"/>
        </w:rPr>
        <w:t>К удивлению, ситуация на Иртыше, по внешнему впечатлению, меняется в лучшую сторону. Так, побывав в сентябре 2005 года в Павлодаре и объехав с казахстанскими коллегами и французским экспертом территорию поймы вблизи города, мы убедились, что река возвращает свою естественную способность саморегулирования стока. И что особенно интересно, эта способность проявилась независимо от искусственных попыток задержать воду в период весеннего паводка. Коллеги из Казахстана показали небольшие гидротехнические сооружения (перегородки), которые должны были задержать воду весной и обеспечить постепенный попуск в течение лета, но не смогли это сделать. Однако при небольшом изменении режима попуска на водохранилищах, пойма смогла сама накапливать воду и обеспечить нормальный для этой зоны Иртыша режим летнего уровня воды. К сожалению, этого попуска не достаточно для российской части реки, и мы по-прежнему опасаемся дальнейшего ухудшения экологической ситуации.</w:t>
      </w:r>
    </w:p>
    <w:p w:rsidR="00CF41AF" w:rsidRPr="00B21711" w:rsidRDefault="00084D79" w:rsidP="000B2982">
      <w:pPr>
        <w:spacing w:after="0" w:line="360" w:lineRule="auto"/>
        <w:ind w:firstLine="709"/>
        <w:contextualSpacing/>
        <w:jc w:val="both"/>
        <w:rPr>
          <w:rFonts w:ascii="Times New Roman" w:hAnsi="Times New Roman"/>
          <w:sz w:val="28"/>
          <w:szCs w:val="28"/>
        </w:rPr>
      </w:pPr>
      <w:r w:rsidRPr="00B21711">
        <w:rPr>
          <w:rFonts w:ascii="Times New Roman" w:hAnsi="Times New Roman"/>
          <w:sz w:val="28"/>
          <w:szCs w:val="28"/>
        </w:rPr>
        <w:br w:type="page"/>
      </w:r>
    </w:p>
    <w:p w:rsidR="00CF41AF" w:rsidRPr="00B21711" w:rsidRDefault="00CF41AF" w:rsidP="00B21711">
      <w:pPr>
        <w:pStyle w:val="1"/>
        <w:jc w:val="center"/>
        <w:rPr>
          <w:rFonts w:ascii="Times New Roman" w:hAnsi="Times New Roman"/>
          <w:b w:val="0"/>
          <w:sz w:val="28"/>
          <w:szCs w:val="28"/>
        </w:rPr>
      </w:pPr>
      <w:bookmarkStart w:id="8" w:name="_Toc249026210"/>
      <w:r w:rsidRPr="00B21711">
        <w:rPr>
          <w:rFonts w:ascii="Times New Roman" w:hAnsi="Times New Roman"/>
          <w:b w:val="0"/>
          <w:sz w:val="28"/>
          <w:szCs w:val="28"/>
        </w:rPr>
        <w:t>3.Объ</w:t>
      </w:r>
      <w:r w:rsidR="00F7629C" w:rsidRPr="00B21711">
        <w:rPr>
          <w:rFonts w:ascii="Times New Roman" w:hAnsi="Times New Roman"/>
          <w:b w:val="0"/>
          <w:sz w:val="28"/>
          <w:szCs w:val="28"/>
        </w:rPr>
        <w:t>екты антропогенного воздействия</w:t>
      </w:r>
      <w:bookmarkEnd w:id="8"/>
    </w:p>
    <w:p w:rsidR="00F7629C" w:rsidRPr="00B21711" w:rsidRDefault="00CF41AF" w:rsidP="00B21711">
      <w:pPr>
        <w:pStyle w:val="2"/>
        <w:jc w:val="center"/>
        <w:rPr>
          <w:rFonts w:ascii="Times New Roman" w:hAnsi="Times New Roman"/>
          <w:b w:val="0"/>
          <w:i w:val="0"/>
        </w:rPr>
      </w:pPr>
      <w:bookmarkStart w:id="9" w:name="_Toc249026211"/>
      <w:r w:rsidRPr="00B21711">
        <w:rPr>
          <w:rFonts w:ascii="Times New Roman" w:hAnsi="Times New Roman"/>
          <w:b w:val="0"/>
          <w:i w:val="0"/>
        </w:rPr>
        <w:t xml:space="preserve">3.1 </w:t>
      </w:r>
      <w:r w:rsidR="00F7629C" w:rsidRPr="00B21711">
        <w:rPr>
          <w:rFonts w:ascii="Times New Roman" w:hAnsi="Times New Roman"/>
          <w:b w:val="0"/>
          <w:i w:val="0"/>
        </w:rPr>
        <w:t>Качество человеческого развития</w:t>
      </w:r>
      <w:bookmarkEnd w:id="9"/>
    </w:p>
    <w:p w:rsidR="00B21711" w:rsidRPr="00B21711" w:rsidRDefault="00B21711" w:rsidP="000B2982">
      <w:pPr>
        <w:spacing w:after="0" w:line="360" w:lineRule="auto"/>
        <w:ind w:firstLine="709"/>
        <w:contextualSpacing/>
        <w:jc w:val="both"/>
        <w:rPr>
          <w:rFonts w:ascii="Times New Roman" w:hAnsi="Times New Roman"/>
          <w:sz w:val="28"/>
          <w:szCs w:val="28"/>
        </w:rPr>
      </w:pPr>
    </w:p>
    <w:p w:rsidR="00F7629C" w:rsidRPr="00B21711" w:rsidRDefault="00F7629C" w:rsidP="00B21711">
      <w:pPr>
        <w:autoSpaceDE w:val="0"/>
        <w:autoSpaceDN w:val="0"/>
        <w:adjustRightInd w:val="0"/>
        <w:spacing w:after="0" w:line="360" w:lineRule="auto"/>
        <w:ind w:firstLine="709"/>
        <w:contextualSpacing/>
        <w:jc w:val="both"/>
        <w:rPr>
          <w:rFonts w:ascii="Times New Roman" w:hAnsi="Times New Roman"/>
          <w:sz w:val="28"/>
          <w:szCs w:val="28"/>
          <w:lang w:val="uk-UA" w:eastAsia="uk-UA"/>
        </w:rPr>
      </w:pPr>
      <w:r w:rsidRPr="00B21711">
        <w:rPr>
          <w:rFonts w:ascii="Times New Roman" w:hAnsi="Times New Roman"/>
          <w:sz w:val="28"/>
          <w:szCs w:val="28"/>
          <w:lang w:val="uk-UA" w:eastAsia="uk-UA"/>
        </w:rPr>
        <w:t>Омская область обладает значительным научным потенциалом, который</w:t>
      </w:r>
      <w:r w:rsidR="00B21711" w:rsidRPr="00B21711">
        <w:rPr>
          <w:rFonts w:ascii="Times New Roman" w:hAnsi="Times New Roman"/>
          <w:sz w:val="28"/>
          <w:szCs w:val="28"/>
          <w:lang w:val="uk-UA" w:eastAsia="uk-UA"/>
        </w:rPr>
        <w:t xml:space="preserve"> </w:t>
      </w:r>
      <w:r w:rsidRPr="00B21711">
        <w:rPr>
          <w:rFonts w:ascii="Times New Roman" w:hAnsi="Times New Roman"/>
          <w:sz w:val="28"/>
          <w:szCs w:val="28"/>
          <w:lang w:val="uk-UA" w:eastAsia="uk-UA"/>
        </w:rPr>
        <w:t>характеризуется наличием академической, отраслевой и вузовской науки и их</w:t>
      </w:r>
      <w:r w:rsidR="00B21711" w:rsidRPr="00B21711">
        <w:rPr>
          <w:rFonts w:ascii="Times New Roman" w:hAnsi="Times New Roman"/>
          <w:sz w:val="28"/>
          <w:szCs w:val="28"/>
          <w:lang w:val="uk-UA" w:eastAsia="uk-UA"/>
        </w:rPr>
        <w:t xml:space="preserve"> </w:t>
      </w:r>
      <w:r w:rsidRPr="00B21711">
        <w:rPr>
          <w:rFonts w:ascii="Times New Roman" w:hAnsi="Times New Roman"/>
          <w:sz w:val="28"/>
          <w:szCs w:val="28"/>
          <w:lang w:val="uk-UA" w:eastAsia="uk-UA"/>
        </w:rPr>
        <w:t>тесным взаимодействием.</w:t>
      </w:r>
    </w:p>
    <w:p w:rsidR="00F7629C" w:rsidRPr="00B21711" w:rsidRDefault="00F7629C" w:rsidP="00B21711">
      <w:pPr>
        <w:autoSpaceDE w:val="0"/>
        <w:autoSpaceDN w:val="0"/>
        <w:adjustRightInd w:val="0"/>
        <w:spacing w:after="0" w:line="360" w:lineRule="auto"/>
        <w:ind w:firstLine="709"/>
        <w:contextualSpacing/>
        <w:jc w:val="both"/>
        <w:rPr>
          <w:rFonts w:ascii="Times New Roman" w:hAnsi="Times New Roman"/>
          <w:sz w:val="28"/>
          <w:szCs w:val="28"/>
          <w:lang w:val="uk-UA" w:eastAsia="uk-UA"/>
        </w:rPr>
      </w:pPr>
      <w:r w:rsidRPr="00B21711">
        <w:rPr>
          <w:rFonts w:ascii="Times New Roman" w:hAnsi="Times New Roman"/>
          <w:iCs/>
          <w:sz w:val="28"/>
          <w:szCs w:val="28"/>
          <w:lang w:val="uk-UA" w:eastAsia="uk-UA"/>
        </w:rPr>
        <w:t xml:space="preserve">Академическая наука </w:t>
      </w:r>
      <w:r w:rsidRPr="00B21711">
        <w:rPr>
          <w:rFonts w:ascii="Times New Roman" w:hAnsi="Times New Roman"/>
          <w:sz w:val="28"/>
          <w:szCs w:val="28"/>
          <w:lang w:val="uk-UA" w:eastAsia="uk-UA"/>
        </w:rPr>
        <w:t>представлена рядом учреждений Сибирского</w:t>
      </w:r>
      <w:r w:rsidR="00B21711" w:rsidRPr="00B21711">
        <w:rPr>
          <w:rFonts w:ascii="Times New Roman" w:hAnsi="Times New Roman"/>
          <w:sz w:val="28"/>
          <w:szCs w:val="28"/>
          <w:lang w:val="uk-UA" w:eastAsia="uk-UA"/>
        </w:rPr>
        <w:t xml:space="preserve"> </w:t>
      </w:r>
      <w:r w:rsidRPr="00B21711">
        <w:rPr>
          <w:rFonts w:ascii="Times New Roman" w:hAnsi="Times New Roman"/>
          <w:sz w:val="28"/>
          <w:szCs w:val="28"/>
          <w:lang w:val="uk-UA" w:eastAsia="uk-UA"/>
        </w:rPr>
        <w:t>отделения Российской Академии Наук.</w:t>
      </w:r>
    </w:p>
    <w:p w:rsidR="00F7629C" w:rsidRPr="00B21711" w:rsidRDefault="00F7629C" w:rsidP="00B21711">
      <w:pPr>
        <w:autoSpaceDE w:val="0"/>
        <w:autoSpaceDN w:val="0"/>
        <w:adjustRightInd w:val="0"/>
        <w:spacing w:after="0" w:line="360" w:lineRule="auto"/>
        <w:ind w:firstLine="709"/>
        <w:contextualSpacing/>
        <w:jc w:val="both"/>
        <w:rPr>
          <w:rFonts w:ascii="Times New Roman" w:hAnsi="Times New Roman"/>
          <w:sz w:val="28"/>
          <w:szCs w:val="28"/>
          <w:lang w:val="uk-UA" w:eastAsia="uk-UA"/>
        </w:rPr>
      </w:pPr>
      <w:r w:rsidRPr="00B21711">
        <w:rPr>
          <w:rFonts w:ascii="Times New Roman" w:hAnsi="Times New Roman"/>
          <w:iCs/>
          <w:sz w:val="28"/>
          <w:szCs w:val="28"/>
          <w:lang w:val="uk-UA" w:eastAsia="uk-UA"/>
        </w:rPr>
        <w:t xml:space="preserve">Отраслевая наука </w:t>
      </w:r>
      <w:r w:rsidRPr="00B21711">
        <w:rPr>
          <w:rFonts w:ascii="Times New Roman" w:hAnsi="Times New Roman"/>
          <w:sz w:val="28"/>
          <w:szCs w:val="28"/>
          <w:lang w:val="uk-UA" w:eastAsia="uk-UA"/>
        </w:rPr>
        <w:t>представлена 17 научно-исследовательскими</w:t>
      </w:r>
      <w:r w:rsidR="00B21711" w:rsidRPr="00B21711">
        <w:rPr>
          <w:rFonts w:ascii="Times New Roman" w:hAnsi="Times New Roman"/>
          <w:sz w:val="28"/>
          <w:szCs w:val="28"/>
          <w:lang w:val="uk-UA" w:eastAsia="uk-UA"/>
        </w:rPr>
        <w:t xml:space="preserve"> </w:t>
      </w:r>
      <w:r w:rsidRPr="00B21711">
        <w:rPr>
          <w:rFonts w:ascii="Times New Roman" w:hAnsi="Times New Roman"/>
          <w:sz w:val="28"/>
          <w:szCs w:val="28"/>
          <w:lang w:val="uk-UA" w:eastAsia="uk-UA"/>
        </w:rPr>
        <w:t>организациями, 12 конструкторскими бюро и рядом промышленных</w:t>
      </w:r>
      <w:r w:rsidR="00B21711" w:rsidRPr="00B21711">
        <w:rPr>
          <w:rFonts w:ascii="Times New Roman" w:hAnsi="Times New Roman"/>
          <w:sz w:val="28"/>
          <w:szCs w:val="28"/>
          <w:lang w:val="uk-UA" w:eastAsia="uk-UA"/>
        </w:rPr>
        <w:t xml:space="preserve"> </w:t>
      </w:r>
      <w:r w:rsidRPr="00B21711">
        <w:rPr>
          <w:rFonts w:ascii="Times New Roman" w:hAnsi="Times New Roman"/>
          <w:sz w:val="28"/>
          <w:szCs w:val="28"/>
          <w:lang w:val="uk-UA" w:eastAsia="uk-UA"/>
        </w:rPr>
        <w:t>предприятий.</w:t>
      </w:r>
    </w:p>
    <w:p w:rsidR="00F7629C" w:rsidRPr="00B21711" w:rsidRDefault="00F7629C" w:rsidP="00B21711">
      <w:pPr>
        <w:autoSpaceDE w:val="0"/>
        <w:autoSpaceDN w:val="0"/>
        <w:adjustRightInd w:val="0"/>
        <w:spacing w:after="0" w:line="360" w:lineRule="auto"/>
        <w:ind w:firstLine="709"/>
        <w:contextualSpacing/>
        <w:jc w:val="both"/>
        <w:rPr>
          <w:rFonts w:ascii="Times New Roman" w:hAnsi="Times New Roman"/>
          <w:sz w:val="28"/>
          <w:szCs w:val="28"/>
          <w:lang w:val="uk-UA" w:eastAsia="uk-UA"/>
        </w:rPr>
      </w:pPr>
      <w:r w:rsidRPr="00B21711">
        <w:rPr>
          <w:rFonts w:ascii="Times New Roman" w:hAnsi="Times New Roman"/>
          <w:iCs/>
          <w:sz w:val="28"/>
          <w:szCs w:val="28"/>
          <w:lang w:val="uk-UA" w:eastAsia="uk-UA"/>
        </w:rPr>
        <w:t xml:space="preserve">Вузовская наука </w:t>
      </w:r>
      <w:r w:rsidRPr="00B21711">
        <w:rPr>
          <w:rFonts w:ascii="Times New Roman" w:hAnsi="Times New Roman"/>
          <w:sz w:val="28"/>
          <w:szCs w:val="28"/>
          <w:lang w:val="uk-UA" w:eastAsia="uk-UA"/>
        </w:rPr>
        <w:t>представлена 4 академиями, 6 университетами,</w:t>
      </w:r>
      <w:r w:rsidR="00B21711" w:rsidRPr="00B21711">
        <w:rPr>
          <w:rFonts w:ascii="Times New Roman" w:hAnsi="Times New Roman"/>
          <w:sz w:val="28"/>
          <w:szCs w:val="28"/>
          <w:lang w:val="uk-UA" w:eastAsia="uk-UA"/>
        </w:rPr>
        <w:t xml:space="preserve"> </w:t>
      </w:r>
      <w:r w:rsidRPr="00B21711">
        <w:rPr>
          <w:rFonts w:ascii="Times New Roman" w:hAnsi="Times New Roman"/>
          <w:sz w:val="28"/>
          <w:szCs w:val="28"/>
          <w:lang w:val="uk-UA" w:eastAsia="uk-UA"/>
        </w:rPr>
        <w:t>9 институтами и 15 филиалами высших учебных заведений.</w:t>
      </w:r>
      <w:r w:rsidRPr="00B21711">
        <w:rPr>
          <w:rFonts w:ascii="Times New Roman" w:hAnsi="Times New Roman"/>
          <w:sz w:val="28"/>
          <w:szCs w:val="28"/>
        </w:rPr>
        <w:t xml:space="preserve"> </w:t>
      </w:r>
      <w:r w:rsidRPr="00B21711">
        <w:rPr>
          <w:rFonts w:ascii="Times New Roman" w:hAnsi="Times New Roman"/>
          <w:sz w:val="28"/>
          <w:szCs w:val="28"/>
          <w:lang w:val="uk-UA" w:eastAsia="uk-UA"/>
        </w:rPr>
        <w:t>Имеющийся научный потенциал эффективно используется в решении</w:t>
      </w:r>
      <w:r w:rsidR="00B21711" w:rsidRPr="00B21711">
        <w:rPr>
          <w:rFonts w:ascii="Times New Roman" w:hAnsi="Times New Roman"/>
          <w:sz w:val="28"/>
          <w:szCs w:val="28"/>
          <w:lang w:val="uk-UA" w:eastAsia="uk-UA"/>
        </w:rPr>
        <w:t xml:space="preserve"> </w:t>
      </w:r>
      <w:r w:rsidRPr="00B21711">
        <w:rPr>
          <w:rFonts w:ascii="Times New Roman" w:hAnsi="Times New Roman"/>
          <w:sz w:val="28"/>
          <w:szCs w:val="28"/>
          <w:lang w:val="uk-UA" w:eastAsia="uk-UA"/>
        </w:rPr>
        <w:t>задач социально-экономического развития Омской области, в том числе в</w:t>
      </w:r>
      <w:r w:rsidR="00B21711" w:rsidRPr="00B21711">
        <w:rPr>
          <w:rFonts w:ascii="Times New Roman" w:hAnsi="Times New Roman"/>
          <w:sz w:val="28"/>
          <w:szCs w:val="28"/>
          <w:lang w:val="uk-UA" w:eastAsia="uk-UA"/>
        </w:rPr>
        <w:t xml:space="preserve"> </w:t>
      </w:r>
      <w:r w:rsidRPr="00B21711">
        <w:rPr>
          <w:rFonts w:ascii="Times New Roman" w:hAnsi="Times New Roman"/>
          <w:sz w:val="28"/>
          <w:szCs w:val="28"/>
          <w:lang w:val="uk-UA" w:eastAsia="uk-UA"/>
        </w:rPr>
        <w:t>реализации промышленной политики региона и позволяет осуществлять</w:t>
      </w:r>
      <w:r w:rsidR="00B21711" w:rsidRPr="00B21711">
        <w:rPr>
          <w:rFonts w:ascii="Times New Roman" w:hAnsi="Times New Roman"/>
          <w:sz w:val="28"/>
          <w:szCs w:val="28"/>
          <w:lang w:val="uk-UA" w:eastAsia="uk-UA"/>
        </w:rPr>
        <w:t xml:space="preserve"> </w:t>
      </w:r>
      <w:r w:rsidRPr="00B21711">
        <w:rPr>
          <w:rFonts w:ascii="Times New Roman" w:hAnsi="Times New Roman"/>
          <w:sz w:val="28"/>
          <w:szCs w:val="28"/>
          <w:lang w:val="uk-UA" w:eastAsia="uk-UA"/>
        </w:rPr>
        <w:t>технологические разработки, конкурентоспособные на мировом рынке.</w:t>
      </w:r>
    </w:p>
    <w:p w:rsidR="00F7629C" w:rsidRPr="00B21711" w:rsidRDefault="00F7629C" w:rsidP="00B21711">
      <w:pPr>
        <w:autoSpaceDE w:val="0"/>
        <w:autoSpaceDN w:val="0"/>
        <w:adjustRightInd w:val="0"/>
        <w:spacing w:after="0" w:line="360" w:lineRule="auto"/>
        <w:ind w:firstLine="709"/>
        <w:contextualSpacing/>
        <w:jc w:val="both"/>
        <w:rPr>
          <w:rFonts w:ascii="Times New Roman" w:hAnsi="Times New Roman"/>
          <w:sz w:val="28"/>
          <w:szCs w:val="28"/>
          <w:lang w:val="uk-UA" w:eastAsia="uk-UA"/>
        </w:rPr>
      </w:pPr>
      <w:r w:rsidRPr="00B21711">
        <w:rPr>
          <w:rFonts w:ascii="Times New Roman" w:hAnsi="Times New Roman"/>
          <w:sz w:val="28"/>
          <w:szCs w:val="28"/>
          <w:lang w:val="uk-UA" w:eastAsia="uk-UA"/>
        </w:rPr>
        <w:t>Образцы омской инновационной продукции имеют международные</w:t>
      </w:r>
      <w:r w:rsidR="00B21711" w:rsidRPr="00B21711">
        <w:rPr>
          <w:rFonts w:ascii="Times New Roman" w:hAnsi="Times New Roman"/>
          <w:sz w:val="28"/>
          <w:szCs w:val="28"/>
          <w:lang w:val="uk-UA" w:eastAsia="uk-UA"/>
        </w:rPr>
        <w:t xml:space="preserve"> </w:t>
      </w:r>
      <w:r w:rsidRPr="00B21711">
        <w:rPr>
          <w:rFonts w:ascii="Times New Roman" w:hAnsi="Times New Roman"/>
          <w:sz w:val="28"/>
          <w:szCs w:val="28"/>
          <w:lang w:val="uk-UA" w:eastAsia="uk-UA"/>
        </w:rPr>
        <w:t xml:space="preserve">сертификаты. Системы качества практически всех предприятий </w:t>
      </w:r>
      <w:r w:rsidR="00B21711" w:rsidRPr="00B21711">
        <w:rPr>
          <w:rFonts w:ascii="Times New Roman" w:hAnsi="Times New Roman"/>
          <w:sz w:val="28"/>
          <w:szCs w:val="28"/>
          <w:lang w:val="uk-UA" w:eastAsia="uk-UA"/>
        </w:rPr>
        <w:t xml:space="preserve">високих </w:t>
      </w:r>
      <w:r w:rsidRPr="00B21711">
        <w:rPr>
          <w:rFonts w:ascii="Times New Roman" w:hAnsi="Times New Roman"/>
          <w:sz w:val="28"/>
          <w:szCs w:val="28"/>
          <w:lang w:val="uk-UA" w:eastAsia="uk-UA"/>
        </w:rPr>
        <w:t>технологий сертифицированы по международным стандартам.</w:t>
      </w:r>
    </w:p>
    <w:p w:rsidR="00F7629C" w:rsidRPr="00B21711" w:rsidRDefault="00F7629C" w:rsidP="00B21711">
      <w:pPr>
        <w:autoSpaceDE w:val="0"/>
        <w:autoSpaceDN w:val="0"/>
        <w:adjustRightInd w:val="0"/>
        <w:spacing w:after="0" w:line="360" w:lineRule="auto"/>
        <w:ind w:firstLine="709"/>
        <w:contextualSpacing/>
        <w:jc w:val="both"/>
        <w:rPr>
          <w:rFonts w:ascii="Times New Roman" w:hAnsi="Times New Roman"/>
          <w:sz w:val="28"/>
          <w:szCs w:val="28"/>
          <w:lang w:val="uk-UA" w:eastAsia="uk-UA"/>
        </w:rPr>
      </w:pPr>
      <w:r w:rsidRPr="00B21711">
        <w:rPr>
          <w:rFonts w:ascii="Times New Roman" w:hAnsi="Times New Roman"/>
          <w:sz w:val="28"/>
          <w:szCs w:val="28"/>
          <w:lang w:val="uk-UA" w:eastAsia="uk-UA"/>
        </w:rPr>
        <w:t>Омская область активно участвует в экономическом и социально-культурном сотрудничестве с административно-территориальными</w:t>
      </w:r>
      <w:r w:rsidR="00B21711" w:rsidRPr="00B21711">
        <w:rPr>
          <w:rFonts w:ascii="Times New Roman" w:hAnsi="Times New Roman"/>
          <w:sz w:val="28"/>
          <w:szCs w:val="28"/>
          <w:lang w:val="uk-UA" w:eastAsia="uk-UA"/>
        </w:rPr>
        <w:t xml:space="preserve"> </w:t>
      </w:r>
      <w:r w:rsidRPr="00B21711">
        <w:rPr>
          <w:rFonts w:ascii="Times New Roman" w:hAnsi="Times New Roman"/>
          <w:sz w:val="28"/>
          <w:szCs w:val="28"/>
          <w:lang w:val="uk-UA" w:eastAsia="uk-UA"/>
        </w:rPr>
        <w:t>образованиями стран ближнего и дальнего зарубежья.</w:t>
      </w:r>
    </w:p>
    <w:p w:rsidR="00F7629C" w:rsidRPr="00B21711" w:rsidRDefault="00F7629C" w:rsidP="000B2982">
      <w:pPr>
        <w:autoSpaceDE w:val="0"/>
        <w:autoSpaceDN w:val="0"/>
        <w:adjustRightInd w:val="0"/>
        <w:spacing w:after="0" w:line="360" w:lineRule="auto"/>
        <w:ind w:firstLine="709"/>
        <w:contextualSpacing/>
        <w:jc w:val="both"/>
        <w:rPr>
          <w:rFonts w:ascii="Times New Roman" w:hAnsi="Times New Roman"/>
          <w:sz w:val="28"/>
          <w:szCs w:val="28"/>
          <w:lang w:val="uk-UA" w:eastAsia="uk-UA"/>
        </w:rPr>
      </w:pPr>
      <w:r w:rsidRPr="00B21711">
        <w:rPr>
          <w:rFonts w:ascii="Times New Roman" w:hAnsi="Times New Roman"/>
          <w:sz w:val="28"/>
          <w:szCs w:val="28"/>
          <w:lang w:val="uk-UA" w:eastAsia="uk-UA"/>
        </w:rPr>
        <w:t>Реальный путь экономического развития Омской области, расширения</w:t>
      </w:r>
    </w:p>
    <w:p w:rsidR="00F7629C" w:rsidRPr="00B21711" w:rsidRDefault="00F7629C" w:rsidP="00B21711">
      <w:pPr>
        <w:autoSpaceDE w:val="0"/>
        <w:autoSpaceDN w:val="0"/>
        <w:adjustRightInd w:val="0"/>
        <w:spacing w:after="0" w:line="360" w:lineRule="auto"/>
        <w:contextualSpacing/>
        <w:jc w:val="both"/>
        <w:rPr>
          <w:rFonts w:ascii="Times New Roman" w:hAnsi="Times New Roman"/>
          <w:sz w:val="28"/>
          <w:szCs w:val="28"/>
          <w:lang w:val="uk-UA" w:eastAsia="uk-UA"/>
        </w:rPr>
      </w:pPr>
      <w:r w:rsidRPr="00B21711">
        <w:rPr>
          <w:rFonts w:ascii="Times New Roman" w:hAnsi="Times New Roman"/>
          <w:sz w:val="28"/>
          <w:szCs w:val="28"/>
          <w:lang w:val="uk-UA" w:eastAsia="uk-UA"/>
        </w:rPr>
        <w:t>участия в глобальных процессах – производство продукции с высокой</w:t>
      </w:r>
      <w:r w:rsidR="00B21711" w:rsidRPr="00B21711">
        <w:rPr>
          <w:rFonts w:ascii="Times New Roman" w:hAnsi="Times New Roman"/>
          <w:sz w:val="28"/>
          <w:szCs w:val="28"/>
          <w:lang w:val="uk-UA" w:eastAsia="uk-UA"/>
        </w:rPr>
        <w:t xml:space="preserve"> </w:t>
      </w:r>
      <w:r w:rsidRPr="00B21711">
        <w:rPr>
          <w:rFonts w:ascii="Times New Roman" w:hAnsi="Times New Roman"/>
          <w:sz w:val="28"/>
          <w:szCs w:val="28"/>
          <w:lang w:val="uk-UA" w:eastAsia="uk-UA"/>
        </w:rPr>
        <w:t>добавленной стоимостью и большой степенью переработки с углублением</w:t>
      </w:r>
    </w:p>
    <w:p w:rsidR="00B21711" w:rsidRPr="00B21711" w:rsidRDefault="00F7629C" w:rsidP="00B21711">
      <w:pPr>
        <w:spacing w:after="0" w:line="360" w:lineRule="auto"/>
        <w:contextualSpacing/>
        <w:jc w:val="both"/>
        <w:rPr>
          <w:rFonts w:ascii="Times New Roman" w:hAnsi="Times New Roman"/>
          <w:sz w:val="28"/>
          <w:szCs w:val="28"/>
        </w:rPr>
      </w:pPr>
      <w:r w:rsidRPr="00B21711">
        <w:rPr>
          <w:rFonts w:ascii="Times New Roman" w:hAnsi="Times New Roman"/>
          <w:sz w:val="28"/>
          <w:szCs w:val="28"/>
          <w:lang w:val="uk-UA" w:eastAsia="uk-UA"/>
        </w:rPr>
        <w:t>внутриобластных, межрегиональных и международных кооперационных связей.</w:t>
      </w:r>
      <w:r w:rsidRPr="00B21711">
        <w:rPr>
          <w:rFonts w:ascii="Times New Roman" w:hAnsi="Times New Roman"/>
          <w:sz w:val="28"/>
          <w:szCs w:val="28"/>
        </w:rPr>
        <w:t xml:space="preserve"> </w:t>
      </w:r>
    </w:p>
    <w:p w:rsidR="00B21711" w:rsidRPr="00B21711" w:rsidRDefault="00B21711" w:rsidP="00B21711">
      <w:pPr>
        <w:spacing w:after="0" w:line="360" w:lineRule="auto"/>
        <w:contextualSpacing/>
        <w:jc w:val="both"/>
        <w:rPr>
          <w:rFonts w:ascii="Times New Roman" w:hAnsi="Times New Roman"/>
          <w:sz w:val="28"/>
          <w:szCs w:val="28"/>
        </w:rPr>
      </w:pPr>
    </w:p>
    <w:p w:rsidR="00F7629C" w:rsidRPr="00B21711" w:rsidRDefault="00CF41AF" w:rsidP="00B21711">
      <w:pPr>
        <w:pStyle w:val="2"/>
        <w:jc w:val="center"/>
        <w:rPr>
          <w:rFonts w:ascii="Times New Roman" w:hAnsi="Times New Roman"/>
          <w:b w:val="0"/>
        </w:rPr>
      </w:pPr>
      <w:bookmarkStart w:id="10" w:name="_Toc249026212"/>
      <w:r w:rsidRPr="00B21711">
        <w:rPr>
          <w:rFonts w:ascii="Times New Roman" w:hAnsi="Times New Roman"/>
          <w:b w:val="0"/>
          <w:i w:val="0"/>
        </w:rPr>
        <w:t>3.2 Качест</w:t>
      </w:r>
      <w:r w:rsidR="00F7629C" w:rsidRPr="00B21711">
        <w:rPr>
          <w:rFonts w:ascii="Times New Roman" w:hAnsi="Times New Roman"/>
          <w:b w:val="0"/>
          <w:i w:val="0"/>
        </w:rPr>
        <w:t>во компонентов окружающей среды</w:t>
      </w:r>
      <w:bookmarkEnd w:id="10"/>
    </w:p>
    <w:p w:rsidR="00B21711" w:rsidRPr="00B21711" w:rsidRDefault="00B21711" w:rsidP="00B21711">
      <w:pPr>
        <w:spacing w:after="0" w:line="360" w:lineRule="auto"/>
        <w:contextualSpacing/>
        <w:jc w:val="both"/>
        <w:rPr>
          <w:rFonts w:ascii="Times New Roman" w:hAnsi="Times New Roman"/>
          <w:sz w:val="28"/>
          <w:szCs w:val="28"/>
        </w:rPr>
      </w:pPr>
    </w:p>
    <w:p w:rsidR="00B21711" w:rsidRPr="00B21711" w:rsidRDefault="00F7629C" w:rsidP="000B2982">
      <w:pPr>
        <w:spacing w:after="0" w:line="360" w:lineRule="auto"/>
        <w:ind w:firstLine="709"/>
        <w:contextualSpacing/>
        <w:jc w:val="both"/>
        <w:rPr>
          <w:rFonts w:ascii="Times New Roman" w:hAnsi="Times New Roman"/>
          <w:sz w:val="28"/>
          <w:szCs w:val="28"/>
        </w:rPr>
      </w:pPr>
      <w:r w:rsidRPr="00B21711">
        <w:rPr>
          <w:rFonts w:ascii="Times New Roman" w:hAnsi="Times New Roman"/>
          <w:sz w:val="28"/>
          <w:szCs w:val="28"/>
        </w:rPr>
        <w:t xml:space="preserve">Более половины подземных водных источников Омской области оказались загрязнены продуктами жизнедеятельности животных и человека. Ученые говорят, что подземная вода - самая чистая. Пройдя через песок - природный фильтр, вода пригодна не только для утоления жажды. Подземная вода насыщена минеральными солями, полезными для организма человека, и может использоваться для лечения. Это в теории. На практике большинство подземных источников Омской области могут принести здоровью только вред. Сотрудники омской геологоразведочной экспедиции регулярно берут пробы воды из подземных скважин. По мнению ученых, в регионе восемьдесят процентов источников загрязнены человеком. Поземные воды загрязняются через устья заброшенных скважин. Их в свое время по области набурили несколько тысяч. Водой из большинства скважин поили скот. Когда с началом перестройки животноводческие хозяйства стали разоряться, скважины оставлялись без присмотра. В устья сваливали мусор и навоз. Сейчас экологи требуют закрыть бесхозные источники воды. Но для правильной заглушки необходимо потратить около пятидесяти тысяч рублей на каждую скважину. А закрыть надо около пяти тысяч источников. Большинство крупных городов испытывают недостаток воды. Живительную влагу приводят в мегаполисы из источников, расположенных за много десятков километров от города. В центре Омска есть скважина, откуда берут чистую воду. Воду из скважины в центре Омска можно пить без опасения за свое здоровье. Специалисты утверждают, что подобных источников по области наберется меньше десяти. </w:t>
      </w:r>
    </w:p>
    <w:p w:rsidR="00F7629C" w:rsidRPr="00B21711" w:rsidRDefault="00F7629C" w:rsidP="000B2982">
      <w:pPr>
        <w:spacing w:after="0" w:line="360" w:lineRule="auto"/>
        <w:ind w:firstLine="709"/>
        <w:contextualSpacing/>
        <w:jc w:val="both"/>
        <w:rPr>
          <w:rFonts w:ascii="Times New Roman" w:hAnsi="Times New Roman"/>
          <w:sz w:val="28"/>
          <w:szCs w:val="28"/>
        </w:rPr>
      </w:pPr>
      <w:r w:rsidRPr="00B21711">
        <w:rPr>
          <w:rFonts w:ascii="Times New Roman" w:hAnsi="Times New Roman"/>
          <w:sz w:val="28"/>
          <w:szCs w:val="28"/>
        </w:rPr>
        <w:br w:type="page"/>
      </w:r>
    </w:p>
    <w:p w:rsidR="00CF41AF" w:rsidRPr="00B21711" w:rsidRDefault="00B21711" w:rsidP="00B21711">
      <w:pPr>
        <w:pStyle w:val="1"/>
        <w:spacing w:line="360" w:lineRule="auto"/>
        <w:jc w:val="both"/>
        <w:rPr>
          <w:rFonts w:ascii="Times New Roman" w:hAnsi="Times New Roman"/>
          <w:b w:val="0"/>
          <w:sz w:val="28"/>
          <w:szCs w:val="28"/>
        </w:rPr>
      </w:pPr>
      <w:bookmarkStart w:id="11" w:name="_Toc249026213"/>
      <w:r w:rsidRPr="00B21711">
        <w:rPr>
          <w:rFonts w:ascii="Times New Roman" w:hAnsi="Times New Roman"/>
          <w:b w:val="0"/>
          <w:sz w:val="28"/>
          <w:szCs w:val="28"/>
        </w:rPr>
        <w:t>4.</w:t>
      </w:r>
      <w:r w:rsidR="00CF41AF" w:rsidRPr="00B21711">
        <w:rPr>
          <w:rFonts w:ascii="Times New Roman" w:hAnsi="Times New Roman"/>
          <w:b w:val="0"/>
          <w:sz w:val="28"/>
          <w:szCs w:val="28"/>
        </w:rPr>
        <w:t>Оценка экологического благополучия региона, место экологической составляющей в инвестици</w:t>
      </w:r>
      <w:r w:rsidR="00F7629C" w:rsidRPr="00B21711">
        <w:rPr>
          <w:rFonts w:ascii="Times New Roman" w:hAnsi="Times New Roman"/>
          <w:b w:val="0"/>
          <w:sz w:val="28"/>
          <w:szCs w:val="28"/>
        </w:rPr>
        <w:t>онной привлекательности региона</w:t>
      </w:r>
      <w:bookmarkEnd w:id="11"/>
    </w:p>
    <w:p w:rsidR="00B21711" w:rsidRPr="00B21711" w:rsidRDefault="00B21711" w:rsidP="00B21711">
      <w:pPr>
        <w:spacing w:after="0" w:line="360" w:lineRule="auto"/>
        <w:ind w:left="1069"/>
        <w:contextualSpacing/>
        <w:jc w:val="both"/>
        <w:rPr>
          <w:rFonts w:ascii="Times New Roman" w:hAnsi="Times New Roman"/>
          <w:sz w:val="28"/>
          <w:szCs w:val="28"/>
        </w:rPr>
      </w:pPr>
    </w:p>
    <w:p w:rsidR="00F7629C" w:rsidRPr="00B21711" w:rsidRDefault="00F7629C" w:rsidP="000B2982">
      <w:pPr>
        <w:autoSpaceDE w:val="0"/>
        <w:autoSpaceDN w:val="0"/>
        <w:adjustRightInd w:val="0"/>
        <w:spacing w:after="0" w:line="360" w:lineRule="auto"/>
        <w:ind w:firstLine="709"/>
        <w:contextualSpacing/>
        <w:jc w:val="both"/>
        <w:rPr>
          <w:rFonts w:ascii="Times New Roman" w:hAnsi="Times New Roman"/>
          <w:sz w:val="28"/>
          <w:szCs w:val="28"/>
          <w:lang w:val="uk-UA" w:eastAsia="uk-UA"/>
        </w:rPr>
      </w:pPr>
      <w:r w:rsidRPr="00B21711">
        <w:rPr>
          <w:rFonts w:ascii="Times New Roman" w:hAnsi="Times New Roman"/>
          <w:sz w:val="28"/>
          <w:szCs w:val="28"/>
          <w:lang w:val="uk-UA" w:eastAsia="uk-UA"/>
        </w:rPr>
        <w:t>Сегодня Омская область – это регион, перспективный с точки зрения</w:t>
      </w:r>
    </w:p>
    <w:p w:rsidR="00F7629C" w:rsidRPr="00B21711" w:rsidRDefault="00F7629C" w:rsidP="00B21711">
      <w:pPr>
        <w:autoSpaceDE w:val="0"/>
        <w:autoSpaceDN w:val="0"/>
        <w:adjustRightInd w:val="0"/>
        <w:spacing w:after="0" w:line="360" w:lineRule="auto"/>
        <w:contextualSpacing/>
        <w:jc w:val="both"/>
        <w:rPr>
          <w:rFonts w:ascii="Times New Roman" w:hAnsi="Times New Roman"/>
          <w:sz w:val="28"/>
          <w:szCs w:val="28"/>
          <w:lang w:val="uk-UA" w:eastAsia="uk-UA"/>
        </w:rPr>
      </w:pPr>
      <w:r w:rsidRPr="00B21711">
        <w:rPr>
          <w:rFonts w:ascii="Times New Roman" w:hAnsi="Times New Roman"/>
          <w:sz w:val="28"/>
          <w:szCs w:val="28"/>
          <w:lang w:val="uk-UA" w:eastAsia="uk-UA"/>
        </w:rPr>
        <w:t>ведения бизнеса и вложения инвестиций. Несомненными преимуществами</w:t>
      </w:r>
      <w:r w:rsidR="00B21711" w:rsidRPr="00B21711">
        <w:rPr>
          <w:rFonts w:ascii="Times New Roman" w:hAnsi="Times New Roman"/>
          <w:sz w:val="28"/>
          <w:szCs w:val="28"/>
          <w:lang w:val="uk-UA" w:eastAsia="uk-UA"/>
        </w:rPr>
        <w:t xml:space="preserve"> </w:t>
      </w:r>
      <w:r w:rsidRPr="00B21711">
        <w:rPr>
          <w:rFonts w:ascii="Times New Roman" w:hAnsi="Times New Roman"/>
          <w:sz w:val="28"/>
          <w:szCs w:val="28"/>
          <w:lang w:val="uk-UA" w:eastAsia="uk-UA"/>
        </w:rPr>
        <w:t>области, определяющими её инвестиционную привлекательность, являются:</w:t>
      </w:r>
    </w:p>
    <w:p w:rsidR="00F7629C" w:rsidRPr="00B21711" w:rsidRDefault="00F7629C" w:rsidP="00B21711">
      <w:pPr>
        <w:autoSpaceDE w:val="0"/>
        <w:autoSpaceDN w:val="0"/>
        <w:adjustRightInd w:val="0"/>
        <w:spacing w:after="0" w:line="360" w:lineRule="auto"/>
        <w:contextualSpacing/>
        <w:jc w:val="both"/>
        <w:rPr>
          <w:rFonts w:ascii="Times New Roman" w:hAnsi="Times New Roman"/>
          <w:sz w:val="28"/>
          <w:szCs w:val="28"/>
          <w:lang w:val="uk-UA" w:eastAsia="uk-UA"/>
        </w:rPr>
      </w:pPr>
      <w:r w:rsidRPr="00B21711">
        <w:rPr>
          <w:rFonts w:ascii="Times New Roman" w:hAnsi="Times New Roman"/>
          <w:sz w:val="28"/>
          <w:szCs w:val="28"/>
          <w:lang w:val="uk-UA" w:eastAsia="uk-UA"/>
        </w:rPr>
        <w:t>выгодное географическое положение, развитая транспортная система, наличие</w:t>
      </w:r>
      <w:r w:rsidR="00B21711" w:rsidRPr="00B21711">
        <w:rPr>
          <w:rFonts w:ascii="Times New Roman" w:hAnsi="Times New Roman"/>
          <w:sz w:val="28"/>
          <w:szCs w:val="28"/>
          <w:lang w:val="uk-UA" w:eastAsia="uk-UA"/>
        </w:rPr>
        <w:t xml:space="preserve"> </w:t>
      </w:r>
      <w:r w:rsidRPr="00B21711">
        <w:rPr>
          <w:rFonts w:ascii="Times New Roman" w:hAnsi="Times New Roman"/>
          <w:sz w:val="28"/>
          <w:szCs w:val="28"/>
          <w:lang w:val="uk-UA" w:eastAsia="uk-UA"/>
        </w:rPr>
        <w:t>современного обрабатывающего производства, наукоемкие технологии и</w:t>
      </w:r>
      <w:r w:rsidR="00B21711" w:rsidRPr="00B21711">
        <w:rPr>
          <w:rFonts w:ascii="Times New Roman" w:hAnsi="Times New Roman"/>
          <w:sz w:val="28"/>
          <w:szCs w:val="28"/>
          <w:lang w:val="uk-UA" w:eastAsia="uk-UA"/>
        </w:rPr>
        <w:t xml:space="preserve"> </w:t>
      </w:r>
      <w:r w:rsidRPr="00B21711">
        <w:rPr>
          <w:rFonts w:ascii="Times New Roman" w:hAnsi="Times New Roman"/>
          <w:sz w:val="28"/>
          <w:szCs w:val="28"/>
          <w:lang w:val="uk-UA" w:eastAsia="uk-UA"/>
        </w:rPr>
        <w:t>значительный кадровый потенциал.</w:t>
      </w:r>
    </w:p>
    <w:p w:rsidR="00F7629C" w:rsidRPr="00B21711" w:rsidRDefault="00F7629C" w:rsidP="00B21711">
      <w:pPr>
        <w:autoSpaceDE w:val="0"/>
        <w:autoSpaceDN w:val="0"/>
        <w:adjustRightInd w:val="0"/>
        <w:spacing w:after="0" w:line="360" w:lineRule="auto"/>
        <w:ind w:firstLine="709"/>
        <w:contextualSpacing/>
        <w:jc w:val="both"/>
        <w:rPr>
          <w:rFonts w:ascii="Times New Roman" w:hAnsi="Times New Roman"/>
          <w:sz w:val="28"/>
          <w:szCs w:val="28"/>
          <w:lang w:val="uk-UA" w:eastAsia="uk-UA"/>
        </w:rPr>
      </w:pPr>
      <w:r w:rsidRPr="00B21711">
        <w:rPr>
          <w:rFonts w:ascii="Times New Roman" w:hAnsi="Times New Roman"/>
          <w:sz w:val="28"/>
          <w:szCs w:val="28"/>
          <w:lang w:val="uk-UA" w:eastAsia="uk-UA"/>
        </w:rPr>
        <w:t>В целях установления режима наибольшего инвестиционного</w:t>
      </w:r>
      <w:r w:rsidR="00B21711" w:rsidRPr="00B21711">
        <w:rPr>
          <w:rFonts w:ascii="Times New Roman" w:hAnsi="Times New Roman"/>
          <w:sz w:val="28"/>
          <w:szCs w:val="28"/>
          <w:lang w:val="uk-UA" w:eastAsia="uk-UA"/>
        </w:rPr>
        <w:t xml:space="preserve"> </w:t>
      </w:r>
      <w:r w:rsidRPr="00B21711">
        <w:rPr>
          <w:rFonts w:ascii="Times New Roman" w:hAnsi="Times New Roman"/>
          <w:sz w:val="28"/>
          <w:szCs w:val="28"/>
          <w:lang w:val="uk-UA" w:eastAsia="uk-UA"/>
        </w:rPr>
        <w:t>благоприятствования на территории Омской области Правительство Омской</w:t>
      </w:r>
    </w:p>
    <w:p w:rsidR="00F7629C" w:rsidRPr="00B21711" w:rsidRDefault="00F7629C" w:rsidP="00B21711">
      <w:pPr>
        <w:autoSpaceDE w:val="0"/>
        <w:autoSpaceDN w:val="0"/>
        <w:adjustRightInd w:val="0"/>
        <w:spacing w:after="0" w:line="360" w:lineRule="auto"/>
        <w:contextualSpacing/>
        <w:jc w:val="both"/>
        <w:rPr>
          <w:rFonts w:ascii="Times New Roman" w:hAnsi="Times New Roman"/>
          <w:sz w:val="28"/>
          <w:szCs w:val="28"/>
          <w:lang w:val="uk-UA" w:eastAsia="uk-UA"/>
        </w:rPr>
      </w:pPr>
      <w:r w:rsidRPr="00B21711">
        <w:rPr>
          <w:rFonts w:ascii="Times New Roman" w:hAnsi="Times New Roman"/>
          <w:sz w:val="28"/>
          <w:szCs w:val="28"/>
          <w:lang w:val="uk-UA" w:eastAsia="uk-UA"/>
        </w:rPr>
        <w:t>области проводит активную работу по формированию и совершенствованию</w:t>
      </w:r>
    </w:p>
    <w:p w:rsidR="00F7629C" w:rsidRPr="00B21711" w:rsidRDefault="00F7629C" w:rsidP="00B21711">
      <w:pPr>
        <w:autoSpaceDE w:val="0"/>
        <w:autoSpaceDN w:val="0"/>
        <w:adjustRightInd w:val="0"/>
        <w:spacing w:after="0" w:line="360" w:lineRule="auto"/>
        <w:contextualSpacing/>
        <w:jc w:val="both"/>
        <w:rPr>
          <w:rFonts w:ascii="Times New Roman" w:hAnsi="Times New Roman"/>
          <w:sz w:val="28"/>
          <w:szCs w:val="28"/>
          <w:lang w:val="uk-UA" w:eastAsia="uk-UA"/>
        </w:rPr>
      </w:pPr>
      <w:r w:rsidRPr="00B21711">
        <w:rPr>
          <w:rFonts w:ascii="Times New Roman" w:hAnsi="Times New Roman"/>
          <w:sz w:val="28"/>
          <w:szCs w:val="28"/>
          <w:lang w:val="uk-UA" w:eastAsia="uk-UA"/>
        </w:rPr>
        <w:t>правовой базы. С 2004 года действует Закон Омской области "О</w:t>
      </w:r>
      <w:r w:rsidR="00B21711" w:rsidRPr="00B21711">
        <w:rPr>
          <w:rFonts w:ascii="Times New Roman" w:hAnsi="Times New Roman"/>
          <w:sz w:val="28"/>
          <w:szCs w:val="28"/>
          <w:lang w:val="uk-UA" w:eastAsia="uk-UA"/>
        </w:rPr>
        <w:t xml:space="preserve"> </w:t>
      </w:r>
      <w:r w:rsidRPr="00B21711">
        <w:rPr>
          <w:rFonts w:ascii="Times New Roman" w:hAnsi="Times New Roman"/>
          <w:sz w:val="28"/>
          <w:szCs w:val="28"/>
          <w:lang w:val="uk-UA" w:eastAsia="uk-UA"/>
        </w:rPr>
        <w:t>стимулировании инвестиционной деятельности на территории Омской области".</w:t>
      </w:r>
    </w:p>
    <w:p w:rsidR="00F7629C" w:rsidRPr="00B21711" w:rsidRDefault="00F7629C" w:rsidP="00B21711">
      <w:pPr>
        <w:autoSpaceDE w:val="0"/>
        <w:autoSpaceDN w:val="0"/>
        <w:adjustRightInd w:val="0"/>
        <w:spacing w:after="0" w:line="360" w:lineRule="auto"/>
        <w:ind w:firstLine="709"/>
        <w:contextualSpacing/>
        <w:jc w:val="both"/>
        <w:rPr>
          <w:rFonts w:ascii="Times New Roman" w:hAnsi="Times New Roman"/>
          <w:sz w:val="28"/>
          <w:szCs w:val="28"/>
          <w:lang w:val="uk-UA" w:eastAsia="uk-UA"/>
        </w:rPr>
      </w:pPr>
      <w:r w:rsidRPr="00B21711">
        <w:rPr>
          <w:rFonts w:ascii="Times New Roman" w:hAnsi="Times New Roman"/>
          <w:sz w:val="28"/>
          <w:szCs w:val="28"/>
          <w:lang w:val="uk-UA" w:eastAsia="uk-UA"/>
        </w:rPr>
        <w:t xml:space="preserve">В нем определены правовые основы государственной </w:t>
      </w:r>
      <w:r w:rsidR="00B21711" w:rsidRPr="00B21711">
        <w:rPr>
          <w:rFonts w:ascii="Times New Roman" w:hAnsi="Times New Roman"/>
          <w:sz w:val="28"/>
          <w:szCs w:val="28"/>
          <w:lang w:val="uk-UA" w:eastAsia="uk-UA"/>
        </w:rPr>
        <w:t xml:space="preserve">поддержки </w:t>
      </w:r>
      <w:r w:rsidRPr="00B21711">
        <w:rPr>
          <w:rFonts w:ascii="Times New Roman" w:hAnsi="Times New Roman"/>
          <w:sz w:val="28"/>
          <w:szCs w:val="28"/>
          <w:lang w:val="uk-UA" w:eastAsia="uk-UA"/>
        </w:rPr>
        <w:t>инвестиционной деятельности на территории Омской области, формы и</w:t>
      </w:r>
      <w:r w:rsidR="00B21711" w:rsidRPr="00B21711">
        <w:rPr>
          <w:rFonts w:ascii="Times New Roman" w:hAnsi="Times New Roman"/>
          <w:sz w:val="28"/>
          <w:szCs w:val="28"/>
          <w:lang w:val="uk-UA" w:eastAsia="uk-UA"/>
        </w:rPr>
        <w:t xml:space="preserve"> </w:t>
      </w:r>
      <w:r w:rsidRPr="00B21711">
        <w:rPr>
          <w:rFonts w:ascii="Times New Roman" w:hAnsi="Times New Roman"/>
          <w:sz w:val="28"/>
          <w:szCs w:val="28"/>
          <w:lang w:val="uk-UA" w:eastAsia="uk-UA"/>
        </w:rPr>
        <w:t>процедура ее предоставления, закреплены порядок обеспечения прав и</w:t>
      </w:r>
      <w:r w:rsidR="00B21711" w:rsidRPr="00B21711">
        <w:rPr>
          <w:rFonts w:ascii="Times New Roman" w:hAnsi="Times New Roman"/>
          <w:sz w:val="28"/>
          <w:szCs w:val="28"/>
          <w:lang w:val="uk-UA" w:eastAsia="uk-UA"/>
        </w:rPr>
        <w:t xml:space="preserve"> </w:t>
      </w:r>
      <w:r w:rsidRPr="00B21711">
        <w:rPr>
          <w:rFonts w:ascii="Times New Roman" w:hAnsi="Times New Roman"/>
          <w:sz w:val="28"/>
          <w:szCs w:val="28"/>
          <w:lang w:val="uk-UA" w:eastAsia="uk-UA"/>
        </w:rPr>
        <w:t>законных интересов инвесторов, система гарантий инвестиционной</w:t>
      </w:r>
      <w:r w:rsidR="00B21711" w:rsidRPr="00B21711">
        <w:rPr>
          <w:rFonts w:ascii="Times New Roman" w:hAnsi="Times New Roman"/>
          <w:sz w:val="28"/>
          <w:szCs w:val="28"/>
          <w:lang w:val="uk-UA" w:eastAsia="uk-UA"/>
        </w:rPr>
        <w:t xml:space="preserve"> </w:t>
      </w:r>
      <w:r w:rsidRPr="00B21711">
        <w:rPr>
          <w:rFonts w:ascii="Times New Roman" w:hAnsi="Times New Roman"/>
          <w:sz w:val="28"/>
          <w:szCs w:val="28"/>
          <w:lang w:val="uk-UA" w:eastAsia="uk-UA"/>
        </w:rPr>
        <w:t>деятельности в регионе.</w:t>
      </w:r>
    </w:p>
    <w:p w:rsidR="00F7629C" w:rsidRPr="00B21711" w:rsidRDefault="00F7629C" w:rsidP="00B21711">
      <w:pPr>
        <w:autoSpaceDE w:val="0"/>
        <w:autoSpaceDN w:val="0"/>
        <w:adjustRightInd w:val="0"/>
        <w:spacing w:after="0" w:line="360" w:lineRule="auto"/>
        <w:ind w:firstLine="709"/>
        <w:contextualSpacing/>
        <w:jc w:val="both"/>
        <w:rPr>
          <w:rFonts w:ascii="Times New Roman" w:hAnsi="Times New Roman"/>
          <w:sz w:val="28"/>
          <w:szCs w:val="28"/>
          <w:lang w:val="uk-UA" w:eastAsia="uk-UA"/>
        </w:rPr>
      </w:pPr>
      <w:r w:rsidRPr="00B21711">
        <w:rPr>
          <w:rFonts w:ascii="Times New Roman" w:hAnsi="Times New Roman"/>
          <w:sz w:val="28"/>
          <w:szCs w:val="28"/>
          <w:lang w:val="uk-UA" w:eastAsia="uk-UA"/>
        </w:rPr>
        <w:t>Основные условия использования различных форм государственной</w:t>
      </w:r>
      <w:r w:rsidR="00B21711" w:rsidRPr="00B21711">
        <w:rPr>
          <w:rFonts w:ascii="Times New Roman" w:hAnsi="Times New Roman"/>
          <w:sz w:val="28"/>
          <w:szCs w:val="28"/>
          <w:lang w:val="uk-UA" w:eastAsia="uk-UA"/>
        </w:rPr>
        <w:t xml:space="preserve"> </w:t>
      </w:r>
      <w:r w:rsidRPr="00B21711">
        <w:rPr>
          <w:rFonts w:ascii="Times New Roman" w:hAnsi="Times New Roman"/>
          <w:sz w:val="28"/>
          <w:szCs w:val="28"/>
          <w:lang w:val="uk-UA" w:eastAsia="uk-UA"/>
        </w:rPr>
        <w:t>поддержки – соответствие инвестиционных проектов приоритетам социально-экономического развития Омской области, многократная отдача вложений</w:t>
      </w:r>
      <w:r w:rsidR="00B21711" w:rsidRPr="00B21711">
        <w:rPr>
          <w:rFonts w:ascii="Times New Roman" w:hAnsi="Times New Roman"/>
          <w:sz w:val="28"/>
          <w:szCs w:val="28"/>
          <w:lang w:val="uk-UA" w:eastAsia="uk-UA"/>
        </w:rPr>
        <w:t xml:space="preserve"> </w:t>
      </w:r>
      <w:r w:rsidRPr="00B21711">
        <w:rPr>
          <w:rFonts w:ascii="Times New Roman" w:hAnsi="Times New Roman"/>
          <w:sz w:val="28"/>
          <w:szCs w:val="28"/>
          <w:lang w:val="uk-UA" w:eastAsia="uk-UA"/>
        </w:rPr>
        <w:t>бюджетных средств, обеспечение роста занятости населения, повышение</w:t>
      </w:r>
      <w:r w:rsidR="00B21711" w:rsidRPr="00B21711">
        <w:rPr>
          <w:rFonts w:ascii="Times New Roman" w:hAnsi="Times New Roman"/>
          <w:sz w:val="28"/>
          <w:szCs w:val="28"/>
          <w:lang w:val="uk-UA" w:eastAsia="uk-UA"/>
        </w:rPr>
        <w:t xml:space="preserve"> </w:t>
      </w:r>
      <w:r w:rsidRPr="00B21711">
        <w:rPr>
          <w:rFonts w:ascii="Times New Roman" w:hAnsi="Times New Roman"/>
          <w:sz w:val="28"/>
          <w:szCs w:val="28"/>
          <w:lang w:val="uk-UA" w:eastAsia="uk-UA"/>
        </w:rPr>
        <w:t>оплаты труда.</w:t>
      </w:r>
    </w:p>
    <w:p w:rsidR="00B47969" w:rsidRPr="00B21711" w:rsidRDefault="00B47969" w:rsidP="000B2982">
      <w:pPr>
        <w:autoSpaceDE w:val="0"/>
        <w:autoSpaceDN w:val="0"/>
        <w:adjustRightInd w:val="0"/>
        <w:spacing w:after="0" w:line="360" w:lineRule="auto"/>
        <w:ind w:firstLine="709"/>
        <w:contextualSpacing/>
        <w:jc w:val="both"/>
        <w:rPr>
          <w:rFonts w:ascii="Times New Roman" w:hAnsi="Times New Roman"/>
          <w:sz w:val="28"/>
          <w:szCs w:val="28"/>
        </w:rPr>
      </w:pPr>
      <w:r w:rsidRPr="00B21711">
        <w:rPr>
          <w:rFonts w:ascii="Times New Roman" w:hAnsi="Times New Roman"/>
          <w:sz w:val="28"/>
          <w:szCs w:val="28"/>
        </w:rPr>
        <w:t>В октябре 2008 году были подготовлены и проведены депутатские слушания по вопросу «Экологическое состояние, проблемы водных объектов города Омска и пути их решения». Данный вопрос был инициирован Омским региональным отделением Русского географического общества и нашел поддержку у членов комитета Омского городского Совета по вопросам местного управления, законности и правопорядка в связи со значимостью и актуальностью обозначенных проблем. Результатом слушаний стали рекомендации, в соответствии с которыми Омский городской Совет обратился:</w:t>
      </w:r>
    </w:p>
    <w:p w:rsidR="00B47969" w:rsidRPr="00B21711" w:rsidRDefault="00B47969" w:rsidP="000B2982">
      <w:pPr>
        <w:autoSpaceDE w:val="0"/>
        <w:autoSpaceDN w:val="0"/>
        <w:adjustRightInd w:val="0"/>
        <w:spacing w:after="0" w:line="360" w:lineRule="auto"/>
        <w:ind w:firstLine="709"/>
        <w:contextualSpacing/>
        <w:jc w:val="both"/>
        <w:rPr>
          <w:rFonts w:ascii="Times New Roman" w:hAnsi="Times New Roman"/>
          <w:sz w:val="28"/>
          <w:szCs w:val="28"/>
        </w:rPr>
      </w:pPr>
      <w:r w:rsidRPr="00B21711">
        <w:rPr>
          <w:rFonts w:ascii="Times New Roman" w:hAnsi="Times New Roman"/>
          <w:sz w:val="28"/>
          <w:szCs w:val="28"/>
        </w:rPr>
        <w:t>- в Управление Росприроднадзора по Омской области, Министерство промышленной политики, транспорта и связи Омской области, Омскую межрайонную природоохранную прокуратуру с просьбой рассмотреть возможность повышения эффективности мер государственного экологического контроля на территориях, прилежащих к водным объектам на территории города Омска;</w:t>
      </w:r>
    </w:p>
    <w:p w:rsidR="00B47969" w:rsidRPr="00B21711" w:rsidRDefault="00B47969" w:rsidP="000B2982">
      <w:pPr>
        <w:autoSpaceDE w:val="0"/>
        <w:autoSpaceDN w:val="0"/>
        <w:adjustRightInd w:val="0"/>
        <w:spacing w:after="0" w:line="360" w:lineRule="auto"/>
        <w:ind w:firstLine="709"/>
        <w:contextualSpacing/>
        <w:jc w:val="both"/>
        <w:rPr>
          <w:rFonts w:ascii="Times New Roman" w:hAnsi="Times New Roman"/>
          <w:sz w:val="28"/>
          <w:szCs w:val="28"/>
        </w:rPr>
      </w:pPr>
      <w:r w:rsidRPr="00B21711">
        <w:rPr>
          <w:rFonts w:ascii="Times New Roman" w:hAnsi="Times New Roman"/>
          <w:sz w:val="28"/>
          <w:szCs w:val="28"/>
        </w:rPr>
        <w:t>- в территориальное подразделение Федерального агентства водных ресурсов с просьбой о скорейшем образовании бассейнового совета Иртышского бассейнового округа с включением в его состав представителей органов местного самоуправления города Омска и общественных экологических организаций;</w:t>
      </w:r>
    </w:p>
    <w:p w:rsidR="00B47969" w:rsidRPr="00B21711" w:rsidRDefault="00B47969" w:rsidP="000B2982">
      <w:pPr>
        <w:autoSpaceDE w:val="0"/>
        <w:autoSpaceDN w:val="0"/>
        <w:adjustRightInd w:val="0"/>
        <w:spacing w:after="0" w:line="360" w:lineRule="auto"/>
        <w:ind w:firstLine="709"/>
        <w:contextualSpacing/>
        <w:jc w:val="both"/>
        <w:rPr>
          <w:rFonts w:ascii="Times New Roman" w:hAnsi="Times New Roman"/>
          <w:sz w:val="28"/>
          <w:szCs w:val="28"/>
        </w:rPr>
      </w:pPr>
      <w:r w:rsidRPr="00B21711">
        <w:rPr>
          <w:rFonts w:ascii="Times New Roman" w:hAnsi="Times New Roman"/>
          <w:sz w:val="28"/>
          <w:szCs w:val="28"/>
        </w:rPr>
        <w:t>- к ученым-экологам высших учебных заведений города Омска, Ассоциации экологических организаций Омской области с просьбой о проведении мероприятий, направленных на повышение информированности и грамотности населения города Омска в сфере охраны окружающей среды, а также оказания содействия надзорным природоохранным органам в выявлении лиц и организаций, виновных в нарушении водного законодательства;</w:t>
      </w:r>
    </w:p>
    <w:p w:rsidR="00B47969" w:rsidRPr="00B21711" w:rsidRDefault="00B47969" w:rsidP="000B2982">
      <w:pPr>
        <w:autoSpaceDE w:val="0"/>
        <w:autoSpaceDN w:val="0"/>
        <w:adjustRightInd w:val="0"/>
        <w:spacing w:after="0" w:line="360" w:lineRule="auto"/>
        <w:ind w:firstLine="709"/>
        <w:contextualSpacing/>
        <w:jc w:val="both"/>
        <w:rPr>
          <w:rFonts w:ascii="Times New Roman" w:hAnsi="Times New Roman"/>
          <w:sz w:val="28"/>
          <w:szCs w:val="28"/>
        </w:rPr>
      </w:pPr>
      <w:r w:rsidRPr="00B21711">
        <w:rPr>
          <w:rFonts w:ascii="Times New Roman" w:hAnsi="Times New Roman"/>
          <w:sz w:val="28"/>
          <w:szCs w:val="28"/>
        </w:rPr>
        <w:t>- в Администрацию города Омска с предложением учесть при доработке проекта Правил землепользования и застройки муниципального образования городской округ город Омск Омской области предложения ученых, общественных организаций и государственных надзорных органов в сфере охраны окружающей среды, в установленном порядке осуществлять реализацию Генерального плана города Омска с учетом требований экологической безопасности и утвержденную Постановлением Мэра города Омска от 27.11.2006 № 323-П программу по водопонижению, а также осуществлять периодическое информирование населения, общественных экологических организаций о ходе реализации указанных правовых актов.</w:t>
      </w:r>
    </w:p>
    <w:p w:rsidR="00B47969" w:rsidRPr="00B21711" w:rsidRDefault="00B47969" w:rsidP="000B2982">
      <w:pPr>
        <w:spacing w:after="0" w:line="360" w:lineRule="auto"/>
        <w:ind w:firstLine="709"/>
        <w:contextualSpacing/>
        <w:jc w:val="both"/>
        <w:rPr>
          <w:rFonts w:ascii="Times New Roman" w:hAnsi="Times New Roman"/>
          <w:sz w:val="28"/>
          <w:szCs w:val="28"/>
        </w:rPr>
      </w:pPr>
    </w:p>
    <w:p w:rsidR="00CF41AF" w:rsidRPr="00B21711" w:rsidRDefault="00B21711" w:rsidP="00B21711">
      <w:pPr>
        <w:pStyle w:val="1"/>
        <w:jc w:val="center"/>
        <w:rPr>
          <w:rFonts w:ascii="Times New Roman" w:hAnsi="Times New Roman"/>
          <w:b w:val="0"/>
          <w:sz w:val="28"/>
          <w:szCs w:val="28"/>
        </w:rPr>
      </w:pPr>
      <w:r w:rsidRPr="00B21711">
        <w:rPr>
          <w:rFonts w:ascii="Times New Roman" w:hAnsi="Times New Roman"/>
          <w:b w:val="0"/>
          <w:sz w:val="28"/>
          <w:szCs w:val="28"/>
        </w:rPr>
        <w:br w:type="page"/>
      </w:r>
      <w:bookmarkStart w:id="12" w:name="_Toc249026214"/>
      <w:r w:rsidR="00CF41AF" w:rsidRPr="00B21711">
        <w:rPr>
          <w:rFonts w:ascii="Times New Roman" w:hAnsi="Times New Roman"/>
          <w:b w:val="0"/>
          <w:sz w:val="28"/>
          <w:szCs w:val="28"/>
        </w:rPr>
        <w:t>5.Инструменты эколого-экономической политики региона</w:t>
      </w:r>
      <w:bookmarkEnd w:id="12"/>
    </w:p>
    <w:p w:rsidR="00B47969" w:rsidRPr="00B21711" w:rsidRDefault="00B47969" w:rsidP="000B2982">
      <w:pPr>
        <w:spacing w:after="0" w:line="360" w:lineRule="auto"/>
        <w:ind w:firstLine="709"/>
        <w:contextualSpacing/>
        <w:jc w:val="both"/>
        <w:rPr>
          <w:rFonts w:ascii="Times New Roman" w:hAnsi="Times New Roman"/>
          <w:sz w:val="28"/>
          <w:szCs w:val="28"/>
        </w:rPr>
      </w:pPr>
    </w:p>
    <w:p w:rsidR="00B47969" w:rsidRPr="00B21711" w:rsidRDefault="00B47969" w:rsidP="00B21711">
      <w:pPr>
        <w:spacing w:after="0" w:line="360" w:lineRule="auto"/>
        <w:ind w:firstLine="709"/>
        <w:contextualSpacing/>
        <w:jc w:val="both"/>
        <w:rPr>
          <w:rFonts w:ascii="Times New Roman" w:hAnsi="Times New Roman"/>
          <w:sz w:val="28"/>
          <w:szCs w:val="28"/>
        </w:rPr>
      </w:pPr>
      <w:r w:rsidRPr="00B21711">
        <w:rPr>
          <w:rFonts w:ascii="Times New Roman" w:hAnsi="Times New Roman"/>
          <w:sz w:val="28"/>
          <w:szCs w:val="28"/>
        </w:rPr>
        <w:t>Принята долгосрочная целевая программа об охране окружающей среды в Омской области.</w:t>
      </w:r>
    </w:p>
    <w:p w:rsidR="00B47969" w:rsidRPr="00B21711" w:rsidRDefault="00B47969" w:rsidP="00B21711">
      <w:pPr>
        <w:spacing w:after="0" w:line="360" w:lineRule="auto"/>
        <w:ind w:firstLine="709"/>
        <w:contextualSpacing/>
        <w:jc w:val="both"/>
        <w:rPr>
          <w:rFonts w:ascii="Times New Roman" w:hAnsi="Times New Roman"/>
          <w:sz w:val="28"/>
          <w:szCs w:val="28"/>
        </w:rPr>
      </w:pPr>
      <w:r w:rsidRPr="00B21711">
        <w:rPr>
          <w:rFonts w:ascii="Times New Roman" w:hAnsi="Times New Roman"/>
          <w:sz w:val="28"/>
          <w:szCs w:val="28"/>
        </w:rPr>
        <w:t>Целью программных действий и мероприятий ставится сохранение окружающей среды и обеспечение экологической безопасности в Омской области. Как сообщает "Омская губерния", для её достижения планируется в период с 2010 по 2015 годы решить как минимум пять приоритетных задач, в том числе, сформировать территориальную систему мониторинговых наблюдений за состоянием окружающей среды, обеспечить безопасное размещение и обезвреживание отходов, повысить уровень экологической культуры населения, обеспечить развитие особо охраняемых природных территорий регионального значения, а также восстановление флоры и фауны, занесенной в Красную книгу Омской области. Решение этих приоритетных задач, считают разработчики, позволит устранить факторы загрязнения окружающей среды, снизить показатели заболеваемости населения, и в целом повысить уровень экологической безопасности жителей региона.</w:t>
      </w:r>
    </w:p>
    <w:p w:rsidR="00B47969" w:rsidRPr="00B21711" w:rsidRDefault="00B47969" w:rsidP="000B2982">
      <w:pPr>
        <w:spacing w:after="0" w:line="360" w:lineRule="auto"/>
        <w:ind w:firstLine="709"/>
        <w:contextualSpacing/>
        <w:jc w:val="both"/>
        <w:rPr>
          <w:rFonts w:ascii="Times New Roman" w:hAnsi="Times New Roman"/>
          <w:sz w:val="28"/>
          <w:szCs w:val="28"/>
        </w:rPr>
      </w:pPr>
      <w:r w:rsidRPr="00B21711">
        <w:rPr>
          <w:rFonts w:ascii="Times New Roman" w:hAnsi="Times New Roman"/>
          <w:sz w:val="28"/>
          <w:szCs w:val="28"/>
        </w:rPr>
        <w:t>Общий объем финансирования программы на 6 лет составит 138 млн. рублей. Реализация программы позволит, в частности, снизить степень загрязнения подземных вод, обустроить уникальные невосполнимые уголки природы, сохранить редкие и исчезающие виды животных и растений. В рамках программы также будет утилизировано 100% бесхозяйных средств защиты растений, пришедших в негодность.</w:t>
      </w:r>
    </w:p>
    <w:p w:rsidR="00B47969" w:rsidRPr="00B21711" w:rsidRDefault="00B47969" w:rsidP="00B21711">
      <w:pPr>
        <w:spacing w:after="0" w:line="360" w:lineRule="auto"/>
        <w:ind w:firstLine="709"/>
        <w:contextualSpacing/>
        <w:jc w:val="both"/>
        <w:rPr>
          <w:rFonts w:ascii="Times New Roman" w:hAnsi="Times New Roman"/>
          <w:sz w:val="28"/>
          <w:szCs w:val="28"/>
        </w:rPr>
      </w:pPr>
      <w:r w:rsidRPr="00B21711">
        <w:rPr>
          <w:rFonts w:ascii="Times New Roman" w:hAnsi="Times New Roman"/>
          <w:sz w:val="28"/>
          <w:szCs w:val="28"/>
        </w:rPr>
        <w:t>В Министерстве промышленной политики, транспорта и связи Омской области разработана областная целевая программа "Об охране атмосферного воздуха и мониторинговых исследованиях на территории Омской области до 2015 года". Об этом корреспонденту ИА REGNUM сообщили 11 июля в Главном управлении по делам печати, телерадиовещания и средств массовых коммуникаций региона.</w:t>
      </w:r>
    </w:p>
    <w:p w:rsidR="00B47969" w:rsidRPr="00B21711" w:rsidRDefault="00B47969" w:rsidP="000B2982">
      <w:pPr>
        <w:spacing w:after="0" w:line="360" w:lineRule="auto"/>
        <w:ind w:firstLine="709"/>
        <w:contextualSpacing/>
        <w:jc w:val="both"/>
        <w:rPr>
          <w:rFonts w:ascii="Times New Roman" w:hAnsi="Times New Roman"/>
          <w:sz w:val="28"/>
          <w:szCs w:val="28"/>
        </w:rPr>
      </w:pPr>
      <w:r w:rsidRPr="00B21711">
        <w:rPr>
          <w:rFonts w:ascii="Times New Roman" w:hAnsi="Times New Roman"/>
          <w:sz w:val="28"/>
          <w:szCs w:val="28"/>
        </w:rPr>
        <w:t>В ходе реализации программы, которая будет осуществляться в два этапа, планируется организовать территориальную систему наблюдения за состоянием окружающей среды на территориях города Омска и районов Омской области. Также программа включает проведение мониторинговых исследований на территории области экологического состояния воздушного бассейна, почв и водоёмов. На основании полученных результатов будут сформированы природоохранные мероприятия, реализация которых будет осуществляться хозяйствующими субъектами с использованием собственных источников финансирования. Общий объем финансирован</w:t>
      </w:r>
      <w:r w:rsidR="000B2982" w:rsidRPr="00B21711">
        <w:rPr>
          <w:rFonts w:ascii="Times New Roman" w:hAnsi="Times New Roman"/>
          <w:sz w:val="28"/>
          <w:szCs w:val="28"/>
        </w:rPr>
        <w:t>ия программы 92 719 000 рублей.</w:t>
      </w:r>
    </w:p>
    <w:p w:rsidR="00B47969" w:rsidRPr="00B21711" w:rsidRDefault="00B47969" w:rsidP="00B21711">
      <w:pPr>
        <w:spacing w:after="0" w:line="360" w:lineRule="auto"/>
        <w:ind w:firstLine="709"/>
        <w:contextualSpacing/>
        <w:jc w:val="both"/>
        <w:rPr>
          <w:rFonts w:ascii="Times New Roman" w:hAnsi="Times New Roman"/>
          <w:sz w:val="28"/>
          <w:szCs w:val="28"/>
        </w:rPr>
      </w:pPr>
      <w:r w:rsidRPr="00B21711">
        <w:rPr>
          <w:rFonts w:ascii="Times New Roman" w:hAnsi="Times New Roman"/>
          <w:sz w:val="28"/>
          <w:szCs w:val="28"/>
        </w:rPr>
        <w:t>Реализация программы предполагает снижение объемов выбросов загрязняющих веществ в атмосферный воздух на 87 500 т в 2015 году, увеличение количества пунктов наблюдения за качеством атмосферного воздуха, увеличение на 75% мест и точек отбора проб при определении концентрации примесей в атмосферном воздухе.</w:t>
      </w:r>
    </w:p>
    <w:p w:rsidR="000B2982" w:rsidRPr="00B21711" w:rsidRDefault="00B47969" w:rsidP="000B2982">
      <w:pPr>
        <w:spacing w:after="0" w:line="360" w:lineRule="auto"/>
        <w:ind w:firstLine="709"/>
        <w:contextualSpacing/>
        <w:jc w:val="both"/>
        <w:rPr>
          <w:rFonts w:ascii="Times New Roman" w:hAnsi="Times New Roman"/>
          <w:sz w:val="28"/>
          <w:szCs w:val="28"/>
        </w:rPr>
      </w:pPr>
      <w:r w:rsidRPr="00B21711">
        <w:rPr>
          <w:rFonts w:ascii="Times New Roman" w:hAnsi="Times New Roman"/>
          <w:sz w:val="28"/>
          <w:szCs w:val="28"/>
        </w:rPr>
        <w:t>Как отметили в управлении, обеспечение природоохранных мероприятий в рамках программы позволит обеспечить снижение уровня заболеваемости населения и повысит экологическую безопасность жителей Омской области.</w:t>
      </w:r>
    </w:p>
    <w:p w:rsidR="00B47969" w:rsidRPr="00B21711" w:rsidRDefault="000B2982" w:rsidP="000B2982">
      <w:pPr>
        <w:spacing w:after="0" w:line="360" w:lineRule="auto"/>
        <w:ind w:firstLine="709"/>
        <w:contextualSpacing/>
        <w:jc w:val="both"/>
        <w:rPr>
          <w:rFonts w:ascii="Times New Roman" w:hAnsi="Times New Roman"/>
          <w:sz w:val="28"/>
          <w:szCs w:val="28"/>
        </w:rPr>
      </w:pPr>
      <w:r w:rsidRPr="00B21711">
        <w:rPr>
          <w:rFonts w:ascii="Times New Roman" w:hAnsi="Times New Roman"/>
          <w:sz w:val="28"/>
          <w:szCs w:val="28"/>
        </w:rPr>
        <w:br w:type="page"/>
      </w:r>
    </w:p>
    <w:p w:rsidR="000B2982" w:rsidRPr="00B21711" w:rsidRDefault="000B2982" w:rsidP="00B21711">
      <w:pPr>
        <w:pStyle w:val="1"/>
        <w:jc w:val="center"/>
        <w:rPr>
          <w:rFonts w:ascii="Times New Roman" w:hAnsi="Times New Roman"/>
          <w:b w:val="0"/>
          <w:sz w:val="28"/>
          <w:szCs w:val="28"/>
        </w:rPr>
      </w:pPr>
      <w:bookmarkStart w:id="13" w:name="_Toc249026215"/>
      <w:r w:rsidRPr="00B21711">
        <w:rPr>
          <w:rFonts w:ascii="Times New Roman" w:hAnsi="Times New Roman"/>
          <w:b w:val="0"/>
          <w:sz w:val="28"/>
          <w:szCs w:val="28"/>
        </w:rPr>
        <w:t xml:space="preserve">Список </w:t>
      </w:r>
      <w:r w:rsidR="00B21711" w:rsidRPr="00B21711">
        <w:rPr>
          <w:rFonts w:ascii="Times New Roman" w:hAnsi="Times New Roman"/>
          <w:b w:val="0"/>
          <w:sz w:val="28"/>
          <w:szCs w:val="28"/>
        </w:rPr>
        <w:t xml:space="preserve">использованной </w:t>
      </w:r>
      <w:r w:rsidRPr="00B21711">
        <w:rPr>
          <w:rFonts w:ascii="Times New Roman" w:hAnsi="Times New Roman"/>
          <w:b w:val="0"/>
          <w:sz w:val="28"/>
          <w:szCs w:val="28"/>
        </w:rPr>
        <w:t>литературы</w:t>
      </w:r>
      <w:bookmarkEnd w:id="13"/>
    </w:p>
    <w:p w:rsidR="000B2982" w:rsidRPr="00B21711" w:rsidRDefault="000B2982" w:rsidP="000B2982">
      <w:pPr>
        <w:tabs>
          <w:tab w:val="left" w:pos="284"/>
        </w:tabs>
        <w:spacing w:after="0" w:line="360" w:lineRule="auto"/>
        <w:ind w:firstLine="709"/>
        <w:contextualSpacing/>
        <w:jc w:val="both"/>
        <w:rPr>
          <w:rFonts w:ascii="Times New Roman" w:hAnsi="Times New Roman"/>
          <w:sz w:val="28"/>
          <w:szCs w:val="28"/>
        </w:rPr>
      </w:pPr>
    </w:p>
    <w:p w:rsidR="000B2982" w:rsidRPr="00B21711" w:rsidRDefault="000B2982" w:rsidP="000B2982">
      <w:pPr>
        <w:numPr>
          <w:ilvl w:val="0"/>
          <w:numId w:val="2"/>
        </w:numPr>
        <w:tabs>
          <w:tab w:val="left" w:pos="284"/>
        </w:tabs>
        <w:overflowPunct w:val="0"/>
        <w:autoSpaceDE w:val="0"/>
        <w:autoSpaceDN w:val="0"/>
        <w:adjustRightInd w:val="0"/>
        <w:spacing w:after="0" w:line="360" w:lineRule="auto"/>
        <w:ind w:left="0" w:firstLine="709"/>
        <w:contextualSpacing/>
        <w:jc w:val="both"/>
        <w:rPr>
          <w:rFonts w:ascii="Times New Roman" w:hAnsi="Times New Roman"/>
          <w:sz w:val="28"/>
          <w:szCs w:val="28"/>
        </w:rPr>
      </w:pPr>
      <w:r w:rsidRPr="00B21711">
        <w:rPr>
          <w:rFonts w:ascii="Times New Roman" w:hAnsi="Times New Roman"/>
          <w:sz w:val="28"/>
          <w:szCs w:val="28"/>
        </w:rPr>
        <w:t>Алексеев А.И., Николина В.В. География: населени</w:t>
      </w:r>
      <w:r w:rsidR="00B21711" w:rsidRPr="00B21711">
        <w:rPr>
          <w:rFonts w:ascii="Times New Roman" w:hAnsi="Times New Roman"/>
          <w:sz w:val="28"/>
          <w:szCs w:val="28"/>
        </w:rPr>
        <w:t>е и хозяйство России. — М., 2007</w:t>
      </w:r>
      <w:r w:rsidRPr="00B21711">
        <w:rPr>
          <w:rFonts w:ascii="Times New Roman" w:hAnsi="Times New Roman"/>
          <w:sz w:val="28"/>
          <w:szCs w:val="28"/>
        </w:rPr>
        <w:t>.</w:t>
      </w:r>
    </w:p>
    <w:p w:rsidR="000B2982" w:rsidRPr="00B21711" w:rsidRDefault="000B2982" w:rsidP="000B2982">
      <w:pPr>
        <w:numPr>
          <w:ilvl w:val="0"/>
          <w:numId w:val="2"/>
        </w:numPr>
        <w:tabs>
          <w:tab w:val="left" w:pos="284"/>
        </w:tabs>
        <w:spacing w:after="0" w:line="360" w:lineRule="auto"/>
        <w:ind w:left="0" w:firstLine="709"/>
        <w:contextualSpacing/>
        <w:jc w:val="both"/>
        <w:rPr>
          <w:rFonts w:ascii="Times New Roman" w:hAnsi="Times New Roman"/>
          <w:sz w:val="28"/>
          <w:szCs w:val="28"/>
        </w:rPr>
      </w:pPr>
      <w:r w:rsidRPr="00B21711">
        <w:rPr>
          <w:rFonts w:ascii="Times New Roman" w:hAnsi="Times New Roman"/>
          <w:sz w:val="28"/>
          <w:szCs w:val="28"/>
        </w:rPr>
        <w:t>География России: учебник для 8-9 классов. / Под р</w:t>
      </w:r>
      <w:r w:rsidR="00B21711" w:rsidRPr="00B21711">
        <w:rPr>
          <w:rFonts w:ascii="Times New Roman" w:hAnsi="Times New Roman"/>
          <w:sz w:val="28"/>
          <w:szCs w:val="28"/>
        </w:rPr>
        <w:t>ед. А.В. Дарвинского. – М., 2008</w:t>
      </w:r>
      <w:r w:rsidRPr="00B21711">
        <w:rPr>
          <w:rFonts w:ascii="Times New Roman" w:hAnsi="Times New Roman"/>
          <w:sz w:val="28"/>
          <w:szCs w:val="28"/>
        </w:rPr>
        <w:t>.</w:t>
      </w:r>
    </w:p>
    <w:p w:rsidR="000B2982" w:rsidRPr="00B21711" w:rsidRDefault="000B2982" w:rsidP="000B2982">
      <w:pPr>
        <w:numPr>
          <w:ilvl w:val="0"/>
          <w:numId w:val="2"/>
        </w:numPr>
        <w:tabs>
          <w:tab w:val="left" w:pos="284"/>
        </w:tabs>
        <w:spacing w:after="0" w:line="360" w:lineRule="auto"/>
        <w:ind w:left="0" w:firstLine="709"/>
        <w:contextualSpacing/>
        <w:jc w:val="both"/>
        <w:rPr>
          <w:rFonts w:ascii="Times New Roman" w:hAnsi="Times New Roman"/>
          <w:sz w:val="28"/>
          <w:szCs w:val="28"/>
        </w:rPr>
      </w:pPr>
      <w:r w:rsidRPr="00B21711">
        <w:rPr>
          <w:rFonts w:ascii="Times New Roman" w:hAnsi="Times New Roman"/>
          <w:sz w:val="28"/>
          <w:szCs w:val="28"/>
        </w:rPr>
        <w:t>Мироненко С.В. История отечества: люди, ре</w:t>
      </w:r>
      <w:r w:rsidR="00B21711" w:rsidRPr="00B21711">
        <w:rPr>
          <w:rFonts w:ascii="Times New Roman" w:hAnsi="Times New Roman"/>
          <w:sz w:val="28"/>
          <w:szCs w:val="28"/>
        </w:rPr>
        <w:t>шения. – М.: Политиздат, 2008</w:t>
      </w:r>
      <w:r w:rsidRPr="00B21711">
        <w:rPr>
          <w:rFonts w:ascii="Times New Roman" w:hAnsi="Times New Roman"/>
          <w:sz w:val="28"/>
          <w:szCs w:val="28"/>
        </w:rPr>
        <w:t>.</w:t>
      </w:r>
    </w:p>
    <w:p w:rsidR="000B2982" w:rsidRPr="00B21711" w:rsidRDefault="000B2982" w:rsidP="000B2982">
      <w:pPr>
        <w:numPr>
          <w:ilvl w:val="0"/>
          <w:numId w:val="2"/>
        </w:numPr>
        <w:tabs>
          <w:tab w:val="left" w:pos="284"/>
        </w:tabs>
        <w:overflowPunct w:val="0"/>
        <w:autoSpaceDE w:val="0"/>
        <w:autoSpaceDN w:val="0"/>
        <w:adjustRightInd w:val="0"/>
        <w:spacing w:after="0" w:line="360" w:lineRule="auto"/>
        <w:ind w:left="0" w:firstLine="709"/>
        <w:contextualSpacing/>
        <w:jc w:val="both"/>
        <w:rPr>
          <w:rFonts w:ascii="Times New Roman" w:hAnsi="Times New Roman"/>
          <w:sz w:val="28"/>
          <w:szCs w:val="28"/>
        </w:rPr>
      </w:pPr>
      <w:r w:rsidRPr="00B21711">
        <w:rPr>
          <w:rFonts w:ascii="Times New Roman" w:hAnsi="Times New Roman"/>
          <w:sz w:val="28"/>
          <w:szCs w:val="28"/>
        </w:rPr>
        <w:t>Морозова Т.Г. и др. Ре</w:t>
      </w:r>
      <w:r w:rsidR="00B21711" w:rsidRPr="00B21711">
        <w:rPr>
          <w:rFonts w:ascii="Times New Roman" w:hAnsi="Times New Roman"/>
          <w:sz w:val="28"/>
          <w:szCs w:val="28"/>
        </w:rPr>
        <w:t>гиональная экономика. — М., 2009</w:t>
      </w:r>
      <w:r w:rsidRPr="00B21711">
        <w:rPr>
          <w:rFonts w:ascii="Times New Roman" w:hAnsi="Times New Roman"/>
          <w:sz w:val="28"/>
          <w:szCs w:val="28"/>
        </w:rPr>
        <w:t>.</w:t>
      </w:r>
    </w:p>
    <w:p w:rsidR="000B2982" w:rsidRPr="00B21711" w:rsidRDefault="000B2982" w:rsidP="000B2982">
      <w:pPr>
        <w:numPr>
          <w:ilvl w:val="0"/>
          <w:numId w:val="2"/>
        </w:numPr>
        <w:tabs>
          <w:tab w:val="left" w:pos="284"/>
        </w:tabs>
        <w:overflowPunct w:val="0"/>
        <w:autoSpaceDE w:val="0"/>
        <w:autoSpaceDN w:val="0"/>
        <w:adjustRightInd w:val="0"/>
        <w:spacing w:after="0" w:line="360" w:lineRule="auto"/>
        <w:ind w:left="0" w:firstLine="709"/>
        <w:contextualSpacing/>
        <w:jc w:val="both"/>
        <w:rPr>
          <w:rFonts w:ascii="Times New Roman" w:hAnsi="Times New Roman"/>
          <w:sz w:val="28"/>
          <w:szCs w:val="28"/>
        </w:rPr>
      </w:pPr>
      <w:r w:rsidRPr="00B21711">
        <w:rPr>
          <w:rFonts w:ascii="Times New Roman" w:hAnsi="Times New Roman"/>
          <w:sz w:val="28"/>
          <w:szCs w:val="28"/>
        </w:rPr>
        <w:t>Страны и народы: Научно-популярное и этнографическо</w:t>
      </w:r>
      <w:r w:rsidR="00B21711" w:rsidRPr="00B21711">
        <w:rPr>
          <w:rFonts w:ascii="Times New Roman" w:hAnsi="Times New Roman"/>
          <w:sz w:val="28"/>
          <w:szCs w:val="28"/>
        </w:rPr>
        <w:t>е издание: В 20т. — М., 200</w:t>
      </w:r>
      <w:r w:rsidRPr="00B21711">
        <w:rPr>
          <w:rFonts w:ascii="Times New Roman" w:hAnsi="Times New Roman"/>
          <w:sz w:val="28"/>
          <w:szCs w:val="28"/>
        </w:rPr>
        <w:t>5.</w:t>
      </w:r>
    </w:p>
    <w:p w:rsidR="000B2982" w:rsidRPr="00B21711" w:rsidRDefault="000B2982" w:rsidP="00B21711">
      <w:pPr>
        <w:spacing w:after="0" w:line="360" w:lineRule="auto"/>
        <w:contextualSpacing/>
        <w:jc w:val="both"/>
        <w:rPr>
          <w:rFonts w:ascii="Times New Roman" w:hAnsi="Times New Roman"/>
          <w:sz w:val="28"/>
          <w:szCs w:val="28"/>
        </w:rPr>
      </w:pPr>
      <w:bookmarkStart w:id="14" w:name="_GoBack"/>
      <w:bookmarkEnd w:id="14"/>
    </w:p>
    <w:sectPr w:rsidR="000B2982" w:rsidRPr="00B21711" w:rsidSect="000B2982">
      <w:footerReference w:type="default" r:id="rId8"/>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15BE" w:rsidRDefault="00E115BE" w:rsidP="000B2982">
      <w:pPr>
        <w:spacing w:after="0" w:line="240" w:lineRule="auto"/>
      </w:pPr>
      <w:r>
        <w:separator/>
      </w:r>
    </w:p>
  </w:endnote>
  <w:endnote w:type="continuationSeparator" w:id="0">
    <w:p w:rsidR="00E115BE" w:rsidRDefault="00E115BE" w:rsidP="000B2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576E" w:rsidRDefault="0097576E">
    <w:pPr>
      <w:pStyle w:val="a5"/>
      <w:jc w:val="center"/>
    </w:pPr>
    <w:r>
      <w:fldChar w:fldCharType="begin"/>
    </w:r>
    <w:r>
      <w:instrText xml:space="preserve"> PAGE   \* MERGEFORMAT </w:instrText>
    </w:r>
    <w:r>
      <w:fldChar w:fldCharType="separate"/>
    </w:r>
    <w:r w:rsidR="003A4273">
      <w:rPr>
        <w:noProof/>
      </w:rPr>
      <w:t>2</w:t>
    </w:r>
    <w:r>
      <w:fldChar w:fldCharType="end"/>
    </w:r>
  </w:p>
  <w:p w:rsidR="0097576E" w:rsidRDefault="0097576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15BE" w:rsidRDefault="00E115BE" w:rsidP="000B2982">
      <w:pPr>
        <w:spacing w:after="0" w:line="240" w:lineRule="auto"/>
      </w:pPr>
      <w:r>
        <w:separator/>
      </w:r>
    </w:p>
  </w:footnote>
  <w:footnote w:type="continuationSeparator" w:id="0">
    <w:p w:rsidR="00E115BE" w:rsidRDefault="00E115BE" w:rsidP="000B29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568FD"/>
    <w:multiLevelType w:val="hybridMultilevel"/>
    <w:tmpl w:val="2DAEFAEC"/>
    <w:lvl w:ilvl="0" w:tplc="9AF8A66C">
      <w:start w:val="4"/>
      <w:numFmt w:val="decimal"/>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
    <w:nsid w:val="1C7E3E55"/>
    <w:multiLevelType w:val="hybridMultilevel"/>
    <w:tmpl w:val="E59C16FC"/>
    <w:lvl w:ilvl="0" w:tplc="16029A1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nsid w:val="7B7512F5"/>
    <w:multiLevelType w:val="hybridMultilevel"/>
    <w:tmpl w:val="D234A1A4"/>
    <w:lvl w:ilvl="0" w:tplc="7A04750C">
      <w:start w:val="1"/>
      <w:numFmt w:val="decimal"/>
      <w:lvlText w:val="%1."/>
      <w:lvlJc w:val="left"/>
      <w:pPr>
        <w:tabs>
          <w:tab w:val="num" w:pos="795"/>
        </w:tabs>
        <w:ind w:left="795" w:hanging="435"/>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F41AF"/>
    <w:rsid w:val="00084D79"/>
    <w:rsid w:val="000B2982"/>
    <w:rsid w:val="00294F1F"/>
    <w:rsid w:val="003A4273"/>
    <w:rsid w:val="0097576E"/>
    <w:rsid w:val="00A57784"/>
    <w:rsid w:val="00AC09F1"/>
    <w:rsid w:val="00B21711"/>
    <w:rsid w:val="00B47969"/>
    <w:rsid w:val="00C01673"/>
    <w:rsid w:val="00CF41AF"/>
    <w:rsid w:val="00DF0869"/>
    <w:rsid w:val="00E115BE"/>
    <w:rsid w:val="00EF34E5"/>
    <w:rsid w:val="00F7629C"/>
    <w:rsid w:val="00FF05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421CDA15-22E1-4664-BF93-CCB6ECCB1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1673"/>
    <w:pPr>
      <w:spacing w:after="200" w:line="276" w:lineRule="auto"/>
    </w:pPr>
    <w:rPr>
      <w:sz w:val="22"/>
      <w:szCs w:val="22"/>
      <w:lang w:eastAsia="en-US"/>
    </w:rPr>
  </w:style>
  <w:style w:type="paragraph" w:styleId="1">
    <w:name w:val="heading 1"/>
    <w:basedOn w:val="a"/>
    <w:next w:val="a"/>
    <w:link w:val="10"/>
    <w:uiPriority w:val="9"/>
    <w:qFormat/>
    <w:rsid w:val="000B2982"/>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iPriority w:val="9"/>
    <w:qFormat/>
    <w:rsid w:val="00B21711"/>
    <w:pPr>
      <w:keepNext/>
      <w:spacing w:before="240" w:after="60"/>
      <w:outlineLvl w:val="1"/>
    </w:pPr>
    <w:rPr>
      <w:rFonts w:ascii="Cambria" w:eastAsia="Times New Roman"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B2982"/>
    <w:pPr>
      <w:tabs>
        <w:tab w:val="center" w:pos="4677"/>
        <w:tab w:val="right" w:pos="9355"/>
      </w:tabs>
    </w:pPr>
  </w:style>
  <w:style w:type="character" w:customStyle="1" w:styleId="a4">
    <w:name w:val="Верхний колонтитул Знак"/>
    <w:basedOn w:val="a0"/>
    <w:link w:val="a3"/>
    <w:uiPriority w:val="99"/>
    <w:semiHidden/>
    <w:rsid w:val="000B2982"/>
    <w:rPr>
      <w:sz w:val="22"/>
      <w:szCs w:val="22"/>
      <w:lang w:val="ru-RU" w:eastAsia="en-US"/>
    </w:rPr>
  </w:style>
  <w:style w:type="paragraph" w:styleId="a5">
    <w:name w:val="footer"/>
    <w:basedOn w:val="a"/>
    <w:link w:val="a6"/>
    <w:uiPriority w:val="99"/>
    <w:unhideWhenUsed/>
    <w:rsid w:val="000B2982"/>
    <w:pPr>
      <w:tabs>
        <w:tab w:val="center" w:pos="4677"/>
        <w:tab w:val="right" w:pos="9355"/>
      </w:tabs>
    </w:pPr>
  </w:style>
  <w:style w:type="character" w:customStyle="1" w:styleId="a6">
    <w:name w:val="Нижний колонтитул Знак"/>
    <w:basedOn w:val="a0"/>
    <w:link w:val="a5"/>
    <w:uiPriority w:val="99"/>
    <w:rsid w:val="000B2982"/>
    <w:rPr>
      <w:sz w:val="22"/>
      <w:szCs w:val="22"/>
      <w:lang w:val="ru-RU" w:eastAsia="en-US"/>
    </w:rPr>
  </w:style>
  <w:style w:type="character" w:customStyle="1" w:styleId="10">
    <w:name w:val="Заголовок 1 Знак"/>
    <w:basedOn w:val="a0"/>
    <w:link w:val="1"/>
    <w:uiPriority w:val="9"/>
    <w:rsid w:val="000B2982"/>
    <w:rPr>
      <w:rFonts w:ascii="Cambria" w:eastAsia="Times New Roman" w:hAnsi="Cambria" w:cs="Times New Roman"/>
      <w:b/>
      <w:bCs/>
      <w:kern w:val="32"/>
      <w:sz w:val="32"/>
      <w:szCs w:val="32"/>
      <w:lang w:val="ru-RU" w:eastAsia="en-US"/>
    </w:rPr>
  </w:style>
  <w:style w:type="character" w:customStyle="1" w:styleId="20">
    <w:name w:val="Заголовок 2 Знак"/>
    <w:basedOn w:val="a0"/>
    <w:link w:val="2"/>
    <w:uiPriority w:val="9"/>
    <w:semiHidden/>
    <w:rsid w:val="00B21711"/>
    <w:rPr>
      <w:rFonts w:ascii="Cambria" w:eastAsia="Times New Roman" w:hAnsi="Cambria" w:cs="Times New Roman"/>
      <w:b/>
      <w:bCs/>
      <w:i/>
      <w:iCs/>
      <w:sz w:val="28"/>
      <w:szCs w:val="28"/>
      <w:lang w:val="ru-RU" w:eastAsia="en-US"/>
    </w:rPr>
  </w:style>
  <w:style w:type="paragraph" w:styleId="a7">
    <w:name w:val="TOC Heading"/>
    <w:basedOn w:val="1"/>
    <w:next w:val="a"/>
    <w:uiPriority w:val="39"/>
    <w:qFormat/>
    <w:rsid w:val="0097576E"/>
    <w:pPr>
      <w:keepLines/>
      <w:spacing w:before="480" w:after="0"/>
      <w:outlineLvl w:val="9"/>
    </w:pPr>
    <w:rPr>
      <w:color w:val="365F91"/>
      <w:kern w:val="0"/>
      <w:sz w:val="28"/>
      <w:szCs w:val="28"/>
    </w:rPr>
  </w:style>
  <w:style w:type="paragraph" w:styleId="11">
    <w:name w:val="toc 1"/>
    <w:basedOn w:val="a"/>
    <w:next w:val="a"/>
    <w:autoRedefine/>
    <w:uiPriority w:val="39"/>
    <w:unhideWhenUsed/>
    <w:rsid w:val="0097576E"/>
  </w:style>
  <w:style w:type="paragraph" w:styleId="21">
    <w:name w:val="toc 2"/>
    <w:basedOn w:val="a"/>
    <w:next w:val="a"/>
    <w:autoRedefine/>
    <w:uiPriority w:val="39"/>
    <w:unhideWhenUsed/>
    <w:rsid w:val="0097576E"/>
    <w:pPr>
      <w:ind w:left="220"/>
    </w:pPr>
  </w:style>
  <w:style w:type="character" w:styleId="a8">
    <w:name w:val="Hyperlink"/>
    <w:basedOn w:val="a0"/>
    <w:uiPriority w:val="99"/>
    <w:unhideWhenUsed/>
    <w:rsid w:val="009757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4745265">
      <w:bodyDiv w:val="1"/>
      <w:marLeft w:val="0"/>
      <w:marRight w:val="0"/>
      <w:marTop w:val="0"/>
      <w:marBottom w:val="0"/>
      <w:divBdr>
        <w:top w:val="none" w:sz="0" w:space="0" w:color="auto"/>
        <w:left w:val="none" w:sz="0" w:space="0" w:color="auto"/>
        <w:bottom w:val="none" w:sz="0" w:space="0" w:color="auto"/>
        <w:right w:val="none" w:sz="0" w:space="0" w:color="auto"/>
      </w:divBdr>
    </w:div>
    <w:div w:id="1905339135">
      <w:bodyDiv w:val="1"/>
      <w:marLeft w:val="0"/>
      <w:marRight w:val="0"/>
      <w:marTop w:val="0"/>
      <w:marBottom w:val="0"/>
      <w:divBdr>
        <w:top w:val="none" w:sz="0" w:space="0" w:color="auto"/>
        <w:left w:val="none" w:sz="0" w:space="0" w:color="auto"/>
        <w:bottom w:val="none" w:sz="0" w:space="0" w:color="auto"/>
        <w:right w:val="none" w:sz="0" w:space="0" w:color="auto"/>
      </w:divBdr>
    </w:div>
    <w:div w:id="2146267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6808</Words>
  <Characters>38808</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45525</CharactersWithSpaces>
  <SharedDoc>false</SharedDoc>
  <HLinks>
    <vt:vector size="84" baseType="variant">
      <vt:variant>
        <vt:i4>1310779</vt:i4>
      </vt:variant>
      <vt:variant>
        <vt:i4>80</vt:i4>
      </vt:variant>
      <vt:variant>
        <vt:i4>0</vt:i4>
      </vt:variant>
      <vt:variant>
        <vt:i4>5</vt:i4>
      </vt:variant>
      <vt:variant>
        <vt:lpwstr/>
      </vt:variant>
      <vt:variant>
        <vt:lpwstr>_Toc249026215</vt:lpwstr>
      </vt:variant>
      <vt:variant>
        <vt:i4>1310779</vt:i4>
      </vt:variant>
      <vt:variant>
        <vt:i4>74</vt:i4>
      </vt:variant>
      <vt:variant>
        <vt:i4>0</vt:i4>
      </vt:variant>
      <vt:variant>
        <vt:i4>5</vt:i4>
      </vt:variant>
      <vt:variant>
        <vt:lpwstr/>
      </vt:variant>
      <vt:variant>
        <vt:lpwstr>_Toc249026214</vt:lpwstr>
      </vt:variant>
      <vt:variant>
        <vt:i4>1310779</vt:i4>
      </vt:variant>
      <vt:variant>
        <vt:i4>68</vt:i4>
      </vt:variant>
      <vt:variant>
        <vt:i4>0</vt:i4>
      </vt:variant>
      <vt:variant>
        <vt:i4>5</vt:i4>
      </vt:variant>
      <vt:variant>
        <vt:lpwstr/>
      </vt:variant>
      <vt:variant>
        <vt:lpwstr>_Toc249026213</vt:lpwstr>
      </vt:variant>
      <vt:variant>
        <vt:i4>1310779</vt:i4>
      </vt:variant>
      <vt:variant>
        <vt:i4>62</vt:i4>
      </vt:variant>
      <vt:variant>
        <vt:i4>0</vt:i4>
      </vt:variant>
      <vt:variant>
        <vt:i4>5</vt:i4>
      </vt:variant>
      <vt:variant>
        <vt:lpwstr/>
      </vt:variant>
      <vt:variant>
        <vt:lpwstr>_Toc249026212</vt:lpwstr>
      </vt:variant>
      <vt:variant>
        <vt:i4>1310779</vt:i4>
      </vt:variant>
      <vt:variant>
        <vt:i4>56</vt:i4>
      </vt:variant>
      <vt:variant>
        <vt:i4>0</vt:i4>
      </vt:variant>
      <vt:variant>
        <vt:i4>5</vt:i4>
      </vt:variant>
      <vt:variant>
        <vt:lpwstr/>
      </vt:variant>
      <vt:variant>
        <vt:lpwstr>_Toc249026211</vt:lpwstr>
      </vt:variant>
      <vt:variant>
        <vt:i4>1310779</vt:i4>
      </vt:variant>
      <vt:variant>
        <vt:i4>50</vt:i4>
      </vt:variant>
      <vt:variant>
        <vt:i4>0</vt:i4>
      </vt:variant>
      <vt:variant>
        <vt:i4>5</vt:i4>
      </vt:variant>
      <vt:variant>
        <vt:lpwstr/>
      </vt:variant>
      <vt:variant>
        <vt:lpwstr>_Toc249026210</vt:lpwstr>
      </vt:variant>
      <vt:variant>
        <vt:i4>1376315</vt:i4>
      </vt:variant>
      <vt:variant>
        <vt:i4>44</vt:i4>
      </vt:variant>
      <vt:variant>
        <vt:i4>0</vt:i4>
      </vt:variant>
      <vt:variant>
        <vt:i4>5</vt:i4>
      </vt:variant>
      <vt:variant>
        <vt:lpwstr/>
      </vt:variant>
      <vt:variant>
        <vt:lpwstr>_Toc249026209</vt:lpwstr>
      </vt:variant>
      <vt:variant>
        <vt:i4>1376315</vt:i4>
      </vt:variant>
      <vt:variant>
        <vt:i4>38</vt:i4>
      </vt:variant>
      <vt:variant>
        <vt:i4>0</vt:i4>
      </vt:variant>
      <vt:variant>
        <vt:i4>5</vt:i4>
      </vt:variant>
      <vt:variant>
        <vt:lpwstr/>
      </vt:variant>
      <vt:variant>
        <vt:lpwstr>_Toc249026208</vt:lpwstr>
      </vt:variant>
      <vt:variant>
        <vt:i4>1376315</vt:i4>
      </vt:variant>
      <vt:variant>
        <vt:i4>32</vt:i4>
      </vt:variant>
      <vt:variant>
        <vt:i4>0</vt:i4>
      </vt:variant>
      <vt:variant>
        <vt:i4>5</vt:i4>
      </vt:variant>
      <vt:variant>
        <vt:lpwstr/>
      </vt:variant>
      <vt:variant>
        <vt:lpwstr>_Toc249026207</vt:lpwstr>
      </vt:variant>
      <vt:variant>
        <vt:i4>1376315</vt:i4>
      </vt:variant>
      <vt:variant>
        <vt:i4>26</vt:i4>
      </vt:variant>
      <vt:variant>
        <vt:i4>0</vt:i4>
      </vt:variant>
      <vt:variant>
        <vt:i4>5</vt:i4>
      </vt:variant>
      <vt:variant>
        <vt:lpwstr/>
      </vt:variant>
      <vt:variant>
        <vt:lpwstr>_Toc249026206</vt:lpwstr>
      </vt:variant>
      <vt:variant>
        <vt:i4>1376315</vt:i4>
      </vt:variant>
      <vt:variant>
        <vt:i4>20</vt:i4>
      </vt:variant>
      <vt:variant>
        <vt:i4>0</vt:i4>
      </vt:variant>
      <vt:variant>
        <vt:i4>5</vt:i4>
      </vt:variant>
      <vt:variant>
        <vt:lpwstr/>
      </vt:variant>
      <vt:variant>
        <vt:lpwstr>_Toc249026205</vt:lpwstr>
      </vt:variant>
      <vt:variant>
        <vt:i4>1376315</vt:i4>
      </vt:variant>
      <vt:variant>
        <vt:i4>14</vt:i4>
      </vt:variant>
      <vt:variant>
        <vt:i4>0</vt:i4>
      </vt:variant>
      <vt:variant>
        <vt:i4>5</vt:i4>
      </vt:variant>
      <vt:variant>
        <vt:lpwstr/>
      </vt:variant>
      <vt:variant>
        <vt:lpwstr>_Toc249026204</vt:lpwstr>
      </vt:variant>
      <vt:variant>
        <vt:i4>1376315</vt:i4>
      </vt:variant>
      <vt:variant>
        <vt:i4>8</vt:i4>
      </vt:variant>
      <vt:variant>
        <vt:i4>0</vt:i4>
      </vt:variant>
      <vt:variant>
        <vt:i4>5</vt:i4>
      </vt:variant>
      <vt:variant>
        <vt:lpwstr/>
      </vt:variant>
      <vt:variant>
        <vt:lpwstr>_Toc249026203</vt:lpwstr>
      </vt:variant>
      <vt:variant>
        <vt:i4>1376315</vt:i4>
      </vt:variant>
      <vt:variant>
        <vt:i4>2</vt:i4>
      </vt:variant>
      <vt:variant>
        <vt:i4>0</vt:i4>
      </vt:variant>
      <vt:variant>
        <vt:i4>5</vt:i4>
      </vt:variant>
      <vt:variant>
        <vt:lpwstr/>
      </vt:variant>
      <vt:variant>
        <vt:lpwstr>_Toc249026202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admin</cp:lastModifiedBy>
  <cp:revision>2</cp:revision>
  <dcterms:created xsi:type="dcterms:W3CDTF">2014-04-13T09:22:00Z</dcterms:created>
  <dcterms:modified xsi:type="dcterms:W3CDTF">2014-04-13T09:22:00Z</dcterms:modified>
</cp:coreProperties>
</file>