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F3F" w:rsidRPr="00420BDA" w:rsidRDefault="00E36DB5" w:rsidP="00420BDA">
      <w:pPr>
        <w:spacing w:line="360" w:lineRule="auto"/>
        <w:ind w:firstLine="709"/>
        <w:jc w:val="center"/>
        <w:rPr>
          <w:b/>
          <w:sz w:val="28"/>
          <w:szCs w:val="40"/>
        </w:rPr>
      </w:pPr>
      <w:r w:rsidRPr="00420BDA">
        <w:rPr>
          <w:b/>
          <w:sz w:val="28"/>
          <w:szCs w:val="40"/>
        </w:rPr>
        <w:t xml:space="preserve">Задание </w:t>
      </w:r>
      <w:r w:rsidR="00714F3F" w:rsidRPr="00420BDA">
        <w:rPr>
          <w:b/>
          <w:sz w:val="28"/>
          <w:szCs w:val="40"/>
        </w:rPr>
        <w:t>№</w:t>
      </w:r>
      <w:r w:rsidRPr="00420BDA">
        <w:rPr>
          <w:b/>
          <w:sz w:val="28"/>
          <w:szCs w:val="40"/>
        </w:rPr>
        <w:t>1.</w:t>
      </w:r>
    </w:p>
    <w:p w:rsidR="00714F3F" w:rsidRPr="00420BDA" w:rsidRDefault="00714F3F" w:rsidP="00420BDA">
      <w:pPr>
        <w:spacing w:line="360" w:lineRule="auto"/>
        <w:ind w:firstLine="709"/>
        <w:jc w:val="center"/>
        <w:rPr>
          <w:b/>
          <w:sz w:val="28"/>
          <w:szCs w:val="40"/>
        </w:rPr>
      </w:pPr>
    </w:p>
    <w:p w:rsidR="00E36DB5" w:rsidRPr="00420BDA" w:rsidRDefault="00E36DB5" w:rsidP="00420BDA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420BDA">
        <w:rPr>
          <w:b/>
          <w:sz w:val="28"/>
          <w:szCs w:val="32"/>
        </w:rPr>
        <w:t>Типы пород – коллекторов, гранулометрический состав пород, коллекторские свойства трещиноватых пород.</w:t>
      </w:r>
    </w:p>
    <w:p w:rsidR="00C42C25" w:rsidRPr="00420BDA" w:rsidRDefault="00C42C25" w:rsidP="00420BDA">
      <w:pPr>
        <w:spacing w:line="360" w:lineRule="auto"/>
        <w:ind w:firstLine="709"/>
        <w:jc w:val="both"/>
        <w:rPr>
          <w:sz w:val="28"/>
          <w:szCs w:val="32"/>
        </w:rPr>
      </w:pPr>
    </w:p>
    <w:p w:rsidR="00C42C25" w:rsidRPr="00420BDA" w:rsidRDefault="00C42C25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К настоящему времени предложен ряд классификаций коллекторов терригенного (обломочного) и карбонатного состава, однако ни одна из них не получила практического применения. Это объясняется тем, что трудно создать универсальную классификацию коллекторов, которая отражала бы все их свойства и представляла бы не только академический интерес, но и удовлетворяла бы запросам промышленности, оказывая существенную помощь при поисках, разведке и разработке нефтяных и газовых месторождений.</w:t>
      </w:r>
    </w:p>
    <w:p w:rsidR="00C42C25" w:rsidRPr="00420BDA" w:rsidRDefault="00C42C25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В различных опубликованных классификациях рассматриваются самые разнообразные свойства коллекторов: в одних излагаются морфология и генезис поровых пространств (И.М. Губкин), в других коллекторы расчленяются по форме их поровых пространств (П.П. Авдусин и М.А. Цветкова), в третьих они расчленяются по проницаемости (А.Г. Алиев, Г. И. Теодорович), далее по признакам, характеризующим различные генетические типы коллекторов (Н. Б. Вассоевич), наконец, по эффективной пористости и проницаемости (А. А. Ханин) и т. д.</w:t>
      </w:r>
    </w:p>
    <w:p w:rsidR="00DA6BDA" w:rsidRPr="00420BDA" w:rsidRDefault="00DA6BDA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Основываясь на данных о пористости и проницаемости горных пород, все известные коллекторы нефти и газа можно подразделить на две большие группы: межгранулярные (поровые) и трещинные.</w:t>
      </w:r>
    </w:p>
    <w:p w:rsidR="00DA6BDA" w:rsidRPr="00420BDA" w:rsidRDefault="00DA6BDA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Основное их различие заключается в том, что емкость и фильтрационные свойства межгранулярных коллекторов (чаще всего песчаников) определяются в основном структурой порового пространства, тогда как в трещинных коллекторах фильтрация нефти и газа обусловливается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главным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образом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трещинами.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Основной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емкостью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для трещинных коллекторов служат те же, что и для межгранулярных, — межзерновые поры, а в карбонатных породах также и каверны, микрокарстовые пустоты и стилолитовые полости.</w:t>
      </w:r>
    </w:p>
    <w:p w:rsidR="00DA6BDA" w:rsidRPr="00420BDA" w:rsidRDefault="00DA6BDA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Роль самих трещин в общей емкости трещинного коллектора, как правило, незначительна и лишь иногда возрастает в зонах дробления горных пород вблизи дизъюнктивных дислокаций.</w:t>
      </w:r>
    </w:p>
    <w:p w:rsidR="00DA6BDA" w:rsidRPr="00420BDA" w:rsidRDefault="00DA6BDA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Трещинные коллекторы характеризуются разнообразием и сложностью их строения, наличием в них микротрещин, роль которых является ведущей в фильтрации флюидов. Однако не следует смешивать трещинный коллектор с трещиноватой породой, так как трещинный коллектор характеризуется лишь ему присущими специфическими особенностями, которые были указаны выше.</w:t>
      </w:r>
    </w:p>
    <w:p w:rsidR="00DA6BDA" w:rsidRPr="00420BDA" w:rsidRDefault="00DA6BDA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Е.М. Смехов и другие по условиям фильтрации выделяют два типа коллекторов — межгранулярные и трещинные, — а по характеру их емкости — каверновый, карстовый, смешанный и порово-трещинный, которые, в свою очередь, подразделяются по преобладающему значению той или иной структуры пустот.</w:t>
      </w:r>
    </w:p>
    <w:p w:rsidR="003D301B" w:rsidRPr="00420BDA" w:rsidRDefault="003D301B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Большая часть имеющихся в трещиноватых породах пустот, определяющих тип коллектора, сообщаются благодаря широко развитой в них сети микротрещин.</w:t>
      </w:r>
    </w:p>
    <w:p w:rsidR="00396B5B" w:rsidRPr="00420BDA" w:rsidRDefault="00396B5B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Приведенная классификация трещинных коллекторов может оказаться полезной на практике, так как выделение в разрезе того или иного типа трещинного коллектора способствует выбору надлежащего метода разведки и разработки месторождения, а также учету необходимых параметров (пористость, коэффициенты нефтенасыщенности и нефтеотдачи) для подсчета запасов нефти и газа.</w:t>
      </w:r>
    </w:p>
    <w:p w:rsidR="00396B5B" w:rsidRPr="00420BDA" w:rsidRDefault="00396B5B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Природные коллекторы весьма разнообразны по строению и чаще всего представлены смешанными типами с преобладанием того или другого основного типа.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Во всех районах распространены преимущественно две системы трещин, одна из которых, как правило, имеет простирание, совпадающее с простиранием слоев, вторая — с направлением падения слоев. Спорадически появляются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диагональные к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ним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системы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трещин.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Другой характеристикой трещиноватости является густота трещин, тесно связанная с литологией пород. Обычно наибольшей рас-тресканностью обладают кремнистые разности, затем глинистые и известковистые. В песчаных разностях в общем случае отмечены минимумы трещиноватости. Интенсивность трещиноватости не зависит от мощности слоя, что доказано на большом фактическом материале.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При изучении трещин в шлифах отмечено, что микротрещины развиты в той или иной мере во всех литологических разностях горных пород. Наименьшее количество трещин имеют песчаники и алевролиты, однако и в них отмечены открытые трещины и трещины, заполненные желтым битумом.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В то время как распределение трещиноватости в разрезе зависит от литологических разностей пород, распределение максимумов растресканности по площади тесно связано с тектоническими явлениями, контролируемыми упругостью породы. Имеются данные о том, что независимо от условий, максимумы трещиноватости преимущественно располагаются на периклиналях структур. Иногда они приурочены к изгибам слоев.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В то же время структуры платформенного типа имеют максимумы трещиноватости, спорадически распространенные по крыльям складок, на структурах геосинклинального типа — вдоль осей.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Согласно изложенной характеристике трещиноватых пород при определении их пористости (емкости) для подсчета запасов основное внимание должно быть уделено изучению межзерновой пористости. Однако в некоторых случаях при выяснении емкости коллектора необходимо учитывать и трещинную пористость, если межзерновая или вторичная равны первым единицам процента, а трещинная 1% и более.</w:t>
      </w:r>
    </w:p>
    <w:p w:rsidR="001B36FF" w:rsidRPr="00420BDA" w:rsidRDefault="001B36FF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rFonts w:cs="Times New Roman CYR"/>
          <w:bCs/>
          <w:iCs/>
          <w:sz w:val="28"/>
          <w:szCs w:val="32"/>
        </w:rPr>
        <w:t>Гранулометрический состав пород.</w:t>
      </w:r>
      <w:r w:rsidRPr="00420BDA">
        <w:rPr>
          <w:rFonts w:cs="Times New Roman CYR"/>
          <w:bCs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 xml:space="preserve">Гранулометрический анализ горной породы дает представление о количественном содержании в ней частиц различной величины. Количественное содержание и соотношение фракций частиц в известной мере определяют пористость, проницаемость и коллекторские свойства породы. Гранулометрический анализ выражается в определении процентного содержания фракций зерна различной крупности (в </w:t>
      </w:r>
      <w:r w:rsidRPr="00420BDA">
        <w:rPr>
          <w:rFonts w:cs="Times New Roman CYR"/>
          <w:iCs/>
          <w:sz w:val="28"/>
          <w:szCs w:val="32"/>
        </w:rPr>
        <w:t xml:space="preserve">мм). </w:t>
      </w:r>
      <w:r w:rsidRPr="00420BDA">
        <w:rPr>
          <w:rFonts w:cs="Times New Roman CYR"/>
          <w:sz w:val="28"/>
          <w:szCs w:val="32"/>
        </w:rPr>
        <w:t>Он производится различными методами, подробно описываемыми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в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специальной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литературе.</w:t>
      </w:r>
    </w:p>
    <w:p w:rsidR="001B36FF" w:rsidRPr="00420BDA" w:rsidRDefault="001B36FF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 xml:space="preserve">В промысловых условиях гранулометрический состав породы обычно определяют ситовым анализом, заключающимся в разделении частиц размером свыше 0,1 </w:t>
      </w:r>
      <w:r w:rsidRPr="00420BDA">
        <w:rPr>
          <w:rFonts w:cs="Times New Roman CYR"/>
          <w:iCs/>
          <w:sz w:val="28"/>
          <w:szCs w:val="32"/>
        </w:rPr>
        <w:t xml:space="preserve">мм </w:t>
      </w:r>
      <w:r w:rsidRPr="00420BDA">
        <w:rPr>
          <w:rFonts w:cs="Times New Roman CYR"/>
          <w:sz w:val="28"/>
          <w:szCs w:val="32"/>
        </w:rPr>
        <w:t xml:space="preserve">(0,074 </w:t>
      </w:r>
      <w:r w:rsidRPr="00420BDA">
        <w:rPr>
          <w:rFonts w:cs="Times New Roman CYR"/>
          <w:iCs/>
          <w:sz w:val="28"/>
          <w:szCs w:val="32"/>
        </w:rPr>
        <w:t xml:space="preserve">мм). </w:t>
      </w:r>
      <w:r w:rsidRPr="00420BDA">
        <w:rPr>
          <w:rFonts w:cs="Times New Roman CYR"/>
          <w:sz w:val="28"/>
          <w:szCs w:val="32"/>
        </w:rPr>
        <w:t xml:space="preserve">Для разделения частиц менее 0,074 </w:t>
      </w:r>
      <w:r w:rsidRPr="00420BDA">
        <w:rPr>
          <w:rFonts w:cs="Times New Roman CYR"/>
          <w:iCs/>
          <w:sz w:val="28"/>
          <w:szCs w:val="32"/>
        </w:rPr>
        <w:t xml:space="preserve">мм </w:t>
      </w:r>
      <w:r w:rsidRPr="00420BDA">
        <w:rPr>
          <w:rFonts w:cs="Times New Roman CYR"/>
          <w:sz w:val="28"/>
          <w:szCs w:val="32"/>
        </w:rPr>
        <w:t>применяют седиментационный и другие методы. Фракционный состав породы обычно записывают в таблицу (табл. 1).</w:t>
      </w:r>
    </w:p>
    <w:p w:rsidR="00AA4EDE" w:rsidRPr="00420BDA" w:rsidRDefault="00AA4EDE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832"/>
        <w:gridCol w:w="832"/>
        <w:gridCol w:w="630"/>
        <w:gridCol w:w="577"/>
        <w:gridCol w:w="699"/>
        <w:gridCol w:w="831"/>
        <w:gridCol w:w="831"/>
        <w:gridCol w:w="831"/>
        <w:gridCol w:w="820"/>
        <w:gridCol w:w="831"/>
        <w:gridCol w:w="715"/>
      </w:tblGrid>
      <w:tr w:rsidR="001B36FF" w:rsidRPr="00420BDA" w:rsidTr="00420BDA">
        <w:trPr>
          <w:trHeight w:val="298"/>
        </w:trPr>
        <w:tc>
          <w:tcPr>
            <w:tcW w:w="933" w:type="dxa"/>
            <w:vMerge w:val="restart"/>
            <w:textDirection w:val="btLr"/>
          </w:tcPr>
          <w:p w:rsidR="001B36FF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Скважина</w:t>
            </w:r>
          </w:p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Участок</w:t>
            </w:r>
          </w:p>
        </w:tc>
        <w:tc>
          <w:tcPr>
            <w:tcW w:w="832" w:type="dxa"/>
            <w:vMerge w:val="restart"/>
            <w:textDirection w:val="btLr"/>
          </w:tcPr>
          <w:p w:rsidR="001B36FF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№ образца</w:t>
            </w:r>
          </w:p>
        </w:tc>
        <w:tc>
          <w:tcPr>
            <w:tcW w:w="832" w:type="dxa"/>
            <w:vMerge w:val="restart"/>
            <w:textDirection w:val="btLr"/>
          </w:tcPr>
          <w:p w:rsidR="001B36FF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Глубина отбора, м</w:t>
            </w:r>
          </w:p>
        </w:tc>
        <w:tc>
          <w:tcPr>
            <w:tcW w:w="6765" w:type="dxa"/>
            <w:gridSpan w:val="9"/>
          </w:tcPr>
          <w:p w:rsidR="001B36FF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Содержание фракций в % вес. при диаметре зерен, мм</w:t>
            </w:r>
          </w:p>
        </w:tc>
      </w:tr>
      <w:tr w:rsidR="001B36FF" w:rsidRPr="00420BDA" w:rsidTr="00420BDA">
        <w:trPr>
          <w:trHeight w:val="407"/>
        </w:trPr>
        <w:tc>
          <w:tcPr>
            <w:tcW w:w="933" w:type="dxa"/>
            <w:vMerge/>
          </w:tcPr>
          <w:p w:rsidR="001B36FF" w:rsidRPr="00420BDA" w:rsidRDefault="001B36FF" w:rsidP="00420B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B36FF" w:rsidRPr="00420BDA" w:rsidRDefault="001B36FF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B36FF" w:rsidRPr="00420BDA" w:rsidRDefault="001B36FF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3568" w:type="dxa"/>
            <w:gridSpan w:val="5"/>
          </w:tcPr>
          <w:p w:rsidR="00EF1041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EF1041" w:rsidRPr="00420BDA">
              <w:rPr>
                <w:rFonts w:cs="Times New Roman CYR"/>
                <w:sz w:val="20"/>
                <w:szCs w:val="20"/>
              </w:rPr>
              <w:t>Ситовой анализ</w:t>
            </w:r>
          </w:p>
        </w:tc>
        <w:tc>
          <w:tcPr>
            <w:tcW w:w="3197" w:type="dxa"/>
            <w:gridSpan w:val="4"/>
          </w:tcPr>
          <w:p w:rsidR="001B36FF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EF1041" w:rsidRPr="00420BDA">
              <w:rPr>
                <w:rFonts w:cs="Times New Roman CYR"/>
                <w:sz w:val="20"/>
                <w:szCs w:val="20"/>
              </w:rPr>
              <w:t>Седиментационный анализ</w:t>
            </w:r>
          </w:p>
        </w:tc>
      </w:tr>
      <w:tr w:rsidR="001B36FF" w:rsidRPr="00420BDA" w:rsidTr="00420BDA">
        <w:trPr>
          <w:cantSplit/>
          <w:trHeight w:val="2130"/>
        </w:trPr>
        <w:tc>
          <w:tcPr>
            <w:tcW w:w="933" w:type="dxa"/>
            <w:vMerge/>
          </w:tcPr>
          <w:p w:rsidR="001B36FF" w:rsidRPr="00420BDA" w:rsidRDefault="001B36FF" w:rsidP="00420B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B36FF" w:rsidRPr="00420BDA" w:rsidRDefault="001B36FF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1B36FF" w:rsidRPr="00420BDA" w:rsidRDefault="001B36FF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</w:tc>
        <w:tc>
          <w:tcPr>
            <w:tcW w:w="630" w:type="dxa"/>
            <w:textDirection w:val="btLr"/>
          </w:tcPr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0,59-0,42</w:t>
            </w:r>
          </w:p>
        </w:tc>
        <w:tc>
          <w:tcPr>
            <w:tcW w:w="577" w:type="dxa"/>
            <w:textDirection w:val="btLr"/>
          </w:tcPr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0,42-0,297</w:t>
            </w:r>
          </w:p>
        </w:tc>
        <w:tc>
          <w:tcPr>
            <w:tcW w:w="699" w:type="dxa"/>
            <w:textDirection w:val="btLr"/>
          </w:tcPr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0,297-0,21</w:t>
            </w:r>
          </w:p>
        </w:tc>
        <w:tc>
          <w:tcPr>
            <w:tcW w:w="831" w:type="dxa"/>
            <w:textDirection w:val="btLr"/>
          </w:tcPr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0,21-0,149</w:t>
            </w:r>
          </w:p>
        </w:tc>
        <w:tc>
          <w:tcPr>
            <w:tcW w:w="831" w:type="dxa"/>
            <w:textDirection w:val="btLr"/>
          </w:tcPr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0,149-0,074</w:t>
            </w:r>
          </w:p>
        </w:tc>
        <w:tc>
          <w:tcPr>
            <w:tcW w:w="831" w:type="dxa"/>
            <w:textDirection w:val="btLr"/>
          </w:tcPr>
          <w:p w:rsidR="00EF1041" w:rsidRPr="00420BDA" w:rsidRDefault="00EF1041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0,074-0,05</w:t>
            </w:r>
          </w:p>
        </w:tc>
        <w:tc>
          <w:tcPr>
            <w:tcW w:w="820" w:type="dxa"/>
            <w:textDirection w:val="btLr"/>
          </w:tcPr>
          <w:p w:rsidR="00BE51C4" w:rsidRPr="00420BDA" w:rsidRDefault="00BE51C4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0,05-0,01</w:t>
            </w:r>
          </w:p>
        </w:tc>
        <w:tc>
          <w:tcPr>
            <w:tcW w:w="831" w:type="dxa"/>
            <w:textDirection w:val="btLr"/>
          </w:tcPr>
          <w:p w:rsidR="00BE51C4" w:rsidRPr="00420BDA" w:rsidRDefault="00BE51C4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0,01-0,005</w:t>
            </w:r>
          </w:p>
        </w:tc>
        <w:tc>
          <w:tcPr>
            <w:tcW w:w="715" w:type="dxa"/>
            <w:textDirection w:val="btLr"/>
          </w:tcPr>
          <w:p w:rsidR="001B36FF" w:rsidRPr="00420BDA" w:rsidRDefault="00BE51C4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&lt;0,005</w:t>
            </w:r>
          </w:p>
        </w:tc>
      </w:tr>
      <w:tr w:rsidR="001860A5" w:rsidRPr="00420BDA" w:rsidTr="00420BDA">
        <w:trPr>
          <w:trHeight w:val="801"/>
        </w:trPr>
        <w:tc>
          <w:tcPr>
            <w:tcW w:w="933" w:type="dxa"/>
          </w:tcPr>
          <w:p w:rsidR="00BE51C4" w:rsidRPr="00420BDA" w:rsidRDefault="00420BDA" w:rsidP="00420B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</w:p>
          <w:p w:rsidR="001860A5" w:rsidRPr="00420BDA" w:rsidRDefault="00420BDA" w:rsidP="00420BD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2/15</w:t>
            </w:r>
          </w:p>
        </w:tc>
        <w:tc>
          <w:tcPr>
            <w:tcW w:w="832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1</w:t>
            </w:r>
          </w:p>
        </w:tc>
        <w:tc>
          <w:tcPr>
            <w:tcW w:w="832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BE51C4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1000</w:t>
            </w:r>
          </w:p>
        </w:tc>
        <w:tc>
          <w:tcPr>
            <w:tcW w:w="630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-</w:t>
            </w:r>
          </w:p>
        </w:tc>
        <w:tc>
          <w:tcPr>
            <w:tcW w:w="577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2,7</w:t>
            </w:r>
          </w:p>
        </w:tc>
        <w:tc>
          <w:tcPr>
            <w:tcW w:w="699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4,5</w:t>
            </w:r>
          </w:p>
        </w:tc>
        <w:tc>
          <w:tcPr>
            <w:tcW w:w="831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6,5</w:t>
            </w:r>
          </w:p>
        </w:tc>
        <w:tc>
          <w:tcPr>
            <w:tcW w:w="831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BE51C4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70,8</w:t>
            </w:r>
          </w:p>
        </w:tc>
        <w:tc>
          <w:tcPr>
            <w:tcW w:w="831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BE51C4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10,4</w:t>
            </w:r>
          </w:p>
        </w:tc>
        <w:tc>
          <w:tcPr>
            <w:tcW w:w="820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1,5</w:t>
            </w:r>
          </w:p>
        </w:tc>
        <w:tc>
          <w:tcPr>
            <w:tcW w:w="831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BE51C4" w:rsidRPr="00420BDA" w:rsidRDefault="00420BDA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 xml:space="preserve"> </w:t>
            </w:r>
            <w:r w:rsidR="00BE51C4" w:rsidRPr="00420BDA">
              <w:rPr>
                <w:rFonts w:cs="Times New Roman CYR"/>
                <w:sz w:val="20"/>
                <w:szCs w:val="20"/>
              </w:rPr>
              <w:t>2,0</w:t>
            </w:r>
          </w:p>
        </w:tc>
        <w:tc>
          <w:tcPr>
            <w:tcW w:w="715" w:type="dxa"/>
          </w:tcPr>
          <w:p w:rsidR="001860A5" w:rsidRPr="00420BDA" w:rsidRDefault="001860A5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</w:p>
          <w:p w:rsidR="00AA4EDE" w:rsidRPr="00420BDA" w:rsidRDefault="00AA4EDE" w:rsidP="00420BDA">
            <w:pPr>
              <w:spacing w:line="360" w:lineRule="auto"/>
              <w:jc w:val="both"/>
              <w:rPr>
                <w:rFonts w:cs="Times New Roman CYR"/>
                <w:sz w:val="20"/>
                <w:szCs w:val="20"/>
              </w:rPr>
            </w:pPr>
            <w:r w:rsidRPr="00420BDA">
              <w:rPr>
                <w:rFonts w:cs="Times New Roman CYR"/>
                <w:sz w:val="20"/>
                <w:szCs w:val="20"/>
              </w:rPr>
              <w:t>1,6</w:t>
            </w:r>
          </w:p>
        </w:tc>
      </w:tr>
    </w:tbl>
    <w:p w:rsidR="00E36DB5" w:rsidRPr="00420BDA" w:rsidRDefault="00E36DB5" w:rsidP="00420BDA">
      <w:pPr>
        <w:spacing w:line="360" w:lineRule="auto"/>
        <w:jc w:val="both"/>
        <w:rPr>
          <w:sz w:val="20"/>
          <w:szCs w:val="20"/>
        </w:rPr>
      </w:pP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По гранулометрическому составу выделяют разнообразные породы: глины, алевриты, пески и т. д. Характер дисперсности пород определяется не только их гранулометрическим составом, но и удельной поверхностью. Удельной поверхностью породы называется суммарная поверхность частиц, содержащихся в единице объема образца. Между гранулометрическим составом и удельной поверхностью существует определенная зависимость: чем больше мелких частиц в породе, тем больше ее удельная поверхность, и чем больше крупных частиц, тем меньше удельная поверхность. Таким образом, определение удельной поверхности породы дополняет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данные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гранулометрического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анализа.</w:t>
      </w:r>
    </w:p>
    <w:p w:rsidR="006163AA" w:rsidRPr="00420BDA" w:rsidRDefault="006163AA" w:rsidP="00420BD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Наибольшую удельную поверхность имеют пелиты, меньшую — алевриты, а наименьшую — псаммиты. С увеличением удельной поверхности, как правило, ухудшаются коллекторские свойства породы.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Помимо этого, на основании данных гранулометрического состава судят о характере однородности породы. Для этого строят кривые суммарного состава и распределения зерен песка по размерам, откладывая по оси ординат нарастающие весовые проценты фракций, а по оси абсцисс — диаметры частиц в логарифмическом масштабе.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Построение указанной кривой в соответствии с примером гранулометрического состава илистого мелкозернистого песка, приведенного в таблице, ведется следующим образом. Данные таблицы преобразуют в удобный для графического изображения вид нарастающих процентов для соответствующих диаметров частиц.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На основе указанных данных строят кривую суммарного грануло</w:t>
      </w:r>
      <w:r w:rsidRPr="00420BDA">
        <w:rPr>
          <w:rFonts w:cs="Times New Roman CYR"/>
          <w:sz w:val="28"/>
          <w:szCs w:val="32"/>
        </w:rPr>
        <w:softHyphen/>
        <w:t>метрического состава.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По указанной кривой определяют коэффициент неоднородности породы, под которым понимают отношение диаметра частиц фракции, составляющей со всеми более мелкими фракциями 60% вес. от веса всего песка, к диаметру частиц фракции, составляющей со всеми более мелкими фракциями 10% вес. от веса песка, т.е.</w:t>
      </w:r>
    </w:p>
    <w:p w:rsidR="006163AA" w:rsidRPr="00420BDA" w:rsidRDefault="00F60FEE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bCs/>
          <w:sz w:val="28"/>
          <w:szCs w:val="32"/>
        </w:rPr>
      </w:pPr>
      <w:r>
        <w:rPr>
          <w:rFonts w:cs="Arial CYR"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3.75pt">
            <v:imagedata r:id="rId7" o:title=""/>
          </v:shape>
        </w:pic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Для однородного по составу песка коэффициент неоднородности равен единице. Коэффициент неоднородности пород нефтяных месторождений России колеблется в пределах 1,1 – 20.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Знание однородности пород позволяет получить относительное суждение о его коллекторских свойствах, которые улучшаются для однородных песков (и песчаников) по сравнению с неоднородными.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Наряду с этим знание гранулометрического состава пород позволяет выбрать размер щелей фильтров в эксплуатационных колоннах для предотвращения (или ограничения) поступления песка из пласта в скважину.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iCs/>
          <w:sz w:val="28"/>
          <w:szCs w:val="32"/>
        </w:rPr>
        <w:t>Трещиноватость пород</w:t>
      </w:r>
      <w:r w:rsidRPr="00420BDA">
        <w:rPr>
          <w:rFonts w:cs="Times New Roman CYR"/>
          <w:sz w:val="28"/>
          <w:szCs w:val="32"/>
        </w:rPr>
        <w:t>. Более 60% добываемой в настоящее время нефти в мире приур</w:t>
      </w:r>
      <w:r w:rsidRPr="00420BDA">
        <w:rPr>
          <w:rFonts w:cs="Times New Roman CYR"/>
          <w:sz w:val="28"/>
          <w:szCs w:val="32"/>
        </w:rPr>
        <w:softHyphen/>
        <w:t>чено к карбонатным коллекторам. В связи с этим проблема изучения трещинных коллекторов в последние годы приобрела весьма актуальное значение.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Изучение природы пористости и проницаемости карбонатных пород, их стратиграфии, тектоники, геологической истории и палеогеографии позволяет более эффективно проводить поиски, разведку 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разработку связанных с ними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залежей нефти.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Литолого-петрографическое изучение трещиноватости пород показало широкое распространение в породах микротрещиноватости («волосные» микротрещины). По происхождению микротрещины могут быть подразделены на диагенетическо-тектонические и тектонические. Выяснение происхождения трещиноватости возможно лишь при детальном изучении петрографических и геологических данных, характеризующих породы, и при наличии большого каменного материала.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большинстве случаев трещиноватость пород преимущественно связана с тектоническими и реже с диагенетическими процессами.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Трещины диагенетического происхождения свойственны преимущественно известнякам и доломитам, они располагаются чаще перпендикулярно к слоистости.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Распространение трещин из одного слоя в другой с сечением поверхности напластования может свидетельствовать о тектоническом происхождении трещин. Трещины нетектонического происхождения обычно образуют в плане многоугольную сетку. Вопрос о происхождении микротрещин еще недостаточно изучен и требует проведения дальнейших исследований.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Нетектонические трещины, именуемые первичными, образовались в стадию позднего диагенеза и эпигенеза. В породах, прошедших стадию хотя бы первых слабых тектонических (колебательных) движений, первичные трещины преобразуются в тектонические и приобретают свойственные им особенности. Так как в земной коре не существует недислоцированных пород, кроме современных осадков, выделение более или менее значительного количества первичных трещин затруднительно.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настоящее время тектоническое происхождение подавляющего большинства трещин можно считать доказанным. Об этом свидетельствуют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особенности,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свойственные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трещиноватости:</w:t>
      </w:r>
    </w:p>
    <w:p w:rsidR="006163AA" w:rsidRPr="00420BDA" w:rsidRDefault="006163AA" w:rsidP="00420BDA">
      <w:pPr>
        <w:widowControl w:val="0"/>
        <w:numPr>
          <w:ilvl w:val="0"/>
          <w:numId w:val="1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объединение трещин в системы, образующие более или менее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правильные геометрические сетки;</w:t>
      </w:r>
    </w:p>
    <w:p w:rsidR="006163AA" w:rsidRPr="00420BDA" w:rsidRDefault="006163AA" w:rsidP="00420BDA">
      <w:pPr>
        <w:widowControl w:val="0"/>
        <w:numPr>
          <w:ilvl w:val="0"/>
          <w:numId w:val="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преимущественно вертикальный относительно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слоистости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пород наклон трещин;</w:t>
      </w:r>
    </w:p>
    <w:p w:rsidR="006163AA" w:rsidRPr="00420BDA" w:rsidRDefault="006163AA" w:rsidP="00420BDA">
      <w:pPr>
        <w:widowControl w:val="0"/>
        <w:numPr>
          <w:ilvl w:val="0"/>
          <w:numId w:val="3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тесная связь ориентировок основных систем трещин с направлением тектонических структур.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Такое происхождение имеют трещины в пределах одного пласта, а также пересекающие несколько пластов независимо от их состава и мощности. Аналогичное явление наблюдается в приконтактных трещинах, развитых на границах пород различного лито логического состава. Лишь трещины по слоистости (или по плоскостям, близким к ней, как, например, трещины кливажа) и диагональные к слоистости представляют исключение из преобладающих трещин, ориентированных в основном перпендикулярно к напластованию пород. Их происхождение связано с влиянием как первичных, так и вторичных процессов растворения (преимущественно в карбонатных породах) и односторонними направлениями тектонических деформаций в пластичных породах.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При изучении трещиноватости горных пород с целью определения их коллекторских свойств основной интерес представляют тектонические трещины.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 xml:space="preserve">Трещины, которые можно наблюдать невооруженным глазом в обнажениях, горных выработках, в керне, называют макротрещинами. В отличие от них трещины, различимые лишь в шлифах под микроскопом, называют микротрещинами. Верхний предел раскрытости (ширины) микротрещин условно принято считать равным 100 </w:t>
      </w:r>
      <w:r w:rsidRPr="00420BDA">
        <w:rPr>
          <w:rFonts w:cs="Times New Roman CYR"/>
          <w:iCs/>
          <w:sz w:val="28"/>
          <w:szCs w:val="32"/>
        </w:rPr>
        <w:t>мк.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целом трещиноватость (макро- и микротрещины) в горных породах характеризуется относительно правильными геометрическими системами трещин. В общем случае геометрическая сетка состоит из двух основных систем вертикальных (к слоистости) трещин с взаимно перпендикулярными направлениями. В отдельных случаях геометрическая сетка трещиноватости горных пород может быть представлена одной системой горизонтальных трещин по отношению к плоскостям напластования (рассланцованные, тонкослоистые породы) или тремя перпендикулярными системами (мергели), или сочетанием нескольких различно ориентированных систем (глины), создающим впечатление «бессистемного» (хаотичного) расположения трещин.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Установленная закономерность в расположении и ориентировке трещин в горной породе может рассматриваться как один из главных признаков, позволяющих определить такие важные параметры, как интенсивность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трещиноватости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направление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главных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систем трещин.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Интенсивность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трещиноватости пласта обусловливается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общим количеством развитых в нем трещин и зависит от его литологического состава, степени метаморфизма пород, мощности вмещающей среды и структурных особенностей залегания пласта.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На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коллекторские свойства трещиноватых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пород значительное влияние оказывает литологический фактор; характер распределения и интенсивность проявления трещиноватости тесно связаны с вещественным составом исследуемых пород и структурно-текстурными особенностями; наиболее трещиноватыми являются доломитизированные известняки, затем чистые известняки, доломиты, аргиллиты, песчано-алевритовые породы, ангидрито-доломитовые породы и ангидриты.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Анализ большого фактического материала, проведенный в научно-исследовательских организациях, позволил установить, что проницаемость трещиноватых пород обусловливается системами развитых в них трещин и в общем случае пропорциональна их густоте.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Благодаря распределению трещин в горной породе по системам можно определить густоту трещин, которая дает возможность определить объемную и поверхностную плотности трещин.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Необходимые сведения о трещиноватости пород могут быть получены в процессе наблюдений в обнажениях на дневной поверхности, а затем экстраполированы на глубину — на участки со сходным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геологическим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строением.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Такие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наблюдения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представляют большой практический интерес не только для территорий, где отсутствует глубокое бурение, но и для площадей, недра которых вскрыты скважинами.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 xml:space="preserve">Другим важным параметром трещиноватости горных пород является раскрытость (ширина) трещин. В зависимости от величины раскрытости (ширины) микротрещины делятся на очень узкие (капиллярные) 0,005—0,01 </w:t>
      </w:r>
      <w:r w:rsidRPr="00420BDA">
        <w:rPr>
          <w:rFonts w:cs="Times New Roman CYR"/>
          <w:iCs/>
          <w:sz w:val="28"/>
          <w:szCs w:val="32"/>
        </w:rPr>
        <w:t xml:space="preserve">мм, </w:t>
      </w:r>
      <w:r w:rsidRPr="00420BDA">
        <w:rPr>
          <w:rFonts w:cs="Times New Roman CYR"/>
          <w:sz w:val="28"/>
          <w:szCs w:val="32"/>
        </w:rPr>
        <w:t xml:space="preserve">узкие (субкапиллярные) 0,01—0,05 </w:t>
      </w:r>
      <w:r w:rsidRPr="00420BDA">
        <w:rPr>
          <w:rFonts w:cs="Times New Roman CYR"/>
          <w:iCs/>
          <w:sz w:val="28"/>
          <w:szCs w:val="32"/>
        </w:rPr>
        <w:t xml:space="preserve">мм </w:t>
      </w:r>
      <w:r w:rsidRPr="00420BDA">
        <w:rPr>
          <w:rFonts w:cs="Times New Roman CYR"/>
          <w:sz w:val="28"/>
          <w:szCs w:val="32"/>
        </w:rPr>
        <w:t xml:space="preserve">и широкие (волосные) 0,05—0,15 </w:t>
      </w:r>
      <w:r w:rsidRPr="00420BDA">
        <w:rPr>
          <w:rFonts w:cs="Times New Roman CYR"/>
          <w:iCs/>
          <w:sz w:val="28"/>
          <w:szCs w:val="32"/>
        </w:rPr>
        <w:t xml:space="preserve">мм </w:t>
      </w:r>
      <w:r w:rsidRPr="00420BDA">
        <w:rPr>
          <w:rFonts w:cs="Times New Roman CYR"/>
          <w:sz w:val="28"/>
          <w:szCs w:val="32"/>
        </w:rPr>
        <w:t>и более.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При исследовании трещиноватости пород, помимо густоты трещин и величины их раскрытости, следует изучать форму трещин (линейные или извилистые), степень выполнения их минеральным или битуминозным веществом и т. п.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По степени выполнения трещин различают открытые, частично выполненные и закрытые. Исследования различных лито логических разностей трещиноватых пород показали, что:</w:t>
      </w:r>
    </w:p>
    <w:p w:rsidR="006163AA" w:rsidRPr="00420BDA" w:rsidRDefault="006163AA" w:rsidP="00420BDA">
      <w:pPr>
        <w:widowControl w:val="0"/>
        <w:numPr>
          <w:ilvl w:val="0"/>
          <w:numId w:val="4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песчаниках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и алевролитах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преобладают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открытые микротрещины,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реже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появляются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закрытые;</w:t>
      </w:r>
    </w:p>
    <w:p w:rsidR="006163AA" w:rsidRPr="00420BDA" w:rsidRDefault="006163AA" w:rsidP="00420BDA">
      <w:pPr>
        <w:widowControl w:val="0"/>
        <w:numPr>
          <w:ilvl w:val="0"/>
          <w:numId w:val="5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глинах и аргиллитах также преобладают открытые микротрещины;</w:t>
      </w:r>
    </w:p>
    <w:p w:rsidR="006163AA" w:rsidRPr="00420BDA" w:rsidRDefault="006163AA" w:rsidP="00420BDA">
      <w:pPr>
        <w:widowControl w:val="0"/>
        <w:numPr>
          <w:ilvl w:val="0"/>
          <w:numId w:val="6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мергелях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имеются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открытые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закрытые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микротрещины;</w:t>
      </w:r>
    </w:p>
    <w:p w:rsidR="006163AA" w:rsidRPr="00420BDA" w:rsidRDefault="006163AA" w:rsidP="00420BDA">
      <w:pPr>
        <w:widowControl w:val="0"/>
        <w:numPr>
          <w:ilvl w:val="0"/>
          <w:numId w:val="7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органогенных доломитовых известняках наряду с открытыми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широко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развиты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закрытые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микротрещины;</w:t>
      </w:r>
    </w:p>
    <w:p w:rsidR="006163AA" w:rsidRPr="00420BDA" w:rsidRDefault="006163AA" w:rsidP="00420BDA">
      <w:pPr>
        <w:widowControl w:val="0"/>
        <w:numPr>
          <w:ilvl w:val="0"/>
          <w:numId w:val="8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доломитах наблюдается широкое развитие закрытых микротрещин с менее значительным распространением открытых; форма</w:t>
      </w:r>
      <w:r w:rsidR="00420BDA">
        <w:rPr>
          <w:rFonts w:cs="Times New Roman CYR"/>
          <w:sz w:val="28"/>
          <w:szCs w:val="32"/>
        </w:rPr>
        <w:t xml:space="preserve"> </w:t>
      </w:r>
      <w:r w:rsidRPr="00420BDA">
        <w:rPr>
          <w:rFonts w:cs="Times New Roman CYR"/>
          <w:sz w:val="28"/>
          <w:szCs w:val="32"/>
        </w:rPr>
        <w:t>их извилистая, часто зазубренная.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Как известно, основными коллекторскими свойствами горной породы, характеризующими ее способность аккумулировать и отдавать флюиды, являются ее пористость и проницаемость. Пористость трещиноватой породы можно разделить на межзерновую и трещинную. Первая характеризует объем пустот между зернами (кристаллами) породы, вторая обусловлена объемом пустот, образованных трещинами. Объем полостей трещин называют трещинной пористостью (или иногда полостностью), а объем полостей трещин в единице объема трещиноватой породы — коэффициентом трещинной пористости (или полостности).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Кроме того, в карбонатных породах имеются пустоты, возникшие в породе за счет процессов растворения (каверны, микрокарстовые и стилолитовые полости). Таким образом, под общей пористостью трещиноватой породы следует понимать отношение суммарного объема пустот, содержащихся в породе, к объему этой породы.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Таким образом, при определении коллекторских свойств пород, очевидно, решающую роль имеет межзерновая пористость, а не трещинная.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В отличие от трещинной пористости, обычно мало влияющей на величину общей пористости породы, трещинная проницаемость фактически определяет величину общей проницаемости.</w:t>
      </w:r>
    </w:p>
    <w:p w:rsidR="006163AA" w:rsidRPr="00420BDA" w:rsidRDefault="006163A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  <w:r w:rsidRPr="00420BDA">
        <w:rPr>
          <w:rFonts w:cs="Times New Roman CYR"/>
          <w:sz w:val="28"/>
          <w:szCs w:val="32"/>
        </w:rPr>
        <w:t>Трещины играют решающую роль в процессах фильтрации жидкости и газа в трещинных коллекторах. Это видно из того, что трещиноватые породы представлены обычно либо хрупкими, либо твердыми литологическими разностями, межзерновая проницаемость которых измеряется тысячными долями миллидарси. Между тем из таких пород в ряде отечественных и зарубежных месторождений получены весьма значительные притоки нефти и газа.</w:t>
      </w:r>
    </w:p>
    <w:p w:rsidR="00777FFE" w:rsidRPr="00420BDA" w:rsidRDefault="00420BDA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sz w:val="28"/>
          <w:szCs w:val="40"/>
        </w:rPr>
      </w:pPr>
      <w:r>
        <w:rPr>
          <w:rFonts w:cs="Times New Roman CYR"/>
          <w:sz w:val="28"/>
          <w:szCs w:val="40"/>
        </w:rPr>
        <w:br w:type="page"/>
      </w:r>
      <w:r w:rsidR="00777FFE" w:rsidRPr="00420BDA">
        <w:rPr>
          <w:rFonts w:cs="Times New Roman CYR"/>
          <w:b/>
          <w:sz w:val="28"/>
          <w:szCs w:val="40"/>
        </w:rPr>
        <w:t>Задание №2.</w:t>
      </w:r>
    </w:p>
    <w:p w:rsidR="00777FFE" w:rsidRPr="00420BDA" w:rsidRDefault="00777FFE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sz w:val="28"/>
          <w:szCs w:val="32"/>
        </w:rPr>
      </w:pPr>
    </w:p>
    <w:p w:rsidR="00777FFE" w:rsidRPr="00420BDA" w:rsidRDefault="00777FFE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rFonts w:cs="Times New Roman CYR"/>
          <w:b/>
          <w:sz w:val="28"/>
          <w:szCs w:val="32"/>
        </w:rPr>
      </w:pPr>
      <w:r w:rsidRPr="00420BDA">
        <w:rPr>
          <w:rFonts w:cs="Times New Roman CYR"/>
          <w:b/>
          <w:sz w:val="28"/>
          <w:szCs w:val="32"/>
        </w:rPr>
        <w:t xml:space="preserve">Методы определения остаточной воды в </w:t>
      </w:r>
      <w:r w:rsidR="00A57037" w:rsidRPr="00420BDA">
        <w:rPr>
          <w:rFonts w:cs="Times New Roman CYR"/>
          <w:b/>
          <w:sz w:val="28"/>
          <w:szCs w:val="32"/>
        </w:rPr>
        <w:t>п</w:t>
      </w:r>
      <w:r w:rsidRPr="00420BDA">
        <w:rPr>
          <w:rFonts w:cs="Times New Roman CYR"/>
          <w:b/>
          <w:sz w:val="28"/>
          <w:szCs w:val="32"/>
        </w:rPr>
        <w:t>ластах.</w:t>
      </w:r>
    </w:p>
    <w:p w:rsidR="001C7D08" w:rsidRPr="00420BDA" w:rsidRDefault="001C7D08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rFonts w:cs="Times New Roman CYR"/>
          <w:sz w:val="28"/>
          <w:szCs w:val="32"/>
        </w:rPr>
      </w:pP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Современные исследования показывают, что содержание связанной воды в нефтеносных пластах колеблется от 6 до 70%. Содержание связанной воды в пласте обычно тем больше, чем меньше проницаемость пористой среды и размеры поровых каналов, чем больше число этих каналов и удельная поверхность пород и чем меньше количество поверхностно-активных веществ в нефтях, содержащихся в пласте.</w:t>
      </w: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Связанная вода обычно содержит больше солей, чем морская, и характеризуется большим разнообразием природы и количества растворенных ионов.</w:t>
      </w: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Для определения объема пор, занятых нефтью, необходимо знать количество содержащейся в нем связанной воды,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т.е. коэффициент водонасыщенности.</w:t>
      </w: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Точно установить количество связанной воды по кернам, отобранным колонковыми долотами при промывке скважины глинистым раствором, нельзя, так как в процессе отбора керна колонковым долотом и при подъеме его из скважины вода из глинистого раствора попадает в образец породы и искажает истинное содержание в нем воды.</w:t>
      </w: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Для более точного определения количества связанной воды необходимо бурить специальные скважины, ствол которых при вскрытии продуктивного пласта и отбора керна для лабораторного исследования заполняют промывочной жидкостью, приготовленной на нефтяной основе. Проникающая в этом случае в керн нефть не искажает содержания в нем связанной воды, так как даже при наличии значительных градиентов давления избыточное капиллярное давление, под которым находится в порах связанная вода, превышает эти давления и связанная вода прочно удерживается в порах породы.</w:t>
      </w: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Если бурение специальных скважин с применением промывочной жидкости на нефтяной основе не производилось, то представление о содержании связанной воды в породе можно получить путем использования различных косвенных методов. К их числу относятся:</w:t>
      </w:r>
    </w:p>
    <w:p w:rsidR="001C7D08" w:rsidRPr="00420BDA" w:rsidRDefault="001C7D08" w:rsidP="00420BDA">
      <w:pPr>
        <w:widowControl w:val="0"/>
        <w:numPr>
          <w:ilvl w:val="0"/>
          <w:numId w:val="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определение зависимости между проницаемостью пласта и его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водонасыщенностью;</w:t>
      </w:r>
    </w:p>
    <w:p w:rsidR="001C7D08" w:rsidRPr="00420BDA" w:rsidRDefault="001C7D08" w:rsidP="00420BDA">
      <w:pPr>
        <w:widowControl w:val="0"/>
        <w:numPr>
          <w:ilvl w:val="0"/>
          <w:numId w:val="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определение зависимости между капиллярным давлением и остаточной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водонасыщенностью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(метод капиллярных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давлений);</w:t>
      </w:r>
    </w:p>
    <w:p w:rsidR="001C7D08" w:rsidRPr="00420BDA" w:rsidRDefault="001C7D08" w:rsidP="00420BDA">
      <w:pPr>
        <w:widowControl w:val="0"/>
        <w:numPr>
          <w:ilvl w:val="0"/>
          <w:numId w:val="9"/>
        </w:numPr>
        <w:shd w:val="clear" w:color="auto" w:fill="FFFFFF"/>
        <w:tabs>
          <w:tab w:val="left" w:pos="61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метод центрифугирования;</w:t>
      </w:r>
    </w:p>
    <w:p w:rsidR="001C7D08" w:rsidRPr="00420BDA" w:rsidRDefault="001C7D08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4)</w:t>
      </w:r>
      <w:r w:rsidRPr="00420BDA">
        <w:rPr>
          <w:sz w:val="28"/>
          <w:szCs w:val="32"/>
        </w:rPr>
        <w:tab/>
        <w:t>определение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содержания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хлоридов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керне.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Рассмотрим каждый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метод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отдельно.</w:t>
      </w:r>
    </w:p>
    <w:p w:rsidR="00E27413" w:rsidRPr="00420BDA" w:rsidRDefault="00E27413" w:rsidP="00420BD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1. Исследованиями установлено,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что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водонасыщенность нефтяных пластов с увеличением проницаемости пород уменьшается. Однако из сопоставления кривых Маскета, Джонса и Закса следует, что для каждого месторождения, точнее для каждого пласта, зависимость водонасыщенности от проницаемости имеет свою особенность.</w:t>
      </w:r>
    </w:p>
    <w:p w:rsidR="00BF4472" w:rsidRPr="00420BDA" w:rsidRDefault="00BF4472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Следовательно, осред</w:t>
      </w:r>
      <w:r w:rsidR="00E27413" w:rsidRPr="00420BDA">
        <w:rPr>
          <w:sz w:val="28"/>
          <w:szCs w:val="32"/>
        </w:rPr>
        <w:t>ненные кривые П. Джонса, рекомендуемые им для оценки водонасыщенности мелкозернистых, средне-зернистых и крупнозернистых песков, а также известняков, не</w:t>
      </w:r>
      <w:r w:rsidR="00420BDA">
        <w:rPr>
          <w:sz w:val="28"/>
          <w:szCs w:val="32"/>
        </w:rPr>
        <w:t xml:space="preserve"> </w:t>
      </w:r>
      <w:r w:rsidR="00E27413" w:rsidRPr="00420BDA">
        <w:rPr>
          <w:sz w:val="28"/>
          <w:szCs w:val="32"/>
        </w:rPr>
        <w:t>могут</w:t>
      </w:r>
      <w:r w:rsidR="00420BDA">
        <w:rPr>
          <w:sz w:val="28"/>
          <w:szCs w:val="32"/>
        </w:rPr>
        <w:t xml:space="preserve"> </w:t>
      </w:r>
      <w:r w:rsidR="00E27413" w:rsidRPr="00420BDA">
        <w:rPr>
          <w:sz w:val="28"/>
          <w:szCs w:val="32"/>
        </w:rPr>
        <w:t>претендовать на универсальность. Поэтому применение этих кривых для определения коэффициента нефтенасыщенности при подсчете запасов дает лишь приближенные значения. Эффективное использование зависимости между проницаемостью пласта и его водонасыщенностью возможно толь</w:t>
      </w:r>
      <w:r w:rsidR="00E27413" w:rsidRPr="00420BDA">
        <w:rPr>
          <w:sz w:val="28"/>
          <w:szCs w:val="32"/>
        </w:rPr>
        <w:softHyphen/>
        <w:t>ко после построения ее по фактическим</w:t>
      </w:r>
      <w:r w:rsidR="00420BDA">
        <w:rPr>
          <w:sz w:val="28"/>
          <w:szCs w:val="32"/>
        </w:rPr>
        <w:t xml:space="preserve"> </w:t>
      </w:r>
      <w:r w:rsidR="00E27413" w:rsidRPr="00420BDA">
        <w:rPr>
          <w:sz w:val="28"/>
          <w:szCs w:val="32"/>
        </w:rPr>
        <w:t>данным</w:t>
      </w:r>
      <w:r w:rsidR="00420BDA">
        <w:rPr>
          <w:sz w:val="28"/>
          <w:szCs w:val="32"/>
        </w:rPr>
        <w:t xml:space="preserve"> </w:t>
      </w:r>
      <w:r w:rsidR="00E27413" w:rsidRPr="00420BDA">
        <w:rPr>
          <w:sz w:val="28"/>
          <w:szCs w:val="32"/>
        </w:rPr>
        <w:t>для</w:t>
      </w:r>
      <w:r w:rsidR="00420BDA">
        <w:rPr>
          <w:sz w:val="28"/>
          <w:szCs w:val="32"/>
        </w:rPr>
        <w:t xml:space="preserve"> </w:t>
      </w:r>
      <w:r w:rsidR="00E27413" w:rsidRPr="00420BDA">
        <w:rPr>
          <w:sz w:val="28"/>
          <w:szCs w:val="32"/>
        </w:rPr>
        <w:t>конкретного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ис</w:t>
      </w:r>
      <w:r w:rsidR="00E27413" w:rsidRPr="00420BDA">
        <w:rPr>
          <w:sz w:val="28"/>
          <w:szCs w:val="32"/>
        </w:rPr>
        <w:t>следуемого пласта.</w:t>
      </w:r>
    </w:p>
    <w:p w:rsidR="00BF4472" w:rsidRPr="00420BDA" w:rsidRDefault="00BF4472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2. Сущность метода капиллярных давлений вкратце заключается в следующем. Проэкстрагированный и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высушенный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образец породы насыщают под вакуумом керосином или водой и помещают в цилиндр с полупроницаемой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мембраной. Затем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путем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нагнетания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цилиндр воздуха или керосина, если образец насыщен водой, последовательно создают все более повышающиеся давления. При этом каждое давление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поддерживается постоянным все время, пока происходит вытеснение жидкости из тех пор, в которых капиллярное давление преодолено давлением в цилиндре. В процессе проведения опыта количество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вытесненной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из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образца жидкости при каждом давлении определяют взвешиванием. По полученным данным строят кривую зависимости между капиллярным давлением и остаточной водонасыщенностью.</w:t>
      </w:r>
    </w:p>
    <w:p w:rsidR="00BF4472" w:rsidRPr="00420BDA" w:rsidRDefault="00BF4472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Минимальная водонасыщенность, получившаяся при опыте, будет характеризовать количество связанной воды в данном образце породы.</w:t>
      </w:r>
    </w:p>
    <w:p w:rsidR="00BF4472" w:rsidRPr="00420BDA" w:rsidRDefault="00BF4472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Недостатком метода капиллярных давлений является длительность проведения опыта, продолжающегося иногда несколько недель.</w:t>
      </w:r>
    </w:p>
    <w:p w:rsidR="00BF4472" w:rsidRPr="00420BDA" w:rsidRDefault="00BF4472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3.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Метод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центрифугирования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был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разработан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А. Ф. Лебедевым и применен им для изучения движ</w:t>
      </w:r>
      <w:r w:rsidR="008357C8" w:rsidRPr="00420BDA">
        <w:rPr>
          <w:sz w:val="28"/>
          <w:szCs w:val="32"/>
        </w:rPr>
        <w:t xml:space="preserve">ения почвенных и грунтовых вод. </w:t>
      </w:r>
      <w:r w:rsidRPr="00420BDA">
        <w:rPr>
          <w:sz w:val="28"/>
          <w:szCs w:val="32"/>
        </w:rPr>
        <w:t xml:space="preserve">При </w:t>
      </w:r>
      <w:r w:rsidR="008357C8" w:rsidRPr="00420BDA">
        <w:rPr>
          <w:sz w:val="28"/>
          <w:szCs w:val="32"/>
        </w:rPr>
        <w:t xml:space="preserve">этом методе исследуемый образец породы </w:t>
      </w:r>
      <w:r w:rsidRPr="00420BDA">
        <w:rPr>
          <w:sz w:val="28"/>
          <w:szCs w:val="32"/>
        </w:rPr>
        <w:t>экстрагируют,</w:t>
      </w:r>
      <w:r w:rsidR="008357C8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высушивают и насыщают под вакуумом водой, которую удаляют из</w:t>
      </w:r>
      <w:r w:rsidR="008357C8" w:rsidRPr="00420BDA">
        <w:rPr>
          <w:sz w:val="28"/>
          <w:szCs w:val="32"/>
        </w:rPr>
        <w:t xml:space="preserve"> образца центрифугированием. </w:t>
      </w:r>
      <w:r w:rsidRPr="00420BDA">
        <w:rPr>
          <w:sz w:val="28"/>
          <w:szCs w:val="32"/>
        </w:rPr>
        <w:t>Вода,</w:t>
      </w:r>
      <w:r w:rsidR="008357C8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удерживающаяся</w:t>
      </w:r>
      <w:r w:rsidR="008357C8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</w:t>
      </w:r>
      <w:r w:rsidR="008357C8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породе,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определяется по р</w:t>
      </w:r>
      <w:r w:rsidR="000C6F00" w:rsidRPr="00420BDA">
        <w:rPr>
          <w:sz w:val="28"/>
          <w:szCs w:val="32"/>
        </w:rPr>
        <w:t xml:space="preserve">азности весов между образцом со </w:t>
      </w:r>
      <w:r w:rsidRPr="00420BDA">
        <w:rPr>
          <w:sz w:val="28"/>
          <w:szCs w:val="32"/>
        </w:rPr>
        <w:t>стабильной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остаточной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водой</w:t>
      </w:r>
      <w:r w:rsidR="00420BDA">
        <w:rPr>
          <w:sz w:val="28"/>
          <w:szCs w:val="32"/>
        </w:rPr>
        <w:t xml:space="preserve"> </w:t>
      </w:r>
      <w:r w:rsidR="000C6F00" w:rsidRPr="00420BDA">
        <w:rPr>
          <w:sz w:val="28"/>
          <w:szCs w:val="32"/>
        </w:rPr>
        <w:t>после</w:t>
      </w:r>
      <w:r w:rsidR="00420BDA">
        <w:rPr>
          <w:sz w:val="28"/>
          <w:szCs w:val="32"/>
        </w:rPr>
        <w:t xml:space="preserve"> </w:t>
      </w:r>
      <w:r w:rsidR="000C6F00" w:rsidRPr="00420BDA">
        <w:rPr>
          <w:sz w:val="28"/>
          <w:szCs w:val="32"/>
        </w:rPr>
        <w:t>центрифугирования</w:t>
      </w:r>
      <w:r w:rsidR="00420BDA">
        <w:rPr>
          <w:sz w:val="28"/>
          <w:szCs w:val="32"/>
        </w:rPr>
        <w:t xml:space="preserve"> </w:t>
      </w:r>
      <w:r w:rsidR="000C6F00" w:rsidRPr="00420BDA">
        <w:rPr>
          <w:sz w:val="28"/>
          <w:szCs w:val="32"/>
        </w:rPr>
        <w:t xml:space="preserve">и </w:t>
      </w:r>
      <w:r w:rsidRPr="00420BDA">
        <w:rPr>
          <w:sz w:val="28"/>
          <w:szCs w:val="32"/>
        </w:rPr>
        <w:t>сухим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образцом.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Так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как центрифугирование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продолжается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несколько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минут,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то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этот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метод имеет преимущество перед описанными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выше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</w:t>
      </w:r>
      <w:r w:rsidR="000C6F00" w:rsidRP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быстроте выполнения работы.</w:t>
      </w:r>
    </w:p>
    <w:p w:rsidR="00BF4472" w:rsidRPr="00420BDA" w:rsidRDefault="00BF4472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Однако при этом методе, а также и при методе капиллярных давлений не воспроизводятся пластовые условия, что собственно и делает их приближенными методами оценки содержания связанной воды в породе.</w:t>
      </w:r>
    </w:p>
    <w:p w:rsidR="000C6F00" w:rsidRPr="00420BDA" w:rsidRDefault="000C6F00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4. Существует еще метод оценки водонасыщенности нефтеносных пород путем определения содержания в них хлоридов. Метод основан на определении процентного содержания хлоридов в связанной воде исследуемого пласта и сопоставлении с ним содержания хлоридов в других кернах пласта. Однако исследования показали, что определения содержания связанной воды в керне, полученные по этому методу, дают большие отклонения от истинного содержания связанной воды в пласте, чем все описанные выше методы. Это объясняется тем, что состав связанной воды может сильно отличаться от состава пластовой воды.</w:t>
      </w:r>
    </w:p>
    <w:p w:rsidR="000C6F00" w:rsidRPr="00420BDA" w:rsidRDefault="000C6F00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При рассмотрении вопроса о нефтенасыщенности пород большое значение для определения содержания связанной воды в породах имеют промыслово-геофизические методы, которые следует широко применять.</w:t>
      </w:r>
    </w:p>
    <w:p w:rsidR="000C6F00" w:rsidRPr="00420BDA" w:rsidRDefault="000C6F00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Для более рационального использования геофизических данных необходимо производить комплексные исследования, сопоставляя результаты определения нефтегазонасыщенности геофизическими методами с данными, полученными в специальных скважинах, пробуренных с применением растворов на нефтяной основе.</w:t>
      </w:r>
    </w:p>
    <w:p w:rsidR="00BF4472" w:rsidRPr="00420BDA" w:rsidRDefault="000C6F00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Применение косвенных методов определения коэффициента нефтенасыщенности связано с тем, что в настоящее время еще нет раз</w:t>
      </w:r>
      <w:r w:rsidRPr="00420BDA">
        <w:rPr>
          <w:sz w:val="28"/>
          <w:szCs w:val="32"/>
        </w:rPr>
        <w:softHyphen/>
        <w:t>работанной методики и аппаратуры для отбора керна с сохранением пластовых условий, что позволило бы непосредственно определять коэффициент нефтенасыщения.</w:t>
      </w:r>
    </w:p>
    <w:p w:rsidR="00AA4615" w:rsidRPr="00420BDA" w:rsidRDefault="00420BDA" w:rsidP="00420BDA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40"/>
        </w:rPr>
      </w:pPr>
      <w:r>
        <w:rPr>
          <w:sz w:val="28"/>
          <w:szCs w:val="40"/>
        </w:rPr>
        <w:br w:type="page"/>
      </w:r>
      <w:r w:rsidR="00AA4615" w:rsidRPr="00420BDA">
        <w:rPr>
          <w:b/>
          <w:sz w:val="28"/>
          <w:szCs w:val="40"/>
        </w:rPr>
        <w:t>Задание №3.</w:t>
      </w:r>
    </w:p>
    <w:p w:rsidR="00AA4615" w:rsidRPr="00420BDA" w:rsidRDefault="00AA4615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40"/>
        </w:rPr>
      </w:pPr>
    </w:p>
    <w:p w:rsidR="00AA4615" w:rsidRPr="00420BDA" w:rsidRDefault="00AA4615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Задача.</w:t>
      </w:r>
    </w:p>
    <w:p w:rsidR="00AA4615" w:rsidRPr="00420BDA" w:rsidRDefault="00AA4615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Определить карбонатность пород при действии соляной кислоты.</w:t>
      </w:r>
    </w:p>
    <w:p w:rsidR="00AA4615" w:rsidRPr="00420BDA" w:rsidRDefault="00AA4615" w:rsidP="00420BDA">
      <w:pPr>
        <w:shd w:val="clear" w:color="auto" w:fill="FFFFFF"/>
        <w:spacing w:line="360" w:lineRule="auto"/>
        <w:ind w:firstLine="709"/>
        <w:jc w:val="both"/>
        <w:rPr>
          <w:sz w:val="28"/>
          <w:szCs w:val="32"/>
        </w:rPr>
      </w:pP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Дано: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Количество породы: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а = 7,5 г.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Количество выделившегося углекислого газа (СО</w:t>
      </w:r>
      <w:r w:rsidRPr="00420BDA">
        <w:rPr>
          <w:sz w:val="28"/>
          <w:szCs w:val="32"/>
          <w:vertAlign w:val="subscript"/>
        </w:rPr>
        <w:t xml:space="preserve">2 </w:t>
      </w:r>
      <w:r w:rsidRPr="00420BDA">
        <w:rPr>
          <w:sz w:val="28"/>
          <w:szCs w:val="32"/>
        </w:rPr>
        <w:t xml:space="preserve">): </w:t>
      </w:r>
      <w:r w:rsidRPr="00420BDA">
        <w:rPr>
          <w:sz w:val="28"/>
          <w:szCs w:val="32"/>
          <w:lang w:val="en-US"/>
        </w:rPr>
        <w:t>V</w:t>
      </w:r>
      <w:r w:rsidRPr="00420BDA">
        <w:rPr>
          <w:sz w:val="28"/>
          <w:szCs w:val="32"/>
        </w:rPr>
        <w:t xml:space="preserve"> = 81 см</w:t>
      </w:r>
      <w:r w:rsidRPr="00420BDA">
        <w:rPr>
          <w:sz w:val="28"/>
          <w:szCs w:val="32"/>
          <w:vertAlign w:val="superscript"/>
        </w:rPr>
        <w:t xml:space="preserve">3 </w:t>
      </w:r>
      <w:r w:rsidRPr="00420BDA">
        <w:rPr>
          <w:sz w:val="28"/>
          <w:szCs w:val="32"/>
        </w:rPr>
        <w:t>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Температура в момент определения СО</w:t>
      </w:r>
      <w:r w:rsidRPr="00420BDA">
        <w:rPr>
          <w:sz w:val="28"/>
          <w:szCs w:val="32"/>
          <w:vertAlign w:val="subscript"/>
        </w:rPr>
        <w:t>2</w:t>
      </w:r>
      <w:r w:rsidRPr="00420BDA">
        <w:rPr>
          <w:sz w:val="28"/>
          <w:szCs w:val="32"/>
        </w:rPr>
        <w:t xml:space="preserve">: Т = 23 </w:t>
      </w:r>
      <w:r w:rsidRPr="00420BDA">
        <w:rPr>
          <w:sz w:val="28"/>
          <w:szCs w:val="32"/>
          <w:vertAlign w:val="superscript"/>
        </w:rPr>
        <w:t>°</w:t>
      </w:r>
      <w:r w:rsidRPr="00420BDA">
        <w:rPr>
          <w:sz w:val="28"/>
          <w:szCs w:val="32"/>
        </w:rPr>
        <w:t>С.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Барометрическое давление: Р = 750 мм.рт.ст.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 xml:space="preserve">Под карбонатностью пород нефтяных месторождений подразумевается суммарное содержание в них солей угольной кислоты: соды </w:t>
      </w:r>
      <w:r w:rsidRPr="00420BDA">
        <w:rPr>
          <w:sz w:val="28"/>
          <w:szCs w:val="32"/>
          <w:lang w:val="en-US"/>
        </w:rPr>
        <w:t>Na</w:t>
      </w:r>
      <w:r w:rsidRPr="00420BDA">
        <w:rPr>
          <w:sz w:val="28"/>
          <w:szCs w:val="32"/>
          <w:vertAlign w:val="subscript"/>
        </w:rPr>
        <w:t>2</w:t>
      </w:r>
      <w:r w:rsidRPr="00420BDA">
        <w:rPr>
          <w:sz w:val="28"/>
          <w:szCs w:val="32"/>
          <w:lang w:val="en-US"/>
        </w:rPr>
        <w:t>CO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, поташа </w:t>
      </w:r>
      <w:r w:rsidRPr="00420BDA">
        <w:rPr>
          <w:sz w:val="28"/>
          <w:szCs w:val="32"/>
          <w:lang w:val="en-US"/>
        </w:rPr>
        <w:t>K</w:t>
      </w:r>
      <w:r w:rsidRPr="00420BDA">
        <w:rPr>
          <w:sz w:val="28"/>
          <w:szCs w:val="32"/>
          <w:vertAlign w:val="subscript"/>
        </w:rPr>
        <w:t>2</w:t>
      </w:r>
      <w:r w:rsidRPr="00420BDA">
        <w:rPr>
          <w:sz w:val="28"/>
          <w:szCs w:val="32"/>
          <w:lang w:val="en-US"/>
        </w:rPr>
        <w:t>CO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, известняка </w:t>
      </w:r>
      <w:r w:rsidRPr="00420BDA">
        <w:rPr>
          <w:sz w:val="28"/>
          <w:szCs w:val="32"/>
          <w:lang w:val="en-US"/>
        </w:rPr>
        <w:t>CaC</w:t>
      </w:r>
      <w:r w:rsidRPr="00420BDA">
        <w:rPr>
          <w:sz w:val="28"/>
          <w:szCs w:val="32"/>
        </w:rPr>
        <w:t>О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, доломита </w:t>
      </w:r>
      <w:r w:rsidRPr="00420BDA">
        <w:rPr>
          <w:sz w:val="28"/>
          <w:szCs w:val="32"/>
          <w:lang w:val="en-US"/>
        </w:rPr>
        <w:t>CaC</w:t>
      </w:r>
      <w:r w:rsidRPr="00420BDA">
        <w:rPr>
          <w:sz w:val="28"/>
          <w:szCs w:val="32"/>
        </w:rPr>
        <w:t>О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 . </w:t>
      </w:r>
      <w:r w:rsidRPr="00420BDA">
        <w:rPr>
          <w:sz w:val="28"/>
          <w:szCs w:val="32"/>
          <w:lang w:val="en-US"/>
        </w:rPr>
        <w:t>MgCO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, сидерита </w:t>
      </w:r>
      <w:r w:rsidRPr="00420BDA">
        <w:rPr>
          <w:sz w:val="28"/>
          <w:szCs w:val="32"/>
          <w:lang w:val="en-US"/>
        </w:rPr>
        <w:t>FeCO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 и т.д. Содержание этих солей в нефтесодержащих породах колеблется в широких пределах.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При определении карбонатности пород все расчеты ведутся на СаСО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>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Для определения карбонатности пород существуют три способа: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 xml:space="preserve">1) Способ, основанный на титровании раствора </w:t>
      </w:r>
      <w:r w:rsidRPr="00420BDA">
        <w:rPr>
          <w:sz w:val="28"/>
          <w:szCs w:val="32"/>
          <w:lang w:val="en-US"/>
        </w:rPr>
        <w:t>HCl</w:t>
      </w:r>
      <w:r w:rsidRPr="00420BDA">
        <w:rPr>
          <w:sz w:val="28"/>
          <w:szCs w:val="32"/>
        </w:rPr>
        <w:t xml:space="preserve"> при взаимодействии его с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карбонатами.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2) Способ, основанный на определении веса углекислоты;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3) Способ, основанный на определении объема углекислоты.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Наиболее распространенным и простым из них является способ, основанный на измерении объема СО</w:t>
      </w:r>
      <w:r w:rsidRPr="00420BDA">
        <w:rPr>
          <w:sz w:val="28"/>
          <w:szCs w:val="32"/>
          <w:vertAlign w:val="subscript"/>
        </w:rPr>
        <w:t>2</w:t>
      </w:r>
      <w:r w:rsidRPr="00420BDA">
        <w:rPr>
          <w:sz w:val="28"/>
          <w:szCs w:val="32"/>
        </w:rPr>
        <w:t xml:space="preserve"> при выделении его из породы в процессе воздействия на нее соляной кислотой.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Содержание карбонатов в пересчете на СаСО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 по найденному объему СО</w:t>
      </w:r>
      <w:r w:rsidRPr="00420BDA">
        <w:rPr>
          <w:sz w:val="28"/>
          <w:szCs w:val="32"/>
          <w:vertAlign w:val="subscript"/>
        </w:rPr>
        <w:t>2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(в %) подсчитывают по формуле:</w:t>
      </w:r>
    </w:p>
    <w:p w:rsidR="00AA4615" w:rsidRPr="00420BDA" w:rsidRDefault="00420BDA" w:rsidP="00420BDA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  </w:t>
      </w:r>
      <w:r w:rsidR="00AA4615" w:rsidRPr="00420BDA">
        <w:rPr>
          <w:sz w:val="28"/>
          <w:szCs w:val="32"/>
          <w:lang w:val="en-US"/>
        </w:rPr>
        <w:t>Vp</w:t>
      </w:r>
    </w:p>
    <w:p w:rsidR="00AA4615" w:rsidRPr="00420BDA" w:rsidRDefault="00420BDA" w:rsidP="00420BDA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</w:t>
      </w:r>
      <w:r w:rsidR="00AA4615" w:rsidRPr="00420BDA">
        <w:rPr>
          <w:sz w:val="28"/>
          <w:szCs w:val="32"/>
        </w:rPr>
        <w:t>К</w:t>
      </w:r>
      <w:r w:rsidR="00AA4615" w:rsidRPr="00420BDA">
        <w:rPr>
          <w:sz w:val="28"/>
          <w:szCs w:val="32"/>
          <w:vertAlign w:val="subscript"/>
          <w:lang w:val="en-US"/>
        </w:rPr>
        <w:t>a</w:t>
      </w:r>
      <w:r w:rsidR="00AA4615" w:rsidRPr="00420BDA">
        <w:rPr>
          <w:sz w:val="28"/>
          <w:szCs w:val="32"/>
        </w:rPr>
        <w:t xml:space="preserve"> = ——</w:t>
      </w:r>
      <w:r>
        <w:rPr>
          <w:sz w:val="28"/>
          <w:szCs w:val="32"/>
        </w:rPr>
        <w:t xml:space="preserve"> </w:t>
      </w:r>
      <w:r w:rsidR="00AA4615" w:rsidRPr="00420BDA">
        <w:rPr>
          <w:sz w:val="28"/>
          <w:szCs w:val="32"/>
        </w:rPr>
        <w:t>, где</w:t>
      </w:r>
      <w:r>
        <w:rPr>
          <w:sz w:val="28"/>
          <w:szCs w:val="32"/>
        </w:rPr>
        <w:t xml:space="preserve"> </w:t>
      </w:r>
    </w:p>
    <w:p w:rsidR="00AA4615" w:rsidRPr="00420BDA" w:rsidRDefault="00420BDA" w:rsidP="00420BDA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       </w:t>
      </w:r>
      <w:r w:rsidR="00AA4615" w:rsidRPr="00420BDA">
        <w:rPr>
          <w:sz w:val="28"/>
          <w:szCs w:val="32"/>
        </w:rPr>
        <w:t xml:space="preserve">4,4 </w:t>
      </w:r>
      <w:r w:rsidR="00AA4615" w:rsidRPr="00420BDA">
        <w:rPr>
          <w:sz w:val="28"/>
          <w:szCs w:val="32"/>
          <w:lang w:val="en-US"/>
        </w:rPr>
        <w:t>a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К</w:t>
      </w:r>
      <w:r w:rsidRPr="00420BDA">
        <w:rPr>
          <w:sz w:val="28"/>
          <w:szCs w:val="32"/>
          <w:vertAlign w:val="subscript"/>
        </w:rPr>
        <w:t>а</w:t>
      </w:r>
      <w:r w:rsidRPr="00420BDA">
        <w:rPr>
          <w:sz w:val="28"/>
          <w:szCs w:val="32"/>
        </w:rPr>
        <w:t xml:space="preserve"> – содержание СаСО</w:t>
      </w:r>
      <w:r w:rsidRPr="00420BDA">
        <w:rPr>
          <w:sz w:val="28"/>
          <w:szCs w:val="32"/>
          <w:vertAlign w:val="subscript"/>
        </w:rPr>
        <w:t>3</w:t>
      </w:r>
      <w:r w:rsidRPr="00420BDA">
        <w:rPr>
          <w:sz w:val="28"/>
          <w:szCs w:val="32"/>
        </w:rPr>
        <w:t xml:space="preserve"> в породе в %;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  <w:lang w:val="en-US"/>
        </w:rPr>
        <w:t>V</w:t>
      </w:r>
      <w:r w:rsidRPr="00420BDA">
        <w:rPr>
          <w:sz w:val="28"/>
          <w:szCs w:val="32"/>
        </w:rPr>
        <w:t xml:space="preserve"> – найденный объем СО</w:t>
      </w:r>
      <w:r w:rsidRPr="00420BDA">
        <w:rPr>
          <w:sz w:val="28"/>
          <w:szCs w:val="32"/>
          <w:vertAlign w:val="subscript"/>
        </w:rPr>
        <w:t>2</w:t>
      </w:r>
      <w:r w:rsidRPr="00420BDA">
        <w:rPr>
          <w:sz w:val="28"/>
          <w:szCs w:val="32"/>
        </w:rPr>
        <w:t xml:space="preserve"> в см</w:t>
      </w:r>
      <w:r w:rsidRPr="00420BDA">
        <w:rPr>
          <w:sz w:val="28"/>
          <w:szCs w:val="32"/>
          <w:vertAlign w:val="superscript"/>
        </w:rPr>
        <w:t>3</w:t>
      </w:r>
      <w:r w:rsidRPr="00420BDA">
        <w:rPr>
          <w:sz w:val="28"/>
          <w:szCs w:val="32"/>
        </w:rPr>
        <w:t xml:space="preserve"> ;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р – вес 1 см</w:t>
      </w:r>
      <w:r w:rsidRPr="00420BDA">
        <w:rPr>
          <w:sz w:val="28"/>
          <w:szCs w:val="32"/>
          <w:vertAlign w:val="superscript"/>
        </w:rPr>
        <w:t>3</w:t>
      </w:r>
      <w:r w:rsidRPr="00420BDA">
        <w:rPr>
          <w:sz w:val="28"/>
          <w:szCs w:val="32"/>
        </w:rPr>
        <w:t xml:space="preserve"> при температуре и барометрическом давлении во время отсчета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в мг;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а – вес исследуемого образца в г.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  <w:lang w:val="en-US"/>
        </w:rPr>
        <w:t>p</w:t>
      </w:r>
      <w:r w:rsidRPr="00420BDA">
        <w:rPr>
          <w:sz w:val="28"/>
          <w:szCs w:val="32"/>
        </w:rPr>
        <w:t xml:space="preserve"> = 1,832 мг (из таблицы</w:t>
      </w:r>
      <w:r w:rsidR="00420BDA">
        <w:rPr>
          <w:sz w:val="28"/>
          <w:szCs w:val="32"/>
        </w:rPr>
        <w:t xml:space="preserve"> </w:t>
      </w:r>
      <w:r w:rsidRPr="00420BDA">
        <w:rPr>
          <w:sz w:val="28"/>
          <w:szCs w:val="32"/>
        </w:rPr>
        <w:t>«Пересчет миллилитров СО</w:t>
      </w:r>
      <w:r w:rsidRPr="00420BDA">
        <w:rPr>
          <w:sz w:val="28"/>
          <w:szCs w:val="32"/>
          <w:vertAlign w:val="subscript"/>
        </w:rPr>
        <w:t xml:space="preserve">2 </w:t>
      </w:r>
      <w:r w:rsidRPr="00420BDA">
        <w:rPr>
          <w:sz w:val="28"/>
          <w:szCs w:val="32"/>
        </w:rPr>
        <w:t xml:space="preserve">в миллиграммы») </w:t>
      </w:r>
    </w:p>
    <w:p w:rsidR="00AA4615" w:rsidRPr="00420BDA" w:rsidRDefault="00F60FEE" w:rsidP="00420BDA">
      <w:pPr>
        <w:spacing w:line="360" w:lineRule="auto"/>
        <w:ind w:firstLine="709"/>
        <w:jc w:val="both"/>
        <w:rPr>
          <w:sz w:val="28"/>
          <w:szCs w:val="32"/>
          <w:vertAlign w:val="superscript"/>
        </w:rPr>
      </w:pPr>
      <w:r>
        <w:rPr>
          <w:sz w:val="28"/>
          <w:szCs w:val="32"/>
        </w:rPr>
        <w:pict>
          <v:shape id="_x0000_i1026" type="#_x0000_t75" style="width:146.25pt;height:33pt">
            <v:imagedata r:id="rId8" o:title=""/>
          </v:shape>
        </w:pic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Ответ: Карбонатность данной породы при заданных условиях равна 4,5 %.</w:t>
      </w:r>
    </w:p>
    <w:p w:rsidR="00AA4615" w:rsidRPr="00420BDA" w:rsidRDefault="00420BDA" w:rsidP="00420BDA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  <w:szCs w:val="32"/>
        </w:rPr>
        <w:br w:type="page"/>
      </w:r>
      <w:r w:rsidR="00AA4615" w:rsidRPr="00420BDA">
        <w:rPr>
          <w:b/>
          <w:sz w:val="28"/>
          <w:szCs w:val="32"/>
        </w:rPr>
        <w:t>Литература.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1. Гиматудинов Ш.К. Физика нефтяного и газового пласта. Изд. «Недра». М. 1971г.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2. Гиматудинов Ш.К., Ширковский А.И. Физика нефтяного и газового пласта. Изд. «Недра». М. 1982г.</w:t>
      </w:r>
    </w:p>
    <w:p w:rsidR="00AA4615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3. Котяхов Ф.И. Физика нефтяного и газового коллектора. Изд. «Недра». М. 1997г.</w:t>
      </w:r>
    </w:p>
    <w:p w:rsidR="00420BDA" w:rsidRPr="00420BDA" w:rsidRDefault="00AA4615" w:rsidP="00420BDA">
      <w:pPr>
        <w:spacing w:line="360" w:lineRule="auto"/>
        <w:ind w:firstLine="709"/>
        <w:jc w:val="both"/>
        <w:rPr>
          <w:sz w:val="28"/>
          <w:szCs w:val="32"/>
        </w:rPr>
      </w:pPr>
      <w:r w:rsidRPr="00420BDA">
        <w:rPr>
          <w:sz w:val="28"/>
          <w:szCs w:val="32"/>
        </w:rPr>
        <w:t>4. Мирзаджанзаде А.Х., Аметов И.М., Ковалев А.Г. Физика нефтяного и газового пласта. Изд. «Недра». М. 1982г.</w:t>
      </w:r>
      <w:bookmarkStart w:id="0" w:name="_GoBack"/>
      <w:bookmarkEnd w:id="0"/>
    </w:p>
    <w:sectPr w:rsidR="00420BDA" w:rsidRPr="00420BDA" w:rsidSect="00420BDA">
      <w:footerReference w:type="even" r:id="rId9"/>
      <w:foot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9D1" w:rsidRDefault="00FE59D1">
      <w:r>
        <w:separator/>
      </w:r>
    </w:p>
  </w:endnote>
  <w:endnote w:type="continuationSeparator" w:id="0">
    <w:p w:rsidR="00FE59D1" w:rsidRDefault="00FE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7C8" w:rsidRDefault="008357C8" w:rsidP="00F46655">
    <w:pPr>
      <w:pStyle w:val="a3"/>
      <w:framePr w:wrap="around" w:vAnchor="text" w:hAnchor="margin" w:xAlign="right" w:y="1"/>
      <w:rPr>
        <w:rStyle w:val="a5"/>
      </w:rPr>
    </w:pPr>
  </w:p>
  <w:p w:rsidR="008357C8" w:rsidRDefault="008357C8" w:rsidP="00F4665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7C8" w:rsidRDefault="00D879FD" w:rsidP="00F46655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8357C8" w:rsidRDefault="008357C8" w:rsidP="00F466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9D1" w:rsidRDefault="00FE59D1">
      <w:r>
        <w:separator/>
      </w:r>
    </w:p>
  </w:footnote>
  <w:footnote w:type="continuationSeparator" w:id="0">
    <w:p w:rsidR="00FE59D1" w:rsidRDefault="00FE5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B2A10"/>
    <w:multiLevelType w:val="singleLevel"/>
    <w:tmpl w:val="D674CC28"/>
    <w:lvl w:ilvl="0">
      <w:start w:val="1"/>
      <w:numFmt w:val="decimal"/>
      <w:lvlText w:val="%1)"/>
      <w:legacy w:legacy="1" w:legacySpace="0" w:legacyIndent="283"/>
      <w:lvlJc w:val="left"/>
      <w:rPr>
        <w:rFonts w:ascii="Times New Roman CYR" w:hAnsi="Times New Roman CYR" w:cs="Times New Roman CYR" w:hint="default"/>
      </w:rPr>
    </w:lvl>
  </w:abstractNum>
  <w:abstractNum w:abstractNumId="1">
    <w:nsid w:val="10CB79B2"/>
    <w:multiLevelType w:val="singleLevel"/>
    <w:tmpl w:val="D6B68E64"/>
    <w:lvl w:ilvl="0">
      <w:start w:val="1"/>
      <w:numFmt w:val="decimal"/>
      <w:lvlText w:val="%1)"/>
      <w:legacy w:legacy="1" w:legacySpace="0" w:legacyIndent="276"/>
      <w:lvlJc w:val="left"/>
      <w:rPr>
        <w:rFonts w:ascii="Times New Roman CYR" w:hAnsi="Times New Roman CYR" w:cs="Times New Roman CYR" w:hint="default"/>
      </w:rPr>
    </w:lvl>
  </w:abstractNum>
  <w:abstractNum w:abstractNumId="2">
    <w:nsid w:val="6B8926CE"/>
    <w:multiLevelType w:val="singleLevel"/>
    <w:tmpl w:val="BC3E240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276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276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0"/>
  </w:num>
  <w:num w:numId="5">
    <w:abstractNumId w:val="0"/>
    <w:lvlOverride w:ilvl="0">
      <w:lvl w:ilvl="0">
        <w:start w:val="2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0"/>
    <w:lvlOverride w:ilvl="0">
      <w:lvl w:ilvl="0">
        <w:start w:val="3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  <w:lvlOverride w:ilvl="0">
      <w:lvl w:ilvl="0">
        <w:start w:val="4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8">
    <w:abstractNumId w:val="0"/>
    <w:lvlOverride w:ilvl="0">
      <w:lvl w:ilvl="0">
        <w:start w:val="5"/>
        <w:numFmt w:val="decimal"/>
        <w:lvlText w:val="%1)"/>
        <w:legacy w:legacy="1" w:legacySpace="0" w:legacyIndent="283"/>
        <w:lvlJc w:val="left"/>
        <w:rPr>
          <w:rFonts w:ascii="Times New Roman CYR" w:hAnsi="Times New Roman CYR" w:cs="Times New Roman CYR" w:hint="default"/>
        </w:rPr>
      </w:lvl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B2A"/>
    <w:rsid w:val="000952A9"/>
    <w:rsid w:val="000C6F00"/>
    <w:rsid w:val="001860A5"/>
    <w:rsid w:val="001938FC"/>
    <w:rsid w:val="001B36FF"/>
    <w:rsid w:val="001C7D08"/>
    <w:rsid w:val="00396B5B"/>
    <w:rsid w:val="003B4841"/>
    <w:rsid w:val="003D301B"/>
    <w:rsid w:val="00420BDA"/>
    <w:rsid w:val="00472B2A"/>
    <w:rsid w:val="00557BE1"/>
    <w:rsid w:val="00561B6B"/>
    <w:rsid w:val="006163AA"/>
    <w:rsid w:val="00714F3F"/>
    <w:rsid w:val="007157BF"/>
    <w:rsid w:val="00777FFE"/>
    <w:rsid w:val="008357C8"/>
    <w:rsid w:val="008B6423"/>
    <w:rsid w:val="009A2E80"/>
    <w:rsid w:val="00A57037"/>
    <w:rsid w:val="00AA4615"/>
    <w:rsid w:val="00AA4EDE"/>
    <w:rsid w:val="00B13374"/>
    <w:rsid w:val="00B42DAA"/>
    <w:rsid w:val="00BA3870"/>
    <w:rsid w:val="00BE51C4"/>
    <w:rsid w:val="00BF4472"/>
    <w:rsid w:val="00C42C25"/>
    <w:rsid w:val="00D879FD"/>
    <w:rsid w:val="00DA6BDA"/>
    <w:rsid w:val="00DE6D32"/>
    <w:rsid w:val="00E27413"/>
    <w:rsid w:val="00E36DB5"/>
    <w:rsid w:val="00EE60BE"/>
    <w:rsid w:val="00EF1041"/>
    <w:rsid w:val="00EF6A54"/>
    <w:rsid w:val="00F46655"/>
    <w:rsid w:val="00F60FEE"/>
    <w:rsid w:val="00FE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1B1AE48-2F3D-49EF-B209-EA334E4D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E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665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F466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Министерство образования</vt:lpstr>
    </vt:vector>
  </TitlesOfParts>
  <Company>Home</Company>
  <LinksUpToDate>false</LinksUpToDate>
  <CharactersWithSpaces>25091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Министерство образования</dc:title>
  <dc:subject/>
  <dc:creator>Николай Быков</dc:creator>
  <cp:keywords/>
  <dc:description/>
  <cp:lastModifiedBy>admin</cp:lastModifiedBy>
  <cp:revision>2</cp:revision>
  <cp:lastPrinted>2004-10-16T14:57:00Z</cp:lastPrinted>
  <dcterms:created xsi:type="dcterms:W3CDTF">2014-03-14T01:59:00Z</dcterms:created>
  <dcterms:modified xsi:type="dcterms:W3CDTF">2014-03-14T01:59:00Z</dcterms:modified>
</cp:coreProperties>
</file>