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17" w:rsidRPr="0094441B" w:rsidRDefault="00CE7D17" w:rsidP="0094441B">
      <w:pPr>
        <w:spacing w:line="360" w:lineRule="auto"/>
        <w:ind w:firstLine="709"/>
        <w:jc w:val="center"/>
        <w:rPr>
          <w:sz w:val="28"/>
          <w:szCs w:val="28"/>
        </w:rPr>
      </w:pPr>
      <w:r w:rsidRPr="0094441B">
        <w:rPr>
          <w:sz w:val="28"/>
          <w:szCs w:val="28"/>
        </w:rPr>
        <w:t>ФЕДЕРАЛЬНОЕ АГЕНСТВО ПО ОБРАЗОВАНИЮ</w:t>
      </w:r>
    </w:p>
    <w:p w:rsidR="00CE7D17" w:rsidRPr="0094441B" w:rsidRDefault="00CE7D17" w:rsidP="0094441B">
      <w:pPr>
        <w:spacing w:line="360" w:lineRule="auto"/>
        <w:ind w:firstLine="709"/>
        <w:jc w:val="center"/>
        <w:rPr>
          <w:sz w:val="28"/>
          <w:szCs w:val="28"/>
        </w:rPr>
      </w:pPr>
      <w:r w:rsidRPr="0094441B">
        <w:rPr>
          <w:sz w:val="28"/>
          <w:szCs w:val="28"/>
        </w:rPr>
        <w:t>ОРЕНБУРГСКИЙ ФИЛИАЛ</w:t>
      </w:r>
    </w:p>
    <w:p w:rsidR="00CE7D17" w:rsidRPr="0094441B" w:rsidRDefault="00CE7D17" w:rsidP="0094441B">
      <w:pPr>
        <w:spacing w:line="360" w:lineRule="auto"/>
        <w:ind w:firstLine="709"/>
        <w:jc w:val="center"/>
        <w:rPr>
          <w:sz w:val="28"/>
          <w:szCs w:val="28"/>
        </w:rPr>
      </w:pPr>
      <w:r w:rsidRPr="0094441B">
        <w:rPr>
          <w:sz w:val="28"/>
          <w:szCs w:val="28"/>
        </w:rPr>
        <w:t>ГОСУДАРСТВЕННОГО ОБРАЗОВАТЕЛЬНОГО УЧРЕЖДЕНИЯ</w:t>
      </w:r>
    </w:p>
    <w:p w:rsidR="00CE7D17" w:rsidRPr="0094441B" w:rsidRDefault="00CE7D17" w:rsidP="0094441B">
      <w:pPr>
        <w:spacing w:line="360" w:lineRule="auto"/>
        <w:ind w:firstLine="709"/>
        <w:jc w:val="center"/>
        <w:rPr>
          <w:sz w:val="28"/>
          <w:szCs w:val="28"/>
        </w:rPr>
      </w:pPr>
      <w:r w:rsidRPr="0094441B">
        <w:rPr>
          <w:sz w:val="28"/>
          <w:szCs w:val="28"/>
        </w:rPr>
        <w:t>ВЫСШЕГО ПРОФЕССИОНАЛЬНОГО ОБРАЗОВАНИЯ</w:t>
      </w:r>
    </w:p>
    <w:p w:rsidR="00CE7D17" w:rsidRPr="0094441B" w:rsidRDefault="00CE7D17" w:rsidP="0094441B">
      <w:pPr>
        <w:spacing w:line="360" w:lineRule="auto"/>
        <w:ind w:firstLine="709"/>
        <w:jc w:val="center"/>
        <w:rPr>
          <w:sz w:val="28"/>
          <w:szCs w:val="28"/>
        </w:rPr>
      </w:pPr>
      <w:r w:rsidRPr="0094441B">
        <w:rPr>
          <w:sz w:val="28"/>
          <w:szCs w:val="28"/>
        </w:rPr>
        <w:t>«РОССИЙСКИЙ ГОСУДАРСТВЕННЫЙ ТОРГОВО-ЭКОНОМИЧЕСКИЙ УНИВЕРСИТЕТ»</w:t>
      </w:r>
    </w:p>
    <w:p w:rsidR="00CE7D17" w:rsidRPr="0094441B" w:rsidRDefault="00CE7D17" w:rsidP="0094441B">
      <w:pPr>
        <w:spacing w:line="360" w:lineRule="auto"/>
        <w:ind w:firstLine="709"/>
        <w:jc w:val="center"/>
        <w:rPr>
          <w:sz w:val="28"/>
          <w:szCs w:val="28"/>
        </w:rPr>
      </w:pPr>
      <w:r w:rsidRPr="0094441B">
        <w:rPr>
          <w:sz w:val="28"/>
          <w:szCs w:val="28"/>
        </w:rPr>
        <w:t>(Оренбургский филиал ГОУ ВПО «РГТЭУ»)</w:t>
      </w:r>
    </w:p>
    <w:p w:rsidR="00CE7D17" w:rsidRPr="0094441B" w:rsidRDefault="00CE7D17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CE7D17" w:rsidRPr="0094441B" w:rsidRDefault="00CE7D17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CE7D17" w:rsidRPr="0094441B" w:rsidRDefault="00CE7D17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CE7D17" w:rsidRPr="0094441B" w:rsidRDefault="00CE7D17" w:rsidP="00A37523">
      <w:pPr>
        <w:spacing w:line="360" w:lineRule="auto"/>
        <w:ind w:firstLine="709"/>
        <w:jc w:val="right"/>
        <w:rPr>
          <w:sz w:val="28"/>
          <w:szCs w:val="28"/>
        </w:rPr>
      </w:pPr>
      <w:r w:rsidRPr="0094441B">
        <w:rPr>
          <w:sz w:val="28"/>
          <w:szCs w:val="28"/>
        </w:rPr>
        <w:t>Факультет</w:t>
      </w:r>
      <w:r w:rsidR="00A37523">
        <w:rPr>
          <w:sz w:val="28"/>
          <w:szCs w:val="28"/>
        </w:rPr>
        <w:t xml:space="preserve"> </w:t>
      </w:r>
      <w:r w:rsidRPr="0094441B">
        <w:rPr>
          <w:sz w:val="28"/>
          <w:szCs w:val="28"/>
        </w:rPr>
        <w:t xml:space="preserve">080105 </w:t>
      </w:r>
      <w:r w:rsidR="00E73F77" w:rsidRPr="0094441B">
        <w:rPr>
          <w:sz w:val="28"/>
          <w:szCs w:val="28"/>
        </w:rPr>
        <w:t>«</w:t>
      </w:r>
      <w:r w:rsidRPr="0094441B">
        <w:rPr>
          <w:sz w:val="28"/>
          <w:szCs w:val="28"/>
        </w:rPr>
        <w:t>Финансы и кредит</w:t>
      </w:r>
      <w:r w:rsidR="00E73F77" w:rsidRPr="0094441B">
        <w:rPr>
          <w:sz w:val="28"/>
          <w:szCs w:val="28"/>
        </w:rPr>
        <w:t>»</w:t>
      </w:r>
      <w:r w:rsidRPr="0094441B">
        <w:rPr>
          <w:sz w:val="28"/>
          <w:szCs w:val="28"/>
        </w:rPr>
        <w:t xml:space="preserve"> </w:t>
      </w:r>
    </w:p>
    <w:p w:rsidR="00CE7D17" w:rsidRPr="0094441B" w:rsidRDefault="00CE7D17" w:rsidP="00A37523">
      <w:pPr>
        <w:spacing w:line="360" w:lineRule="auto"/>
        <w:ind w:firstLine="709"/>
        <w:jc w:val="right"/>
        <w:rPr>
          <w:sz w:val="28"/>
          <w:szCs w:val="28"/>
        </w:rPr>
      </w:pPr>
      <w:r w:rsidRPr="0094441B">
        <w:rPr>
          <w:sz w:val="28"/>
          <w:szCs w:val="28"/>
        </w:rPr>
        <w:t>Шифр Ф06-296с</w:t>
      </w:r>
    </w:p>
    <w:p w:rsidR="00CE7D17" w:rsidRPr="0094441B" w:rsidRDefault="00CE7D17" w:rsidP="00A37523">
      <w:pPr>
        <w:spacing w:line="360" w:lineRule="auto"/>
        <w:ind w:firstLine="709"/>
        <w:jc w:val="right"/>
        <w:rPr>
          <w:sz w:val="28"/>
          <w:szCs w:val="28"/>
        </w:rPr>
      </w:pPr>
      <w:r w:rsidRPr="0094441B">
        <w:rPr>
          <w:sz w:val="28"/>
          <w:szCs w:val="28"/>
        </w:rPr>
        <w:t xml:space="preserve">Курс </w:t>
      </w:r>
      <w:r w:rsidR="00BE7E4A" w:rsidRPr="0094441B">
        <w:rPr>
          <w:sz w:val="28"/>
          <w:szCs w:val="28"/>
        </w:rPr>
        <w:t>1 год</w:t>
      </w:r>
    </w:p>
    <w:p w:rsidR="00A37523" w:rsidRDefault="00A37523" w:rsidP="00A37523">
      <w:pPr>
        <w:spacing w:line="360" w:lineRule="auto"/>
        <w:ind w:firstLine="709"/>
        <w:jc w:val="center"/>
        <w:rPr>
          <w:sz w:val="28"/>
          <w:szCs w:val="28"/>
        </w:rPr>
      </w:pPr>
    </w:p>
    <w:p w:rsidR="00A37523" w:rsidRDefault="00A37523" w:rsidP="00A37523">
      <w:pPr>
        <w:spacing w:line="360" w:lineRule="auto"/>
        <w:ind w:firstLine="709"/>
        <w:jc w:val="center"/>
        <w:rPr>
          <w:sz w:val="28"/>
          <w:szCs w:val="28"/>
        </w:rPr>
      </w:pPr>
    </w:p>
    <w:p w:rsidR="00A37523" w:rsidRDefault="00A37523" w:rsidP="00A37523">
      <w:pPr>
        <w:spacing w:line="360" w:lineRule="auto"/>
        <w:ind w:firstLine="709"/>
        <w:jc w:val="center"/>
        <w:rPr>
          <w:sz w:val="28"/>
          <w:szCs w:val="28"/>
        </w:rPr>
      </w:pPr>
    </w:p>
    <w:p w:rsidR="00CE7D17" w:rsidRPr="0094441B" w:rsidRDefault="00CE7D17" w:rsidP="00A37523">
      <w:pPr>
        <w:spacing w:line="360" w:lineRule="auto"/>
        <w:ind w:firstLine="709"/>
        <w:jc w:val="center"/>
        <w:rPr>
          <w:sz w:val="28"/>
          <w:szCs w:val="28"/>
        </w:rPr>
      </w:pPr>
      <w:r w:rsidRPr="0094441B">
        <w:rPr>
          <w:sz w:val="28"/>
          <w:szCs w:val="28"/>
        </w:rPr>
        <w:t>КОНТРОЛЬНАЯ РАБОТА</w:t>
      </w:r>
    </w:p>
    <w:p w:rsidR="00CE7D17" w:rsidRPr="0094441B" w:rsidRDefault="00CE7D17" w:rsidP="00A37523">
      <w:pPr>
        <w:spacing w:line="360" w:lineRule="auto"/>
        <w:ind w:firstLine="709"/>
        <w:jc w:val="center"/>
        <w:rPr>
          <w:sz w:val="28"/>
          <w:szCs w:val="28"/>
        </w:rPr>
      </w:pPr>
      <w:r w:rsidRPr="0094441B">
        <w:rPr>
          <w:sz w:val="28"/>
          <w:szCs w:val="28"/>
        </w:rPr>
        <w:t>по мировой экономик</w:t>
      </w:r>
      <w:r w:rsidR="00E73F77" w:rsidRPr="0094441B">
        <w:rPr>
          <w:sz w:val="28"/>
          <w:szCs w:val="28"/>
        </w:rPr>
        <w:t>е</w:t>
      </w:r>
    </w:p>
    <w:p w:rsidR="00CE7D17" w:rsidRDefault="00CE7D17" w:rsidP="00A37523">
      <w:pPr>
        <w:spacing w:line="360" w:lineRule="auto"/>
        <w:ind w:firstLine="709"/>
        <w:jc w:val="center"/>
        <w:rPr>
          <w:sz w:val="28"/>
          <w:szCs w:val="28"/>
        </w:rPr>
      </w:pPr>
      <w:r w:rsidRPr="0094441B">
        <w:rPr>
          <w:sz w:val="28"/>
          <w:szCs w:val="28"/>
        </w:rPr>
        <w:t>тема: «</w:t>
      </w:r>
      <w:r w:rsidR="0092610F" w:rsidRPr="0094441B">
        <w:rPr>
          <w:sz w:val="28"/>
          <w:szCs w:val="28"/>
        </w:rPr>
        <w:t>Валютная политика России</w:t>
      </w:r>
      <w:r w:rsidRPr="0094441B">
        <w:rPr>
          <w:sz w:val="28"/>
          <w:szCs w:val="28"/>
        </w:rPr>
        <w:t>»</w:t>
      </w:r>
    </w:p>
    <w:p w:rsidR="00A37523" w:rsidRPr="0094441B" w:rsidRDefault="00A37523" w:rsidP="00A37523">
      <w:pPr>
        <w:spacing w:line="360" w:lineRule="auto"/>
        <w:ind w:firstLine="709"/>
        <w:jc w:val="center"/>
        <w:rPr>
          <w:sz w:val="28"/>
          <w:szCs w:val="28"/>
        </w:rPr>
      </w:pPr>
    </w:p>
    <w:p w:rsidR="00CE7D17" w:rsidRPr="0094441B" w:rsidRDefault="00CE7D17" w:rsidP="00A37523">
      <w:pPr>
        <w:spacing w:line="360" w:lineRule="auto"/>
        <w:ind w:firstLine="709"/>
        <w:jc w:val="right"/>
        <w:rPr>
          <w:sz w:val="28"/>
          <w:szCs w:val="28"/>
        </w:rPr>
      </w:pPr>
      <w:r w:rsidRPr="0094441B">
        <w:rPr>
          <w:sz w:val="28"/>
          <w:szCs w:val="28"/>
        </w:rPr>
        <w:t>Выполнил: Рыжкова Анастасия Александровна</w:t>
      </w:r>
    </w:p>
    <w:p w:rsidR="00CE7D17" w:rsidRPr="0094441B" w:rsidRDefault="00CE7D17" w:rsidP="00A37523">
      <w:pPr>
        <w:spacing w:line="360" w:lineRule="auto"/>
        <w:ind w:firstLine="709"/>
        <w:jc w:val="right"/>
        <w:rPr>
          <w:sz w:val="28"/>
          <w:szCs w:val="28"/>
        </w:rPr>
      </w:pPr>
      <w:r w:rsidRPr="0094441B">
        <w:rPr>
          <w:sz w:val="28"/>
          <w:szCs w:val="28"/>
        </w:rPr>
        <w:t>Домашний адрес: г. Оренбург, ул. Терешковой 247\1-19</w:t>
      </w:r>
    </w:p>
    <w:p w:rsidR="00CE7D17" w:rsidRPr="0094441B" w:rsidRDefault="00CE7D17" w:rsidP="00A37523">
      <w:pPr>
        <w:spacing w:line="360" w:lineRule="auto"/>
        <w:ind w:firstLine="709"/>
        <w:jc w:val="right"/>
        <w:rPr>
          <w:sz w:val="28"/>
          <w:szCs w:val="28"/>
        </w:rPr>
      </w:pPr>
      <w:r w:rsidRPr="0094441B">
        <w:rPr>
          <w:sz w:val="28"/>
          <w:szCs w:val="28"/>
        </w:rPr>
        <w:t>Место работы:</w:t>
      </w:r>
    </w:p>
    <w:p w:rsidR="00CE7D17" w:rsidRPr="0094441B" w:rsidRDefault="00CE7D17" w:rsidP="00A37523">
      <w:pPr>
        <w:tabs>
          <w:tab w:val="left" w:pos="3220"/>
        </w:tabs>
        <w:spacing w:line="360" w:lineRule="auto"/>
        <w:ind w:firstLine="709"/>
        <w:jc w:val="right"/>
        <w:rPr>
          <w:sz w:val="28"/>
          <w:szCs w:val="28"/>
        </w:rPr>
      </w:pPr>
      <w:r w:rsidRPr="0094441B">
        <w:rPr>
          <w:sz w:val="28"/>
          <w:szCs w:val="28"/>
        </w:rPr>
        <w:t xml:space="preserve">Проверил: </w:t>
      </w:r>
      <w:r w:rsidR="0092610F" w:rsidRPr="0094441B">
        <w:rPr>
          <w:sz w:val="28"/>
          <w:szCs w:val="28"/>
        </w:rPr>
        <w:t>Подосенова Ирина Александровна</w:t>
      </w:r>
    </w:p>
    <w:p w:rsidR="00CE7D17" w:rsidRPr="0094441B" w:rsidRDefault="00CE7D17" w:rsidP="00A37523">
      <w:pPr>
        <w:spacing w:line="360" w:lineRule="auto"/>
        <w:ind w:firstLine="709"/>
        <w:jc w:val="right"/>
        <w:rPr>
          <w:sz w:val="28"/>
          <w:szCs w:val="28"/>
        </w:rPr>
      </w:pPr>
    </w:p>
    <w:p w:rsidR="00A37523" w:rsidRDefault="00A37523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A37523" w:rsidRDefault="00A37523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A37523" w:rsidRDefault="00A37523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94441B" w:rsidRPr="0094441B" w:rsidRDefault="00CE7D17" w:rsidP="00A37523">
      <w:pPr>
        <w:spacing w:line="360" w:lineRule="auto"/>
        <w:ind w:firstLine="709"/>
        <w:jc w:val="center"/>
        <w:rPr>
          <w:sz w:val="28"/>
          <w:szCs w:val="28"/>
        </w:rPr>
      </w:pPr>
      <w:r w:rsidRPr="0094441B">
        <w:rPr>
          <w:sz w:val="28"/>
          <w:szCs w:val="28"/>
        </w:rPr>
        <w:t>г. Оренбург</w:t>
      </w:r>
    </w:p>
    <w:p w:rsidR="00CC757F" w:rsidRPr="0094441B" w:rsidRDefault="0094441B" w:rsidP="0094441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CC757F" w:rsidRPr="0094441B">
        <w:rPr>
          <w:b/>
          <w:color w:val="000000"/>
          <w:sz w:val="28"/>
          <w:szCs w:val="28"/>
        </w:rPr>
        <w:t>План контрольной работы:</w:t>
      </w:r>
    </w:p>
    <w:p w:rsidR="00CC757F" w:rsidRDefault="00CC757F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CC757F" w:rsidRPr="001371DB" w:rsidRDefault="00CC757F" w:rsidP="0094441B">
      <w:pPr>
        <w:spacing w:line="360" w:lineRule="auto"/>
        <w:rPr>
          <w:sz w:val="32"/>
          <w:szCs w:val="32"/>
        </w:rPr>
      </w:pPr>
      <w:r w:rsidRPr="00C20AB4">
        <w:rPr>
          <w:sz w:val="28"/>
          <w:szCs w:val="28"/>
        </w:rPr>
        <w:t xml:space="preserve">Введение </w:t>
      </w:r>
    </w:p>
    <w:p w:rsidR="00CC757F" w:rsidRPr="001371DB" w:rsidRDefault="00CC757F" w:rsidP="0094441B">
      <w:pPr>
        <w:spacing w:line="360" w:lineRule="auto"/>
        <w:rPr>
          <w:sz w:val="32"/>
          <w:szCs w:val="32"/>
        </w:rPr>
      </w:pPr>
      <w:r w:rsidRPr="001371DB">
        <w:rPr>
          <w:sz w:val="32"/>
          <w:szCs w:val="32"/>
        </w:rPr>
        <w:t xml:space="preserve">1. </w:t>
      </w:r>
      <w:r>
        <w:rPr>
          <w:sz w:val="28"/>
          <w:szCs w:val="28"/>
        </w:rPr>
        <w:t>Значение валютной политики</w:t>
      </w:r>
    </w:p>
    <w:p w:rsidR="0094441B" w:rsidRDefault="00CC757F" w:rsidP="0094441B">
      <w:pPr>
        <w:spacing w:line="360" w:lineRule="auto"/>
        <w:rPr>
          <w:sz w:val="32"/>
          <w:szCs w:val="32"/>
        </w:rPr>
      </w:pPr>
      <w:r>
        <w:rPr>
          <w:sz w:val="28"/>
          <w:szCs w:val="28"/>
        </w:rPr>
        <w:t>2. Валютная система России</w:t>
      </w:r>
    </w:p>
    <w:p w:rsidR="00CC757F" w:rsidRDefault="00CC757F" w:rsidP="009444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Валютное регулирование и валютный контроль как </w:t>
      </w:r>
    </w:p>
    <w:p w:rsidR="00CC757F" w:rsidRDefault="00CC757F" w:rsidP="009444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основа валютной политики </w:t>
      </w:r>
    </w:p>
    <w:p w:rsidR="00CC757F" w:rsidRDefault="00CC757F" w:rsidP="009444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42D84">
        <w:rPr>
          <w:sz w:val="28"/>
          <w:szCs w:val="28"/>
        </w:rPr>
        <w:t xml:space="preserve">Валютный Рынок России и инструменты </w:t>
      </w:r>
    </w:p>
    <w:p w:rsidR="0094441B" w:rsidRDefault="0094441B" w:rsidP="0094441B">
      <w:pPr>
        <w:spacing w:line="360" w:lineRule="auto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CC757F" w:rsidRPr="00F42D84">
        <w:rPr>
          <w:sz w:val="28"/>
          <w:szCs w:val="28"/>
        </w:rPr>
        <w:t>валютного регулирования</w:t>
      </w:r>
      <w:r w:rsidR="00CC757F">
        <w:rPr>
          <w:sz w:val="28"/>
          <w:szCs w:val="28"/>
        </w:rPr>
        <w:tab/>
      </w:r>
    </w:p>
    <w:p w:rsidR="0094441B" w:rsidRDefault="00CC757F" w:rsidP="0094441B">
      <w:pPr>
        <w:spacing w:line="360" w:lineRule="auto"/>
        <w:rPr>
          <w:sz w:val="32"/>
          <w:szCs w:val="32"/>
        </w:rPr>
      </w:pPr>
      <w:r>
        <w:rPr>
          <w:sz w:val="28"/>
          <w:szCs w:val="28"/>
        </w:rPr>
        <w:t>5. Валютная политика России</w:t>
      </w:r>
    </w:p>
    <w:p w:rsidR="00CC757F" w:rsidRDefault="00CC757F" w:rsidP="0094441B">
      <w:pPr>
        <w:spacing w:line="360" w:lineRule="auto"/>
        <w:rPr>
          <w:sz w:val="32"/>
          <w:szCs w:val="32"/>
        </w:rPr>
      </w:pPr>
      <w:r w:rsidRPr="00C20AB4">
        <w:rPr>
          <w:sz w:val="28"/>
          <w:szCs w:val="28"/>
        </w:rPr>
        <w:t xml:space="preserve">Заключение </w:t>
      </w:r>
    </w:p>
    <w:p w:rsidR="00CC757F" w:rsidRPr="001371DB" w:rsidRDefault="00CC757F" w:rsidP="0094441B">
      <w:pPr>
        <w:spacing w:line="360" w:lineRule="auto"/>
        <w:rPr>
          <w:sz w:val="32"/>
          <w:szCs w:val="32"/>
        </w:rPr>
      </w:pPr>
      <w:r w:rsidRPr="00C20AB4">
        <w:rPr>
          <w:sz w:val="28"/>
          <w:szCs w:val="28"/>
        </w:rPr>
        <w:t>Список используемой литературы</w:t>
      </w:r>
    </w:p>
    <w:p w:rsidR="00F3301E" w:rsidRDefault="00A37523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F3301E">
        <w:rPr>
          <w:sz w:val="28"/>
          <w:szCs w:val="28"/>
        </w:rPr>
        <w:t>Введение</w:t>
      </w:r>
    </w:p>
    <w:p w:rsidR="00F3301E" w:rsidRDefault="00F3301E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F3301E" w:rsidRDefault="00F3301E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6A63F6">
        <w:rPr>
          <w:sz w:val="28"/>
          <w:szCs w:val="28"/>
        </w:rPr>
        <w:t xml:space="preserve">На рубеже 80-90 годов Россия вступила на путь перехода к рыночной экономике. Важной сферой этих преобразований являются международные валютно-кредитные и финансовые отношения. В ходе международного экономического обмена РФ все больше сталкивается с проблемами адаптации к изменениям в сфере международной торговли и макроэкономической ситуации у себя в стране. </w:t>
      </w:r>
    </w:p>
    <w:p w:rsidR="00F3301E" w:rsidRPr="006A63F6" w:rsidRDefault="00F3301E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6A63F6">
        <w:rPr>
          <w:sz w:val="28"/>
          <w:szCs w:val="28"/>
        </w:rPr>
        <w:t>Важной составляющей государственной внешнеэкономической политики страны является валютная политика</w:t>
      </w:r>
      <w:r>
        <w:rPr>
          <w:sz w:val="28"/>
          <w:szCs w:val="28"/>
        </w:rPr>
        <w:t xml:space="preserve"> страны</w:t>
      </w:r>
      <w:r w:rsidRPr="006A63F6">
        <w:rPr>
          <w:sz w:val="28"/>
          <w:szCs w:val="28"/>
        </w:rPr>
        <w:t>, регулирующая валютные и экономические отношения в стране.</w:t>
      </w:r>
    </w:p>
    <w:p w:rsidR="00F3301E" w:rsidRDefault="00F3301E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6A63F6">
        <w:rPr>
          <w:sz w:val="28"/>
          <w:szCs w:val="28"/>
        </w:rPr>
        <w:t xml:space="preserve">От эффективности валютной политики зависит экономическое состояние страны в целом, а значит и социально-экономического развития Российской Федерации в частности. </w:t>
      </w:r>
    </w:p>
    <w:p w:rsidR="00F3301E" w:rsidRPr="006A63F6" w:rsidRDefault="00F3301E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6A63F6">
        <w:rPr>
          <w:sz w:val="28"/>
          <w:szCs w:val="28"/>
        </w:rPr>
        <w:t xml:space="preserve">Одной из основных задач финансовой и валютной политики России на </w:t>
      </w:r>
      <w:r>
        <w:rPr>
          <w:sz w:val="28"/>
          <w:szCs w:val="28"/>
        </w:rPr>
        <w:t xml:space="preserve">данный момент </w:t>
      </w:r>
      <w:r w:rsidRPr="006A63F6">
        <w:rPr>
          <w:sz w:val="28"/>
          <w:szCs w:val="28"/>
        </w:rPr>
        <w:t>является поддержание стабильности российской экономики.</w:t>
      </w:r>
    </w:p>
    <w:p w:rsidR="00F3301E" w:rsidRDefault="00F3301E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6A63F6">
        <w:rPr>
          <w:sz w:val="28"/>
          <w:szCs w:val="28"/>
        </w:rPr>
        <w:t>Российская экономика, становясь неотъемлемой часть интернационального рынка товаров, услуг, технологий и капиталов, переживает период формирования и совершенствования системы государственного регулирования внешнеторговой деятельности. Государство должно разрабатывать валютную стратегию, учитывающую все трудности переходного периода к рыночной экономике.</w:t>
      </w:r>
    </w:p>
    <w:p w:rsidR="001339A4" w:rsidRDefault="00A37523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473FF">
        <w:rPr>
          <w:sz w:val="28"/>
          <w:szCs w:val="28"/>
        </w:rPr>
        <w:t xml:space="preserve">1. </w:t>
      </w:r>
      <w:r w:rsidR="001339A4">
        <w:rPr>
          <w:sz w:val="28"/>
          <w:szCs w:val="28"/>
        </w:rPr>
        <w:t>Значение валютной политики.</w:t>
      </w:r>
    </w:p>
    <w:p w:rsidR="00DA1DCC" w:rsidRDefault="00DA1DCC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1339A4" w:rsidRDefault="001339A4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2007E3">
        <w:rPr>
          <w:sz w:val="28"/>
          <w:szCs w:val="28"/>
        </w:rPr>
        <w:t>Эффективное функционирование нац</w:t>
      </w:r>
      <w:r>
        <w:rPr>
          <w:sz w:val="28"/>
          <w:szCs w:val="28"/>
        </w:rPr>
        <w:t>иональной</w:t>
      </w:r>
      <w:r w:rsidRPr="002007E3">
        <w:rPr>
          <w:sz w:val="28"/>
          <w:szCs w:val="28"/>
        </w:rPr>
        <w:t xml:space="preserve"> экономики в системе мирозяйственных связей предполагает выработку каждой страной собственной валютной политики. </w:t>
      </w:r>
    </w:p>
    <w:p w:rsidR="00CF4901" w:rsidRDefault="001339A4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Валютная политика – это совокупность мероприятий, осуществляемых в сфере международных валютных и других экономических отношений в соответствии с текущими и стратегическими целями страны. </w:t>
      </w:r>
    </w:p>
    <w:p w:rsidR="00CF4901" w:rsidRDefault="00B71103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и формы валютной политики определяются валютно-экономическим положением стран, эволюцией мирового хозяйства, расстановкой сил на мировой арене. На разных исторических этапах на первый план выдвигаются конкретные задачи валютной политики: преодоление валютного кризиса и обеспечение валютной стабилизации; валютные ограничения, переход к конвертируемости валюты, либеризации валютных операций и т.п.</w:t>
      </w:r>
      <w:r w:rsidR="00CF4901">
        <w:rPr>
          <w:sz w:val="28"/>
          <w:szCs w:val="28"/>
        </w:rPr>
        <w:t xml:space="preserve"> </w:t>
      </w:r>
    </w:p>
    <w:p w:rsidR="00B71103" w:rsidRDefault="00B71103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Валютная политика отражает принципы взаимоотношений стран.</w:t>
      </w:r>
    </w:p>
    <w:p w:rsidR="00B71103" w:rsidRDefault="00B71103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Валютная политика направлена на достижение главных целей экономической политики: обеспечить устойчивость экономического роста, сдержать рост безработицы и инфляции, поддержать равновесие платежного баланса.</w:t>
      </w:r>
    </w:p>
    <w:p w:rsidR="00B71103" w:rsidRDefault="00B71103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Разделяют текущую и структурную валютную политику.</w:t>
      </w:r>
    </w:p>
    <w:p w:rsidR="00B71103" w:rsidRDefault="00B71103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Текущая валютная политика – это совокупность мер, направленная на повседневное, оперативное регулирование валютного курса, возможных операций, деятельности валютного рынка и рынка золото. Текущая политика традиционно осуществляется рядом государственных органов управления- Министерство финансов, Центральным банком, специализированными учреждениями валютного контроля и т.п. В рамках текущей валютной политики проводится регулирование конъюнктуры рынка посредствам валютных интервенций, ограничений, субсидирования, диверсификации валютных резервов и т. д. Из текущей валютной политики можно особо выделить девизную валютную политики, которая представляет собой систему регулирования валютного курса через покупки и продажи иностранной валюты денежным властями и валютные ограничения.</w:t>
      </w:r>
    </w:p>
    <w:p w:rsidR="00B71103" w:rsidRDefault="00B71103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Структурная валютная политика – это совокупность мероприятий, направленных на осуществление долговременных структурных изменений в международной валютной системе. Структурная валютная политика осуществляется на межгосударственном уровне или уровне экономических группировок разных стран.</w:t>
      </w:r>
    </w:p>
    <w:p w:rsidR="007A4D1A" w:rsidRDefault="007A4D1A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Обоснованием валютной политики служит определенная теория. Юридически валютная политика оформляется валютным законодательством – совокупностью правовых норм, регулирующих порядок совершения операций с валютными ценностями в стране и за её пределами, а также валютными соглашениями – двусторонними и многосторонними – между государствами по валютным проблемам. Историческими предшественниками современных валютных соглашений являлся Латинский монетный союз (1865 – 1926 гг.), целью которого было установление единой денежной единицы страны-членов, причем монеты одной страны считались законными платежным средством в других государствах. Парижское соглашение </w:t>
      </w:r>
      <w:smartTag w:uri="urn:schemas-microsoft-com:office:smarttags" w:element="metricconverter">
        <w:smartTagPr>
          <w:attr w:name="ProductID" w:val="1857 г"/>
        </w:smartTagPr>
        <w:r>
          <w:rPr>
            <w:sz w:val="28"/>
            <w:szCs w:val="28"/>
          </w:rPr>
          <w:t>1857 г</w:t>
        </w:r>
      </w:smartTag>
      <w:r>
        <w:rPr>
          <w:sz w:val="28"/>
          <w:szCs w:val="28"/>
        </w:rPr>
        <w:t>. Оформило создание первой мировой валютной системы – золотомонетного стандарта. Далее Генуэзская конференция</w:t>
      </w:r>
      <w:r w:rsidR="00A37523">
        <w:rPr>
          <w:sz w:val="28"/>
          <w:szCs w:val="28"/>
        </w:rPr>
        <w:t xml:space="preserve"> </w:t>
      </w:r>
      <w:r>
        <w:rPr>
          <w:sz w:val="28"/>
          <w:szCs w:val="28"/>
        </w:rPr>
        <w:t>1922 г. оформила создание золотодевизного стандарта. Беттоно-</w:t>
      </w:r>
      <w:r w:rsidR="00597BD4">
        <w:rPr>
          <w:sz w:val="28"/>
          <w:szCs w:val="28"/>
        </w:rPr>
        <w:t>В</w:t>
      </w:r>
      <w:r>
        <w:rPr>
          <w:sz w:val="28"/>
          <w:szCs w:val="28"/>
        </w:rPr>
        <w:t xml:space="preserve">удское соглашение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1944 г</w:t>
        </w:r>
      </w:smartTag>
      <w:r>
        <w:rPr>
          <w:sz w:val="28"/>
          <w:szCs w:val="28"/>
        </w:rPr>
        <w:t>. закрепило принципы послевоенной валютной системы. Ямайское валютное соглашение установило принципы современной мировой валютной системы. В рамках региональных объединений также заключаются валютные соглашения, например о создании ЕВС (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1979 г</w:t>
        </w:r>
      </w:smartTag>
      <w:r>
        <w:rPr>
          <w:sz w:val="28"/>
          <w:szCs w:val="28"/>
        </w:rPr>
        <w:t>.), Европейского экономического и валютного союза с единой валютой – евро – на рубеже ХХ и ХХ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вв.</w:t>
      </w:r>
    </w:p>
    <w:p w:rsidR="008A3B96" w:rsidRDefault="00A37523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473FF">
        <w:rPr>
          <w:sz w:val="28"/>
          <w:szCs w:val="28"/>
        </w:rPr>
        <w:t>2</w:t>
      </w:r>
      <w:r w:rsidR="008A3B96">
        <w:rPr>
          <w:sz w:val="28"/>
          <w:szCs w:val="28"/>
        </w:rPr>
        <w:t xml:space="preserve">. </w:t>
      </w:r>
      <w:r w:rsidR="007A6413">
        <w:rPr>
          <w:sz w:val="28"/>
          <w:szCs w:val="28"/>
        </w:rPr>
        <w:t>В</w:t>
      </w:r>
      <w:r w:rsidR="008A3B96">
        <w:rPr>
          <w:sz w:val="28"/>
          <w:szCs w:val="28"/>
        </w:rPr>
        <w:t>алютн</w:t>
      </w:r>
      <w:r w:rsidR="007A6413">
        <w:rPr>
          <w:sz w:val="28"/>
          <w:szCs w:val="28"/>
        </w:rPr>
        <w:t>ая</w:t>
      </w:r>
      <w:r w:rsidR="008A3B96">
        <w:rPr>
          <w:sz w:val="28"/>
          <w:szCs w:val="28"/>
        </w:rPr>
        <w:t xml:space="preserve"> систем</w:t>
      </w:r>
      <w:r w:rsidR="007A6413">
        <w:rPr>
          <w:sz w:val="28"/>
          <w:szCs w:val="28"/>
        </w:rPr>
        <w:t>а России</w:t>
      </w:r>
      <w:r w:rsidR="008A3B96">
        <w:rPr>
          <w:sz w:val="28"/>
          <w:szCs w:val="28"/>
        </w:rPr>
        <w:t>.</w:t>
      </w:r>
    </w:p>
    <w:p w:rsidR="005F626E" w:rsidRDefault="005F626E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8A3B96" w:rsidRDefault="008A3B96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2007E3">
        <w:rPr>
          <w:sz w:val="28"/>
          <w:szCs w:val="28"/>
        </w:rPr>
        <w:t xml:space="preserve">Валютная система представляет собой форму организации и регулирования валютных отношений, которая функционирует на основе национального законодательства и с учетом международных соглашений. </w:t>
      </w:r>
    </w:p>
    <w:p w:rsidR="00572DF3" w:rsidRDefault="008A3B96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2007E3">
        <w:rPr>
          <w:sz w:val="28"/>
          <w:szCs w:val="28"/>
        </w:rPr>
        <w:t>Валютная система России находится в процессе становления. Она формируется с учетом принципов, положений и опыта мировой валютной системы. С институциональной точки зрения достаточно четко обозначилась структура государственных органов управления и регулирования валютных отношений в России. Так, Президент, Правительство, Совет Федерации и Государственная Дума обеспечивают руководство валютной политикой страны. В их функции входит принятие законодательных актов в области валютных отношений, контроль за соблюдением валютного законодательства страны, распределение полномочий и функций в области валютной сферы. Основным исполнительным органом регулирования валютных отношений является Центральный банк России</w:t>
      </w:r>
      <w:r w:rsidR="00F51FFE">
        <w:rPr>
          <w:sz w:val="28"/>
          <w:szCs w:val="28"/>
        </w:rPr>
        <w:t>, который в соответствии с законом определяет сферу и характер обращения иностранной валюты</w:t>
      </w:r>
      <w:r w:rsidR="002E15B8">
        <w:rPr>
          <w:sz w:val="28"/>
          <w:szCs w:val="28"/>
        </w:rPr>
        <w:t xml:space="preserve"> и ценных бумаг в иностранной валюте, издает нормативные акты, направленные на организацию и регулирование процесса обращения иностранной валюты, устанавливает правила выполнения резидентами и нерезидентами операций с иностранной валютой РФ, правила перевода, ввоза, пересылки в РФ валюты и ценных бумаг в иностранной валюте, а также вывоза и пересылки из России валютных ценностей, выдает лицензии коммерческим банкам на осуществление ими важнейших операций, выполняет все виды валютных операций и т.д.</w:t>
      </w:r>
    </w:p>
    <w:p w:rsidR="004B27B4" w:rsidRPr="0051149D" w:rsidRDefault="00322CCB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E726CB">
        <w:rPr>
          <w:sz w:val="28"/>
          <w:szCs w:val="28"/>
        </w:rPr>
        <w:t>В</w:t>
      </w:r>
      <w:r w:rsidR="00A37523">
        <w:rPr>
          <w:sz w:val="28"/>
          <w:szCs w:val="28"/>
        </w:rPr>
        <w:t xml:space="preserve"> </w:t>
      </w:r>
      <w:r w:rsidRPr="00E726CB">
        <w:rPr>
          <w:sz w:val="28"/>
          <w:szCs w:val="28"/>
        </w:rPr>
        <w:t xml:space="preserve">2006 года </w:t>
      </w:r>
      <w:r w:rsidRPr="00E726CB">
        <w:rPr>
          <w:color w:val="000000"/>
          <w:sz w:val="28"/>
          <w:szCs w:val="28"/>
        </w:rPr>
        <w:t xml:space="preserve">в </w:t>
      </w:r>
      <w:r w:rsidRPr="00DE70A1">
        <w:rPr>
          <w:color w:val="000000"/>
          <w:sz w:val="28"/>
          <w:szCs w:val="28"/>
        </w:rPr>
        <w:t>России</w:t>
      </w:r>
      <w:r w:rsidRPr="00E726CB">
        <w:rPr>
          <w:sz w:val="28"/>
          <w:szCs w:val="28"/>
        </w:rPr>
        <w:t xml:space="preserve"> проводилась политика фиксиров</w:t>
      </w:r>
      <w:r>
        <w:rPr>
          <w:sz w:val="28"/>
          <w:szCs w:val="28"/>
        </w:rPr>
        <w:t>анного валютного курса, допускалось</w:t>
      </w:r>
      <w:r w:rsidRPr="00E726CB">
        <w:rPr>
          <w:sz w:val="28"/>
          <w:szCs w:val="28"/>
        </w:rPr>
        <w:t xml:space="preserve"> свободное движение капитала. </w:t>
      </w:r>
      <w:r w:rsidR="004B27B4" w:rsidRPr="0051149D">
        <w:rPr>
          <w:sz w:val="28"/>
          <w:szCs w:val="28"/>
        </w:rPr>
        <w:t>Попытки Центрального Банка контролировать инфляцию оставались безуспешными. Постоянный приток иностранной валюты в виде экспортной выручки заставлял Центральный Банк увеличивать предложение национальной валюты, направленной на выкуп иностранной. Выкуп производился по фиксированному курсу. В итоге, увеличивалось предложение денег в экономике, что неотвратимо выливалось в инфляцию.</w:t>
      </w:r>
    </w:p>
    <w:p w:rsidR="008A3B96" w:rsidRPr="002007E3" w:rsidRDefault="00322CCB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E726CB">
        <w:rPr>
          <w:sz w:val="28"/>
          <w:szCs w:val="28"/>
        </w:rPr>
        <w:t>Политика валютного курса России в 2007</w:t>
      </w:r>
      <w:r w:rsidR="00A37523">
        <w:rPr>
          <w:sz w:val="28"/>
          <w:szCs w:val="28"/>
        </w:rPr>
        <w:t xml:space="preserve"> </w:t>
      </w:r>
      <w:r w:rsidRPr="00E726CB">
        <w:rPr>
          <w:sz w:val="28"/>
          <w:szCs w:val="28"/>
        </w:rPr>
        <w:t>году будет направлена на сдерживание инфляции, в свою очередь курсовая</w:t>
      </w:r>
      <w:r w:rsidR="00A37523">
        <w:rPr>
          <w:sz w:val="28"/>
          <w:szCs w:val="28"/>
        </w:rPr>
        <w:t xml:space="preserve"> </w:t>
      </w:r>
      <w:r w:rsidRPr="00E726CB">
        <w:rPr>
          <w:sz w:val="28"/>
          <w:szCs w:val="28"/>
        </w:rPr>
        <w:t>политика будет проводиться в рамках режима управляемого плавающего валютного курса.</w:t>
      </w:r>
      <w:r>
        <w:rPr>
          <w:sz w:val="28"/>
          <w:szCs w:val="28"/>
        </w:rPr>
        <w:t xml:space="preserve"> </w:t>
      </w:r>
      <w:r w:rsidR="008A3B96" w:rsidRPr="002007E3">
        <w:rPr>
          <w:sz w:val="28"/>
          <w:szCs w:val="28"/>
        </w:rPr>
        <w:t xml:space="preserve">Это означает, что курс рубля </w:t>
      </w:r>
      <w:r w:rsidR="000E06EF">
        <w:rPr>
          <w:sz w:val="28"/>
          <w:szCs w:val="28"/>
        </w:rPr>
        <w:t>«</w:t>
      </w:r>
      <w:r w:rsidR="008A3B96" w:rsidRPr="002007E3">
        <w:rPr>
          <w:sz w:val="28"/>
          <w:szCs w:val="28"/>
        </w:rPr>
        <w:t>плавает</w:t>
      </w:r>
      <w:r w:rsidR="000E06EF">
        <w:rPr>
          <w:sz w:val="28"/>
          <w:szCs w:val="28"/>
        </w:rPr>
        <w:t>»</w:t>
      </w:r>
      <w:r w:rsidR="008A3B96" w:rsidRPr="002007E3">
        <w:rPr>
          <w:sz w:val="28"/>
          <w:szCs w:val="28"/>
        </w:rPr>
        <w:t xml:space="preserve"> относительно иностранных валют на волнах валютного рынка страны и формируется под воздействием спроса и предложения. </w:t>
      </w:r>
    </w:p>
    <w:p w:rsidR="009F30A8" w:rsidRDefault="008A3B96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2007E3">
        <w:rPr>
          <w:sz w:val="28"/>
          <w:szCs w:val="28"/>
        </w:rPr>
        <w:t>Валютная система России функционирует в условиях динамично развивающегося валютного рынка страны.</w:t>
      </w:r>
      <w:r w:rsidR="009F30A8" w:rsidRPr="009F30A8">
        <w:rPr>
          <w:sz w:val="28"/>
          <w:szCs w:val="28"/>
        </w:rPr>
        <w:t xml:space="preserve"> </w:t>
      </w:r>
      <w:r w:rsidR="009F30A8" w:rsidRPr="002007E3">
        <w:rPr>
          <w:sz w:val="28"/>
          <w:szCs w:val="28"/>
        </w:rPr>
        <w:t xml:space="preserve">Валютный рынок участвует в регулировании, формировании и поддержании валютного курса рубля. </w:t>
      </w:r>
    </w:p>
    <w:p w:rsidR="00B92DA4" w:rsidRDefault="00B92DA4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2007E3">
        <w:rPr>
          <w:sz w:val="28"/>
          <w:szCs w:val="28"/>
        </w:rPr>
        <w:t xml:space="preserve">Основой российской валютной системы является национальная валюта - российский рубль, введенный в обращение с </w:t>
      </w:r>
      <w:smartTag w:uri="urn:schemas-microsoft-com:office:smarttags" w:element="metricconverter">
        <w:smartTagPr>
          <w:attr w:name="ProductID" w:val="2006 г"/>
        </w:smartTagPr>
        <w:r w:rsidRPr="002007E3">
          <w:rPr>
            <w:sz w:val="28"/>
            <w:szCs w:val="28"/>
          </w:rPr>
          <w:t>1993 г</w:t>
        </w:r>
      </w:smartTag>
      <w:r w:rsidRPr="002007E3">
        <w:rPr>
          <w:sz w:val="28"/>
          <w:szCs w:val="28"/>
        </w:rPr>
        <w:t xml:space="preserve">. </w:t>
      </w:r>
    </w:p>
    <w:p w:rsidR="00BF25B0" w:rsidRDefault="008A3B96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2007E3">
        <w:rPr>
          <w:sz w:val="28"/>
          <w:szCs w:val="28"/>
        </w:rPr>
        <w:t>Валютный курс - это цена национальной валюты, выраженная в иностранной валюте. Валютный курс позволяет соизмерить национальную российскую валюту (рубль) с иностранной валютой. На формирование валютного курса оказывает влияние целый ряд факторов. В России в настоящее время валютный курс формируется на валютном рынке главным образом под влиянием соотношения спроса и предложения на конкретные валюты. Фиксирование (установление) курса национальной валюты принято называть валютной котировкой или котировкой валюты. При расчетах доходов и расходов государственного бюджета, для всех видов платежно-расчетных отношений государства с хозяйствующими субъектами и гражданами, для целей налогообложения и бух</w:t>
      </w:r>
      <w:r w:rsidR="00CF32FC">
        <w:rPr>
          <w:sz w:val="28"/>
          <w:szCs w:val="28"/>
        </w:rPr>
        <w:t>г</w:t>
      </w:r>
      <w:r w:rsidR="00476DCE">
        <w:rPr>
          <w:sz w:val="28"/>
          <w:szCs w:val="28"/>
        </w:rPr>
        <w:t>а</w:t>
      </w:r>
      <w:r w:rsidR="00CF32FC">
        <w:rPr>
          <w:sz w:val="28"/>
          <w:szCs w:val="28"/>
        </w:rPr>
        <w:t>л</w:t>
      </w:r>
      <w:r w:rsidR="00476DCE">
        <w:rPr>
          <w:sz w:val="28"/>
          <w:szCs w:val="28"/>
        </w:rPr>
        <w:t>т</w:t>
      </w:r>
      <w:r w:rsidR="00CF32FC">
        <w:rPr>
          <w:sz w:val="28"/>
          <w:szCs w:val="28"/>
        </w:rPr>
        <w:t>ерского</w:t>
      </w:r>
      <w:r w:rsidRPr="002007E3">
        <w:rPr>
          <w:sz w:val="28"/>
          <w:szCs w:val="28"/>
        </w:rPr>
        <w:t xml:space="preserve"> учета, для таможенных целей применяется курс рубля, котируемый Центральным банком РФ. Центральный банк РФ на основе рыночного курса валют, складывающегося на Московск</w:t>
      </w:r>
      <w:r w:rsidR="00CF32FC">
        <w:rPr>
          <w:sz w:val="28"/>
          <w:szCs w:val="28"/>
        </w:rPr>
        <w:t>ой межбанковской валютной бирже,</w:t>
      </w:r>
      <w:r w:rsidRPr="002007E3">
        <w:rPr>
          <w:sz w:val="28"/>
          <w:szCs w:val="28"/>
        </w:rPr>
        <w:t xml:space="preserve"> ежедневно (кроме выходных и праздников) осуществляет</w:t>
      </w:r>
      <w:r w:rsidR="00A37523">
        <w:rPr>
          <w:sz w:val="28"/>
          <w:szCs w:val="28"/>
        </w:rPr>
        <w:t xml:space="preserve"> </w:t>
      </w:r>
      <w:r w:rsidRPr="002007E3">
        <w:rPr>
          <w:sz w:val="28"/>
          <w:szCs w:val="28"/>
        </w:rPr>
        <w:t>фиксирование</w:t>
      </w:r>
      <w:r w:rsidR="00195B81">
        <w:rPr>
          <w:sz w:val="28"/>
          <w:szCs w:val="28"/>
        </w:rPr>
        <w:t xml:space="preserve"> </w:t>
      </w:r>
      <w:r w:rsidRPr="002007E3">
        <w:rPr>
          <w:sz w:val="28"/>
          <w:szCs w:val="28"/>
        </w:rPr>
        <w:t xml:space="preserve">официального курса некоторых </w:t>
      </w:r>
      <w:r w:rsidR="00195B81" w:rsidRPr="00195B81">
        <w:rPr>
          <w:sz w:val="28"/>
          <w:szCs w:val="28"/>
        </w:rPr>
        <w:t>свободно конвертируемых валют</w:t>
      </w:r>
      <w:r w:rsidRPr="00195B81">
        <w:rPr>
          <w:sz w:val="28"/>
          <w:szCs w:val="28"/>
        </w:rPr>
        <w:t xml:space="preserve"> к рублю.</w:t>
      </w:r>
    </w:p>
    <w:p w:rsidR="00BF25B0" w:rsidRDefault="00B473FF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F25B0">
        <w:rPr>
          <w:sz w:val="28"/>
          <w:szCs w:val="28"/>
        </w:rPr>
        <w:t>Валютное регулирование и валютный контроль как основа валютной политики</w:t>
      </w:r>
    </w:p>
    <w:p w:rsidR="00BF25B0" w:rsidRDefault="00BF25B0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8530E9" w:rsidRDefault="00BF25B0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Всякая национальная валютная политика с правовой точки зрения основана на валютном регулировании, которое является системой, регламентирующей порядок международных расчетов</w:t>
      </w:r>
      <w:r w:rsidR="00A37523">
        <w:rPr>
          <w:sz w:val="28"/>
          <w:szCs w:val="28"/>
        </w:rPr>
        <w:t xml:space="preserve"> </w:t>
      </w:r>
      <w:r>
        <w:rPr>
          <w:sz w:val="28"/>
          <w:szCs w:val="28"/>
        </w:rPr>
        <w:t>и сделок</w:t>
      </w:r>
      <w:r w:rsidR="00A37523">
        <w:rPr>
          <w:sz w:val="28"/>
          <w:szCs w:val="28"/>
        </w:rPr>
        <w:t xml:space="preserve"> </w:t>
      </w:r>
      <w:r>
        <w:rPr>
          <w:sz w:val="28"/>
          <w:szCs w:val="28"/>
        </w:rPr>
        <w:t>с валютными ценностями</w:t>
      </w:r>
      <w:r w:rsidR="008530E9">
        <w:rPr>
          <w:sz w:val="28"/>
          <w:szCs w:val="28"/>
        </w:rPr>
        <w:t xml:space="preserve">, </w:t>
      </w:r>
      <w:r w:rsidR="00B473FF">
        <w:rPr>
          <w:sz w:val="28"/>
          <w:szCs w:val="28"/>
        </w:rPr>
        <w:t xml:space="preserve">а так же </w:t>
      </w:r>
      <w:r w:rsidR="008530E9">
        <w:rPr>
          <w:sz w:val="28"/>
          <w:szCs w:val="28"/>
        </w:rPr>
        <w:t>государственной регламентацией валютных отношений, издани</w:t>
      </w:r>
      <w:r w:rsidR="00FB597D">
        <w:rPr>
          <w:sz w:val="28"/>
          <w:szCs w:val="28"/>
        </w:rPr>
        <w:t>я</w:t>
      </w:r>
      <w:r w:rsidR="008530E9">
        <w:rPr>
          <w:sz w:val="28"/>
          <w:szCs w:val="28"/>
        </w:rPr>
        <w:t xml:space="preserve"> нормативных актов, валютн</w:t>
      </w:r>
      <w:r w:rsidR="00FB597D">
        <w:rPr>
          <w:sz w:val="28"/>
          <w:szCs w:val="28"/>
        </w:rPr>
        <w:t>ого</w:t>
      </w:r>
      <w:r w:rsidR="008530E9">
        <w:rPr>
          <w:sz w:val="28"/>
          <w:szCs w:val="28"/>
        </w:rPr>
        <w:t xml:space="preserve"> контрол</w:t>
      </w:r>
      <w:r w:rsidR="00FB597D">
        <w:rPr>
          <w:sz w:val="28"/>
          <w:szCs w:val="28"/>
        </w:rPr>
        <w:t>я</w:t>
      </w:r>
      <w:r w:rsidR="008530E9">
        <w:rPr>
          <w:sz w:val="28"/>
          <w:szCs w:val="28"/>
        </w:rPr>
        <w:t xml:space="preserve"> и оперативн</w:t>
      </w:r>
      <w:r w:rsidR="00FB597D">
        <w:rPr>
          <w:sz w:val="28"/>
          <w:szCs w:val="28"/>
        </w:rPr>
        <w:t xml:space="preserve">ого </w:t>
      </w:r>
      <w:r w:rsidR="008530E9">
        <w:rPr>
          <w:sz w:val="28"/>
          <w:szCs w:val="28"/>
        </w:rPr>
        <w:t>руководств</w:t>
      </w:r>
      <w:r w:rsidR="00FB597D">
        <w:rPr>
          <w:sz w:val="28"/>
          <w:szCs w:val="28"/>
        </w:rPr>
        <w:t>а</w:t>
      </w:r>
      <w:r w:rsidR="00A37523">
        <w:rPr>
          <w:sz w:val="28"/>
          <w:szCs w:val="28"/>
        </w:rPr>
        <w:t xml:space="preserve"> </w:t>
      </w:r>
      <w:r w:rsidR="008530E9">
        <w:rPr>
          <w:sz w:val="28"/>
          <w:szCs w:val="28"/>
        </w:rPr>
        <w:t>со стороны соответствующих государственных органов, заключени</w:t>
      </w:r>
      <w:r w:rsidR="00FB597D">
        <w:rPr>
          <w:sz w:val="28"/>
          <w:szCs w:val="28"/>
        </w:rPr>
        <w:t>я</w:t>
      </w:r>
      <w:r w:rsidR="008530E9">
        <w:rPr>
          <w:sz w:val="28"/>
          <w:szCs w:val="28"/>
        </w:rPr>
        <w:t xml:space="preserve"> международных валютных соглашений.</w:t>
      </w:r>
    </w:p>
    <w:p w:rsidR="00BF25B0" w:rsidRDefault="00BF25B0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Валютные операции внутри страны регулируются государственными нормативными актами, а там, где отсутствует компетенция внутренних органов регулирования – международными валютными соглашениями. </w:t>
      </w:r>
    </w:p>
    <w:p w:rsidR="00BF25B0" w:rsidRDefault="00BF25B0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Валютное регулирование в России, как и в странах с развитой рыночной экономикой, является преимущественно нормативным.</w:t>
      </w:r>
      <w:r w:rsidRPr="00AC0DB8">
        <w:rPr>
          <w:sz w:val="28"/>
          <w:szCs w:val="28"/>
        </w:rPr>
        <w:t xml:space="preserve"> </w:t>
      </w:r>
    </w:p>
    <w:p w:rsidR="00BF25B0" w:rsidRDefault="00BF25B0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5442BC">
        <w:rPr>
          <w:sz w:val="28"/>
          <w:szCs w:val="28"/>
        </w:rPr>
        <w:t xml:space="preserve">В России действует закон </w:t>
      </w:r>
      <w:r>
        <w:rPr>
          <w:sz w:val="28"/>
          <w:szCs w:val="28"/>
        </w:rPr>
        <w:t>«</w:t>
      </w:r>
      <w:r w:rsidRPr="005442BC">
        <w:rPr>
          <w:sz w:val="28"/>
          <w:szCs w:val="28"/>
        </w:rPr>
        <w:t>О валютном регулировании и валютном контроле</w:t>
      </w:r>
      <w:r>
        <w:rPr>
          <w:sz w:val="28"/>
          <w:szCs w:val="28"/>
        </w:rPr>
        <w:t>»</w:t>
      </w:r>
      <w:r w:rsidR="008D3666">
        <w:rPr>
          <w:sz w:val="28"/>
          <w:szCs w:val="28"/>
        </w:rPr>
        <w:t xml:space="preserve"> </w:t>
      </w:r>
      <w:r>
        <w:rPr>
          <w:sz w:val="28"/>
          <w:szCs w:val="28"/>
        </w:rPr>
        <w:t>от10т декабря 2003 года № 173-ФЗ.</w:t>
      </w:r>
      <w:r w:rsidRPr="005442BC">
        <w:rPr>
          <w:sz w:val="28"/>
          <w:szCs w:val="28"/>
        </w:rPr>
        <w:t xml:space="preserve"> Этим законом определены: основные принципы осуществления валютных операций в РФ; виды валют и валютн</w:t>
      </w:r>
      <w:r>
        <w:rPr>
          <w:sz w:val="28"/>
          <w:szCs w:val="28"/>
        </w:rPr>
        <w:t xml:space="preserve">ых ценностей применяемых в РФ; </w:t>
      </w:r>
      <w:r w:rsidRPr="005442BC">
        <w:rPr>
          <w:sz w:val="28"/>
          <w:szCs w:val="28"/>
        </w:rPr>
        <w:t xml:space="preserve">полномочия и функции органов валютного регулирования и валютного контроля; права и обязанности юридических и физических лиц в отношении владения, пользования и распоряжения валютными ценностями; ответственность за нарушение валютного законодательства. </w:t>
      </w:r>
    </w:p>
    <w:p w:rsidR="00BF25B0" w:rsidRDefault="00BF25B0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валютного регулирования в России – поддержание курса с учетом обеспечения конкурентоспособности российских товаров и пропорций платежного баланса, борьба против утечки капитала.</w:t>
      </w:r>
    </w:p>
    <w:p w:rsidR="00BF25B0" w:rsidRDefault="00BF25B0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систему валютного регулирования влияют также международные договоры России, в которых устанавливаются общие условия расчетных отношений со странами дальнего зарубежья, государствами – членами СНГ, определяют соответствующие системы расчетов. Договоры, заключаемые на межведомственном уровне</w:t>
      </w:r>
      <w:r w:rsidR="007A5B20">
        <w:rPr>
          <w:sz w:val="28"/>
          <w:szCs w:val="28"/>
        </w:rPr>
        <w:t>,</w:t>
      </w:r>
      <w:r>
        <w:rPr>
          <w:sz w:val="28"/>
          <w:szCs w:val="28"/>
        </w:rPr>
        <w:t xml:space="preserve"> детализуют положения межправительственных соглашений и определяют порядок расчетов, ведения банковских счетов и т.п.</w:t>
      </w:r>
    </w:p>
    <w:p w:rsidR="00BF25B0" w:rsidRDefault="00BF25B0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Валютное регулирование в Российской Федерации осуществляется органами и агентами валютного контроля. Органами валютного контроля являются Комитет Государственной Думы РФ по кредитным организациям и финансовым рынкам, Министерство финансов РФ, Центральный банк РФ, Государственный таможенный комитет,</w:t>
      </w:r>
      <w:r w:rsidRPr="00345B16">
        <w:rPr>
          <w:sz w:val="28"/>
          <w:szCs w:val="28"/>
        </w:rPr>
        <w:t xml:space="preserve"> </w:t>
      </w:r>
      <w:r w:rsidRPr="00702954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</w:t>
      </w:r>
      <w:r w:rsidRPr="00702954">
        <w:rPr>
          <w:sz w:val="28"/>
          <w:szCs w:val="28"/>
        </w:rPr>
        <w:t>РФ по налогам и сборам</w:t>
      </w:r>
      <w:r>
        <w:rPr>
          <w:sz w:val="28"/>
          <w:szCs w:val="28"/>
        </w:rPr>
        <w:t xml:space="preserve">, которые </w:t>
      </w:r>
      <w:r w:rsidR="00332156">
        <w:rPr>
          <w:sz w:val="28"/>
          <w:szCs w:val="28"/>
        </w:rPr>
        <w:t xml:space="preserve">контролируют и </w:t>
      </w:r>
      <w:r>
        <w:rPr>
          <w:sz w:val="28"/>
          <w:szCs w:val="28"/>
        </w:rPr>
        <w:t>регулируют</w:t>
      </w:r>
      <w:r w:rsidR="00A37523">
        <w:rPr>
          <w:sz w:val="28"/>
          <w:szCs w:val="28"/>
        </w:rPr>
        <w:t xml:space="preserve"> </w:t>
      </w:r>
      <w:r>
        <w:rPr>
          <w:sz w:val="28"/>
          <w:szCs w:val="28"/>
        </w:rPr>
        <w:t>валютные, экспортно-импортные и иные внешнеэкономические операции.</w:t>
      </w:r>
      <w:r w:rsidR="00C80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Кроме того валютный контроль включает в себя надзор, регистрацию и учет операций с валютными ценностями. </w:t>
      </w:r>
    </w:p>
    <w:p w:rsidR="00BF25B0" w:rsidRDefault="00BF25B0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7A16D5">
        <w:rPr>
          <w:sz w:val="28"/>
          <w:szCs w:val="28"/>
        </w:rPr>
        <w:t>Субъектами вал</w:t>
      </w:r>
      <w:r>
        <w:rPr>
          <w:sz w:val="28"/>
          <w:szCs w:val="28"/>
        </w:rPr>
        <w:t>ютного</w:t>
      </w:r>
      <w:r w:rsidRPr="007A16D5">
        <w:rPr>
          <w:sz w:val="28"/>
          <w:szCs w:val="28"/>
        </w:rPr>
        <w:t xml:space="preserve"> контроля в Р</w:t>
      </w:r>
      <w:r>
        <w:rPr>
          <w:sz w:val="28"/>
          <w:szCs w:val="28"/>
        </w:rPr>
        <w:t>оссии</w:t>
      </w:r>
      <w:r w:rsidRPr="007A16D5">
        <w:rPr>
          <w:sz w:val="28"/>
          <w:szCs w:val="28"/>
        </w:rPr>
        <w:t xml:space="preserve"> являются юрид</w:t>
      </w:r>
      <w:r>
        <w:rPr>
          <w:sz w:val="28"/>
          <w:szCs w:val="28"/>
        </w:rPr>
        <w:t>ические</w:t>
      </w:r>
      <w:r w:rsidRPr="007A16D5">
        <w:rPr>
          <w:sz w:val="28"/>
          <w:szCs w:val="28"/>
        </w:rPr>
        <w:t xml:space="preserve"> и физ</w:t>
      </w:r>
      <w:r>
        <w:rPr>
          <w:sz w:val="28"/>
          <w:szCs w:val="28"/>
        </w:rPr>
        <w:t>ические</w:t>
      </w:r>
      <w:r w:rsidRPr="007A16D5">
        <w:rPr>
          <w:sz w:val="28"/>
          <w:szCs w:val="28"/>
        </w:rPr>
        <w:t xml:space="preserve"> лица, которые подразделяютс</w:t>
      </w:r>
      <w:r>
        <w:rPr>
          <w:sz w:val="28"/>
          <w:szCs w:val="28"/>
        </w:rPr>
        <w:t>я на резидентов и нерезидентов.</w:t>
      </w:r>
      <w:r w:rsidRPr="007A16D5">
        <w:rPr>
          <w:sz w:val="28"/>
          <w:szCs w:val="28"/>
        </w:rPr>
        <w:t xml:space="preserve"> В соответствии с законом Р</w:t>
      </w:r>
      <w:r>
        <w:rPr>
          <w:sz w:val="28"/>
          <w:szCs w:val="28"/>
        </w:rPr>
        <w:t xml:space="preserve">оссийской </w:t>
      </w:r>
      <w:r w:rsidRPr="007A16D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A16D5">
        <w:rPr>
          <w:sz w:val="28"/>
          <w:szCs w:val="28"/>
        </w:rPr>
        <w:t xml:space="preserve"> "О вал</w:t>
      </w:r>
      <w:r>
        <w:rPr>
          <w:sz w:val="28"/>
          <w:szCs w:val="28"/>
        </w:rPr>
        <w:t>ютном</w:t>
      </w:r>
      <w:r w:rsidRPr="007A16D5">
        <w:rPr>
          <w:sz w:val="28"/>
          <w:szCs w:val="28"/>
        </w:rPr>
        <w:t xml:space="preserve"> регулировании и вал</w:t>
      </w:r>
      <w:r>
        <w:rPr>
          <w:sz w:val="28"/>
          <w:szCs w:val="28"/>
        </w:rPr>
        <w:t>ютном</w:t>
      </w:r>
      <w:r w:rsidRPr="007A16D5">
        <w:rPr>
          <w:sz w:val="28"/>
          <w:szCs w:val="28"/>
        </w:rPr>
        <w:t xml:space="preserve"> контроле"</w:t>
      </w:r>
      <w:r>
        <w:rPr>
          <w:sz w:val="28"/>
          <w:szCs w:val="28"/>
        </w:rPr>
        <w:t>:</w:t>
      </w:r>
      <w:r w:rsidRPr="007A16D5">
        <w:rPr>
          <w:sz w:val="28"/>
          <w:szCs w:val="28"/>
        </w:rPr>
        <w:t xml:space="preserve"> вал</w:t>
      </w:r>
      <w:r>
        <w:rPr>
          <w:sz w:val="28"/>
          <w:szCs w:val="28"/>
        </w:rPr>
        <w:t xml:space="preserve">ютный </w:t>
      </w:r>
      <w:r w:rsidRPr="007A16D5">
        <w:rPr>
          <w:sz w:val="28"/>
          <w:szCs w:val="28"/>
        </w:rPr>
        <w:t>контроль в РФ осуществляется органами вал</w:t>
      </w:r>
      <w:r>
        <w:rPr>
          <w:sz w:val="28"/>
          <w:szCs w:val="28"/>
        </w:rPr>
        <w:t>ютного</w:t>
      </w:r>
      <w:r w:rsidRPr="007A16D5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 xml:space="preserve"> </w:t>
      </w:r>
      <w:r w:rsidRPr="007A16D5">
        <w:rPr>
          <w:sz w:val="28"/>
          <w:szCs w:val="28"/>
        </w:rPr>
        <w:t>и агентами вал</w:t>
      </w:r>
      <w:r>
        <w:rPr>
          <w:sz w:val="28"/>
          <w:szCs w:val="28"/>
        </w:rPr>
        <w:t>ютного</w:t>
      </w:r>
      <w:r w:rsidRPr="007A16D5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>.</w:t>
      </w:r>
      <w:r w:rsidRPr="007A16D5">
        <w:rPr>
          <w:sz w:val="28"/>
          <w:szCs w:val="28"/>
        </w:rPr>
        <w:t xml:space="preserve"> В частности, органы вал</w:t>
      </w:r>
      <w:r>
        <w:rPr>
          <w:sz w:val="28"/>
          <w:szCs w:val="28"/>
        </w:rPr>
        <w:t>ютного</w:t>
      </w:r>
      <w:r w:rsidRPr="007A16D5">
        <w:rPr>
          <w:sz w:val="28"/>
          <w:szCs w:val="28"/>
        </w:rPr>
        <w:t xml:space="preserve"> контроля в пределах своей компетенции издают нормативные акты, обязательные к исполнению всеми резидентами и нерезидентами РФ, применяют меры ответственности за нарушение валютного законодательства</w:t>
      </w:r>
      <w:r>
        <w:rPr>
          <w:sz w:val="28"/>
          <w:szCs w:val="28"/>
        </w:rPr>
        <w:t>,</w:t>
      </w:r>
      <w:r w:rsidRPr="007A16D5">
        <w:rPr>
          <w:sz w:val="28"/>
          <w:szCs w:val="28"/>
        </w:rPr>
        <w:t xml:space="preserve"> а все органы и агенты вал</w:t>
      </w:r>
      <w:r>
        <w:rPr>
          <w:sz w:val="28"/>
          <w:szCs w:val="28"/>
        </w:rPr>
        <w:t>ютного</w:t>
      </w:r>
      <w:r w:rsidRPr="007A16D5">
        <w:rPr>
          <w:sz w:val="28"/>
          <w:szCs w:val="28"/>
        </w:rPr>
        <w:t xml:space="preserve"> контроля в пределах своей компетенции осуществляют контроль за проводимыми в РФ резидентами и нерезидентами вал</w:t>
      </w:r>
      <w:r>
        <w:rPr>
          <w:sz w:val="28"/>
          <w:szCs w:val="28"/>
        </w:rPr>
        <w:t>ютными</w:t>
      </w:r>
      <w:r w:rsidRPr="007A16D5">
        <w:rPr>
          <w:sz w:val="28"/>
          <w:szCs w:val="28"/>
        </w:rPr>
        <w:t xml:space="preserve"> операциями, за соответствием этих операций законодательству, условиям лицензий и разрешений, а также за соблюдением ими актов органов вал</w:t>
      </w:r>
      <w:r>
        <w:rPr>
          <w:sz w:val="28"/>
          <w:szCs w:val="28"/>
        </w:rPr>
        <w:t>ютного</w:t>
      </w:r>
      <w:r w:rsidRPr="007A16D5">
        <w:rPr>
          <w:sz w:val="28"/>
          <w:szCs w:val="28"/>
        </w:rPr>
        <w:t xml:space="preserve"> контроля, проводят проверки вал</w:t>
      </w:r>
      <w:r>
        <w:rPr>
          <w:sz w:val="28"/>
          <w:szCs w:val="28"/>
        </w:rPr>
        <w:t>ютных</w:t>
      </w:r>
      <w:r w:rsidRPr="007A16D5">
        <w:rPr>
          <w:sz w:val="28"/>
          <w:szCs w:val="28"/>
        </w:rPr>
        <w:t xml:space="preserve"> операций резидентов и нерезидентов в РФ.</w:t>
      </w:r>
    </w:p>
    <w:p w:rsidR="00BF25B0" w:rsidRDefault="00BF25B0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Валютный контроль используется в целях снижения дефицита баланса, стимулирования определенных видов экспорта и импорта; защиты фиксированного валютного курса и сохранения золотовалютного курса резервов; уменьшения возможностей для несоответствующего движения в краткосрочном периоде валютного курса реальному положению дел в экономике; пресечения нежелательного влияния перетоков «горячих денег» и защиты международной меновой стоимости национальной валюты.</w:t>
      </w:r>
      <w:r w:rsidR="00A37523">
        <w:rPr>
          <w:sz w:val="28"/>
          <w:szCs w:val="28"/>
        </w:rPr>
        <w:t xml:space="preserve"> </w:t>
      </w:r>
    </w:p>
    <w:p w:rsidR="00BF25B0" w:rsidRDefault="00BF25B0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DB7F5A" w:rsidRDefault="0043547D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B7F5A" w:rsidRPr="00F42D84">
        <w:rPr>
          <w:sz w:val="28"/>
          <w:szCs w:val="28"/>
        </w:rPr>
        <w:t>Валютный Рынок России и инструменты валютного регулирования</w:t>
      </w:r>
    </w:p>
    <w:p w:rsidR="00DB7F5A" w:rsidRPr="00F42D84" w:rsidRDefault="00DB7F5A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DB7F5A" w:rsidRDefault="00DB7F5A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Валютная политика немыслима без существования валютного рыка.</w:t>
      </w:r>
      <w:r w:rsidRPr="00EC06AC">
        <w:rPr>
          <w:sz w:val="28"/>
          <w:szCs w:val="28"/>
        </w:rPr>
        <w:t xml:space="preserve"> </w:t>
      </w:r>
      <w:r w:rsidRPr="002007E3">
        <w:rPr>
          <w:sz w:val="28"/>
          <w:szCs w:val="28"/>
        </w:rPr>
        <w:t xml:space="preserve">Валютный рынок - это система экономических отношений, проявляющихся при проведении операций по торговле валютными ценностями и операций, связанных с инвестированием валютного капитала. </w:t>
      </w:r>
    </w:p>
    <w:p w:rsidR="00DB7F5A" w:rsidRPr="00F42D84" w:rsidRDefault="00DB7F5A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F42D84">
        <w:rPr>
          <w:sz w:val="28"/>
          <w:szCs w:val="28"/>
        </w:rPr>
        <w:t>Необходимость в государственном регулировании и контроле валютного рынка возникла вслед за отменой валютной монополии.</w:t>
      </w:r>
    </w:p>
    <w:p w:rsidR="00DB7F5A" w:rsidRPr="00F42D84" w:rsidRDefault="00DB7F5A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F42D84">
        <w:rPr>
          <w:sz w:val="28"/>
          <w:szCs w:val="28"/>
        </w:rPr>
        <w:t>Валютный рынок в России стал интенсивно формироваться уже в 1992 году. В январе 1992 года создается Московская межбанковская валютная биржа. В том же году образованы пять региональных валютных бирж: Санкт-Петербургская, Сибирская межбанковская биржа в Новосибирске, азиатско-тихоокеанская валютная биржа во Владивостоке, Ростовская межбанковская биржа и Уральская региональная биржа в Екатеринбурге. В последующие годы появились Нижегородская валютно-фондовая биржа, Самарская и Краснодарская валютные межбанковские биржи. В этот период право на выполнение валютных операций предоставляется коммерческим банкам, которые стали назваться уполномоченными.</w:t>
      </w:r>
    </w:p>
    <w:p w:rsidR="00DB7F5A" w:rsidRPr="00F42D84" w:rsidRDefault="00DB7F5A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F42D84">
        <w:rPr>
          <w:sz w:val="28"/>
          <w:szCs w:val="28"/>
        </w:rPr>
        <w:t>С самого начала функционирования валютного рынка процесс купли-продажи иностранной валюты стал обслуживаться учреждениями двух типов – валютными биржами и уполномоченными коммерческими банками. Специфика деятельности бирж как участников валютного рынка проявляется в том, что они не являются непосредственными субъектами купли-продажи валюты, а выполняют функции посредника между продавцами и покупателями валюты, торговой площади, где осуществляются валютные операции. Второй участник валютного рынка – уполномоченные коммерческие банки являются непосредственными участниками торговли валютой, то есть совершают операции купли-продажи валюты без посредников. Структура валютного рынка включает два сектора – биржевой и внебиржевой (межбанковский). Как объекты управления, регулирования и контроля они не равнозначны. Организация биржевой</w:t>
      </w:r>
      <w:r w:rsidR="00A37523">
        <w:rPr>
          <w:sz w:val="28"/>
          <w:szCs w:val="28"/>
        </w:rPr>
        <w:t xml:space="preserve"> </w:t>
      </w:r>
      <w:r w:rsidRPr="00F42D84">
        <w:rPr>
          <w:sz w:val="28"/>
          <w:szCs w:val="28"/>
        </w:rPr>
        <w:t>торговли более регламентирована: биржи выполняют свои функции по твердо установленным правилам, информация о биржевых валютных сделках доступна официальным статистическим органам, которые могут ее публиковать в печати. На межбанковском рынке условия купли продажи валюты определяются самостоятельно ее участниками и составляют коммерческую тайну, что затрудняет процесс регулирования.</w:t>
      </w:r>
    </w:p>
    <w:p w:rsidR="00476DCE" w:rsidRDefault="00DB7F5A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F42D84">
        <w:rPr>
          <w:sz w:val="28"/>
          <w:szCs w:val="28"/>
        </w:rPr>
        <w:t xml:space="preserve">Механизм текущего государственного регулирования направлен прежде всего на достижение и поддержание сбалансированности спроса и предложения иностранных и национальных валют, обеспечение стабильной динамики курса рубля, его соответствия реальному соотношению финансово-экономических параметров национальной и мировой экономик. Государственные органы осуществляют регулирующие функции используя административные и экономические методы. </w:t>
      </w:r>
    </w:p>
    <w:p w:rsidR="00DB7F5A" w:rsidRPr="00F42D84" w:rsidRDefault="00DB7F5A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F42D84">
        <w:rPr>
          <w:sz w:val="28"/>
          <w:szCs w:val="28"/>
        </w:rPr>
        <w:t>Из экономических инструментов наиболее применяемым в регулирующей практике Центрального банка России стали валютные интервенции, то есть продажа или покупка Банком России иностранной валюты в значительных объемах. В результате таких инвестиций Банк оказывает сильное стабилизирующее влияние на соотношение спроса и предложения, курсовую динамику иностранных и национальных валют, противодействуя резким колебаниям этих параметров рынка. Достоинство инструмента валютных интервенций проявляется в том, что они позволяют достичь целей регулирования за относительно короткий период времени. Но регулирующие возможности этого инструмента имеют пределы. Во–первых, валютные резервы банка, необходимые для таких интервенций, не безграничны, особенно с учетом других валютных потребностей государства, которые он также должен удовлетворять. Во-вторых, валютные интервенции оказывают влияние лишь на соотношение спроса и предложения иностранных и национальной валют и не влияют на соотношение их стоимостей. Поэтому</w:t>
      </w:r>
      <w:r w:rsidR="00A37523">
        <w:rPr>
          <w:sz w:val="28"/>
          <w:szCs w:val="28"/>
        </w:rPr>
        <w:t xml:space="preserve"> </w:t>
      </w:r>
      <w:r w:rsidRPr="00F42D84">
        <w:rPr>
          <w:sz w:val="28"/>
          <w:szCs w:val="28"/>
        </w:rPr>
        <w:t>их эффект не может сохраняться длительное время. Если же использовать валютные интервенции регулярно в течение относительно длительного времени, то неизбежно возникновение искусственного отрыва курса валюты от реального и в последующем</w:t>
      </w:r>
      <w:r w:rsidR="00A37523">
        <w:rPr>
          <w:sz w:val="28"/>
          <w:szCs w:val="28"/>
        </w:rPr>
        <w:t xml:space="preserve"> </w:t>
      </w:r>
      <w:r w:rsidRPr="00F42D84">
        <w:rPr>
          <w:sz w:val="28"/>
          <w:szCs w:val="28"/>
        </w:rPr>
        <w:t>резкое изменение уровня со всеми вытекающими из этого отрицательными социально-экономическими последствиями.</w:t>
      </w:r>
    </w:p>
    <w:p w:rsidR="00DB7F5A" w:rsidRPr="00F42D84" w:rsidRDefault="00DB7F5A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F42D84">
        <w:rPr>
          <w:sz w:val="28"/>
          <w:szCs w:val="28"/>
        </w:rPr>
        <w:t xml:space="preserve">Центральный банк может повлиять на валютный курс используя и другой инструмент косвенного действия – ставку учетного процента. Если величина ставки повышается, то предложение иностранной валюты растет в результате увеличения притока иностранного капитала и таким образом курс национальной валюты повышается. В условиях снижающейся ставки возникает обратное движение курса. </w:t>
      </w:r>
    </w:p>
    <w:p w:rsidR="00DB7F5A" w:rsidRPr="00F42D84" w:rsidRDefault="00DB7F5A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F42D84">
        <w:rPr>
          <w:sz w:val="28"/>
          <w:szCs w:val="28"/>
        </w:rPr>
        <w:t>Одним из методов государственного валютного регулирования, применяющихся в России, является установление валютного коридора. Сущность его состоит в том, что в законодательной форме устанавливается максимальный и минимальный уровни валютного курса на определенный период времени, по истечении которого параметры валютного коридора изменяются в соответствии с изменившимися условиями в валютной сфере. За пределы установленных условий валютный курс не должен переходить.</w:t>
      </w:r>
    </w:p>
    <w:p w:rsidR="00DB7F5A" w:rsidRPr="00F42D84" w:rsidRDefault="00DB7F5A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F42D84">
        <w:rPr>
          <w:sz w:val="28"/>
          <w:szCs w:val="28"/>
        </w:rPr>
        <w:t>Другим более эффективным инструментом административно-правового регулирования валютного рынка является установление норматива обязательной продажи экспортной валютной выручки на российском валютном рынке в обмен на рубли. Длительное время этот норматив был установлен в размере 50 5. С июня 1995 года экспортеры обязаны стали продавать</w:t>
      </w:r>
      <w:r w:rsidR="00A37523">
        <w:rPr>
          <w:sz w:val="28"/>
          <w:szCs w:val="28"/>
        </w:rPr>
        <w:t xml:space="preserve"> </w:t>
      </w:r>
      <w:r w:rsidRPr="00F42D84">
        <w:rPr>
          <w:sz w:val="28"/>
          <w:szCs w:val="28"/>
        </w:rPr>
        <w:t>валютную выручку в пределах норматива по выбору на биржевом рынке или межбанковском рынках, т.е. продажа стала более свободной и поэтому более выгодной для экспортеров. Особая значимость установленного норматива определяется тем, что поступления валюты от экспортера товаров и услуг – основной источник формирования фонда валютных ресурсов в стране. Норматив позволил Центральному банку РФ, во-первых, обеспечить стабильный объем предложения валюты на рынке в определенных размера, во-вторых, предотвратить реализацию её экспортерами за пределы страны.</w:t>
      </w:r>
    </w:p>
    <w:p w:rsidR="00DB7F5A" w:rsidRPr="00F42D84" w:rsidRDefault="00DB7F5A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F42D84">
        <w:rPr>
          <w:sz w:val="28"/>
          <w:szCs w:val="28"/>
        </w:rPr>
        <w:t>Масштабы, интенсивности государственного валютного регулирования, набор регулирующих инструментов зависят от содержания, направленности валютной политики Правительства РФ, Центрального банка РФ, которые зависят от состояния экономики в стране, характера ситуации на валютном рынке</w:t>
      </w:r>
      <w:r w:rsidR="00244A4B">
        <w:rPr>
          <w:sz w:val="28"/>
          <w:szCs w:val="28"/>
        </w:rPr>
        <w:t>.</w:t>
      </w:r>
    </w:p>
    <w:p w:rsidR="00DB7F5A" w:rsidRDefault="00DB7F5A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8A3B96" w:rsidRDefault="0043547D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3B96">
        <w:rPr>
          <w:sz w:val="28"/>
          <w:szCs w:val="28"/>
        </w:rPr>
        <w:t>.</w:t>
      </w:r>
      <w:r w:rsidR="002D095D">
        <w:rPr>
          <w:sz w:val="28"/>
          <w:szCs w:val="28"/>
        </w:rPr>
        <w:t xml:space="preserve"> </w:t>
      </w:r>
      <w:r w:rsidR="008A3B96">
        <w:rPr>
          <w:sz w:val="28"/>
          <w:szCs w:val="28"/>
        </w:rPr>
        <w:t>Валютная политика России</w:t>
      </w:r>
    </w:p>
    <w:p w:rsidR="002D095D" w:rsidRDefault="002D095D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1F5E9B" w:rsidRDefault="00B63AA5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D875A5">
        <w:rPr>
          <w:sz w:val="28"/>
          <w:szCs w:val="28"/>
        </w:rPr>
        <w:t>Валютная политика</w:t>
      </w:r>
      <w:r w:rsidR="00D875A5" w:rsidRPr="00D875A5">
        <w:rPr>
          <w:sz w:val="28"/>
          <w:szCs w:val="28"/>
        </w:rPr>
        <w:t xml:space="preserve"> – относительно самостоятельная часть государственной политики России. </w:t>
      </w:r>
      <w:r w:rsidR="001F5E9B" w:rsidRPr="000604E0">
        <w:rPr>
          <w:sz w:val="28"/>
          <w:szCs w:val="28"/>
        </w:rPr>
        <w:t>Основными ее задачами на современном этапе развития российской экономики являются неуклонное снижение инфляции и обеспечение устойчивости национальной валюты.</w:t>
      </w:r>
      <w:r w:rsidR="001F5E9B">
        <w:rPr>
          <w:sz w:val="28"/>
          <w:szCs w:val="28"/>
        </w:rPr>
        <w:t xml:space="preserve"> Юридически </w:t>
      </w:r>
      <w:r w:rsidR="002C02A3">
        <w:rPr>
          <w:sz w:val="28"/>
          <w:szCs w:val="28"/>
        </w:rPr>
        <w:t>валютная политика оформляется валютным законодательством, которое регулирует порядок совершения операций с валютными ценностями</w:t>
      </w:r>
      <w:r w:rsidR="004955B5">
        <w:rPr>
          <w:sz w:val="28"/>
          <w:szCs w:val="28"/>
        </w:rPr>
        <w:t>.</w:t>
      </w:r>
    </w:p>
    <w:p w:rsidR="008530E9" w:rsidRDefault="004955B5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Средством реализации валютной политики России является валютное регулирование</w:t>
      </w:r>
      <w:r w:rsidR="008530E9">
        <w:rPr>
          <w:sz w:val="28"/>
          <w:szCs w:val="28"/>
        </w:rPr>
        <w:t>.</w:t>
      </w:r>
    </w:p>
    <w:p w:rsidR="006A3E42" w:rsidRDefault="006A3E42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Валютная политика в России в зависимости от её целей и форм имеет две основные разновидности. Одной из них является осуществление стратегических, структурных, долговременных изменений в национальном валютном механизме, другой – повседневное, оперативное регулирование текущей валютной конъюнктуры.</w:t>
      </w:r>
    </w:p>
    <w:p w:rsidR="00692E30" w:rsidRDefault="00AC726E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стратегической, структурной политики России состоит в формировании цельной валютной системы, которая должна </w:t>
      </w:r>
      <w:r w:rsidR="00692E30">
        <w:rPr>
          <w:sz w:val="28"/>
          <w:szCs w:val="28"/>
        </w:rPr>
        <w:t>соответствовать, с одной стороны, условиям рыночной экономики, а с другой – структурным принципам мировой валютной системы, зафиксированным в уставе Международного Валютного Фонда. Это предполагает:</w:t>
      </w:r>
    </w:p>
    <w:p w:rsidR="00AC726E" w:rsidRDefault="00692E30" w:rsidP="009444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полномасштабного внутреннего валютного рынка;</w:t>
      </w:r>
    </w:p>
    <w:p w:rsidR="00692E30" w:rsidRDefault="00692E30" w:rsidP="009444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рынка золота и других драгоценных металлов;</w:t>
      </w:r>
    </w:p>
    <w:p w:rsidR="00692E30" w:rsidRDefault="00692E30" w:rsidP="009444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свободной конвертируемости рубля по текущим международным операциям;</w:t>
      </w:r>
    </w:p>
    <w:p w:rsidR="00692E30" w:rsidRDefault="00692E30" w:rsidP="009444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единого курса рубля по отношению к иностранным валютам;</w:t>
      </w:r>
    </w:p>
    <w:p w:rsidR="00692E30" w:rsidRDefault="00692E30" w:rsidP="009444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преодоление долларизации экономики;</w:t>
      </w:r>
    </w:p>
    <w:p w:rsidR="00692E30" w:rsidRDefault="00692E30" w:rsidP="009444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интегрирование национального валютного механизма в мировую валютную систему, полноправное участие России в деятельности мировых финансовых организаций.</w:t>
      </w:r>
    </w:p>
    <w:p w:rsidR="00CE0F52" w:rsidRDefault="00692E30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Текущая валютная политика России оказывает воздействие на объем, характер и структуру рыночных операций с иностранной валютой.</w:t>
      </w:r>
      <w:r w:rsidR="0023195F">
        <w:rPr>
          <w:sz w:val="28"/>
          <w:szCs w:val="28"/>
        </w:rPr>
        <w:t xml:space="preserve"> </w:t>
      </w:r>
    </w:p>
    <w:p w:rsidR="00354493" w:rsidRDefault="00354493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C76865">
        <w:rPr>
          <w:sz w:val="28"/>
          <w:szCs w:val="28"/>
        </w:rPr>
        <w:t xml:space="preserve">Валютная политика в </w:t>
      </w:r>
      <w:smartTag w:uri="urn:schemas-microsoft-com:office:smarttags" w:element="metricconverter">
        <w:smartTagPr>
          <w:attr w:name="ProductID" w:val="2006 г"/>
        </w:smartTagPr>
        <w:r w:rsidRPr="00C76865">
          <w:rPr>
            <w:sz w:val="28"/>
            <w:szCs w:val="28"/>
          </w:rPr>
          <w:t>2006 г</w:t>
        </w:r>
      </w:smartTag>
      <w:r w:rsidRPr="00C76865">
        <w:rPr>
          <w:sz w:val="28"/>
          <w:szCs w:val="28"/>
        </w:rPr>
        <w:t>. осуществлялась в общем контексте экономической политики, проводимой Правительством Российской Федерации и Банком России. Следуя режиму фиксированного валютного курса, Центральный банк Российской Федерации направлял курсовую политик</w:t>
      </w:r>
      <w:r>
        <w:rPr>
          <w:sz w:val="28"/>
          <w:szCs w:val="28"/>
        </w:rPr>
        <w:t>у</w:t>
      </w:r>
      <w:r w:rsidRPr="00C76865">
        <w:rPr>
          <w:sz w:val="28"/>
          <w:szCs w:val="28"/>
        </w:rPr>
        <w:t xml:space="preserve"> на сдерживание инфляции, а также на недопущение чрезмерного укрепления рубля и предотвращение резких колебаний курса национальной валюты, не обусловленных действием фундаментальных экономических факторов.</w:t>
      </w:r>
      <w:r w:rsidR="00A37523">
        <w:rPr>
          <w:sz w:val="28"/>
          <w:szCs w:val="28"/>
        </w:rPr>
        <w:t xml:space="preserve"> </w:t>
      </w:r>
    </w:p>
    <w:p w:rsidR="00442232" w:rsidRPr="00C76865" w:rsidRDefault="00442232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C76865">
        <w:rPr>
          <w:sz w:val="28"/>
          <w:szCs w:val="28"/>
        </w:rPr>
        <w:t>Такая валютная политика позволила Банку России гибко и взвешенно реагировать на взаимные колебания курсов основных мировых валют и соответственно осуществлять сглаживание внутридневных колебаний эффективной стоимости рубля.</w:t>
      </w:r>
    </w:p>
    <w:p w:rsidR="00442232" w:rsidRPr="0091661E" w:rsidRDefault="00442232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C76865">
        <w:rPr>
          <w:sz w:val="28"/>
          <w:szCs w:val="28"/>
        </w:rPr>
        <w:t> </w:t>
      </w:r>
      <w:r w:rsidRPr="0091661E">
        <w:rPr>
          <w:sz w:val="28"/>
          <w:szCs w:val="28"/>
        </w:rPr>
        <w:t xml:space="preserve">Номинальный курс доллара США к рублю в течение </w:t>
      </w:r>
      <w:smartTag w:uri="urn:schemas-microsoft-com:office:smarttags" w:element="metricconverter">
        <w:smartTagPr>
          <w:attr w:name="ProductID" w:val="2006 г"/>
        </w:smartTagPr>
        <w:r w:rsidRPr="0091661E">
          <w:rPr>
            <w:sz w:val="28"/>
            <w:szCs w:val="28"/>
          </w:rPr>
          <w:t>2006 г</w:t>
        </w:r>
      </w:smartTag>
      <w:r w:rsidRPr="0091661E">
        <w:rPr>
          <w:sz w:val="28"/>
          <w:szCs w:val="28"/>
        </w:rPr>
        <w:t xml:space="preserve"> снизился на 7,0% , а номинальный курс евро к рублю </w:t>
      </w:r>
      <w:r w:rsidR="009A5631">
        <w:rPr>
          <w:sz w:val="28"/>
          <w:szCs w:val="28"/>
        </w:rPr>
        <w:t>снизился на 0,6% — до 33,98 руб</w:t>
      </w:r>
      <w:r w:rsidRPr="0091661E">
        <w:rPr>
          <w:sz w:val="28"/>
          <w:szCs w:val="28"/>
        </w:rPr>
        <w:t>/</w:t>
      </w:r>
      <w:r w:rsidR="009A5631">
        <w:rPr>
          <w:sz w:val="28"/>
          <w:szCs w:val="28"/>
        </w:rPr>
        <w:t xml:space="preserve">евро </w:t>
      </w:r>
      <w:r w:rsidRPr="0091661E">
        <w:rPr>
          <w:sz w:val="28"/>
          <w:szCs w:val="28"/>
        </w:rPr>
        <w:t>(График № 1)</w:t>
      </w:r>
      <w:r>
        <w:rPr>
          <w:sz w:val="28"/>
          <w:szCs w:val="28"/>
        </w:rPr>
        <w:t xml:space="preserve">. </w:t>
      </w:r>
      <w:r w:rsidRPr="0091661E">
        <w:rPr>
          <w:sz w:val="28"/>
          <w:szCs w:val="28"/>
        </w:rPr>
        <w:t>В результате курс рубля возрос на 3,2%.</w:t>
      </w:r>
    </w:p>
    <w:p w:rsidR="00442232" w:rsidRDefault="00442232" w:rsidP="0094441B">
      <w:pPr>
        <w:spacing w:line="360" w:lineRule="auto"/>
        <w:ind w:firstLine="709"/>
        <w:jc w:val="both"/>
      </w:pPr>
    </w:p>
    <w:p w:rsidR="00442232" w:rsidRPr="00476DCE" w:rsidRDefault="00442232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476DCE">
        <w:rPr>
          <w:sz w:val="28"/>
          <w:szCs w:val="28"/>
        </w:rPr>
        <w:t>График № 1</w:t>
      </w:r>
    </w:p>
    <w:p w:rsidR="00442232" w:rsidRDefault="00442232" w:rsidP="0094441B">
      <w:pPr>
        <w:spacing w:line="360" w:lineRule="auto"/>
        <w:ind w:firstLine="709"/>
        <w:jc w:val="both"/>
      </w:pPr>
    </w:p>
    <w:p w:rsidR="00442232" w:rsidRDefault="00281C34" w:rsidP="0094441B">
      <w:pPr>
        <w:spacing w:line="360" w:lineRule="auto"/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pt;height:161.25pt">
            <v:imagedata r:id="rId7" o:title=""/>
          </v:shape>
        </w:pict>
      </w:r>
    </w:p>
    <w:p w:rsidR="00442232" w:rsidRDefault="00442232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442232" w:rsidRDefault="00C655A3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t> </w:t>
      </w:r>
      <w:r w:rsidR="00442232" w:rsidRPr="00A46DAE">
        <w:rPr>
          <w:sz w:val="28"/>
          <w:szCs w:val="28"/>
        </w:rPr>
        <w:t>Индекс реального эффективного курса рубля к иностранным валютам - синтетический показатель изменения внешнеторговой конкурентоспособности страны составил 8,1% по отношению к декабрю 2005</w:t>
      </w:r>
      <w:r>
        <w:rPr>
          <w:sz w:val="28"/>
          <w:szCs w:val="28"/>
        </w:rPr>
        <w:t xml:space="preserve"> </w:t>
      </w:r>
      <w:r w:rsidR="00442232" w:rsidRPr="00A46DAE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442232" w:rsidRPr="00A46DAE">
        <w:rPr>
          <w:sz w:val="28"/>
          <w:szCs w:val="28"/>
        </w:rPr>
        <w:t>. Однако, несмотря на общее увеличение индекса реального эффективного курса рубля, масштабы укрепления российской национальной валюты по отношению к валютам стран - торговых партнеров России различались.</w:t>
      </w:r>
      <w:r w:rsidR="00442232">
        <w:rPr>
          <w:sz w:val="28"/>
          <w:szCs w:val="28"/>
        </w:rPr>
        <w:t xml:space="preserve"> </w:t>
      </w:r>
      <w:r w:rsidR="00442232" w:rsidRPr="00A46DAE">
        <w:rPr>
          <w:sz w:val="28"/>
          <w:szCs w:val="28"/>
        </w:rPr>
        <w:t>Так, по отношению к доллару США, реальный курс рубля увеличился на 11,4%, к евро увеличился на 5,8% .</w:t>
      </w:r>
    </w:p>
    <w:p w:rsidR="00E17316" w:rsidRPr="00246D7F" w:rsidRDefault="00E17316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C76865">
        <w:rPr>
          <w:sz w:val="28"/>
          <w:szCs w:val="28"/>
        </w:rPr>
        <w:t xml:space="preserve">Политика </w:t>
      </w:r>
      <w:r>
        <w:rPr>
          <w:sz w:val="28"/>
          <w:szCs w:val="28"/>
        </w:rPr>
        <w:t>фиксированного валютного курса</w:t>
      </w:r>
      <w:r w:rsidRPr="00C76865">
        <w:rPr>
          <w:sz w:val="28"/>
          <w:szCs w:val="28"/>
        </w:rPr>
        <w:t xml:space="preserve"> рубля 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</w:t>
        </w:r>
        <w:r w:rsidRPr="00C76865">
          <w:rPr>
            <w:sz w:val="28"/>
            <w:szCs w:val="28"/>
          </w:rPr>
          <w:t xml:space="preserve"> г</w:t>
        </w:r>
      </w:smartTag>
      <w:r w:rsidRPr="00C76865">
        <w:rPr>
          <w:sz w:val="28"/>
          <w:szCs w:val="28"/>
        </w:rPr>
        <w:t xml:space="preserve">. осуществлялась </w:t>
      </w:r>
      <w:r w:rsidRPr="00246D7F">
        <w:rPr>
          <w:sz w:val="28"/>
          <w:szCs w:val="28"/>
        </w:rPr>
        <w:t>в сочетании с комплексом мер денежно-кредитной политики.</w:t>
      </w:r>
    </w:p>
    <w:p w:rsidR="00E17316" w:rsidRDefault="00E17316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246D7F">
        <w:rPr>
          <w:sz w:val="28"/>
          <w:szCs w:val="28"/>
        </w:rPr>
        <w:t xml:space="preserve">В частности, в целях нейтрализации свободной ликвидности, представляющей угрозу для стабильности валютного рынка, использовались такие инструменты, как повышении процентных ставок </w:t>
      </w:r>
      <w:r>
        <w:rPr>
          <w:sz w:val="28"/>
          <w:szCs w:val="28"/>
        </w:rPr>
        <w:t>по</w:t>
      </w:r>
      <w:r w:rsidRPr="00246D7F">
        <w:rPr>
          <w:sz w:val="28"/>
          <w:szCs w:val="28"/>
        </w:rPr>
        <w:t xml:space="preserve"> депозит</w:t>
      </w:r>
      <w:r>
        <w:rPr>
          <w:sz w:val="28"/>
          <w:szCs w:val="28"/>
        </w:rPr>
        <w:t>ам</w:t>
      </w:r>
      <w:r w:rsidRPr="00246D7F">
        <w:rPr>
          <w:sz w:val="28"/>
          <w:szCs w:val="28"/>
        </w:rPr>
        <w:t xml:space="preserve"> в Банке России</w:t>
      </w:r>
      <w:r>
        <w:rPr>
          <w:sz w:val="28"/>
          <w:szCs w:val="28"/>
        </w:rPr>
        <w:t>.</w:t>
      </w:r>
    </w:p>
    <w:p w:rsidR="00CE0F52" w:rsidRDefault="00442232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6457D">
        <w:rPr>
          <w:sz w:val="28"/>
          <w:szCs w:val="28"/>
        </w:rPr>
        <w:t xml:space="preserve"> 2007 году валютная политика </w:t>
      </w:r>
      <w:r w:rsidR="0066457D" w:rsidRPr="0023195F">
        <w:rPr>
          <w:sz w:val="28"/>
          <w:szCs w:val="28"/>
        </w:rPr>
        <w:t>России</w:t>
      </w:r>
      <w:r w:rsidR="009B6C4E">
        <w:rPr>
          <w:sz w:val="28"/>
          <w:szCs w:val="28"/>
        </w:rPr>
        <w:t xml:space="preserve"> будет</w:t>
      </w:r>
      <w:r w:rsidR="0066457D" w:rsidRPr="0023195F">
        <w:rPr>
          <w:sz w:val="28"/>
          <w:szCs w:val="28"/>
        </w:rPr>
        <w:t xml:space="preserve"> направлена главным образом на сдерживание инфляции и поддержание устойчивой макроэкономической ситуации и финансовой стабильности российской экономики.</w:t>
      </w:r>
      <w:r w:rsidR="0066457D" w:rsidRPr="0066457D">
        <w:rPr>
          <w:sz w:val="28"/>
          <w:szCs w:val="28"/>
        </w:rPr>
        <w:t xml:space="preserve"> </w:t>
      </w:r>
      <w:r w:rsidR="0066457D" w:rsidRPr="0023195F">
        <w:rPr>
          <w:sz w:val="28"/>
          <w:szCs w:val="28"/>
        </w:rPr>
        <w:t>Курсовая политика будет проводиться в рамках режима управляемого плавающего валютного курса, интервенции будут проводиться в целях недопущения чрезмерного укрепления рубля и предотвращения резких колебаний валютного курса, не обусловленных действием фундаментальных экономических факторов.</w:t>
      </w:r>
    </w:p>
    <w:p w:rsidR="0066457D" w:rsidRDefault="0066457D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23195F">
        <w:rPr>
          <w:sz w:val="28"/>
          <w:szCs w:val="28"/>
        </w:rPr>
        <w:t xml:space="preserve"> Для поддержания на относительно низком уровне волатильности курса рубля к значимым для Российской Федерации иностранным валютам продолжится использование в качестве операционного ориентира рублевую стоимость корзины, состоящей из евро и доллара США. Это позволит при реализации политики валютного курса оперативно реагировать на взаимные колебания курсов основных мировых</w:t>
      </w:r>
      <w:r>
        <w:rPr>
          <w:sz w:val="28"/>
          <w:szCs w:val="28"/>
        </w:rPr>
        <w:t xml:space="preserve"> валют</w:t>
      </w:r>
      <w:r w:rsidRPr="0023195F">
        <w:rPr>
          <w:sz w:val="28"/>
          <w:szCs w:val="28"/>
        </w:rPr>
        <w:t xml:space="preserve"> и соответственно осуществлять сглаживание колебаний эффективной</w:t>
      </w:r>
      <w:r>
        <w:rPr>
          <w:sz w:val="28"/>
          <w:szCs w:val="28"/>
        </w:rPr>
        <w:t xml:space="preserve"> стоимости рубля.</w:t>
      </w:r>
    </w:p>
    <w:p w:rsidR="0066457D" w:rsidRDefault="0066457D" w:rsidP="0094441B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 Основными направлениями валютной политики России так же являются:</w:t>
      </w:r>
    </w:p>
    <w:p w:rsidR="006A3E42" w:rsidRDefault="005F64D3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ослабление или ужесточения валютных ограничений; осуществление повседневного валютного контроля за внешнеторговыми и другими текущими операциями, привлечение иностранного капитала в российскую </w:t>
      </w:r>
      <w:r w:rsidR="0066457D">
        <w:rPr>
          <w:sz w:val="28"/>
          <w:szCs w:val="28"/>
        </w:rPr>
        <w:t>экономику; управление международными ликвидными (золотовалютными) резервами.</w:t>
      </w:r>
    </w:p>
    <w:p w:rsidR="0066457D" w:rsidRDefault="00FE69A9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регулировании элементов национальной валютной системы России реализуются задачи структурной и текущей валютной политики. Конечная цель – оздоровление валютно-финансового положения страны, восстановление ее платежеспособности и кредитоспособности, укрепление рубля.</w:t>
      </w:r>
    </w:p>
    <w:p w:rsidR="004955B5" w:rsidRDefault="00D554F5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D554F5">
        <w:rPr>
          <w:sz w:val="28"/>
          <w:szCs w:val="28"/>
        </w:rPr>
        <w:t>Осуществление валютной политики в качестве составной части экономической стратегии страны, развитие валютного рынка находят свое конкретное выражение в достижении конвертируемости национальной валюты</w:t>
      </w:r>
      <w:r>
        <w:rPr>
          <w:sz w:val="28"/>
          <w:szCs w:val="28"/>
        </w:rPr>
        <w:t>.</w:t>
      </w:r>
    </w:p>
    <w:p w:rsidR="003018E2" w:rsidRDefault="00476DCE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018E2">
        <w:rPr>
          <w:sz w:val="28"/>
          <w:szCs w:val="28"/>
        </w:rPr>
        <w:t>Заключение</w:t>
      </w:r>
    </w:p>
    <w:p w:rsidR="00170CFC" w:rsidRDefault="00170CFC" w:rsidP="0094441B">
      <w:pPr>
        <w:spacing w:line="360" w:lineRule="auto"/>
        <w:ind w:firstLine="709"/>
        <w:jc w:val="both"/>
        <w:rPr>
          <w:sz w:val="28"/>
          <w:szCs w:val="28"/>
        </w:rPr>
      </w:pPr>
    </w:p>
    <w:p w:rsidR="00161F6D" w:rsidRDefault="00161F6D" w:rsidP="0094441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6576F">
        <w:rPr>
          <w:sz w:val="28"/>
          <w:szCs w:val="28"/>
        </w:rPr>
        <w:t xml:space="preserve">Валютная политика является составной частью </w:t>
      </w:r>
      <w:r w:rsidRPr="0086576F">
        <w:rPr>
          <w:bCs/>
          <w:sz w:val="28"/>
          <w:szCs w:val="28"/>
        </w:rPr>
        <w:t>денежно-кредитной политики государства,</w:t>
      </w:r>
      <w:r w:rsidR="00A375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имея те</w:t>
      </w:r>
      <w:r w:rsidR="00A375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же цели и задачи в масштабах государства.</w:t>
      </w:r>
    </w:p>
    <w:p w:rsidR="00161F6D" w:rsidRPr="0086576F" w:rsidRDefault="00161F6D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86576F">
        <w:rPr>
          <w:sz w:val="28"/>
          <w:szCs w:val="28"/>
        </w:rPr>
        <w:t>В России, как и в других странах мира существует развитая система валютного регулирования, основанная на валютном законодательстве, в частности «Закон о валютном регулировании и валютном</w:t>
      </w:r>
      <w:r w:rsidR="00A37523">
        <w:rPr>
          <w:sz w:val="28"/>
          <w:szCs w:val="28"/>
        </w:rPr>
        <w:t xml:space="preserve"> </w:t>
      </w:r>
      <w:r w:rsidRPr="0086576F">
        <w:rPr>
          <w:sz w:val="28"/>
          <w:szCs w:val="28"/>
        </w:rPr>
        <w:t>контроле».</w:t>
      </w:r>
      <w:r w:rsidR="00A37523">
        <w:rPr>
          <w:sz w:val="28"/>
          <w:szCs w:val="28"/>
        </w:rPr>
        <w:t xml:space="preserve"> </w:t>
      </w:r>
      <w:r w:rsidRPr="0086576F">
        <w:rPr>
          <w:sz w:val="28"/>
          <w:szCs w:val="28"/>
        </w:rPr>
        <w:t>Валютное регулирование является основой валютной политики России</w:t>
      </w:r>
      <w:r>
        <w:rPr>
          <w:sz w:val="28"/>
          <w:szCs w:val="28"/>
        </w:rPr>
        <w:t>, ее главным</w:t>
      </w:r>
      <w:r w:rsidRPr="002007E3">
        <w:rPr>
          <w:sz w:val="28"/>
          <w:szCs w:val="28"/>
        </w:rPr>
        <w:t xml:space="preserve"> исполнительным органом </w:t>
      </w:r>
      <w:r>
        <w:rPr>
          <w:sz w:val="28"/>
          <w:szCs w:val="28"/>
        </w:rPr>
        <w:t xml:space="preserve">является Центральный банк Российской Федерации. </w:t>
      </w:r>
    </w:p>
    <w:p w:rsidR="00161F6D" w:rsidRDefault="00161F6D" w:rsidP="0094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любая часть финансового сегмента валютная политика требует государственного контроля.</w:t>
      </w:r>
      <w:r w:rsidRPr="00A32AED">
        <w:rPr>
          <w:sz w:val="28"/>
          <w:szCs w:val="28"/>
        </w:rPr>
        <w:t xml:space="preserve"> </w:t>
      </w:r>
      <w:r>
        <w:rPr>
          <w:sz w:val="28"/>
          <w:szCs w:val="28"/>
        </w:rPr>
        <w:t>Валютный контроль необходим для</w:t>
      </w:r>
      <w:r w:rsidR="00A375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надзора, регистрации и учета операций с валютными ценностями. Каждый орган валютного контроля действует строго в пределах своей компетенции, решая определенные </w:t>
      </w:r>
      <w:r w:rsidR="00AD392B">
        <w:rPr>
          <w:sz w:val="28"/>
          <w:szCs w:val="28"/>
        </w:rPr>
        <w:t>задачи,</w:t>
      </w:r>
      <w:r>
        <w:rPr>
          <w:sz w:val="28"/>
          <w:szCs w:val="28"/>
        </w:rPr>
        <w:t xml:space="preserve"> преследуя строго поставленные цели.</w:t>
      </w:r>
    </w:p>
    <w:p w:rsidR="00CF55E3" w:rsidRPr="00CF55E3" w:rsidRDefault="00CF55E3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CF55E3">
        <w:rPr>
          <w:sz w:val="28"/>
          <w:szCs w:val="28"/>
        </w:rPr>
        <w:t xml:space="preserve">Таким образом, валютное регулирование </w:t>
      </w:r>
      <w:r>
        <w:rPr>
          <w:sz w:val="28"/>
          <w:szCs w:val="28"/>
        </w:rPr>
        <w:t>и</w:t>
      </w:r>
      <w:r w:rsidRPr="00CF55E3">
        <w:rPr>
          <w:sz w:val="28"/>
          <w:szCs w:val="28"/>
        </w:rPr>
        <w:t xml:space="preserve"> валютны</w:t>
      </w:r>
      <w:r>
        <w:rPr>
          <w:sz w:val="28"/>
          <w:szCs w:val="28"/>
        </w:rPr>
        <w:t>й</w:t>
      </w:r>
      <w:r w:rsidRPr="00CF55E3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CF55E3">
        <w:rPr>
          <w:sz w:val="28"/>
          <w:szCs w:val="28"/>
        </w:rPr>
        <w:t xml:space="preserve"> являются важной частью механизма, обеспечивающего экономическую безопасность национального хозяйства и развитие ее внешнеэкономических связей.</w:t>
      </w:r>
    </w:p>
    <w:p w:rsidR="00161F6D" w:rsidRPr="00CF55E3" w:rsidRDefault="00161F6D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F42D84">
        <w:rPr>
          <w:sz w:val="28"/>
          <w:szCs w:val="28"/>
        </w:rPr>
        <w:t>Валютный рынок</w:t>
      </w:r>
      <w:r>
        <w:rPr>
          <w:sz w:val="28"/>
          <w:szCs w:val="28"/>
        </w:rPr>
        <w:t>, являясь одним из объектов валютной политики,</w:t>
      </w:r>
      <w:r w:rsidRPr="00F42D84">
        <w:rPr>
          <w:sz w:val="28"/>
          <w:szCs w:val="28"/>
        </w:rPr>
        <w:t xml:space="preserve"> наиболее полно отражает взаимосвязь национальной экономики с мировой экономикой отдельных стран.</w:t>
      </w:r>
      <w:r w:rsidR="00CF55E3" w:rsidRPr="00CF55E3">
        <w:rPr>
          <w:rFonts w:ascii="Arial" w:hAnsi="Arial" w:cs="Arial"/>
          <w:sz w:val="20"/>
          <w:szCs w:val="20"/>
        </w:rPr>
        <w:t xml:space="preserve"> </w:t>
      </w:r>
      <w:r w:rsidR="00CF55E3" w:rsidRPr="00CF55E3">
        <w:rPr>
          <w:sz w:val="28"/>
          <w:szCs w:val="28"/>
        </w:rPr>
        <w:t>Основой валютного рынка России являются межбанковский и биржевой рынки.</w:t>
      </w:r>
    </w:p>
    <w:p w:rsidR="00B26C48" w:rsidRPr="0086576F" w:rsidRDefault="00B26C48" w:rsidP="0094441B">
      <w:pPr>
        <w:spacing w:line="360" w:lineRule="auto"/>
        <w:ind w:firstLine="709"/>
        <w:jc w:val="both"/>
        <w:rPr>
          <w:sz w:val="28"/>
          <w:szCs w:val="28"/>
        </w:rPr>
      </w:pPr>
      <w:r w:rsidRPr="0086576F">
        <w:rPr>
          <w:sz w:val="28"/>
          <w:szCs w:val="28"/>
        </w:rPr>
        <w:t>В сложных условиях перехода к рыночной экономике валютная политика России направлена на достижение главных задач страны: преодоление спада производства и обеспечение экономического роста, сдерживание инфляции и безработицы, поддержание равновесия платежного баланса.</w:t>
      </w:r>
    </w:p>
    <w:p w:rsidR="001D5EB5" w:rsidRPr="00476DCE" w:rsidRDefault="00476DCE" w:rsidP="0094441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D5EB5" w:rsidRPr="00476DCE">
        <w:rPr>
          <w:b/>
          <w:sz w:val="28"/>
          <w:szCs w:val="28"/>
        </w:rPr>
        <w:t>Список используемой литературы:</w:t>
      </w:r>
    </w:p>
    <w:p w:rsidR="001D5EB5" w:rsidRDefault="001D5EB5" w:rsidP="0094441B">
      <w:pPr>
        <w:spacing w:line="360" w:lineRule="auto"/>
        <w:ind w:firstLine="709"/>
        <w:jc w:val="both"/>
      </w:pPr>
    </w:p>
    <w:p w:rsidR="001D5EB5" w:rsidRDefault="001D5EB5" w:rsidP="00476D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Государственное регулирование экономики: Учеб. пособие для вузов/ Т.Г. Морозова, Ю.М. Дурдыев, В.Ф. Тихонов и др.; Под ред.проф. Т.Г. Морозовой. – М.: ЮНИТИ-ДАНА, 2002. – 255 с.</w:t>
      </w:r>
    </w:p>
    <w:p w:rsidR="001D5EB5" w:rsidRDefault="001D5EB5" w:rsidP="00476D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Кузневоц В. С.</w:t>
      </w:r>
    </w:p>
    <w:p w:rsidR="001D5EB5" w:rsidRDefault="001D5EB5" w:rsidP="00476D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Международный валютный фонд и мирохозяйственные связи. – М.: «Российская политическая энциклопедия» (РОССПЭН), 2001. – 432 с.</w:t>
      </w:r>
    </w:p>
    <w:p w:rsidR="001D5EB5" w:rsidRDefault="001D5EB5" w:rsidP="00476D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Международные валютно-кредитные отношения: Учебник/ Под рею Л. Н. Красавиной. – 2-е изд., перераб. и под. – М.: Финансы и статистика, 2003. – 608с.: ил.</w:t>
      </w:r>
    </w:p>
    <w:p w:rsidR="001D5EB5" w:rsidRDefault="001D5EB5" w:rsidP="00476D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Наговицин А.Г.Валютная политика. – М: «Экзамен», 2000. – 512с.</w:t>
      </w:r>
    </w:p>
    <w:p w:rsidR="00BD4EF9" w:rsidRDefault="00BD4EF9" w:rsidP="00476DCE">
      <w:pPr>
        <w:pStyle w:val="txtc"/>
        <w:spacing w:line="360" w:lineRule="auto"/>
        <w:jc w:val="left"/>
        <w:rPr>
          <w:b w:val="0"/>
          <w:sz w:val="28"/>
          <w:szCs w:val="28"/>
        </w:rPr>
      </w:pPr>
    </w:p>
    <w:p w:rsidR="001D5EB5" w:rsidRDefault="001D5EB5" w:rsidP="00476DCE">
      <w:pPr>
        <w:pStyle w:val="txtc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Периодические издания:</w:t>
      </w:r>
    </w:p>
    <w:p w:rsidR="00BD4EF9" w:rsidRDefault="00BD4EF9" w:rsidP="00476DCE">
      <w:pPr>
        <w:pStyle w:val="txtc"/>
        <w:spacing w:line="360" w:lineRule="auto"/>
        <w:jc w:val="left"/>
        <w:rPr>
          <w:b w:val="0"/>
          <w:sz w:val="28"/>
          <w:szCs w:val="28"/>
        </w:rPr>
      </w:pPr>
    </w:p>
    <w:p w:rsidR="001D5EB5" w:rsidRDefault="001D5EB5" w:rsidP="00476DCE">
      <w:pPr>
        <w:pStyle w:val="txtc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Алексеев Владимир «Без паники отнеслись наши граждане к падению американской валюты</w:t>
      </w:r>
      <w:r>
        <w:rPr>
          <w:sz w:val="28"/>
          <w:szCs w:val="28"/>
        </w:rPr>
        <w:t xml:space="preserve">» </w:t>
      </w:r>
      <w:r>
        <w:rPr>
          <w:b w:val="0"/>
          <w:sz w:val="28"/>
          <w:szCs w:val="28"/>
        </w:rPr>
        <w:t>№004, 13.01.2004 «Труд»</w:t>
      </w:r>
    </w:p>
    <w:p w:rsidR="001D5EB5" w:rsidRDefault="001D5EB5" w:rsidP="00476DCE">
      <w:pPr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2. Л</w:t>
        </w:r>
      </w:smartTag>
      <w:r>
        <w:rPr>
          <w:sz w:val="28"/>
          <w:szCs w:val="28"/>
        </w:rPr>
        <w:t>. Черной «Об оптимальной валютной проклитике» № 8, 2004 год «Экономист»</w:t>
      </w:r>
    </w:p>
    <w:p w:rsidR="001D5EB5" w:rsidRDefault="001D5EB5" w:rsidP="00476D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Государственной Думы РФ от 22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3779-4 ГД «Об Основных направлениях единой государственной денежно-кредитной политики на 2007 год»</w:t>
      </w:r>
      <w:bookmarkStart w:id="0" w:name="_GoBack"/>
      <w:bookmarkEnd w:id="0"/>
    </w:p>
    <w:sectPr w:rsidR="001D5EB5" w:rsidSect="0094441B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A10" w:rsidRDefault="00E55A10">
      <w:r>
        <w:separator/>
      </w:r>
    </w:p>
  </w:endnote>
  <w:endnote w:type="continuationSeparator" w:id="0">
    <w:p w:rsidR="00E55A10" w:rsidRDefault="00E5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C48" w:rsidRDefault="00B26C48" w:rsidP="00B74AA7">
    <w:pPr>
      <w:pStyle w:val="a4"/>
      <w:framePr w:wrap="around" w:vAnchor="text" w:hAnchor="margin" w:xAlign="right" w:y="1"/>
      <w:rPr>
        <w:rStyle w:val="a6"/>
      </w:rPr>
    </w:pPr>
  </w:p>
  <w:p w:rsidR="00B26C48" w:rsidRDefault="00B26C48" w:rsidP="00A96AB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C48" w:rsidRDefault="00DE70A1" w:rsidP="00B74AA7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B26C48" w:rsidRDefault="00B26C48" w:rsidP="00A96AB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A10" w:rsidRDefault="00E55A10">
      <w:r>
        <w:separator/>
      </w:r>
    </w:p>
  </w:footnote>
  <w:footnote w:type="continuationSeparator" w:id="0">
    <w:p w:rsidR="00E55A10" w:rsidRDefault="00E5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024C2"/>
    <w:multiLevelType w:val="hybridMultilevel"/>
    <w:tmpl w:val="F3B2B368"/>
    <w:lvl w:ilvl="0" w:tplc="D3BA45F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>
    <w:nsid w:val="6D0410AB"/>
    <w:multiLevelType w:val="hybridMultilevel"/>
    <w:tmpl w:val="594A07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028"/>
    <w:rsid w:val="00013786"/>
    <w:rsid w:val="00045456"/>
    <w:rsid w:val="000604E0"/>
    <w:rsid w:val="00061CC9"/>
    <w:rsid w:val="0007201F"/>
    <w:rsid w:val="000D5552"/>
    <w:rsid w:val="000E06EF"/>
    <w:rsid w:val="00132BE9"/>
    <w:rsid w:val="001339A4"/>
    <w:rsid w:val="001371DB"/>
    <w:rsid w:val="00161F6D"/>
    <w:rsid w:val="00170CFC"/>
    <w:rsid w:val="00195B81"/>
    <w:rsid w:val="001C4EEC"/>
    <w:rsid w:val="001D5EB5"/>
    <w:rsid w:val="001E60B8"/>
    <w:rsid w:val="001F5E9B"/>
    <w:rsid w:val="002007E3"/>
    <w:rsid w:val="002169E5"/>
    <w:rsid w:val="0023195F"/>
    <w:rsid w:val="00244A4B"/>
    <w:rsid w:val="00246D7F"/>
    <w:rsid w:val="00281C34"/>
    <w:rsid w:val="00281EE0"/>
    <w:rsid w:val="002C02A3"/>
    <w:rsid w:val="002D095D"/>
    <w:rsid w:val="002E15B8"/>
    <w:rsid w:val="002E4B02"/>
    <w:rsid w:val="002E5A77"/>
    <w:rsid w:val="003018E2"/>
    <w:rsid w:val="00306B70"/>
    <w:rsid w:val="00307AC9"/>
    <w:rsid w:val="00322CCB"/>
    <w:rsid w:val="00332156"/>
    <w:rsid w:val="0033560D"/>
    <w:rsid w:val="00345B16"/>
    <w:rsid w:val="00354493"/>
    <w:rsid w:val="003603D8"/>
    <w:rsid w:val="00364CF5"/>
    <w:rsid w:val="00381D1A"/>
    <w:rsid w:val="003960CD"/>
    <w:rsid w:val="003A3DDA"/>
    <w:rsid w:val="003A5131"/>
    <w:rsid w:val="003E4269"/>
    <w:rsid w:val="00413592"/>
    <w:rsid w:val="00431C86"/>
    <w:rsid w:val="0043532B"/>
    <w:rsid w:val="0043547D"/>
    <w:rsid w:val="00442232"/>
    <w:rsid w:val="004553B1"/>
    <w:rsid w:val="00456F66"/>
    <w:rsid w:val="00476DCE"/>
    <w:rsid w:val="00491D91"/>
    <w:rsid w:val="004955B5"/>
    <w:rsid w:val="004A7710"/>
    <w:rsid w:val="004B0CD7"/>
    <w:rsid w:val="004B27B4"/>
    <w:rsid w:val="004F06D7"/>
    <w:rsid w:val="0051149D"/>
    <w:rsid w:val="005202AF"/>
    <w:rsid w:val="00534D71"/>
    <w:rsid w:val="005442BC"/>
    <w:rsid w:val="00562863"/>
    <w:rsid w:val="00571A2B"/>
    <w:rsid w:val="00572DF3"/>
    <w:rsid w:val="00597BD4"/>
    <w:rsid w:val="005B2128"/>
    <w:rsid w:val="005B6743"/>
    <w:rsid w:val="005E1AD9"/>
    <w:rsid w:val="005E2B48"/>
    <w:rsid w:val="005F626E"/>
    <w:rsid w:val="005F64D3"/>
    <w:rsid w:val="00612002"/>
    <w:rsid w:val="00642AC0"/>
    <w:rsid w:val="00647363"/>
    <w:rsid w:val="0066457D"/>
    <w:rsid w:val="00692E30"/>
    <w:rsid w:val="00696A9B"/>
    <w:rsid w:val="006A3E42"/>
    <w:rsid w:val="006A63F6"/>
    <w:rsid w:val="006E52D6"/>
    <w:rsid w:val="00702954"/>
    <w:rsid w:val="00752FE0"/>
    <w:rsid w:val="007A16D5"/>
    <w:rsid w:val="007A4D1A"/>
    <w:rsid w:val="007A5B20"/>
    <w:rsid w:val="007A6413"/>
    <w:rsid w:val="007E1BA9"/>
    <w:rsid w:val="008106F8"/>
    <w:rsid w:val="008530E9"/>
    <w:rsid w:val="0086576F"/>
    <w:rsid w:val="008A3B96"/>
    <w:rsid w:val="008D3666"/>
    <w:rsid w:val="0091661E"/>
    <w:rsid w:val="0092610F"/>
    <w:rsid w:val="00926BFE"/>
    <w:rsid w:val="009360FC"/>
    <w:rsid w:val="0094441B"/>
    <w:rsid w:val="00983045"/>
    <w:rsid w:val="009A5631"/>
    <w:rsid w:val="009B11F9"/>
    <w:rsid w:val="009B6C4E"/>
    <w:rsid w:val="009F30A8"/>
    <w:rsid w:val="00A17939"/>
    <w:rsid w:val="00A319E4"/>
    <w:rsid w:val="00A32AED"/>
    <w:rsid w:val="00A37523"/>
    <w:rsid w:val="00A46DAE"/>
    <w:rsid w:val="00A568B0"/>
    <w:rsid w:val="00A644F0"/>
    <w:rsid w:val="00A96AB6"/>
    <w:rsid w:val="00AC0DB8"/>
    <w:rsid w:val="00AC726E"/>
    <w:rsid w:val="00AD392B"/>
    <w:rsid w:val="00B24447"/>
    <w:rsid w:val="00B26C48"/>
    <w:rsid w:val="00B372D4"/>
    <w:rsid w:val="00B473FF"/>
    <w:rsid w:val="00B53AAE"/>
    <w:rsid w:val="00B63AA5"/>
    <w:rsid w:val="00B6598B"/>
    <w:rsid w:val="00B71103"/>
    <w:rsid w:val="00B74AA7"/>
    <w:rsid w:val="00B92DA4"/>
    <w:rsid w:val="00BA2887"/>
    <w:rsid w:val="00BC731B"/>
    <w:rsid w:val="00BD4EF9"/>
    <w:rsid w:val="00BE7E4A"/>
    <w:rsid w:val="00BF25B0"/>
    <w:rsid w:val="00C051D5"/>
    <w:rsid w:val="00C20AB4"/>
    <w:rsid w:val="00C342C4"/>
    <w:rsid w:val="00C57EDC"/>
    <w:rsid w:val="00C655A3"/>
    <w:rsid w:val="00C74E76"/>
    <w:rsid w:val="00C76865"/>
    <w:rsid w:val="00C76FEF"/>
    <w:rsid w:val="00C8038B"/>
    <w:rsid w:val="00CA18F0"/>
    <w:rsid w:val="00CC757F"/>
    <w:rsid w:val="00CE0F52"/>
    <w:rsid w:val="00CE538E"/>
    <w:rsid w:val="00CE7B7D"/>
    <w:rsid w:val="00CE7D17"/>
    <w:rsid w:val="00CF32FC"/>
    <w:rsid w:val="00CF4901"/>
    <w:rsid w:val="00CF55E3"/>
    <w:rsid w:val="00D05481"/>
    <w:rsid w:val="00D554F5"/>
    <w:rsid w:val="00D83613"/>
    <w:rsid w:val="00D875A5"/>
    <w:rsid w:val="00DA1C79"/>
    <w:rsid w:val="00DA1DCC"/>
    <w:rsid w:val="00DA7746"/>
    <w:rsid w:val="00DB6093"/>
    <w:rsid w:val="00DB7F5A"/>
    <w:rsid w:val="00DD16ED"/>
    <w:rsid w:val="00DD2028"/>
    <w:rsid w:val="00DE70A1"/>
    <w:rsid w:val="00DF215C"/>
    <w:rsid w:val="00E17316"/>
    <w:rsid w:val="00E270AB"/>
    <w:rsid w:val="00E55A10"/>
    <w:rsid w:val="00E62F7E"/>
    <w:rsid w:val="00E726CB"/>
    <w:rsid w:val="00E73F77"/>
    <w:rsid w:val="00EA4D94"/>
    <w:rsid w:val="00EC06AC"/>
    <w:rsid w:val="00ED3C33"/>
    <w:rsid w:val="00ED62D8"/>
    <w:rsid w:val="00F3301E"/>
    <w:rsid w:val="00F42D84"/>
    <w:rsid w:val="00F51FFE"/>
    <w:rsid w:val="00F73FC7"/>
    <w:rsid w:val="00F82C9C"/>
    <w:rsid w:val="00FB597D"/>
    <w:rsid w:val="00FE2B74"/>
    <w:rsid w:val="00FE69A9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E4D9CA0-2140-44C9-B127-9E265393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2CCB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A96AB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A96AB6"/>
    <w:rPr>
      <w:rFonts w:cs="Times New Roman"/>
    </w:rPr>
  </w:style>
  <w:style w:type="paragraph" w:customStyle="1" w:styleId="txtc">
    <w:name w:val="txtc"/>
    <w:basedOn w:val="a"/>
    <w:rsid w:val="001D5EB5"/>
    <w:pPr>
      <w:jc w:val="center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6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3994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2</cp:revision>
  <dcterms:created xsi:type="dcterms:W3CDTF">2014-02-21T11:54:00Z</dcterms:created>
  <dcterms:modified xsi:type="dcterms:W3CDTF">2014-02-21T11:54:00Z</dcterms:modified>
</cp:coreProperties>
</file>