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A9" w:rsidRDefault="004E11C5">
      <w:pPr>
        <w:pStyle w:val="1"/>
        <w:jc w:val="center"/>
      </w:pPr>
      <w:r>
        <w:t>Роль ВМФ в обеспечении национальной безопасности России</w:t>
      </w:r>
    </w:p>
    <w:p w:rsidR="007F61A9" w:rsidRPr="004E11C5" w:rsidRDefault="004E11C5">
      <w:pPr>
        <w:pStyle w:val="a3"/>
        <w:divId w:val="721750255"/>
      </w:pPr>
      <w:r>
        <w:t>ВМФ играет важную роль в обеспечении национальной безопасности России. Он располагает примерно 32 процентами носителей ядерных зарядов. В составе ВМФ находится 26 атомных ракетных подводных крейсеров стратегического назначения, которые являются одним из трех компонентов (наряду с РВСН и ВВС) стратегических ядерных сил России.</w:t>
      </w:r>
    </w:p>
    <w:p w:rsidR="007F61A9" w:rsidRDefault="004E11C5">
      <w:pPr>
        <w:pStyle w:val="a3"/>
        <w:divId w:val="721750255"/>
      </w:pPr>
      <w:r>
        <w:t>Корабельный состав ВМФ России включает 2 тяжелых авианесущих крейсера ("Адмирал Кузнецов", "Адмирал Горшков"), 4 тяжелых атомных ракетных крейсера (" Петр Великий", "Адмирал Ушаков", "Адмирал Лазарев", "Адмирал Нахимов"), 4 ракетных крейсера, а также около 300 других боевых кораблей морской и океанской зоны (в том числе 80 многоцелевых подводных лодок).</w:t>
      </w:r>
    </w:p>
    <w:p w:rsidR="007F61A9" w:rsidRDefault="004E11C5">
      <w:pPr>
        <w:pStyle w:val="a3"/>
        <w:divId w:val="721750255"/>
      </w:pPr>
      <w:r>
        <w:t>За период 1992-1997 годов корабельный состав ВМФ пополнился более 10 атомными подводными лодками.</w:t>
      </w:r>
    </w:p>
    <w:p w:rsidR="007F61A9" w:rsidRDefault="004E11C5">
      <w:pPr>
        <w:pStyle w:val="a3"/>
        <w:divId w:val="721750255"/>
      </w:pPr>
      <w:r>
        <w:t>В настоящее время ВМФ организационно состоит из четырех флотов (Балтийского, Северного, Тихоокеанского и Черноморского) и одной флотилии (Каспийской). В его состав входят соединения надводных и подводных кораблей, морская авиация, морская пехота и береговые ракетно-артиллерийские войска.</w:t>
      </w:r>
    </w:p>
    <w:p w:rsidR="007F61A9" w:rsidRDefault="004E11C5">
      <w:pPr>
        <w:pStyle w:val="a3"/>
        <w:divId w:val="721750255"/>
      </w:pPr>
      <w:r>
        <w:t>Основные районы сосредоточения сил и базирования СФ – Кольский полуостров; ТОФ – Камчатка и Приморье (район Владивостока); БФ – Калининградская область и Кронштадт, ЧФ – Крым (Севастополь) и Новороссийский военно-морской район.</w:t>
      </w:r>
    </w:p>
    <w:p w:rsidR="007F61A9" w:rsidRDefault="004E11C5">
      <w:pPr>
        <w:pStyle w:val="a3"/>
        <w:divId w:val="721750255"/>
      </w:pPr>
      <w:r>
        <w:t>Со вступлением в строй тяжелого авианесущего крейсера "Адмирал Флота Советского Союза Кузнецов" российский ВМФ получил совершенно новый тип корабля. Наличие на авианосце взлетного трамплина, с которого могут стартовать самые современные истребители четвертого поколения Су-27К, аэрофинишеров, обеспечивающих их посадку, оборудованного под взлетной палубой ангара для хранения самолетов, оснащенного двумя лифтами-подъемниками, поворотными площадками и транспортировочными рельсами, - впервые обеспечили создание в нашем ВМФ настоящего авианосного объединения, способного решать широкий спектр задач как по времени, так и в пространстве, причем на большом удалении от баз.</w:t>
      </w:r>
    </w:p>
    <w:p w:rsidR="007F61A9" w:rsidRDefault="004E11C5">
      <w:pPr>
        <w:pStyle w:val="a3"/>
        <w:divId w:val="721750255"/>
      </w:pPr>
      <w:r>
        <w:t>Тяжелый атомный ракетный крейсер "Петр Великий" - это корабль с самым мощным в мире вооружением. Его характеристики поистине уникальны: размеры – 251х28,5х9,1 метра, водоизмещение 28 тысяч тонн, скорость - 32 узла, то есть 60 с лишним километров в час. Каждый из двух реакторов имеет мощность в 300 мегаватт. Оружие "Петра" - крылатые ракеты "Гранит" - не имеют аналогов в мире.</w:t>
      </w:r>
    </w:p>
    <w:p w:rsidR="007F61A9" w:rsidRDefault="004E11C5">
      <w:pPr>
        <w:pStyle w:val="a3"/>
        <w:divId w:val="721750255"/>
      </w:pPr>
      <w:r>
        <w:t>2 ноября 1996 года в Государственном российском центре атомного судостроения в Северодвинске состоялась закладка головного ракетного подводного крейсера стратегического назначения нового поколения "Юрий Долгорукий". Это будет лучший в мире корабль данного класса. Вследствие его малошумности его очень трудно будет обнаружить по инверсионному и тепловому следу. Процесс выхода в торпедную и ракетную атаку упрощен благодаря применению современных достижений в области электроники.</w:t>
      </w:r>
    </w:p>
    <w:p w:rsidR="007F61A9" w:rsidRDefault="004E11C5">
      <w:pPr>
        <w:pStyle w:val="a3"/>
        <w:divId w:val="721750255"/>
      </w:pPr>
      <w:r>
        <w:rPr>
          <w:rStyle w:val="a4"/>
        </w:rPr>
        <w:t xml:space="preserve">Данные о морской составляющей стратегических наступательных вооружений (СНВ) России </w:t>
      </w:r>
    </w:p>
    <w:tbl>
      <w:tblPr>
        <w:tblW w:w="4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465"/>
        <w:gridCol w:w="1465"/>
        <w:gridCol w:w="1465"/>
        <w:gridCol w:w="1542"/>
      </w:tblGrid>
      <w:tr w:rsidR="007F61A9">
        <w:trPr>
          <w:divId w:val="721750255"/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Стратегические наступательные вооружения (морская составляющая)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По состоянию на 1991 год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По состоянию на 1.01.1998 год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Pr="004E11C5" w:rsidRDefault="004E11C5">
            <w:pPr>
              <w:pStyle w:val="a3"/>
            </w:pPr>
            <w:r w:rsidRPr="004E11C5">
              <w:t>По договору СНВ-1</w:t>
            </w:r>
          </w:p>
          <w:p w:rsidR="007F61A9" w:rsidRPr="004E11C5" w:rsidRDefault="004E11C5">
            <w:pPr>
              <w:pStyle w:val="a3"/>
            </w:pPr>
            <w:r w:rsidRPr="004E11C5">
              <w:t>к 2002 г.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Pr="004E11C5" w:rsidRDefault="004E11C5">
            <w:pPr>
              <w:pStyle w:val="a3"/>
            </w:pPr>
            <w:r w:rsidRPr="004E11C5">
              <w:t>По договору СНВ-2</w:t>
            </w:r>
          </w:p>
          <w:p w:rsidR="007F61A9" w:rsidRPr="004E11C5" w:rsidRDefault="004E11C5">
            <w:pPr>
              <w:pStyle w:val="a3"/>
            </w:pPr>
            <w:r w:rsidRPr="004E11C5">
              <w:t>к 2003 г.</w:t>
            </w:r>
          </w:p>
          <w:p w:rsidR="007F61A9" w:rsidRPr="004E11C5" w:rsidRDefault="004E11C5">
            <w:pPr>
              <w:pStyle w:val="a3"/>
            </w:pPr>
            <w:r w:rsidRPr="004E11C5">
              <w:t>(в случае ратификации)</w:t>
            </w:r>
          </w:p>
        </w:tc>
      </w:tr>
      <w:tr w:rsidR="007F61A9">
        <w:trPr>
          <w:divId w:val="721750255"/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МБР, БРПЛ и СБ*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2500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...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1600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...</w:t>
            </w:r>
          </w:p>
        </w:tc>
      </w:tr>
      <w:tr w:rsidR="007F61A9">
        <w:trPr>
          <w:divId w:val="721750255"/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В том числе БРПЛ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904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416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...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...</w:t>
            </w:r>
          </w:p>
        </w:tc>
      </w:tr>
      <w:tr w:rsidR="007F61A9">
        <w:trPr>
          <w:divId w:val="721750255"/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Ядерные боезаряды на МБР, БРПЛ и СБ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10271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...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6000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3000 - 3500</w:t>
            </w:r>
          </w:p>
        </w:tc>
      </w:tr>
      <w:tr w:rsidR="007F61A9">
        <w:trPr>
          <w:divId w:val="721750255"/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В том числе ядерные боезаряды на БРПЛ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2804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1824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до 1750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до 1750</w:t>
            </w:r>
          </w:p>
        </w:tc>
      </w:tr>
    </w:tbl>
    <w:p w:rsidR="007F61A9" w:rsidRPr="004E11C5" w:rsidRDefault="004E11C5">
      <w:pPr>
        <w:pStyle w:val="a3"/>
        <w:divId w:val="721750255"/>
      </w:pPr>
      <w:r>
        <w:t>Примечания: *</w:t>
      </w:r>
    </w:p>
    <w:p w:rsidR="007F61A9" w:rsidRDefault="004E11C5">
      <w:pPr>
        <w:pStyle w:val="a3"/>
        <w:divId w:val="721750255"/>
      </w:pPr>
      <w:r>
        <w:t>МБР- межконтинентальные баллистические ракеты</w:t>
      </w:r>
    </w:p>
    <w:p w:rsidR="007F61A9" w:rsidRDefault="004E11C5">
      <w:pPr>
        <w:pStyle w:val="a3"/>
        <w:divId w:val="721750255"/>
      </w:pPr>
      <w:r>
        <w:t>БРПЛ - баллистические ракеты на подводных лодка</w:t>
      </w:r>
    </w:p>
    <w:p w:rsidR="007F61A9" w:rsidRDefault="004E11C5">
      <w:pPr>
        <w:pStyle w:val="a3"/>
        <w:divId w:val="721750255"/>
      </w:pPr>
      <w:r>
        <w:t>СБ - стратегические бомбардировщики</w:t>
      </w:r>
    </w:p>
    <w:p w:rsidR="007F61A9" w:rsidRDefault="004E11C5">
      <w:pPr>
        <w:pStyle w:val="a3"/>
        <w:divId w:val="721750255"/>
      </w:pPr>
      <w:r>
        <w:rPr>
          <w:rStyle w:val="a4"/>
        </w:rPr>
        <w:t>Атомные ракетные подводные крейсера стратегического назначения</w:t>
      </w:r>
    </w:p>
    <w:tbl>
      <w:tblPr>
        <w:tblW w:w="1059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3060"/>
        <w:gridCol w:w="1830"/>
        <w:gridCol w:w="1725"/>
      </w:tblGrid>
      <w:tr w:rsidR="007F61A9">
        <w:trPr>
          <w:divId w:val="721750255"/>
          <w:tblCellSpacing w:w="7" w:type="dxa"/>
          <w:jc w:val="center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Pr="004E11C5" w:rsidRDefault="004E11C5">
            <w:pPr>
              <w:pStyle w:val="a3"/>
            </w:pPr>
            <w:r w:rsidRPr="004E11C5">
              <w:t>Номер проекта/ шифр</w:t>
            </w:r>
          </w:p>
          <w:p w:rsidR="007F61A9" w:rsidRPr="004E11C5" w:rsidRDefault="004E11C5">
            <w:pPr>
              <w:pStyle w:val="a3"/>
            </w:pPr>
            <w:r w:rsidRPr="004E11C5">
              <w:t>(принятое наименование)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Год вступления в строй головной подводной лодки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Число подводных лодок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Ракетное вооружение</w:t>
            </w:r>
          </w:p>
        </w:tc>
      </w:tr>
      <w:tr w:rsidR="007F61A9">
        <w:trPr>
          <w:divId w:val="721750255"/>
          <w:tblCellSpacing w:w="7" w:type="dxa"/>
          <w:jc w:val="center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667Б/ "Мурена" ("Дельта")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1972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12 ПУ БР Моноблок</w:t>
            </w:r>
          </w:p>
        </w:tc>
      </w:tr>
      <w:tr w:rsidR="007F61A9">
        <w:trPr>
          <w:divId w:val="721750255"/>
          <w:tblCellSpacing w:w="7" w:type="dxa"/>
          <w:jc w:val="center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667БДР/"Кальмар" ("Дельта 3")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1976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16 ПУ БР с 3 РРЧ</w:t>
            </w:r>
          </w:p>
        </w:tc>
      </w:tr>
      <w:tr w:rsidR="007F61A9">
        <w:trPr>
          <w:divId w:val="721750255"/>
          <w:tblCellSpacing w:w="7" w:type="dxa"/>
          <w:jc w:val="center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667БДРМ/ "Дельфин" ("Дельта 4")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1985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16 ПУ БР с 4 РГЧ</w:t>
            </w:r>
          </w:p>
        </w:tc>
      </w:tr>
      <w:tr w:rsidR="007F61A9">
        <w:trPr>
          <w:divId w:val="721750255"/>
          <w:tblCellSpacing w:w="7" w:type="dxa"/>
          <w:jc w:val="center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941/"Акула" ("Тайфун")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1981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A9" w:rsidRDefault="004E11C5">
            <w:r>
              <w:t>20 ПУ БР с 10 РГЧ</w:t>
            </w:r>
          </w:p>
        </w:tc>
      </w:tr>
    </w:tbl>
    <w:p w:rsidR="007F61A9" w:rsidRDefault="007F61A9">
      <w:pPr>
        <w:divId w:val="721750255"/>
      </w:pPr>
      <w:bookmarkStart w:id="0" w:name="_GoBack"/>
      <w:bookmarkEnd w:id="0"/>
    </w:p>
    <w:sectPr w:rsidR="007F61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1C5"/>
    <w:rsid w:val="004E11C5"/>
    <w:rsid w:val="007F61A9"/>
    <w:rsid w:val="00C0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176F4-CF52-4CE6-9FD2-8E5C27D8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4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ВМФ в обеспечении национальной безопасности России</dc:title>
  <dc:subject/>
  <dc:creator>admin</dc:creator>
  <cp:keywords/>
  <dc:description/>
  <cp:lastModifiedBy>admin</cp:lastModifiedBy>
  <cp:revision>2</cp:revision>
  <dcterms:created xsi:type="dcterms:W3CDTF">2014-01-30T13:08:00Z</dcterms:created>
  <dcterms:modified xsi:type="dcterms:W3CDTF">2014-01-30T13:08:00Z</dcterms:modified>
</cp:coreProperties>
</file>