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AE6" w:rsidRPr="00D238B9" w:rsidRDefault="005A4AE6" w:rsidP="005A4AE6">
      <w:pPr>
        <w:spacing w:before="120"/>
        <w:jc w:val="center"/>
        <w:rPr>
          <w:b/>
          <w:bCs/>
          <w:sz w:val="32"/>
          <w:szCs w:val="32"/>
        </w:rPr>
      </w:pPr>
      <w:r w:rsidRPr="00D238B9">
        <w:rPr>
          <w:b/>
          <w:bCs/>
          <w:sz w:val="32"/>
          <w:szCs w:val="32"/>
        </w:rPr>
        <w:t>Константы скорости реакции бензофеноноксида с кетонами и дикетонами</w:t>
      </w:r>
    </w:p>
    <w:p w:rsidR="005A4AE6" w:rsidRPr="00D238B9" w:rsidRDefault="005A4AE6" w:rsidP="005A4AE6">
      <w:pPr>
        <w:spacing w:before="120"/>
        <w:jc w:val="center"/>
        <w:rPr>
          <w:sz w:val="28"/>
          <w:szCs w:val="28"/>
        </w:rPr>
      </w:pPr>
      <w:r w:rsidRPr="00D238B9">
        <w:rPr>
          <w:sz w:val="28"/>
          <w:szCs w:val="28"/>
        </w:rPr>
        <w:t xml:space="preserve">Зиганшина С.Х., Хурсан С.Л., Назаров А.М., Калиниченко И.А. </w:t>
      </w:r>
    </w:p>
    <w:p w:rsidR="005A4AE6" w:rsidRPr="00E435B1" w:rsidRDefault="005A4AE6" w:rsidP="005A4AE6">
      <w:pPr>
        <w:spacing w:before="120"/>
        <w:ind w:firstLine="567"/>
        <w:jc w:val="both"/>
      </w:pPr>
      <w:r w:rsidRPr="00E435B1">
        <w:t>Надежно установлено [1], что озонолиз ненасыщенных органических соединений протекает через стадию образования 1,2,3-триоксолана, который в дальнейшем распадается на карбонилоксид и кетон (или альдегид). 1,3-Циклоприсоединение карбонилоксида к связи C=O завершается образованием стабильного продукта озонолиза - 1,2,4-триоксолана. Таким образом, последняя реакция является важнейшей в механизме озонолиза олефинов, однако количественные данные о скорости этой реакции, а также о влиянии структуры реагентов на константу скорости практически отсутствуют. В настоящей работе методом импульсного фотолиза и кинетической спектрофотометрии измерены константы скорости реакции бензофеноноксида (БФО) с кетонами и дикетонами 1-14 в среде CH3CN и C6H6 при комнатной температуре.</w:t>
      </w:r>
    </w:p>
    <w:p w:rsidR="005A4AE6" w:rsidRPr="00E435B1" w:rsidRDefault="00544AC0" w:rsidP="005A4AE6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90.25pt;height:167.25pt">
            <v:imagedata r:id="rId4" o:title=""/>
          </v:shape>
        </w:pict>
      </w:r>
    </w:p>
    <w:p w:rsidR="005A4AE6" w:rsidRPr="00E435B1" w:rsidRDefault="005A4AE6" w:rsidP="005A4AE6">
      <w:pPr>
        <w:spacing w:before="120"/>
        <w:ind w:firstLine="567"/>
        <w:jc w:val="both"/>
      </w:pPr>
      <w:r w:rsidRPr="00E435B1">
        <w:t>БФО получали импульсным фотолизом растворов дифенилдиазометана, насыщенных кислородом воздуха [2]:</w:t>
      </w:r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59"/>
        <w:gridCol w:w="1377"/>
        <w:gridCol w:w="2997"/>
        <w:gridCol w:w="1535"/>
      </w:tblGrid>
      <w:tr w:rsidR="005A4AE6" w:rsidRPr="00E435B1">
        <w:trPr>
          <w:tblCellSpacing w:w="0" w:type="dxa"/>
          <w:jc w:val="center"/>
        </w:trPr>
        <w:tc>
          <w:tcPr>
            <w:tcW w:w="1944" w:type="pct"/>
          </w:tcPr>
          <w:p w:rsidR="005A4AE6" w:rsidRPr="00E435B1" w:rsidRDefault="005A4AE6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Ph2CN2</w:t>
            </w:r>
          </w:p>
          <w:p w:rsidR="005A4AE6" w:rsidRPr="00E435B1" w:rsidRDefault="005A4AE6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1Ph2C:</w:t>
            </w:r>
          </w:p>
          <w:p w:rsidR="005A4AE6" w:rsidRPr="00E435B1" w:rsidRDefault="005A4AE6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3Ph2C:+O2</w:t>
            </w:r>
          </w:p>
          <w:p w:rsidR="005A4AE6" w:rsidRPr="00E435B1" w:rsidRDefault="005A4AE6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Ph2COO+Ph2CN2</w:t>
            </w:r>
          </w:p>
          <w:p w:rsidR="005A4AE6" w:rsidRPr="00E435B1" w:rsidRDefault="005A4AE6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Ph2COO+Ph2COO</w:t>
            </w:r>
          </w:p>
          <w:p w:rsidR="005A4AE6" w:rsidRPr="00E435B1" w:rsidRDefault="005A4AE6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Ph2COO+RR’C=O</w:t>
            </w:r>
          </w:p>
        </w:tc>
        <w:tc>
          <w:tcPr>
            <w:tcW w:w="712" w:type="pct"/>
          </w:tcPr>
          <w:p w:rsidR="005A4AE6" w:rsidRPr="00E435B1" w:rsidRDefault="00544AC0" w:rsidP="00946DB5">
            <w:r>
              <w:pict>
                <v:shape id="_x0000_i1026" type="#_x0000_t75" alt="" style="width:10.5pt;height:7.5pt">
                  <v:imagedata r:id="rId5" o:title=""/>
                </v:shape>
              </w:pict>
            </w:r>
          </w:p>
          <w:p w:rsidR="005A4AE6" w:rsidRPr="00E435B1" w:rsidRDefault="00544AC0" w:rsidP="00946DB5">
            <w:r>
              <w:pict>
                <v:shape id="_x0000_i1027" type="#_x0000_t75" alt="" style="width:15.75pt;height:12pt">
                  <v:imagedata r:id="rId6" o:title=""/>
                </v:shape>
              </w:pict>
            </w:r>
          </w:p>
          <w:p w:rsidR="005A4AE6" w:rsidRPr="00E435B1" w:rsidRDefault="00544AC0" w:rsidP="00946DB5">
            <w:r>
              <w:pict>
                <v:shape id="_x0000_i1028" type="#_x0000_t75" alt="" style="width:9pt;height:6.75pt">
                  <v:imagedata r:id="rId5" o:title=""/>
                </v:shape>
              </w:pict>
            </w:r>
          </w:p>
          <w:p w:rsidR="005A4AE6" w:rsidRPr="00E435B1" w:rsidRDefault="00544AC0" w:rsidP="00946DB5">
            <w:r>
              <w:pict>
                <v:shape id="_x0000_i1029" type="#_x0000_t75" alt="" style="width:10.5pt;height:7.5pt">
                  <v:imagedata r:id="rId5" o:title=""/>
                </v:shape>
              </w:pict>
            </w:r>
          </w:p>
          <w:p w:rsidR="005A4AE6" w:rsidRPr="00E435B1" w:rsidRDefault="00544AC0" w:rsidP="00946DB5">
            <w:r>
              <w:pict>
                <v:shape id="_x0000_i1030" type="#_x0000_t75" alt="" style="width:10.5pt;height:7.5pt">
                  <v:imagedata r:id="rId5" o:title=""/>
                </v:shape>
              </w:pict>
            </w:r>
          </w:p>
          <w:p w:rsidR="005A4AE6" w:rsidRPr="00E435B1" w:rsidRDefault="00544AC0" w:rsidP="00946DB5">
            <w:r>
              <w:pict>
                <v:shape id="_x0000_i1031" type="#_x0000_t75" alt="" style="width:10.5pt;height:7.5pt">
                  <v:imagedata r:id="rId5" o:title=""/>
                </v:shape>
              </w:pict>
            </w:r>
          </w:p>
        </w:tc>
        <w:tc>
          <w:tcPr>
            <w:tcW w:w="1550" w:type="pct"/>
          </w:tcPr>
          <w:p w:rsidR="005A4AE6" w:rsidRPr="00E435B1" w:rsidRDefault="005A4AE6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1Ph2C:+N2</w:t>
            </w:r>
          </w:p>
          <w:p w:rsidR="005A4AE6" w:rsidRPr="00E435B1" w:rsidRDefault="005A4AE6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3Ph2C:</w:t>
            </w:r>
          </w:p>
          <w:p w:rsidR="005A4AE6" w:rsidRPr="00E435B1" w:rsidRDefault="005A4AE6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Ph2COO</w:t>
            </w:r>
          </w:p>
          <w:p w:rsidR="005A4AE6" w:rsidRPr="00E435B1" w:rsidRDefault="005A4AE6" w:rsidP="00946DB5">
            <w:pPr>
              <w:rPr>
                <w:lang w:val="en-US"/>
              </w:rPr>
            </w:pPr>
            <w:r w:rsidRPr="00E435B1">
              <w:rPr>
                <w:lang w:val="en-US"/>
              </w:rPr>
              <w:t>Ph2C=O+N2</w:t>
            </w:r>
          </w:p>
          <w:p w:rsidR="005A4AE6" w:rsidRPr="00E435B1" w:rsidRDefault="005A4AE6" w:rsidP="00946DB5">
            <w:r w:rsidRPr="00E435B1">
              <w:t>2Ph2C=O=O2</w:t>
            </w:r>
          </w:p>
          <w:p w:rsidR="005A4AE6" w:rsidRPr="00E435B1" w:rsidRDefault="005A4AE6" w:rsidP="00946DB5">
            <w:r w:rsidRPr="00E435B1">
              <w:t>1,2,4-триоксолан</w:t>
            </w:r>
          </w:p>
        </w:tc>
        <w:tc>
          <w:tcPr>
            <w:tcW w:w="794" w:type="pct"/>
          </w:tcPr>
          <w:p w:rsidR="005A4AE6" w:rsidRPr="00E435B1" w:rsidRDefault="005A4AE6" w:rsidP="00946DB5">
            <w:r w:rsidRPr="00E435B1">
              <w:t>(1)</w:t>
            </w:r>
          </w:p>
          <w:p w:rsidR="005A4AE6" w:rsidRPr="00E435B1" w:rsidRDefault="005A4AE6" w:rsidP="00946DB5">
            <w:r w:rsidRPr="00E435B1">
              <w:t>(ST, TS)</w:t>
            </w:r>
          </w:p>
          <w:p w:rsidR="005A4AE6" w:rsidRPr="00E435B1" w:rsidRDefault="005A4AE6" w:rsidP="00946DB5">
            <w:r w:rsidRPr="00E435B1">
              <w:t>(2)</w:t>
            </w:r>
          </w:p>
          <w:p w:rsidR="005A4AE6" w:rsidRPr="00E435B1" w:rsidRDefault="005A4AE6" w:rsidP="00946DB5">
            <w:r w:rsidRPr="00E435B1">
              <w:t>(3)</w:t>
            </w:r>
          </w:p>
          <w:p w:rsidR="005A4AE6" w:rsidRPr="00E435B1" w:rsidRDefault="005A4AE6" w:rsidP="00946DB5">
            <w:r w:rsidRPr="00E435B1">
              <w:t>(4)</w:t>
            </w:r>
          </w:p>
          <w:p w:rsidR="005A4AE6" w:rsidRPr="00E435B1" w:rsidRDefault="005A4AE6" w:rsidP="00946DB5">
            <w:r w:rsidRPr="00E435B1">
              <w:t>(5)</w:t>
            </w:r>
          </w:p>
        </w:tc>
      </w:tr>
    </w:tbl>
    <w:p w:rsidR="005A4AE6" w:rsidRPr="00E435B1" w:rsidRDefault="005A4AE6" w:rsidP="005A4AE6">
      <w:pPr>
        <w:spacing w:before="120"/>
        <w:ind w:firstLine="567"/>
        <w:jc w:val="both"/>
      </w:pPr>
      <w:r w:rsidRPr="00E435B1">
        <w:t>Начальная концентрация Ph2CN2 во всех случаях составляла 1.8.10-4 моль/л. За расходованием БФО следили спектрофотометрически в растворе ацетонитрила на максимуме поглощения (410 нм), в бензоле - 415 нм [2].</w:t>
      </w:r>
    </w:p>
    <w:p w:rsidR="005A4AE6" w:rsidRPr="00E435B1" w:rsidRDefault="005A4AE6" w:rsidP="005A4AE6">
      <w:pPr>
        <w:spacing w:before="120"/>
        <w:ind w:firstLine="567"/>
        <w:jc w:val="both"/>
      </w:pPr>
      <w:r w:rsidRPr="00E435B1">
        <w:t>Согласно схеме, убыль оптической плотности A, соответствующая расходованию БФО, описывается уравнением:</w:t>
      </w:r>
    </w:p>
    <w:tbl>
      <w:tblPr>
        <w:tblW w:w="8100" w:type="dxa"/>
        <w:jc w:val="righ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83"/>
        <w:gridCol w:w="1017"/>
      </w:tblGrid>
      <w:tr w:rsidR="005A4AE6" w:rsidRPr="00E435B1">
        <w:trPr>
          <w:tblCellSpacing w:w="0" w:type="dxa"/>
          <w:jc w:val="right"/>
        </w:trPr>
        <w:tc>
          <w:tcPr>
            <w:tcW w:w="4650" w:type="pct"/>
          </w:tcPr>
          <w:p w:rsidR="005A4AE6" w:rsidRPr="00E435B1" w:rsidRDefault="005A4AE6" w:rsidP="00946DB5">
            <w:pPr>
              <w:spacing w:before="120"/>
              <w:ind w:firstLine="567"/>
              <w:jc w:val="both"/>
            </w:pPr>
            <w:r>
              <w:t xml:space="preserve"> </w:t>
            </w:r>
            <w:r w:rsidR="00544AC0">
              <w:pict>
                <v:shape id="_x0000_i1032" type="#_x0000_t75" alt="" style="width:228pt;height:33pt">
                  <v:imagedata r:id="rId7" o:title=""/>
                </v:shape>
              </w:pict>
            </w:r>
          </w:p>
        </w:tc>
        <w:tc>
          <w:tcPr>
            <w:tcW w:w="350" w:type="pct"/>
          </w:tcPr>
          <w:p w:rsidR="005A4AE6" w:rsidRPr="00E435B1" w:rsidRDefault="005A4AE6" w:rsidP="00946DB5">
            <w:pPr>
              <w:spacing w:before="120"/>
              <w:ind w:firstLine="567"/>
              <w:jc w:val="both"/>
            </w:pPr>
            <w:r w:rsidRPr="00E435B1">
              <w:t>(I)</w:t>
            </w:r>
          </w:p>
        </w:tc>
      </w:tr>
    </w:tbl>
    <w:p w:rsidR="005A4AE6" w:rsidRPr="00E435B1" w:rsidRDefault="005A4AE6" w:rsidP="005A4AE6">
      <w:pPr>
        <w:spacing w:before="120"/>
        <w:ind w:firstLine="567"/>
        <w:jc w:val="both"/>
      </w:pPr>
      <w:r w:rsidRPr="00E435B1">
        <w:t xml:space="preserve">где коэффициент экстинкции </w:t>
      </w:r>
      <w:r w:rsidR="00544AC0">
        <w:pict>
          <v:shape id="_x0000_i1033" type="#_x0000_t75" alt="" style="width:2.25pt;height:4.5pt">
            <v:imagedata r:id="rId8" o:title=""/>
          </v:shape>
        </w:pict>
      </w:r>
      <w:r w:rsidRPr="00E435B1">
        <w:t>=1900 л/моль</w:t>
      </w:r>
      <w:r w:rsidRPr="00E435B1">
        <w:t> см [2], длина кюветы l=10 см, k4 - константа скорости реакции рекомбинации БФО. В ацетонитриле k4=1.8.107 л/моль·с, в бензоле k4=7.107 л/моль</w:t>
      </w:r>
      <w:r w:rsidRPr="00E435B1">
        <w:t> с [3].</w:t>
      </w:r>
    </w:p>
    <w:p w:rsidR="005A4AE6" w:rsidRPr="00E435B1" w:rsidRDefault="005A4AE6" w:rsidP="005A4AE6">
      <w:pPr>
        <w:spacing w:before="120"/>
        <w:ind w:firstLine="567"/>
        <w:jc w:val="both"/>
      </w:pPr>
      <w:r w:rsidRPr="00E435B1">
        <w:t>Методом нелинейного регрессионного анализа, используя известные значения А0 и k(2), находили константы k(1), линейно зависящие от концентрации RR’C=O. Из тангенса угла наклона этих зависимостей определяли абсолютные константы скорости взаимодействия БФО с кетонами k5 (табл.).</w:t>
      </w:r>
    </w:p>
    <w:p w:rsidR="005A4AE6" w:rsidRPr="00E435B1" w:rsidRDefault="005A4AE6" w:rsidP="005A4AE6">
      <w:pPr>
        <w:spacing w:before="120"/>
        <w:ind w:firstLine="567"/>
        <w:jc w:val="both"/>
      </w:pPr>
      <w:r>
        <w:t xml:space="preserve"> </w:t>
      </w:r>
      <w:r w:rsidRPr="00E435B1">
        <w:t>Таблица. Абсолютные константы скорости реакции БФО с карбонильными соединениями при 293 К.</w:t>
      </w:r>
    </w:p>
    <w:tbl>
      <w:tblPr>
        <w:tblW w:w="5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93"/>
        <w:gridCol w:w="2234"/>
        <w:gridCol w:w="2009"/>
        <w:gridCol w:w="1850"/>
      </w:tblGrid>
      <w:tr w:rsidR="005A4AE6" w:rsidRPr="00E435B1">
        <w:trPr>
          <w:tblCellSpacing w:w="7" w:type="dxa"/>
          <w:jc w:val="center"/>
        </w:trPr>
        <w:tc>
          <w:tcPr>
            <w:tcW w:w="187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Соединение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[RR’CO], моль/л</w:t>
            </w: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Среда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A4AE6" w:rsidRPr="00E435B1" w:rsidRDefault="005A4AE6" w:rsidP="00946DB5">
            <w:r w:rsidRPr="00E435B1">
              <w:t>k5, л/моль.с</w:t>
            </w:r>
          </w:p>
        </w:tc>
      </w:tr>
      <w:tr w:rsidR="005A4AE6" w:rsidRPr="00E435B1">
        <w:trPr>
          <w:tblCellSpacing w:w="7" w:type="dxa"/>
          <w:jc w:val="center"/>
        </w:trPr>
        <w:tc>
          <w:tcPr>
            <w:tcW w:w="187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Ph2CO (10)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8.6.10-2</w:t>
            </w:r>
            <w:r w:rsidR="00544AC0">
              <w:pict>
                <v:shape id="_x0000_i1034" type="#_x0000_t75" alt="" style="width:7.5pt;height:7.5pt">
                  <v:imagedata r:id="rId9" o:title=""/>
                </v:shape>
              </w:pict>
            </w:r>
            <w:r w:rsidRPr="00E435B1">
              <w:t>5.3</w:t>
            </w:r>
            <w:r w:rsidRPr="00E435B1">
              <w:t xml:space="preserve"> 10-1 </w:t>
            </w:r>
          </w:p>
          <w:p w:rsidR="005A4AE6" w:rsidRPr="00E435B1" w:rsidRDefault="005A4AE6" w:rsidP="00946DB5">
            <w:r w:rsidRPr="00E435B1">
              <w:t>1.10-1</w:t>
            </w:r>
            <w:r w:rsidR="00544AC0">
              <w:pict>
                <v:shape id="_x0000_i1035" type="#_x0000_t75" alt="" style="width:6.75pt;height:6.75pt">
                  <v:imagedata r:id="rId9" o:title=""/>
                </v:shape>
              </w:pict>
            </w:r>
            <w:r w:rsidRPr="00E435B1">
              <w:t>6</w:t>
            </w:r>
            <w:r w:rsidRPr="00E435B1">
              <w:t> 10-1</w:t>
            </w: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 xml:space="preserve">CH3CN </w:t>
            </w:r>
          </w:p>
          <w:p w:rsidR="005A4AE6" w:rsidRPr="00E435B1" w:rsidRDefault="005A4AE6" w:rsidP="00946DB5">
            <w:r w:rsidRPr="00E435B1">
              <w:t>C6H6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A4AE6" w:rsidRPr="00E435B1" w:rsidRDefault="005A4AE6" w:rsidP="00946DB5">
            <w:r w:rsidRPr="00E435B1">
              <w:t>(0.8</w:t>
            </w:r>
            <w:r w:rsidR="00544AC0">
              <w:pict>
                <v:shape id="_x0000_i1036" type="#_x0000_t75" alt="" style="width:4.5pt;height:6.75pt">
                  <v:imagedata r:id="rId10" o:title=""/>
                </v:shape>
              </w:pict>
            </w:r>
            <w:r w:rsidRPr="00E435B1">
              <w:t xml:space="preserve">0.2) .103 </w:t>
            </w:r>
          </w:p>
          <w:p w:rsidR="005A4AE6" w:rsidRPr="00E435B1" w:rsidRDefault="005A4AE6" w:rsidP="00946DB5">
            <w:r w:rsidRPr="00E435B1">
              <w:t>(1.4</w:t>
            </w:r>
            <w:r w:rsidR="00544AC0">
              <w:pict>
                <v:shape id="_x0000_i1037" type="#_x0000_t75" alt="" style="width:4.5pt;height:6.75pt">
                  <v:imagedata r:id="rId10" o:title=""/>
                </v:shape>
              </w:pict>
            </w:r>
            <w:r w:rsidRPr="00E435B1">
              <w:t>0.9) .103</w:t>
            </w:r>
          </w:p>
        </w:tc>
      </w:tr>
      <w:tr w:rsidR="005A4AE6" w:rsidRPr="00E435B1">
        <w:trPr>
          <w:tblCellSpacing w:w="7" w:type="dxa"/>
          <w:jc w:val="center"/>
        </w:trPr>
        <w:tc>
          <w:tcPr>
            <w:tcW w:w="187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ц-C6H10O (3)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1.10-3</w:t>
            </w:r>
            <w:r w:rsidR="00544AC0">
              <w:pict>
                <v:shape id="_x0000_i1038" type="#_x0000_t75" alt="" style="width:6.75pt;height:6.75pt">
                  <v:imagedata r:id="rId9" o:title=""/>
                </v:shape>
              </w:pict>
            </w:r>
            <w:r w:rsidRPr="00E435B1">
              <w:t>9</w:t>
            </w:r>
            <w:r w:rsidRPr="00E435B1">
              <w:t> 10-2</w:t>
            </w: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CH3CN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A4AE6" w:rsidRPr="00E435B1" w:rsidRDefault="005A4AE6" w:rsidP="00946DB5">
            <w:r w:rsidRPr="00E435B1">
              <w:t>(2.03</w:t>
            </w:r>
            <w:r w:rsidR="00544AC0">
              <w:pict>
                <v:shape id="_x0000_i1039" type="#_x0000_t75" alt="" style="width:4.5pt;height:6.75pt">
                  <v:imagedata r:id="rId10" o:title=""/>
                </v:shape>
              </w:pict>
            </w:r>
            <w:r w:rsidRPr="00E435B1">
              <w:t>0.41) .103</w:t>
            </w:r>
          </w:p>
        </w:tc>
      </w:tr>
      <w:tr w:rsidR="005A4AE6" w:rsidRPr="00E435B1">
        <w:trPr>
          <w:tblCellSpacing w:w="7" w:type="dxa"/>
          <w:jc w:val="center"/>
        </w:trPr>
        <w:tc>
          <w:tcPr>
            <w:tcW w:w="187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n-ClC6H4COCH3 (8)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5.10-4</w:t>
            </w:r>
            <w:r w:rsidR="00544AC0">
              <w:pict>
                <v:shape id="_x0000_i1040" type="#_x0000_t75" alt="" style="width:6.75pt;height:6.75pt">
                  <v:imagedata r:id="rId9" o:title=""/>
                </v:shape>
              </w:pict>
            </w:r>
            <w:r w:rsidRPr="00E435B1">
              <w:t>1.5</w:t>
            </w:r>
            <w:r w:rsidRPr="00E435B1">
              <w:t> 10-1</w:t>
            </w: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C6H6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A4AE6" w:rsidRPr="00E435B1" w:rsidRDefault="005A4AE6" w:rsidP="00946DB5">
            <w:r w:rsidRPr="00E435B1">
              <w:t>(2</w:t>
            </w:r>
            <w:r w:rsidR="00544AC0">
              <w:pict>
                <v:shape id="_x0000_i1041" type="#_x0000_t75" alt="" style="width:4.5pt;height:6.75pt">
                  <v:imagedata r:id="rId10" o:title=""/>
                </v:shape>
              </w:pict>
            </w:r>
            <w:r w:rsidRPr="00E435B1">
              <w:t>1) .103</w:t>
            </w:r>
          </w:p>
        </w:tc>
      </w:tr>
      <w:tr w:rsidR="005A4AE6" w:rsidRPr="00E435B1">
        <w:trPr>
          <w:tblCellSpacing w:w="7" w:type="dxa"/>
          <w:jc w:val="center"/>
        </w:trPr>
        <w:tc>
          <w:tcPr>
            <w:tcW w:w="187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PhCOCH3 (6)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1.10-3</w:t>
            </w:r>
            <w:r w:rsidR="00544AC0">
              <w:pict>
                <v:shape id="_x0000_i1042" type="#_x0000_t75" alt="" style="width:6.75pt;height:6.75pt">
                  <v:imagedata r:id="rId9" o:title=""/>
                </v:shape>
              </w:pict>
            </w:r>
            <w:r w:rsidRPr="00E435B1">
              <w:t>2.4</w:t>
            </w:r>
            <w:r w:rsidRPr="00E435B1">
              <w:t xml:space="preserve"> 10-1 </w:t>
            </w:r>
          </w:p>
          <w:p w:rsidR="005A4AE6" w:rsidRPr="00E435B1" w:rsidRDefault="005A4AE6" w:rsidP="00946DB5">
            <w:r w:rsidRPr="00E435B1">
              <w:t>5.10-4</w:t>
            </w:r>
            <w:r w:rsidR="00544AC0">
              <w:pict>
                <v:shape id="_x0000_i1043" type="#_x0000_t75" alt="" style="width:6.75pt;height:6.75pt">
                  <v:imagedata r:id="rId9" o:title=""/>
                </v:shape>
              </w:pict>
            </w:r>
            <w:r w:rsidRPr="00E435B1">
              <w:t>1.5</w:t>
            </w:r>
            <w:r w:rsidRPr="00E435B1">
              <w:t> 10-1</w:t>
            </w: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 xml:space="preserve">CH3CN </w:t>
            </w:r>
          </w:p>
          <w:p w:rsidR="005A4AE6" w:rsidRPr="00E435B1" w:rsidRDefault="005A4AE6" w:rsidP="00946DB5">
            <w:r w:rsidRPr="00E435B1">
              <w:t>C6H6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A4AE6" w:rsidRPr="00E435B1" w:rsidRDefault="005A4AE6" w:rsidP="00946DB5">
            <w:r w:rsidRPr="00E435B1">
              <w:t>(2.5</w:t>
            </w:r>
            <w:r w:rsidR="00544AC0">
              <w:pict>
                <v:shape id="_x0000_i1044" type="#_x0000_t75" alt="" style="width:4.5pt;height:6.75pt">
                  <v:imagedata r:id="rId10" o:title=""/>
                </v:shape>
              </w:pict>
            </w:r>
            <w:r w:rsidRPr="00E435B1">
              <w:t xml:space="preserve">0.2) .103 </w:t>
            </w:r>
          </w:p>
          <w:p w:rsidR="005A4AE6" w:rsidRPr="00E435B1" w:rsidRDefault="005A4AE6" w:rsidP="00946DB5">
            <w:r w:rsidRPr="00E435B1">
              <w:t>(1.8</w:t>
            </w:r>
            <w:r w:rsidR="00544AC0">
              <w:pict>
                <v:shape id="_x0000_i1045" type="#_x0000_t75" alt="" style="width:4.5pt;height:6.75pt">
                  <v:imagedata r:id="rId10" o:title=""/>
                </v:shape>
              </w:pict>
            </w:r>
            <w:r w:rsidRPr="00E435B1">
              <w:t>0.8) .103</w:t>
            </w:r>
          </w:p>
        </w:tc>
      </w:tr>
      <w:tr w:rsidR="005A4AE6" w:rsidRPr="00E435B1">
        <w:trPr>
          <w:tblCellSpacing w:w="7" w:type="dxa"/>
          <w:jc w:val="center"/>
        </w:trPr>
        <w:tc>
          <w:tcPr>
            <w:tcW w:w="187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n-CH3C6H4COCH3 (7)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1.10-3</w:t>
            </w:r>
            <w:r w:rsidR="00544AC0">
              <w:pict>
                <v:shape id="_x0000_i1046" type="#_x0000_t75" alt="" style="width:6.75pt;height:6.75pt">
                  <v:imagedata r:id="rId9" o:title=""/>
                </v:shape>
              </w:pict>
            </w:r>
            <w:r w:rsidRPr="00E435B1">
              <w:t>2</w:t>
            </w:r>
            <w:r w:rsidRPr="00E435B1">
              <w:t xml:space="preserve"> 10-1 </w:t>
            </w:r>
          </w:p>
          <w:p w:rsidR="005A4AE6" w:rsidRPr="00E435B1" w:rsidRDefault="005A4AE6" w:rsidP="00946DB5">
            <w:r w:rsidRPr="00E435B1">
              <w:t>1.10-3</w:t>
            </w:r>
            <w:r w:rsidR="00544AC0">
              <w:pict>
                <v:shape id="_x0000_i1047" type="#_x0000_t75" alt="" style="width:6.75pt;height:6.75pt">
                  <v:imagedata r:id="rId9" o:title=""/>
                </v:shape>
              </w:pict>
            </w:r>
            <w:r w:rsidRPr="00E435B1">
              <w:t>1</w:t>
            </w:r>
            <w:r w:rsidRPr="00E435B1">
              <w:t> 10-1</w:t>
            </w: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 xml:space="preserve">CH3CN </w:t>
            </w:r>
          </w:p>
          <w:p w:rsidR="005A4AE6" w:rsidRPr="00E435B1" w:rsidRDefault="005A4AE6" w:rsidP="00946DB5">
            <w:r w:rsidRPr="00E435B1">
              <w:t>C6H6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A4AE6" w:rsidRPr="00E435B1" w:rsidRDefault="005A4AE6" w:rsidP="00946DB5">
            <w:r w:rsidRPr="00E435B1">
              <w:t>(4.7</w:t>
            </w:r>
            <w:r w:rsidR="00544AC0">
              <w:pict>
                <v:shape id="_x0000_i1048" type="#_x0000_t75" alt="" style="width:4.5pt;height:6.75pt">
                  <v:imagedata r:id="rId10" o:title=""/>
                </v:shape>
              </w:pict>
            </w:r>
            <w:r w:rsidRPr="00E435B1">
              <w:t xml:space="preserve">0.6) .103 </w:t>
            </w:r>
          </w:p>
          <w:p w:rsidR="005A4AE6" w:rsidRPr="00E435B1" w:rsidRDefault="005A4AE6" w:rsidP="00946DB5">
            <w:r w:rsidRPr="00E435B1">
              <w:t>(6</w:t>
            </w:r>
            <w:r w:rsidR="00544AC0">
              <w:pict>
                <v:shape id="_x0000_i1049" type="#_x0000_t75" alt="" style="width:4.5pt;height:6.75pt">
                  <v:imagedata r:id="rId10" o:title=""/>
                </v:shape>
              </w:pict>
            </w:r>
            <w:r w:rsidRPr="00E435B1">
              <w:t>2) .103</w:t>
            </w:r>
          </w:p>
        </w:tc>
      </w:tr>
      <w:tr w:rsidR="005A4AE6" w:rsidRPr="00E435B1">
        <w:trPr>
          <w:tblCellSpacing w:w="7" w:type="dxa"/>
          <w:jc w:val="center"/>
        </w:trPr>
        <w:tc>
          <w:tcPr>
            <w:tcW w:w="187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камфара (4)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5.10-4</w:t>
            </w:r>
            <w:r w:rsidR="00544AC0">
              <w:pict>
                <v:shape id="_x0000_i1050" type="#_x0000_t75" alt="" style="width:6.75pt;height:6.75pt">
                  <v:imagedata r:id="rId9" o:title=""/>
                </v:shape>
              </w:pict>
            </w:r>
            <w:r w:rsidRPr="00E435B1">
              <w:t>3</w:t>
            </w:r>
            <w:r w:rsidRPr="00E435B1">
              <w:t xml:space="preserve"> 10-2 </w:t>
            </w:r>
          </w:p>
          <w:p w:rsidR="005A4AE6" w:rsidRPr="00E435B1" w:rsidRDefault="005A4AE6" w:rsidP="00946DB5">
            <w:r w:rsidRPr="00E435B1">
              <w:t>5.10-4</w:t>
            </w:r>
            <w:r w:rsidR="00544AC0">
              <w:pict>
                <v:shape id="_x0000_i1051" type="#_x0000_t75" alt="" style="width:6.75pt;height:6.75pt">
                  <v:imagedata r:id="rId9" o:title=""/>
                </v:shape>
              </w:pict>
            </w:r>
            <w:r w:rsidRPr="00E435B1">
              <w:t>3</w:t>
            </w:r>
            <w:r w:rsidRPr="00E435B1">
              <w:t> 10-2</w:t>
            </w: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 xml:space="preserve">CH3CN </w:t>
            </w:r>
          </w:p>
          <w:p w:rsidR="005A4AE6" w:rsidRPr="00E435B1" w:rsidRDefault="005A4AE6" w:rsidP="00946DB5">
            <w:r w:rsidRPr="00E435B1">
              <w:t>C6H6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A4AE6" w:rsidRPr="00E435B1" w:rsidRDefault="005A4AE6" w:rsidP="00946DB5">
            <w:r w:rsidRPr="00E435B1">
              <w:t>(7</w:t>
            </w:r>
            <w:r w:rsidR="00544AC0">
              <w:pict>
                <v:shape id="_x0000_i1052" type="#_x0000_t75" alt="" style="width:4.5pt;height:6.75pt">
                  <v:imagedata r:id="rId10" o:title=""/>
                </v:shape>
              </w:pict>
            </w:r>
            <w:r w:rsidRPr="00E435B1">
              <w:t xml:space="preserve">3) .103 </w:t>
            </w:r>
          </w:p>
          <w:p w:rsidR="005A4AE6" w:rsidRPr="00E435B1" w:rsidRDefault="005A4AE6" w:rsidP="00946DB5">
            <w:r w:rsidRPr="00E435B1">
              <w:t>(12</w:t>
            </w:r>
            <w:r w:rsidR="00544AC0">
              <w:pict>
                <v:shape id="_x0000_i1053" type="#_x0000_t75" alt="" style="width:4.5pt;height:6.75pt">
                  <v:imagedata r:id="rId10" o:title=""/>
                </v:shape>
              </w:pict>
            </w:r>
            <w:r w:rsidRPr="00E435B1">
              <w:t>3) .103</w:t>
            </w:r>
          </w:p>
        </w:tc>
      </w:tr>
      <w:tr w:rsidR="005A4AE6" w:rsidRPr="00E435B1">
        <w:trPr>
          <w:tblCellSpacing w:w="7" w:type="dxa"/>
          <w:jc w:val="center"/>
        </w:trPr>
        <w:tc>
          <w:tcPr>
            <w:tcW w:w="187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адамантанон (5)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1.10-3</w:t>
            </w:r>
            <w:r w:rsidR="00544AC0">
              <w:pict>
                <v:shape id="_x0000_i1054" type="#_x0000_t75" alt="" style="width:6.75pt;height:6.75pt">
                  <v:imagedata r:id="rId9" o:title=""/>
                </v:shape>
              </w:pict>
            </w:r>
            <w:r w:rsidRPr="00E435B1">
              <w:t>1</w:t>
            </w:r>
            <w:r w:rsidRPr="00E435B1">
              <w:t xml:space="preserve"> 10-2 </w:t>
            </w:r>
          </w:p>
          <w:p w:rsidR="005A4AE6" w:rsidRPr="00E435B1" w:rsidRDefault="005A4AE6" w:rsidP="00946DB5">
            <w:r w:rsidRPr="00E435B1">
              <w:t>1.10-3</w:t>
            </w:r>
            <w:r w:rsidR="00544AC0">
              <w:pict>
                <v:shape id="_x0000_i1055" type="#_x0000_t75" alt="" style="width:6.75pt;height:6.75pt">
                  <v:imagedata r:id="rId9" o:title=""/>
                </v:shape>
              </w:pict>
            </w:r>
            <w:r w:rsidRPr="00E435B1">
              <w:t>1</w:t>
            </w:r>
            <w:r w:rsidRPr="00E435B1">
              <w:t> 10-2</w:t>
            </w: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 xml:space="preserve">CH3CN </w:t>
            </w:r>
          </w:p>
          <w:p w:rsidR="005A4AE6" w:rsidRPr="00E435B1" w:rsidRDefault="005A4AE6" w:rsidP="00946DB5">
            <w:r w:rsidRPr="00E435B1">
              <w:t>C6H6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A4AE6" w:rsidRPr="00E435B1" w:rsidRDefault="005A4AE6" w:rsidP="00946DB5">
            <w:r w:rsidRPr="00E435B1">
              <w:t>(7.0</w:t>
            </w:r>
            <w:r w:rsidR="00544AC0">
              <w:pict>
                <v:shape id="_x0000_i1056" type="#_x0000_t75" alt="" style="width:4.5pt;height:6.75pt">
                  <v:imagedata r:id="rId10" o:title=""/>
                </v:shape>
              </w:pict>
            </w:r>
            <w:r w:rsidRPr="00E435B1">
              <w:t xml:space="preserve">0.5) .103 </w:t>
            </w:r>
          </w:p>
          <w:p w:rsidR="005A4AE6" w:rsidRPr="00E435B1" w:rsidRDefault="005A4AE6" w:rsidP="00946DB5">
            <w:r w:rsidRPr="00E435B1">
              <w:t>(30</w:t>
            </w:r>
            <w:r w:rsidR="00544AC0">
              <w:pict>
                <v:shape id="_x0000_i1057" type="#_x0000_t75" alt="" style="width:4.5pt;height:6.75pt">
                  <v:imagedata r:id="rId10" o:title=""/>
                </v:shape>
              </w:pict>
            </w:r>
            <w:r w:rsidRPr="00E435B1">
              <w:t>20) .103</w:t>
            </w:r>
          </w:p>
        </w:tc>
      </w:tr>
      <w:tr w:rsidR="005A4AE6" w:rsidRPr="00E435B1">
        <w:trPr>
          <w:tblCellSpacing w:w="7" w:type="dxa"/>
          <w:jc w:val="center"/>
        </w:trPr>
        <w:tc>
          <w:tcPr>
            <w:tcW w:w="187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CH3COC2H5 (1)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5.10-3</w:t>
            </w:r>
            <w:r w:rsidR="00544AC0">
              <w:pict>
                <v:shape id="_x0000_i1058" type="#_x0000_t75" alt="" style="width:6.75pt;height:6.75pt">
                  <v:imagedata r:id="rId9" o:title=""/>
                </v:shape>
              </w:pict>
            </w:r>
            <w:r w:rsidRPr="00E435B1">
              <w:t>1</w:t>
            </w:r>
            <w:r w:rsidRPr="00E435B1">
              <w:t xml:space="preserve"> 10-1 </w:t>
            </w:r>
          </w:p>
          <w:p w:rsidR="005A4AE6" w:rsidRPr="00E435B1" w:rsidRDefault="005A4AE6" w:rsidP="00946DB5">
            <w:r w:rsidRPr="00E435B1">
              <w:t>5.10-3</w:t>
            </w:r>
            <w:r w:rsidR="00544AC0">
              <w:pict>
                <v:shape id="_x0000_i1059" type="#_x0000_t75" alt="" style="width:6.75pt;height:6.75pt">
                  <v:imagedata r:id="rId9" o:title=""/>
                </v:shape>
              </w:pict>
            </w:r>
            <w:r w:rsidRPr="00E435B1">
              <w:t>1</w:t>
            </w:r>
            <w:r w:rsidRPr="00E435B1">
              <w:t> 10-1</w:t>
            </w: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 xml:space="preserve">CH3CN </w:t>
            </w:r>
          </w:p>
          <w:p w:rsidR="005A4AE6" w:rsidRPr="00E435B1" w:rsidRDefault="005A4AE6" w:rsidP="00946DB5">
            <w:r w:rsidRPr="00E435B1">
              <w:t>C6H6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A4AE6" w:rsidRPr="00E435B1" w:rsidRDefault="005A4AE6" w:rsidP="00946DB5">
            <w:r w:rsidRPr="00E435B1">
              <w:t>(3.7</w:t>
            </w:r>
            <w:r w:rsidR="00544AC0">
              <w:pict>
                <v:shape id="_x0000_i1060" type="#_x0000_t75" alt="" style="width:4.5pt;height:6.75pt">
                  <v:imagedata r:id="rId10" o:title=""/>
                </v:shape>
              </w:pict>
            </w:r>
            <w:r w:rsidRPr="00E435B1">
              <w:t xml:space="preserve">0.3) .104 </w:t>
            </w:r>
          </w:p>
          <w:p w:rsidR="005A4AE6" w:rsidRPr="00E435B1" w:rsidRDefault="005A4AE6" w:rsidP="00946DB5">
            <w:r w:rsidRPr="00E435B1">
              <w:t>(6.7</w:t>
            </w:r>
            <w:r w:rsidR="00544AC0">
              <w:pict>
                <v:shape id="_x0000_i1061" type="#_x0000_t75" alt="" style="width:4.5pt;height:6.75pt">
                  <v:imagedata r:id="rId10" o:title=""/>
                </v:shape>
              </w:pict>
            </w:r>
            <w:r w:rsidRPr="00E435B1">
              <w:t>2.4) .104</w:t>
            </w:r>
          </w:p>
        </w:tc>
      </w:tr>
      <w:tr w:rsidR="005A4AE6" w:rsidRPr="00E435B1">
        <w:trPr>
          <w:tblCellSpacing w:w="7" w:type="dxa"/>
          <w:jc w:val="center"/>
        </w:trPr>
        <w:tc>
          <w:tcPr>
            <w:tcW w:w="187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втор-C4H9COPh (9)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5.10-3</w:t>
            </w:r>
            <w:r w:rsidR="00544AC0">
              <w:pict>
                <v:shape id="_x0000_i1062" type="#_x0000_t75" alt="" style="width:6.75pt;height:6.75pt">
                  <v:imagedata r:id="rId9" o:title=""/>
                </v:shape>
              </w:pict>
            </w:r>
            <w:r w:rsidRPr="00E435B1">
              <w:t>1</w:t>
            </w:r>
            <w:r w:rsidRPr="00E435B1">
              <w:t> 10-1</w:t>
            </w: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CH3CN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A4AE6" w:rsidRPr="00E435B1" w:rsidRDefault="005A4AE6" w:rsidP="00946DB5">
            <w:r w:rsidRPr="00E435B1">
              <w:t>(11</w:t>
            </w:r>
            <w:r w:rsidR="00544AC0">
              <w:pict>
                <v:shape id="_x0000_i1063" type="#_x0000_t75" alt="" style="width:4.5pt;height:6.75pt">
                  <v:imagedata r:id="rId10" o:title=""/>
                </v:shape>
              </w:pict>
            </w:r>
            <w:r w:rsidRPr="00E435B1">
              <w:t>2) .104</w:t>
            </w:r>
          </w:p>
        </w:tc>
      </w:tr>
      <w:tr w:rsidR="005A4AE6" w:rsidRPr="00E435B1">
        <w:trPr>
          <w:tblCellSpacing w:w="7" w:type="dxa"/>
          <w:jc w:val="center"/>
        </w:trPr>
        <w:tc>
          <w:tcPr>
            <w:tcW w:w="187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ц-C5H8O (2)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1.10-4</w:t>
            </w:r>
            <w:r w:rsidR="00544AC0">
              <w:pict>
                <v:shape id="_x0000_i1064" type="#_x0000_t75" alt="" style="width:6.75pt;height:6.75pt">
                  <v:imagedata r:id="rId9" o:title=""/>
                </v:shape>
              </w:pict>
            </w:r>
            <w:r w:rsidRPr="00E435B1">
              <w:t>5</w:t>
            </w:r>
            <w:r w:rsidRPr="00E435B1">
              <w:t> 10-3</w:t>
            </w: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C6H6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A4AE6" w:rsidRPr="00E435B1" w:rsidRDefault="005A4AE6" w:rsidP="00946DB5">
            <w:r w:rsidRPr="00E435B1">
              <w:t>(18</w:t>
            </w:r>
            <w:r w:rsidR="00544AC0">
              <w:pict>
                <v:shape id="_x0000_i1065" type="#_x0000_t75" alt="" style="width:4.5pt;height:6.75pt">
                  <v:imagedata r:id="rId10" o:title=""/>
                </v:shape>
              </w:pict>
            </w:r>
            <w:r w:rsidRPr="00E435B1">
              <w:t>4) .105</w:t>
            </w:r>
          </w:p>
        </w:tc>
      </w:tr>
      <w:tr w:rsidR="005A4AE6" w:rsidRPr="00E435B1">
        <w:trPr>
          <w:tblCellSpacing w:w="7" w:type="dxa"/>
          <w:jc w:val="center"/>
        </w:trPr>
        <w:tc>
          <w:tcPr>
            <w:tcW w:w="187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C6H4O2 (12)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5.10-4</w:t>
            </w:r>
            <w:r w:rsidR="00544AC0">
              <w:pict>
                <v:shape id="_x0000_i1066" type="#_x0000_t75" alt="" style="width:6.75pt;height:6.75pt">
                  <v:imagedata r:id="rId9" o:title=""/>
                </v:shape>
              </w:pict>
            </w:r>
            <w:r w:rsidRPr="00E435B1">
              <w:t>1</w:t>
            </w:r>
            <w:r w:rsidRPr="00E435B1">
              <w:t xml:space="preserve"> 10-2 </w:t>
            </w:r>
          </w:p>
          <w:p w:rsidR="005A4AE6" w:rsidRPr="00E435B1" w:rsidRDefault="005A4AE6" w:rsidP="00946DB5">
            <w:r w:rsidRPr="00E435B1">
              <w:t>2.5.10-4</w:t>
            </w:r>
            <w:r w:rsidR="00544AC0">
              <w:pict>
                <v:shape id="_x0000_i1067" type="#_x0000_t75" alt="" style="width:6.75pt;height:6.75pt">
                  <v:imagedata r:id="rId9" o:title=""/>
                </v:shape>
              </w:pict>
            </w:r>
            <w:r w:rsidRPr="00E435B1">
              <w:t>1.5</w:t>
            </w:r>
            <w:r w:rsidRPr="00E435B1">
              <w:t> 10-1</w:t>
            </w: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 xml:space="preserve">CH3CN </w:t>
            </w:r>
          </w:p>
          <w:p w:rsidR="005A4AE6" w:rsidRPr="00E435B1" w:rsidRDefault="005A4AE6" w:rsidP="00946DB5">
            <w:r w:rsidRPr="00E435B1">
              <w:t>C6H6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A4AE6" w:rsidRPr="00E435B1" w:rsidRDefault="005A4AE6" w:rsidP="00946DB5">
            <w:r w:rsidRPr="00E435B1">
              <w:t>(2.0</w:t>
            </w:r>
            <w:r w:rsidR="00544AC0">
              <w:pict>
                <v:shape id="_x0000_i1068" type="#_x0000_t75" alt="" style="width:4.5pt;height:6.75pt">
                  <v:imagedata r:id="rId10" o:title=""/>
                </v:shape>
              </w:pict>
            </w:r>
            <w:r w:rsidRPr="00E435B1">
              <w:t xml:space="preserve">0.4) .105 </w:t>
            </w:r>
          </w:p>
          <w:p w:rsidR="005A4AE6" w:rsidRPr="00E435B1" w:rsidRDefault="005A4AE6" w:rsidP="00946DB5">
            <w:r w:rsidRPr="00E435B1">
              <w:t>(19</w:t>
            </w:r>
            <w:r w:rsidR="00544AC0">
              <w:pict>
                <v:shape id="_x0000_i1069" type="#_x0000_t75" alt="" style="width:4.5pt;height:6.75pt">
                  <v:imagedata r:id="rId10" o:title=""/>
                </v:shape>
              </w:pict>
            </w:r>
            <w:r w:rsidRPr="00E435B1">
              <w:t>6) .105</w:t>
            </w:r>
          </w:p>
        </w:tc>
      </w:tr>
      <w:tr w:rsidR="005A4AE6" w:rsidRPr="00E435B1">
        <w:trPr>
          <w:tblCellSpacing w:w="7" w:type="dxa"/>
          <w:jc w:val="center"/>
        </w:trPr>
        <w:tc>
          <w:tcPr>
            <w:tcW w:w="187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CH3COCH2COCH3 (11)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1.10-4</w:t>
            </w:r>
            <w:r w:rsidR="00544AC0">
              <w:pict>
                <v:shape id="_x0000_i1070" type="#_x0000_t75" alt="" style="width:6.75pt;height:6.75pt">
                  <v:imagedata r:id="rId9" o:title=""/>
                </v:shape>
              </w:pict>
            </w:r>
            <w:r w:rsidRPr="00E435B1">
              <w:t>2</w:t>
            </w:r>
            <w:r w:rsidRPr="00E435B1">
              <w:t> 10-5</w:t>
            </w: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CH3CN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A4AE6" w:rsidRPr="00E435B1" w:rsidRDefault="005A4AE6" w:rsidP="00946DB5">
            <w:r w:rsidRPr="00E435B1">
              <w:t>(6</w:t>
            </w:r>
            <w:r w:rsidR="00544AC0">
              <w:pict>
                <v:shape id="_x0000_i1071" type="#_x0000_t75" alt="" style="width:4.5pt;height:6.75pt">
                  <v:imagedata r:id="rId10" o:title=""/>
                </v:shape>
              </w:pict>
            </w:r>
            <w:r w:rsidRPr="00E435B1">
              <w:t>2) .105</w:t>
            </w:r>
          </w:p>
        </w:tc>
      </w:tr>
      <w:tr w:rsidR="005A4AE6" w:rsidRPr="00E435B1">
        <w:trPr>
          <w:tblCellSpacing w:w="7" w:type="dxa"/>
          <w:jc w:val="center"/>
        </w:trPr>
        <w:tc>
          <w:tcPr>
            <w:tcW w:w="187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димедон (13)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3.10-4</w:t>
            </w:r>
            <w:r w:rsidR="00544AC0">
              <w:pict>
                <v:shape id="_x0000_i1072" type="#_x0000_t75" alt="" style="width:6.75pt;height:6.75pt">
                  <v:imagedata r:id="rId9" o:title=""/>
                </v:shape>
              </w:pict>
            </w:r>
            <w:r w:rsidRPr="00E435B1">
              <w:t>1</w:t>
            </w:r>
            <w:r w:rsidRPr="00E435B1">
              <w:t> 10-2</w:t>
            </w: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CH3CN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A4AE6" w:rsidRPr="00E435B1" w:rsidRDefault="005A4AE6" w:rsidP="00946DB5">
            <w:r w:rsidRPr="00E435B1">
              <w:t>(11.2</w:t>
            </w:r>
            <w:r w:rsidR="00544AC0">
              <w:pict>
                <v:shape id="_x0000_i1073" type="#_x0000_t75" alt="" style="width:4.5pt;height:6.75pt">
                  <v:imagedata r:id="rId10" o:title=""/>
                </v:shape>
              </w:pict>
            </w:r>
            <w:r w:rsidRPr="00E435B1">
              <w:t>1.5) .105</w:t>
            </w:r>
          </w:p>
        </w:tc>
      </w:tr>
      <w:tr w:rsidR="005A4AE6" w:rsidRPr="00E435B1">
        <w:trPr>
          <w:tblCellSpacing w:w="7" w:type="dxa"/>
          <w:jc w:val="center"/>
        </w:trPr>
        <w:tc>
          <w:tcPr>
            <w:tcW w:w="187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C8H5SF3O2 (14)</w:t>
            </w:r>
          </w:p>
        </w:tc>
        <w:tc>
          <w:tcPr>
            <w:tcW w:w="11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>5.10-6</w:t>
            </w:r>
            <w:r w:rsidR="00544AC0">
              <w:pict>
                <v:shape id="_x0000_i1074" type="#_x0000_t75" alt="" style="width:6.75pt;height:6.75pt">
                  <v:imagedata r:id="rId9" o:title=""/>
                </v:shape>
              </w:pict>
            </w:r>
            <w:r w:rsidRPr="00E435B1">
              <w:t>3</w:t>
            </w:r>
            <w:r w:rsidRPr="00E435B1">
              <w:t xml:space="preserve"> 10-5 </w:t>
            </w:r>
          </w:p>
          <w:p w:rsidR="005A4AE6" w:rsidRPr="00E435B1" w:rsidRDefault="005A4AE6" w:rsidP="00946DB5">
            <w:r w:rsidRPr="00E435B1">
              <w:t>5.10-8</w:t>
            </w:r>
            <w:r w:rsidR="00544AC0">
              <w:pict>
                <v:shape id="_x0000_i1075" type="#_x0000_t75" alt="" style="width:6.75pt;height:6.75pt">
                  <v:imagedata r:id="rId9" o:title=""/>
                </v:shape>
              </w:pict>
            </w:r>
            <w:r w:rsidRPr="00E435B1">
              <w:t>5</w:t>
            </w:r>
            <w:r w:rsidRPr="00E435B1">
              <w:t> 10-6</w:t>
            </w:r>
          </w:p>
        </w:tc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4AE6" w:rsidRPr="00E435B1" w:rsidRDefault="005A4AE6" w:rsidP="00946DB5">
            <w:r w:rsidRPr="00E435B1">
              <w:t xml:space="preserve">CH3CN </w:t>
            </w:r>
          </w:p>
          <w:p w:rsidR="005A4AE6" w:rsidRPr="00E435B1" w:rsidRDefault="005A4AE6" w:rsidP="00946DB5">
            <w:r w:rsidRPr="00E435B1">
              <w:t>C6H6</w:t>
            </w:r>
          </w:p>
        </w:tc>
        <w:tc>
          <w:tcPr>
            <w:tcW w:w="9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A4AE6" w:rsidRPr="00E435B1" w:rsidRDefault="005A4AE6" w:rsidP="00946DB5">
            <w:r w:rsidRPr="00E435B1">
              <w:t>(1900</w:t>
            </w:r>
            <w:r w:rsidR="00544AC0">
              <w:pict>
                <v:shape id="_x0000_i1076" type="#_x0000_t75" alt="" style="width:4.5pt;height:6.75pt">
                  <v:imagedata r:id="rId10" o:title=""/>
                </v:shape>
              </w:pict>
            </w:r>
            <w:r w:rsidRPr="00E435B1">
              <w:t xml:space="preserve">700) .105 </w:t>
            </w:r>
          </w:p>
          <w:p w:rsidR="005A4AE6" w:rsidRPr="00E435B1" w:rsidRDefault="005A4AE6" w:rsidP="00946DB5">
            <w:r w:rsidRPr="00E435B1">
              <w:t>(7000</w:t>
            </w:r>
            <w:r w:rsidR="00544AC0">
              <w:pict>
                <v:shape id="_x0000_i1077" type="#_x0000_t75" alt="" style="width:4.5pt;height:6.75pt">
                  <v:imagedata r:id="rId10" o:title=""/>
                </v:shape>
              </w:pict>
            </w:r>
            <w:r w:rsidRPr="00E435B1">
              <w:t>1400) .105</w:t>
            </w:r>
          </w:p>
        </w:tc>
      </w:tr>
    </w:tbl>
    <w:p w:rsidR="005A4AE6" w:rsidRPr="00E435B1" w:rsidRDefault="005A4AE6" w:rsidP="005A4AE6">
      <w:pPr>
        <w:spacing w:before="120"/>
        <w:ind w:firstLine="567"/>
        <w:jc w:val="both"/>
      </w:pPr>
      <w:r w:rsidRPr="00E435B1">
        <w:t>Результаты исследования свидетельствуют, что кетоны характеризуются умеренной реакционной способностью: константа скорости их взаимодействия с БФО находится в интервале 103</w:t>
      </w:r>
      <w:r w:rsidR="00544AC0">
        <w:pict>
          <v:shape id="_x0000_i1078" type="#_x0000_t75" alt="" style="width:6.75pt;height:6.75pt">
            <v:imagedata r:id="rId9" o:title=""/>
          </v:shape>
        </w:pict>
      </w:r>
      <w:r w:rsidRPr="00E435B1">
        <w:t xml:space="preserve">105 л/моль.с. Повышенная реакционная способность наблюдается у циклопентанона 2, по-видимому, вследствие снятия в ходе реакции напряжения пятичленного цикла, создаваемого sp2-гибридизованным атомом углерода. </w:t>
      </w:r>
    </w:p>
    <w:p w:rsidR="005A4AE6" w:rsidRPr="00E435B1" w:rsidRDefault="005A4AE6" w:rsidP="005A4AE6">
      <w:pPr>
        <w:spacing w:before="120"/>
        <w:ind w:firstLine="567"/>
        <w:jc w:val="both"/>
      </w:pPr>
      <w:r w:rsidRPr="00E435B1">
        <w:t>Дикетоны характеризуются значительно более высокими константами скорости: ~105</w:t>
      </w:r>
      <w:r w:rsidR="00544AC0">
        <w:pict>
          <v:shape id="_x0000_i1079" type="#_x0000_t75" alt="" style="width:6.75pt;height:6.75pt">
            <v:imagedata r:id="rId9" o:title=""/>
          </v:shape>
        </w:pict>
      </w:r>
      <w:r w:rsidRPr="00E435B1">
        <w:t>108 л/моль.с. Аномально высокая реакционная способность дикетонов по отношению к БФО не укладывается в общие представления о механизме реакции карбонилоксидов с карбонильной группой. По-видимому, для дикетонов, имеющих подвижную С-Н связь, реализуется иной механизм взаимодействия. По нашим данным, константа скорости гибели БФО в присутствии карбоновых кислот резко возрастает: эффективная константа скорости первого порядка лежит в интервале 108</w:t>
      </w:r>
      <w:r w:rsidR="00544AC0">
        <w:pict>
          <v:shape id="_x0000_i1080" type="#_x0000_t75" alt="" style="width:6.75pt;height:6.75pt">
            <v:imagedata r:id="rId9" o:title=""/>
          </v:shape>
        </w:pict>
      </w:r>
      <w:r w:rsidRPr="00E435B1">
        <w:t xml:space="preserve">109 л/моль.с. Дикетоны, являющиеся сильными С-Н кислотами, могут реагировать с БФО по аналогичному механизму. По-видимому, первой стадией этого механизма является электрофильная атака карбонилоксидом атома углерода, находящегося между карбонильными группами. Действительно, наблюдается прямая пропорциональность между кислотностью дикетонов и константой скорости реакции БФО с дикетонами. Чем выше кислотность органического субстрата, тем больше степень закомплексованности БФО и тем возможно больше константа скорости комплексообразования, что и приводит к увеличению константы скорости гибели БФО по первому порядку. </w:t>
      </w:r>
    </w:p>
    <w:p w:rsidR="005A4AE6" w:rsidRPr="00D238B9" w:rsidRDefault="005A4AE6" w:rsidP="005A4AE6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D238B9">
        <w:rPr>
          <w:b/>
          <w:bCs/>
          <w:sz w:val="28"/>
          <w:szCs w:val="28"/>
        </w:rPr>
        <w:t>Список</w:t>
      </w:r>
      <w:r w:rsidRPr="00D238B9">
        <w:rPr>
          <w:b/>
          <w:bCs/>
          <w:sz w:val="28"/>
          <w:szCs w:val="28"/>
          <w:lang w:val="en-US"/>
        </w:rPr>
        <w:t xml:space="preserve"> </w:t>
      </w:r>
      <w:r w:rsidRPr="00D238B9">
        <w:rPr>
          <w:b/>
          <w:bCs/>
          <w:sz w:val="28"/>
          <w:szCs w:val="28"/>
        </w:rPr>
        <w:t>литературы</w:t>
      </w:r>
    </w:p>
    <w:p w:rsidR="005A4AE6" w:rsidRPr="00E435B1" w:rsidRDefault="005A4AE6" w:rsidP="005A4AE6">
      <w:pPr>
        <w:spacing w:before="120"/>
        <w:ind w:firstLine="567"/>
        <w:jc w:val="both"/>
      </w:pPr>
      <w:r w:rsidRPr="00E435B1">
        <w:rPr>
          <w:lang w:val="en-US"/>
        </w:rPr>
        <w:t xml:space="preserve">Bailey P.S. Ozonization in organic chemistry. V. 1. N.Y.: Acad. Press, 1978. </w:t>
      </w:r>
      <w:r w:rsidRPr="00E435B1">
        <w:t xml:space="preserve">272 p. </w:t>
      </w:r>
    </w:p>
    <w:p w:rsidR="005A4AE6" w:rsidRPr="00E435B1" w:rsidRDefault="005A4AE6" w:rsidP="005A4AE6">
      <w:pPr>
        <w:spacing w:before="120"/>
        <w:ind w:firstLine="567"/>
        <w:jc w:val="both"/>
        <w:rPr>
          <w:lang w:val="en-US"/>
        </w:rPr>
      </w:pPr>
      <w:r w:rsidRPr="00E435B1">
        <w:t xml:space="preserve">Назаров А.М., Чайникова Е.М., Хурсан С.Л. и др. // Известия РАН. Сер. хим. 1998. </w:t>
      </w:r>
      <w:r w:rsidRPr="00E435B1">
        <w:rPr>
          <w:lang w:val="en-US"/>
        </w:rPr>
        <w:t xml:space="preserve">№ 7. </w:t>
      </w:r>
      <w:r w:rsidRPr="00E435B1">
        <w:t>С</w:t>
      </w:r>
      <w:r w:rsidRPr="00E435B1">
        <w:rPr>
          <w:lang w:val="en-US"/>
        </w:rPr>
        <w:t xml:space="preserve">. 1329-1332. </w:t>
      </w:r>
    </w:p>
    <w:p w:rsidR="005A4AE6" w:rsidRPr="00E435B1" w:rsidRDefault="005A4AE6" w:rsidP="005A4AE6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 xml:space="preserve">Nazarov A.M., Chainikova E.M., Khursan S.L. et al. // React. Kinet. Catal. Lett. 1998. V. 65. № 2. P. 311-314.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AE6"/>
    <w:rsid w:val="00050B52"/>
    <w:rsid w:val="00095BA6"/>
    <w:rsid w:val="000E3051"/>
    <w:rsid w:val="0031418A"/>
    <w:rsid w:val="00544AC0"/>
    <w:rsid w:val="005A2562"/>
    <w:rsid w:val="005A4AE6"/>
    <w:rsid w:val="006E5909"/>
    <w:rsid w:val="00946DB5"/>
    <w:rsid w:val="00A44D32"/>
    <w:rsid w:val="00D238B9"/>
    <w:rsid w:val="00E12572"/>
    <w:rsid w:val="00E4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2"/>
    <o:shapelayout v:ext="edit">
      <o:idmap v:ext="edit" data="1"/>
    </o:shapelayout>
  </w:shapeDefaults>
  <w:decimalSymbol w:val=","/>
  <w:listSeparator w:val=";"/>
  <w14:defaultImageDpi w14:val="0"/>
  <w15:docId w15:val="{B56D8190-67C0-4AE8-953E-E1D06727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AE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A4A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739</Words>
  <Characters>4218</Characters>
  <Application>Microsoft Office Word</Application>
  <DocSecurity>0</DocSecurity>
  <Lines>35</Lines>
  <Paragraphs>9</Paragraphs>
  <ScaleCrop>false</ScaleCrop>
  <Company>Home</Company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Константы скорости реакции бензофеноноксида с кетонами и дикетонами</dc:title>
  <dc:subject/>
  <dc:creator>Alena</dc:creator>
  <cp:keywords/>
  <dc:description/>
  <cp:lastModifiedBy>admin</cp:lastModifiedBy>
  <cp:revision>2</cp:revision>
  <dcterms:created xsi:type="dcterms:W3CDTF">2014-02-16T14:25:00Z</dcterms:created>
  <dcterms:modified xsi:type="dcterms:W3CDTF">2014-02-16T14:25:00Z</dcterms:modified>
</cp:coreProperties>
</file>