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45" w:rsidRDefault="00026045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ТАЛЛИННСКИЙ ПЕДАГОГИЧЕСКИЙ УНИВЕРСИТЕТ</w:t>
      </w:r>
    </w:p>
    <w:p w:rsidR="00026045" w:rsidRDefault="00026045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Социальный факультет</w:t>
      </w:r>
    </w:p>
    <w:p w:rsidR="00026045" w:rsidRDefault="00026045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Административное управление</w:t>
      </w:r>
    </w:p>
    <w:p w:rsidR="00026045" w:rsidRDefault="00026045">
      <w:pPr>
        <w:jc w:val="center"/>
        <w:rPr>
          <w:b/>
          <w:sz w:val="32"/>
          <w:lang w:val="ru-RU"/>
        </w:rPr>
      </w:pPr>
    </w:p>
    <w:p w:rsidR="00026045" w:rsidRDefault="00026045">
      <w:pPr>
        <w:jc w:val="center"/>
        <w:rPr>
          <w:b/>
          <w:sz w:val="32"/>
          <w:lang w:val="ru-RU"/>
        </w:rPr>
      </w:pPr>
    </w:p>
    <w:p w:rsidR="00026045" w:rsidRDefault="00026045">
      <w:pPr>
        <w:jc w:val="center"/>
        <w:rPr>
          <w:b/>
          <w:sz w:val="32"/>
          <w:lang w:val="ru-RU"/>
        </w:rPr>
      </w:pPr>
    </w:p>
    <w:p w:rsidR="00026045" w:rsidRDefault="00026045">
      <w:pPr>
        <w:jc w:val="center"/>
        <w:rPr>
          <w:b/>
          <w:sz w:val="32"/>
          <w:lang w:val="ru-RU"/>
        </w:rPr>
      </w:pPr>
    </w:p>
    <w:p w:rsidR="00026045" w:rsidRDefault="00026045">
      <w:pPr>
        <w:jc w:val="center"/>
        <w:rPr>
          <w:b/>
          <w:sz w:val="32"/>
          <w:lang w:val="ru-RU"/>
        </w:rPr>
      </w:pPr>
    </w:p>
    <w:p w:rsidR="00026045" w:rsidRDefault="00026045">
      <w:pPr>
        <w:jc w:val="center"/>
        <w:rPr>
          <w:b/>
          <w:sz w:val="32"/>
          <w:lang w:val="ru-RU"/>
        </w:rPr>
      </w:pPr>
    </w:p>
    <w:p w:rsidR="00026045" w:rsidRDefault="00026045">
      <w:pPr>
        <w:jc w:val="center"/>
        <w:rPr>
          <w:b/>
          <w:sz w:val="32"/>
          <w:lang w:val="ru-RU"/>
        </w:rPr>
      </w:pPr>
    </w:p>
    <w:p w:rsidR="00026045" w:rsidRDefault="00026045">
      <w:pPr>
        <w:jc w:val="center"/>
        <w:rPr>
          <w:b/>
          <w:sz w:val="32"/>
          <w:lang w:val="ru-RU"/>
        </w:rPr>
      </w:pPr>
    </w:p>
    <w:p w:rsidR="00026045" w:rsidRDefault="00026045">
      <w:pPr>
        <w:jc w:val="center"/>
        <w:rPr>
          <w:b/>
          <w:sz w:val="32"/>
          <w:lang w:val="ru-RU"/>
        </w:rPr>
      </w:pPr>
    </w:p>
    <w:p w:rsidR="00026045" w:rsidRDefault="00026045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Андерей Кре</w:t>
      </w:r>
      <w:r>
        <w:rPr>
          <w:b/>
          <w:sz w:val="32"/>
          <w:lang w:val="en-US"/>
        </w:rPr>
        <w:t>e</w:t>
      </w:r>
      <w:r>
        <w:rPr>
          <w:b/>
          <w:sz w:val="32"/>
          <w:lang w:val="ru-RU"/>
        </w:rPr>
        <w:t>к</w:t>
      </w:r>
    </w:p>
    <w:p w:rsidR="00026045" w:rsidRDefault="00026045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ПРОГРАММА РЕГИОНАЛЬНОГО РАЗВИТИЯ </w:t>
      </w:r>
    </w:p>
    <w:p w:rsidR="00026045" w:rsidRDefault="00026045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ИДА-ВИРУМАА 1998-2003.</w:t>
      </w:r>
    </w:p>
    <w:p w:rsidR="00026045" w:rsidRDefault="00026045">
      <w:pPr>
        <w:jc w:val="center"/>
        <w:rPr>
          <w:lang w:val="ru-RU"/>
        </w:rPr>
      </w:pPr>
      <w:r>
        <w:rPr>
          <w:lang w:val="ru-RU"/>
        </w:rPr>
        <w:t>РАБОТА ПО ПРЕДМЕТУ "РЕГИОНАЛЬНАЯ ПОЛИТИКА"</w:t>
      </w:r>
    </w:p>
    <w:p w:rsidR="00026045" w:rsidRDefault="00026045">
      <w:pPr>
        <w:jc w:val="center"/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>ПЕРЕВЕДЕНО С ЭСТОНСКОГО 27.11.1999</w:t>
      </w:r>
    </w:p>
    <w:p w:rsidR="00026045" w:rsidRDefault="00026045">
      <w:pPr>
        <w:jc w:val="center"/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>(специально для БАНКА РЕФЕРАТОВ-2)</w:t>
      </w:r>
    </w:p>
    <w:p w:rsidR="00026045" w:rsidRDefault="00026045">
      <w:pPr>
        <w:jc w:val="center"/>
        <w:rPr>
          <w:lang w:val="ru-RU"/>
        </w:rPr>
      </w:pPr>
    </w:p>
    <w:p w:rsidR="00026045" w:rsidRDefault="00026045">
      <w:pPr>
        <w:jc w:val="center"/>
        <w:rPr>
          <w:lang w:val="ru-RU"/>
        </w:rPr>
      </w:pPr>
    </w:p>
    <w:p w:rsidR="00026045" w:rsidRDefault="00026045">
      <w:pPr>
        <w:jc w:val="center"/>
        <w:rPr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  <w:r>
        <w:rPr>
          <w:b/>
          <w:sz w:val="28"/>
          <w:lang w:val="ru-RU"/>
        </w:rPr>
        <w:t>Преподаватель:  C. Мяэльтсемеес</w:t>
      </w: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b/>
          <w:sz w:val="28"/>
          <w:lang w:val="ru-RU"/>
        </w:rPr>
      </w:pPr>
    </w:p>
    <w:p w:rsidR="00026045" w:rsidRDefault="00026045">
      <w:pPr>
        <w:ind w:left="4253"/>
        <w:rPr>
          <w:i/>
          <w:lang w:val="ru-RU"/>
        </w:rPr>
      </w:pPr>
      <w:r>
        <w:rPr>
          <w:i/>
          <w:lang w:val="ru-RU"/>
        </w:rPr>
        <w:t xml:space="preserve">-Таллинн 2000- </w:t>
      </w:r>
    </w:p>
    <w:p w:rsidR="00026045" w:rsidRDefault="00026045">
      <w:pPr>
        <w:ind w:left="4253"/>
        <w:rPr>
          <w:i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  <w:r>
        <w:rPr>
          <w:b/>
          <w:sz w:val="28"/>
          <w:lang w:val="ru-RU"/>
        </w:rPr>
        <w:t>Содержание</w:t>
      </w: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1. Введение...........................................................................................3</w:t>
      </w:r>
    </w:p>
    <w:p w:rsidR="00026045" w:rsidRDefault="00026045">
      <w:pPr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2. Основные черты регионального развития.....................................4</w:t>
      </w:r>
    </w:p>
    <w:p w:rsidR="00026045" w:rsidRDefault="00026045">
      <w:pPr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3.Базовая логика...................................................................................5</w:t>
      </w:r>
    </w:p>
    <w:p w:rsidR="00026045" w:rsidRDefault="00026045">
      <w:pPr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4.Логика действий на ближайшие годы.............................................6</w:t>
      </w:r>
    </w:p>
    <w:p w:rsidR="00026045" w:rsidRDefault="00026045">
      <w:pPr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5.Транспорт и транзит..........................................................................7</w:t>
      </w:r>
    </w:p>
    <w:p w:rsidR="00026045" w:rsidRDefault="00026045">
      <w:pPr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6.Образование........................................................................................8</w:t>
      </w:r>
    </w:p>
    <w:p w:rsidR="00026045" w:rsidRDefault="00026045">
      <w:pPr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7.Туризм  и экономика отдыха............................................................10</w:t>
      </w: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rPr>
          <w:sz w:val="24"/>
          <w:lang w:val="ru-RU"/>
        </w:rPr>
      </w:pPr>
      <w:r>
        <w:rPr>
          <w:b/>
          <w:sz w:val="28"/>
          <w:lang w:val="ru-RU"/>
        </w:rPr>
        <w:t>Введение</w:t>
      </w:r>
    </w:p>
    <w:p w:rsidR="00026045" w:rsidRDefault="00026045">
      <w:pPr>
        <w:spacing w:line="360" w:lineRule="auto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Моя работа посвящена основным чертам "Программы регионального развития Ида-Вирумаа 1998-2000". В ней я попытаюсь проанализировать основные пункты программы, высказать свое видение упомянутых проблем и способов их решения.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Причин, по которым я выбрал именно эту тему- две: во-первых Ида-Вирумаа это мой родной регион, в котором я вырос, и судьба которого мне не безразлична. Я более-менее знаком с основными проблемами данного региона, со многими из которых столкнулся на практике,  и думаю, что я вправе со своей стороны дать оценку предпосылкам развития уезда. Во-вторых. Участвуя в конференции "</w:t>
      </w:r>
      <w:r>
        <w:rPr>
          <w:sz w:val="24"/>
          <w:lang w:val="en-GB"/>
        </w:rPr>
        <w:t xml:space="preserve">Rahvuste integreerumise eeldused eesti </w:t>
      </w:r>
      <w:r>
        <w:rPr>
          <w:sz w:val="24"/>
        </w:rPr>
        <w:t>ü</w:t>
      </w:r>
      <w:r>
        <w:rPr>
          <w:sz w:val="24"/>
          <w:lang w:val="en-GB"/>
        </w:rPr>
        <w:t>hiskonda Ida-Virumaal</w:t>
      </w:r>
      <w:r>
        <w:rPr>
          <w:sz w:val="24"/>
          <w:lang w:val="ru-RU"/>
        </w:rPr>
        <w:t>", где впервые была прдставлена и обсуждалась эта программа, я получил более ясное представление о перспективах регионального развития Ида-Вирумаа и об основных проблемах, препятствующих этому процессу.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Главной целью работы является описание основных пунктов прграммы, анализ их осуществимости, необходимости, и соответствие имеющимся ресурсам.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Моя работа сочетает в себе черты реферата и эссе, и построена следующим образом:</w:t>
      </w:r>
    </w:p>
    <w:p w:rsidR="00026045" w:rsidRDefault="00026045">
      <w:pPr>
        <w:numPr>
          <w:ilvl w:val="0"/>
          <w:numId w:val="1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Краткий конспект какого-либо пункта программы;</w:t>
      </w:r>
    </w:p>
    <w:p w:rsidR="00026045" w:rsidRDefault="00026045">
      <w:pPr>
        <w:numPr>
          <w:ilvl w:val="0"/>
          <w:numId w:val="1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Предложения составителей программы по его реализации;</w:t>
      </w:r>
    </w:p>
    <w:p w:rsidR="00026045" w:rsidRDefault="00026045">
      <w:pPr>
        <w:numPr>
          <w:ilvl w:val="0"/>
          <w:numId w:val="1"/>
        </w:num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Мое мнение по данной проблеме; </w:t>
      </w: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В качестве основных источников использованы "Программа региональног развития Ида-Вирумаа 1998-2003" и материалы конференции "</w:t>
      </w:r>
      <w:r>
        <w:rPr>
          <w:sz w:val="24"/>
          <w:lang w:val="en-GB"/>
        </w:rPr>
        <w:t xml:space="preserve">Rahvuste integreerumise eeldused eesti </w:t>
      </w:r>
      <w:r>
        <w:rPr>
          <w:sz w:val="24"/>
        </w:rPr>
        <w:t>ü</w:t>
      </w:r>
      <w:r>
        <w:rPr>
          <w:sz w:val="24"/>
          <w:lang w:val="en-GB"/>
        </w:rPr>
        <w:t>hiskonda Ida-Virumaal</w:t>
      </w:r>
      <w:r>
        <w:rPr>
          <w:sz w:val="24"/>
          <w:lang w:val="ru-RU"/>
        </w:rPr>
        <w:t>", прходившей 26.-28. 11. 1998 в Нарва-Йыэсуу.</w:t>
      </w: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ОСНОВНЫЕ ЧЕРТЫ РЕГИОНАЛЬНОГО РАЗВИТИЯ</w:t>
      </w: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Данные основные черты программы регионального развития Ида-Вируского развития на 1998-2003 годы нацелены на продолжение создания и развития предпосылок решения проблем интеграции в Ида-Вирумаа. Программа развития не пытается охватить все происходящее и уже решенное и делаемое в Ида-Вирумаа. В программе развития основное внимание сконцентрировано на факторах, которые ускоряют и стимулируют естественное развитие и существенно меняют социальную, экономическую и техническую среду (в дальнейшем "среда"). Целью является создание в Ида-Вирумаа, как для постоянных жителей так и для прибывающих сюда на короткое или длительное время всячески пригодной для жизни  среды, которая по своему содержанию соответствует принципам, принятым на конференции ООН Агенда-21 в Рио-де-Жанейро.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При этом исходят не только из имеющихся на данный момент ресурсов (люди, деньги, организации, и т.д.) целью является полностью охватить один из оновных ключевых моментов развития Ида-Вирумаа и скрывающиеся возможности, в вероятном развитии окружающей геополитической фоновой системы (особенно в направлении Европейского Союза и России).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Предполагают, что ясно проявленная политическая воля является результататомцеленаправленного действия и выражается в необходимых обеспечивающих развитие ресурсах, которые наряду с госбюджетными средствами получают из очень разных источников. 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БАЗОВАЯ ЛОГИКА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Логику развития Ида-Вирумаа определяют географическое расположение и население уезда, природные ископаемые, находящиеся на территории уезда и стратегическую значимость, имеющую производственную мощность.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Особенно при планировании развития ближайших лет необходимо учитывать существенное отличие национального состава Ида-Вирумаа от других уездов. Ида-Вирумаа является единственным уездом, где в населении преобладают инородцы. Поэтому интеграция не-эстонцев в Эстонию (и Европу) является особенно сложной и ей уделено большое внимание.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Рассматриваемая региональная программа Ида-Вирумаа отмечается в сводке Европейской Комиссии о вступлении Эстонии в Европейский Союз (Агенда 2000). Таким образом, планирование развития уезда связывается с общей внешне-политической политикой Эстонской Республики и Европейского Союза. Стабильное развитие экономической и социальной среды Ида-Вирумаа является одним из важных факторов безопасности Эстонского государства.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Необходимо учитывать, что перереформирование наследия советского времени и переход на новую траекторию развития, требует времени, хотя бы одного поколения (т.е. до 2020-2030 гг).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Цель является создание мультикультурного, с  разнообразной экономической и социальной структурой региона, известного и преуспевающего и в Эстонии, и в Европе. На это направлены проходящие в Эстонии интеграционные прцессы. Более короткие по времени планы действий должны создать для этого соответствующие предпосылки. Период, рассматриваемый в плане развития, совпадает с процессом переговоров вступления в Европейский Союз, который, предположительно даст возможность использовать ресурсы структурных программ, подготавливающих объединение. С 1999 года начала свою работу т.н. Специальная подготовительная программа (</w:t>
      </w:r>
      <w:r>
        <w:rPr>
          <w:sz w:val="24"/>
        </w:rPr>
        <w:t>SPP</w:t>
      </w:r>
      <w:r>
        <w:rPr>
          <w:sz w:val="24"/>
          <w:lang w:val="ru-RU"/>
        </w:rPr>
        <w:t xml:space="preserve">), целью которой является подготовка деятельности программ Европейского Союза </w:t>
      </w:r>
      <w:r>
        <w:rPr>
          <w:sz w:val="24"/>
        </w:rPr>
        <w:t>SAPARD</w:t>
      </w:r>
      <w:r>
        <w:rPr>
          <w:sz w:val="24"/>
          <w:lang w:val="ru-RU"/>
        </w:rPr>
        <w:t>- развитие сельского хозяйства и</w:t>
      </w:r>
      <w:r>
        <w:rPr>
          <w:sz w:val="24"/>
        </w:rPr>
        <w:t xml:space="preserve"> ISPA</w:t>
      </w:r>
      <w:r>
        <w:rPr>
          <w:sz w:val="24"/>
          <w:lang w:val="ru-RU"/>
        </w:rPr>
        <w:t xml:space="preserve">-развитие инфраструктуры до такого уровня, чтобы Структурные фонды ЕС могли эффективно действовать в странах-кандидатах на вступление в Европейский Союз. </w:t>
      </w:r>
    </w:p>
    <w:p w:rsidR="00026045" w:rsidRDefault="00026045">
      <w:pPr>
        <w:spacing w:line="360" w:lineRule="auto"/>
        <w:ind w:firstLine="426"/>
        <w:jc w:val="both"/>
        <w:rPr>
          <w:b/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ЛОГИКА ДЕЙСТВИЙ НА БЛИЖАЙШИЕ ГОДЫ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В первую очередь необходимо выяснить следующие возможности решения и локализацию на временной оси:</w:t>
      </w:r>
    </w:p>
    <w:p w:rsidR="00026045" w:rsidRDefault="00026045">
      <w:pPr>
        <w:numPr>
          <w:ilvl w:val="0"/>
          <w:numId w:val="2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Развитие переходящих из старой структуры базисных элементов экономики (электростанции, шахты, заводы, сеть образования);</w:t>
      </w:r>
    </w:p>
    <w:p w:rsidR="00026045" w:rsidRDefault="00026045">
      <w:pPr>
        <w:numPr>
          <w:ilvl w:val="0"/>
          <w:numId w:val="2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Развитие новых структур притягательных центров (порты, туристические комплексы, учреждения образования, и т.д.);</w:t>
      </w:r>
    </w:p>
    <w:p w:rsidR="00026045" w:rsidRDefault="00026045">
      <w:pPr>
        <w:numPr>
          <w:ilvl w:val="0"/>
          <w:numId w:val="2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Евромагистраль с новым нарвским мостом и беспошлинными складами;</w:t>
      </w:r>
    </w:p>
    <w:p w:rsidR="00026045" w:rsidRDefault="00026045">
      <w:pPr>
        <w:numPr>
          <w:ilvl w:val="0"/>
          <w:numId w:val="2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Развитие дорожной и портовой сети, выход на море;</w:t>
      </w:r>
    </w:p>
    <w:p w:rsidR="00026045" w:rsidRDefault="00026045">
      <w:pPr>
        <w:numPr>
          <w:ilvl w:val="0"/>
          <w:numId w:val="2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Развитие исторических и природных достопримечательностей и  туристических объектов;</w:t>
      </w:r>
    </w:p>
    <w:p w:rsidR="00026045" w:rsidRDefault="00026045">
      <w:pPr>
        <w:numPr>
          <w:ilvl w:val="0"/>
          <w:numId w:val="2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Возможности для создания  новых рабочих мест и переобучение кадров;</w:t>
      </w:r>
    </w:p>
    <w:p w:rsidR="00026045" w:rsidRDefault="00026045">
      <w:pPr>
        <w:numPr>
          <w:ilvl w:val="0"/>
          <w:numId w:val="2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Привлечение специалистов и предпринимателей в уезд как из других мест Эстонии так и из-за границы, создание для них благоприятной для жизни и работы среды, предоставление дополнительных социальных гарантий;</w:t>
      </w:r>
    </w:p>
    <w:p w:rsidR="00026045" w:rsidRDefault="00026045">
      <w:pPr>
        <w:numPr>
          <w:ilvl w:val="0"/>
          <w:numId w:val="2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Развитие международной совместной работы регионов;</w:t>
      </w:r>
    </w:p>
    <w:p w:rsidR="00026045" w:rsidRDefault="00026045">
      <w:pPr>
        <w:numPr>
          <w:ilvl w:val="0"/>
          <w:numId w:val="2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Формирование хорошего мнения и своего лица уезда, что являлось бы основой для известности и притягательности Ида-Вирумаа в Эстонии и за ее пределами. (особенно для привлечения инвестиций в уезд);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Временной период, рассматриваемый в данном документе, имеет дело в первую очередь с промышленностью, с преодолением последствий депрессии, реструктуризацией и окончанием приватизации и с вводом продукции, что не ставит под удар  промышленность, добычу сланца и производство электроэнергии как важных опорных конструкций, присущих Ида-Вирумаа.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Другие сферы деятельности должны пережить существенную модификацию и развитие, принципиально изменив и разнообразив экономические и социальные структуры, общественный климат и человеческую среду Ида-Вирумаа.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Исходя из вышеуказанного и учитывая прежде всего интеграционные проблемы в Ида-Вирумаа, в данном плане развития выделяются три области, формирующие новые структуры и существенно изменяющие окружающую среду:</w:t>
      </w:r>
    </w:p>
    <w:p w:rsidR="00026045" w:rsidRDefault="00026045">
      <w:pPr>
        <w:numPr>
          <w:ilvl w:val="0"/>
          <w:numId w:val="3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Транспорт и транзит;</w:t>
      </w:r>
    </w:p>
    <w:p w:rsidR="00026045" w:rsidRDefault="00026045">
      <w:pPr>
        <w:numPr>
          <w:ilvl w:val="0"/>
          <w:numId w:val="3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Образование;</w:t>
      </w:r>
    </w:p>
    <w:p w:rsidR="00026045" w:rsidRDefault="00026045">
      <w:pPr>
        <w:numPr>
          <w:ilvl w:val="0"/>
          <w:numId w:val="3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Туризм и экономика отдыха;</w:t>
      </w: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ТРАНСПОРТ И ТРАНЗИТ</w:t>
      </w:r>
    </w:p>
    <w:p w:rsidR="00026045" w:rsidRDefault="00026045">
      <w:pPr>
        <w:spacing w:line="360" w:lineRule="auto"/>
        <w:jc w:val="both"/>
        <w:rPr>
          <w:b/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Агенда 2000 включает требование: "Эстонии необходимо делать капиталовложения в реконструкцию железных дорог восточно-западного направления и усовершенствовать инфраструктуру в местах пересечения границы..., а также в портах. По территории Эстонии проходит один общеевропейский транспортный коридор, как это было установлено на конференции в Креета."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Программа развития включает следующие ключевые решения и приоритеты:</w:t>
      </w:r>
    </w:p>
    <w:p w:rsidR="00026045" w:rsidRDefault="00026045">
      <w:pPr>
        <w:numPr>
          <w:ilvl w:val="0"/>
          <w:numId w:val="4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Новый транспортный мост, вместе с соответствующей территорией для обслуживания товара, через реку Нарва;</w:t>
      </w:r>
    </w:p>
    <w:p w:rsidR="00026045" w:rsidRDefault="00026045">
      <w:pPr>
        <w:numPr>
          <w:ilvl w:val="0"/>
          <w:numId w:val="4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Реконструкция железной дороги Таллинн-С.Петербург;</w:t>
      </w:r>
    </w:p>
    <w:p w:rsidR="00026045" w:rsidRDefault="00026045">
      <w:pPr>
        <w:numPr>
          <w:ilvl w:val="0"/>
          <w:numId w:val="4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Реконструкция автострады Йыхви-Тарту;</w:t>
      </w:r>
    </w:p>
    <w:p w:rsidR="00026045" w:rsidRDefault="00026045">
      <w:pPr>
        <w:numPr>
          <w:ilvl w:val="0"/>
          <w:numId w:val="4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Реконструкция автострады Таллинн-С.Петербург, вместе с развитием соответствующей инфраструктуры на европейском уровне;</w:t>
      </w:r>
    </w:p>
    <w:p w:rsidR="00026045" w:rsidRDefault="00026045">
      <w:pPr>
        <w:numPr>
          <w:ilvl w:val="0"/>
          <w:numId w:val="4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Реконструкция дорожной сети уездного значения;</w:t>
      </w:r>
    </w:p>
    <w:p w:rsidR="00026045" w:rsidRDefault="00026045">
      <w:pPr>
        <w:numPr>
          <w:ilvl w:val="0"/>
          <w:numId w:val="4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Современые порты на морском побережье (Нарва, Нарва-Йуэсуу, Тойла, Азери, Силламяэ);</w:t>
      </w:r>
    </w:p>
    <w:p w:rsidR="00026045" w:rsidRDefault="00026045">
      <w:pPr>
        <w:numPr>
          <w:ilvl w:val="0"/>
          <w:numId w:val="4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Маленькие порты и базы отдыха у Чудского Озера;</w:t>
      </w:r>
    </w:p>
    <w:p w:rsidR="00026045" w:rsidRDefault="00026045">
      <w:pPr>
        <w:numPr>
          <w:ilvl w:val="0"/>
          <w:numId w:val="4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Инфраструктура воздушного сообщения (малые аэропорты);</w:t>
      </w:r>
    </w:p>
    <w:p w:rsidR="00026045" w:rsidRDefault="00026045">
      <w:pPr>
        <w:numPr>
          <w:ilvl w:val="0"/>
          <w:numId w:val="4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Судоходство по побережью;</w:t>
      </w:r>
    </w:p>
    <w:p w:rsidR="00026045" w:rsidRDefault="00026045">
      <w:pPr>
        <w:numPr>
          <w:ilvl w:val="0"/>
          <w:numId w:val="4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Придорожная сеть бензоколонок и предприятий по обслуживанию и тенообслуживанию;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Развитие транспорта относится к приоритетам развития уезда, при этом нельзя это сводить только на проблемы развития транзита, хотя с точки зрения Эстонии как целого, это мысленно допустимо.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Таким образом использование территории уезда для транзита является лишь частью транспортного комплексаю. В случае транзита товаров целью является предложение, по-возможности, разнообразных услуг и создание хороших условий для провоза. Существенным является не только увеличение объемов грузоперевозок, а также кратковременное или длительное пребывание в людей, обслуживающих транзитный транспорт, и максимальное использование услуг и товаров, предлагаемых гостям. Это в свою очередь, предполагает совместную работу со средними ведомствами, в первую очередь с министерством дорог и связи, объединение реконструкции проходящих через уезд транзитных пунктов с созданинем инфраструктуры служащих, во благо интересам уезда, и пополняя западно- восточные транспортные структуры и структурные связи с со структурами по северо-южному направлению.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Особое внимание необходимо уделить охвату морского побережья как существенного компонента транспорта, и на открытие уезда со стороны моря. А также необходимо учесть планирование создания предположительной инфраструктуры  для обслуживания авиатранпорта (хотя бы в объеме обслуживания перевоза малых товаров, туризма и авиации).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ОБРАЗОВАНИЕ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Система образования уезда является частью государственной системы образования Эстонии и поэтому соответствующее уездное развитие исходит из государственных приоритетов, учитывая при этом своеобразие и нужды Ида-Вируского уезда.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При формировании соответствующих программ образования, необходимо добавлять предметные пункты, учитывающие фон населения уезда как в обучении детей так и взрослого населения.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Основное внимание при этом концентрируется на школьные и индивидуальные учебные планы, которые в первую очередь, должны принципиально изменить содержание до сих пор проходящего на русском языке обучения. Большую весомость надо дать индивидуальным учебным планам, в первую очередь при обучении инородцев и детей из смешенных семей, обучающихся в эстонских школах, преодолев трудности понимания, обусловленные различием культурного контекста.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Для эффективной помощи школам и педагогам необходимо совместно с министерством образования создать и ввести в действие Уездный центр по образованию, целью которого является введениев русскоязычную школу эстоноцентричности (независимо от учебного предмета), современную инфотехнологию и связанный с местной обыденной жизнью учебный материал, обеспечить проведение изменений в школах Ида-Вирумаа и организацию необходимых прикладных исследований, заниматься проблематикой иноязычного ребенка в эстоноязычной школе, обучение эммигрантов и т.д.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С точки зрения изменения языкового и культурного контекста привалирующего до сих пор, особенно весомым является развитие компьютерного обучения, развитие местных компьютерных сетей и "интернетизация".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Преподавание языка в ближайшие годы должно гарантироватю выпускникам основной школы владение языком, которое даст возможность продолжить обучение в эстоноязычной школе, обеспечить уровень, соответствующий требованиям гражданства, и дать возможность интегрироваться в эстонское общество.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В заключении хотелось бы отметить, что при создании предпосылок интеграции для инородцев необходимо существенно разнообразить и расширить возможности обучения. Дополнительно к обучению эстонскому языку, необходимо обеспечить инородцам разностороннее воспитание чувства гражданина Эстонии. Эстоноцентричность в обучении не должна ограничиваться учебными предметами, рассматривающими историю, природу, общество..., а должна охватывать все учебные предметы, дисциплины, курсы. При этом необходимо учитывать и фон учащегося (национальность, домашний язык, социальное положение и др.) и поддерживать сохранение корней через свой национальный язык и культуру.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ТУРИЗМ И ЭКОНОМИКА ОТДЫХА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Туризм, как один из трех руководящих приоритетов уезда исходит из целей реализовать исторический и природный, а также полученный из советского индустриального прошлого потенциал Ида-Вирумаа. При этом нужно отдавать себе отчет, что туризм с сферой действия уездного уровня окажется весьма капиталоемким. Много денег требует как инфраструктура, обслуживающая туризм и организационно- информативные структуры, так и обучение людей. Но, по окончанию, сделанное для развития туризма станет фактором, увеличивающим развитие уезда, дав не только трудовую занятость, экономический оборот, рост местных расходов и др.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Программа развития предусматривает следующие узловые решения и проекты в области туризма и экономики отдыха:</w:t>
      </w:r>
    </w:p>
    <w:p w:rsidR="00026045" w:rsidRDefault="00026045">
      <w:pPr>
        <w:numPr>
          <w:ilvl w:val="0"/>
          <w:numId w:val="5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Внутриэстонский туризм, знакомство остальной Эстонии с Ида-Вирумаа, особенно школьной молодежи;</w:t>
      </w:r>
    </w:p>
    <w:p w:rsidR="00026045" w:rsidRDefault="00026045">
      <w:pPr>
        <w:numPr>
          <w:ilvl w:val="0"/>
          <w:numId w:val="5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Обучение персонала, в том числе обучение и дополнительное обучение населения;</w:t>
      </w:r>
    </w:p>
    <w:p w:rsidR="00026045" w:rsidRDefault="00026045">
      <w:pPr>
        <w:numPr>
          <w:ilvl w:val="0"/>
          <w:numId w:val="5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Придорожная информация и обслуживание;</w:t>
      </w:r>
    </w:p>
    <w:p w:rsidR="00026045" w:rsidRDefault="00026045">
      <w:pPr>
        <w:numPr>
          <w:ilvl w:val="0"/>
          <w:numId w:val="5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Аттестация по единым требованиям объектов обслуживания и посещения;</w:t>
      </w:r>
    </w:p>
    <w:p w:rsidR="00026045" w:rsidRDefault="00026045">
      <w:pPr>
        <w:numPr>
          <w:ilvl w:val="0"/>
          <w:numId w:val="5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Издание письменной документальной информации (от исторических справок до легенд, мифов) об объектах посещения;</w:t>
      </w:r>
    </w:p>
    <w:p w:rsidR="00026045" w:rsidRDefault="00026045">
      <w:pPr>
        <w:numPr>
          <w:ilvl w:val="0"/>
          <w:numId w:val="5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Выбор приемущественно развиваемых форм туризма (специализированный, элитарный и т.д.) и выбор соответствующих объектов;</w:t>
      </w:r>
    </w:p>
    <w:p w:rsidR="00026045" w:rsidRDefault="00026045">
      <w:pPr>
        <w:numPr>
          <w:ilvl w:val="0"/>
          <w:numId w:val="5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Создание новых достопримечательностей, таких как комплекс памяти и туризма Нарва-Силламяэ-Вайвара-Синимяэ;</w:t>
      </w:r>
    </w:p>
    <w:p w:rsidR="00026045" w:rsidRDefault="00026045">
      <w:pPr>
        <w:numPr>
          <w:ilvl w:val="0"/>
          <w:numId w:val="5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Ввод в действие структур-институтов для проведения в жизнь туристического приоритета;</w:t>
      </w:r>
    </w:p>
    <w:p w:rsidR="00026045" w:rsidRDefault="00026045">
      <w:pPr>
        <w:numPr>
          <w:ilvl w:val="0"/>
          <w:numId w:val="5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Открытие побережья и береговых вод для туризма и отдыха;</w:t>
      </w:r>
    </w:p>
    <w:p w:rsidR="00026045" w:rsidRDefault="00026045">
      <w:pPr>
        <w:numPr>
          <w:ilvl w:val="0"/>
          <w:numId w:val="5"/>
        </w:numPr>
        <w:tabs>
          <w:tab w:val="clear" w:pos="360"/>
          <w:tab w:val="num" w:pos="786"/>
        </w:tabs>
        <w:spacing w:line="360" w:lineRule="auto"/>
        <w:ind w:left="786"/>
        <w:jc w:val="both"/>
        <w:rPr>
          <w:sz w:val="24"/>
          <w:lang w:val="ru-RU"/>
        </w:rPr>
      </w:pPr>
      <w:r>
        <w:rPr>
          <w:sz w:val="24"/>
          <w:lang w:val="ru-RU"/>
        </w:rPr>
        <w:t>Создание уездного кредитного ресурса для поддержки предпринимательства по туризму;</w:t>
      </w: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Меры развития туризма должны быть тесно связаны с двумя другими приоритетами- транспортом и образованием, которые в целом создают основные предпосылки для развития туризма. Следовательно, три первых приоритета поддерживают друг друга и их необходимо проектировать синхронно. Форсированине туризма без соответствующей евростандартам инфраструктуры и обслуживающего персонала может дать длительный прыжок назад. Мнение, оказавшееся один раз дескридитированным, в мире туризма трудно быстро восстановить. Многие меры можно предпринимать только на основании совместно выработанных длительных программ министерств образования, культуры, путей сообщения и связи, экономики и департамента туризма, министерства охраны окружающей среды, центров предпринимательства и других, действующих в этой области союзов и ассоциаций, включая и "третий сектор".</w:t>
      </w: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</w:p>
    <w:p w:rsidR="00026045" w:rsidRDefault="00026045">
      <w:pPr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</w:p>
    <w:p w:rsidR="00026045" w:rsidRDefault="00026045">
      <w:pPr>
        <w:spacing w:line="360" w:lineRule="auto"/>
        <w:jc w:val="both"/>
        <w:rPr>
          <w:sz w:val="24"/>
          <w:lang w:val="ru-RU"/>
        </w:rPr>
      </w:pPr>
    </w:p>
    <w:p w:rsidR="00026045" w:rsidRDefault="00026045">
      <w:bookmarkStart w:id="0" w:name="_GoBack"/>
      <w:bookmarkEnd w:id="0"/>
    </w:p>
    <w:sectPr w:rsidR="000260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92EE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5E80C8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75C56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631744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C8E526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8B9"/>
    <w:rsid w:val="00003A86"/>
    <w:rsid w:val="00026045"/>
    <w:rsid w:val="00974384"/>
    <w:rsid w:val="00DC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B0ED7-AB61-4A23-BF91-0E9014F2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2283</Words>
  <Characters>13017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ТАЛЛИННСКИЙ ПЕДАГОГИЧЕСКИЙ УНИВЕРСИТЕТ</vt:lpstr>
      <vt:lpstr>ТАЛЛИННСКИЙ ПЕДАГОГИЧЕСКИЙ УНИВЕРСИТЕТ</vt:lpstr>
    </vt:vector>
  </TitlesOfParts>
  <Company>TPU</Company>
  <LinksUpToDate>false</LinksUpToDate>
  <CharactersWithSpaces>15270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ТАЛЛИННСКИЙ ПЕДАГОГИЧЕСКИЙ УНИВЕРСИТЕТ</dc:title>
  <dc:subject/>
  <dc:creator>Haldus Juku</dc:creator>
  <cp:keywords/>
  <cp:lastModifiedBy>admin</cp:lastModifiedBy>
  <cp:revision>2</cp:revision>
  <dcterms:created xsi:type="dcterms:W3CDTF">2014-02-07T11:19:00Z</dcterms:created>
  <dcterms:modified xsi:type="dcterms:W3CDTF">2014-02-07T11:19:00Z</dcterms:modified>
</cp:coreProperties>
</file>