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CBB" w:rsidRDefault="004C49BA">
      <w:pPr>
        <w:pStyle w:val="1"/>
        <w:jc w:val="center"/>
      </w:pPr>
      <w:r>
        <w:t>Масоны против декабристов</w:t>
      </w:r>
    </w:p>
    <w:p w:rsidR="00393CBB" w:rsidRPr="004C49BA" w:rsidRDefault="004C49BA">
      <w:pPr>
        <w:pStyle w:val="a3"/>
      </w:pPr>
      <w:r>
        <w:t> </w:t>
      </w:r>
    </w:p>
    <w:p w:rsidR="00393CBB" w:rsidRDefault="004C49BA">
      <w:pPr>
        <w:pStyle w:val="a3"/>
      </w:pPr>
      <w:r>
        <w:t>С.П. Карпачёв</w:t>
      </w:r>
    </w:p>
    <w:p w:rsidR="00393CBB" w:rsidRDefault="004C49BA">
      <w:pPr>
        <w:pStyle w:val="a3"/>
      </w:pPr>
      <w:r>
        <w:t>Вопреки расхожему мнению о заговоре декабристов, зревшем в масонских ложах, в статье предпринимается попытка проинформировать читателя о наличии в масонских ложах не только «пламенных революционеров», но и охранителей-консерваторов, а то и людей крайне реакционных взглядов. Все это показывает, что масонство, принимавшее различные формы на протяжении всего своего существования, в целом не являлась ни политической, ни религиозной организацией, а аккумулировало самые различные идеологические взгляды и представления.</w:t>
      </w:r>
    </w:p>
    <w:p w:rsidR="00393CBB" w:rsidRDefault="004C49BA">
      <w:pPr>
        <w:pStyle w:val="a3"/>
      </w:pPr>
      <w:r>
        <w:t>Отечественная историография проблемы участия масонов в декабристских организациях насчитывает более ста лет: начиная с классического труда В.И. Семевского [10]. При этом до настоящего времени в историографии присутствуют два подхода к названной проблеме, которые можно обозначить как конспирологический и позитивистский. Для конспирологов, которые мало считаются с фактами и документами, движение декабристов — «масонское действо». Таков подход к вопросу, например, Б. Башилова [1], О.А. Платонова [8], С.Д. Толя [13]. Напротив, сторонники позитивистского подхода в целом остаются на почве фактов и основываются на исторических источниках, несмотря на различные субъективные мнения и отношение к декабризму и масонству (так, В.С. Брачев [2] отрицательно оценивает деятельность масонов и декабристов, а А.И. Серков [11], напротив, занимает промасонскую и продекабристскую позицию).</w:t>
      </w:r>
    </w:p>
    <w:p w:rsidR="00393CBB" w:rsidRDefault="004C49BA">
      <w:pPr>
        <w:pStyle w:val="a3"/>
      </w:pPr>
      <w:r>
        <w:t>Участие масонов в движении декабристов — общеизвестный факт, но их роль едва ли следует преувеличивать. Об этом свидетельствуют уже статистические данные. Всего под следствием по делу декабристов оказалось 579 человек. Виновными было признано 289, из них 121 предстали перед Верховным уголовным судом. Около 120 человек подверглись внесудебному наказанию: заточению в крепость, разжалованию, переводу в действующую армию на Кавказ, передаче под надзор полиции (URL://http://www.krugosvet. ru&gt;node/ 42160?page=0,3 (дата обращения: 3 июня 2012 г:)). По подсчетам А.И. Серкова [11: с. 254], 122 человека из привлекавшихся к следствию были масонами (21 %. — С.К.). По другой методике подсчета, предложенной В.С. Брачевым [2: с. 288], из 121 декабриста, преданных Верховному уголовному суду, было 23 масона (19 %. — С.К.). Таким образом, различные методики и техники подсчета показывают, что масоны составляли только пятую часть декабристского движения.</w:t>
      </w:r>
    </w:p>
    <w:p w:rsidR="00393CBB" w:rsidRDefault="004C49BA">
      <w:pPr>
        <w:pStyle w:val="a3"/>
      </w:pPr>
      <w:r>
        <w:t>Конечно, относительно небольшая численность масонов-декабристов служит лишь внешним показателем отношения русского масонства в целом к революционному движению, поскольку именно масоны могли занимать в нем ключевые позиции. Другим, более весомым показателем этого отношения служит то обстоятельство, что среди противников декабристов было немало видных масонов. Между тем исследователи значительно реже обращались к изучению масонства как противовеса революционному направлению русской общественной мысли и политической деятельности, к масонам как преследователям и гонителям «революционной заразы». В частности, о масонстве А.Х. Бенкендорфа говорится в работах М.В. Нечкиной [6: с. 134] и Д.И. Олейникова [7]. Имена противников декабристов из числа масонов упоминают В.С. Брачев [2: с. 279-289], С.П. Карпа- чёв [5: с. 48], А.И. Серков [11: с. 254-255]. Цель настоящей статьи состоит в том, чтобы более детально очертить персоналии масонов, прямо противодействовавших декабристам.</w:t>
      </w:r>
    </w:p>
    <w:p w:rsidR="00393CBB" w:rsidRDefault="004C49BA">
      <w:pPr>
        <w:pStyle w:val="a3"/>
      </w:pPr>
      <w:r>
        <w:t>14 декабря 1825 года восставшие первыми пролили кровь: был смертельно ранен генерал-губернатор граф Милорадович, убит командир л-гв. Гренадерского полка Стюрлер, тяжко ранены генерал-майоры Шеншин и Фридрихс, свитский офицер Гастфер [9: с. 13-15]. Среди жертв печально известного русского террориста П.Г. Каховского, кстати, никакого отношения к масонству не имевшего, был член ложи «Надежды» в Берне Н.К. Стюрлер [12: с. 776, 1136], брат петербургской ложи «Трех добродетелей», адъютант Милорадовича капитан Ф.А. Фридрихс [12: с. 844, 1103]. Таким образом, из первых пятерых убитых или раненых защитников трона двое были вольными каменщиками.</w:t>
      </w:r>
    </w:p>
    <w:p w:rsidR="00393CBB" w:rsidRDefault="004C49BA">
      <w:pPr>
        <w:pStyle w:val="a3"/>
      </w:pPr>
      <w:r>
        <w:t>Бунт декабристов сразу вызвал реакцию защиты нового законного государя со стороны подавляющего большинства офицеров, в том числе масонов. Масоны — военнослужащие, оставшиеся верными присяге, приняли активное участие в подавлении восстания.</w:t>
      </w:r>
    </w:p>
    <w:p w:rsidR="00393CBB" w:rsidRDefault="004C49BA">
      <w:pPr>
        <w:pStyle w:val="a3"/>
      </w:pPr>
      <w:r>
        <w:t>Во время событий 14 декабря 1925 года на Сенатской площади профаном (по масонской терминологии «профан» — не масон. — С.К.) Д.А. Щепиным- Ростовским был ранен командир батальона, масон ложи «Орел Российский» П.К. Хвощинский [7: с. 216; 12: с. 850, 1069].</w:t>
      </w:r>
    </w:p>
    <w:p w:rsidR="00393CBB" w:rsidRDefault="004C49BA">
      <w:pPr>
        <w:pStyle w:val="a3"/>
      </w:pPr>
      <w:r>
        <w:t>Масон лож «Тройственное спасение» и «Петр к истине» генерал-лейтенант А.И. Нейдгард [12: с. 581, 1024, 1083] первым сообщил Николаю известие о начавшемся мятеже [7: с. 216].</w:t>
      </w:r>
    </w:p>
    <w:p w:rsidR="00393CBB" w:rsidRDefault="004C49BA">
      <w:pPr>
        <w:pStyle w:val="a3"/>
      </w:pPr>
      <w:r>
        <w:t>Масон ложи «Три добродетели» С.Ф. Апраксин, командир л-гв. Кавалергардского полка, убедил полк принять присягу Николаю [12: с. 65, 1102].</w:t>
      </w:r>
    </w:p>
    <w:p w:rsidR="00393CBB" w:rsidRDefault="004C49BA">
      <w:pPr>
        <w:pStyle w:val="a3"/>
      </w:pPr>
      <w:r>
        <w:t>Член четырех лож, имевший пятую степень шотландской системы, основатель полтавской ложи «Любовь к истине», один из членов руководства русского масонства И.М. Бибиков [11: с. 116, 1044, 1092,1099, 1112], находясь в свите Николая, был жестоко избит при попытке вернуть к повиновению Гвардейский экипаж. Его, находившегося в бессознательном состоянии, спас присутствующий на площади декабрист-масон Рылеев, закричавший солдатам: «Стойте, это наш». Это осложнило карьеру Бибикову. Он потерял доверие Николая, и хотя удостоился высочайшей признательности и позже был произведен в генерал-майоры, но из свиты императора был удален (Мосины О. и С. — URL://http://baza.vgd. ru/11/62211/?pg=all (дата обращения: 12 июня 2012 г.)).</w:t>
      </w:r>
    </w:p>
    <w:p w:rsidR="00393CBB" w:rsidRDefault="004C49BA">
      <w:pPr>
        <w:pStyle w:val="a3"/>
      </w:pPr>
      <w:r>
        <w:t>Участник Отечественной войны 1812 года, генерал-адъютант Е.А. Головин, масон московских лож «Ищущие манны», «Нептун», «Феникс», в которой он был посвящен в степень шотландского мастера [12: с. 255, 1027, 1029, 1034], помешал выходу на Сенатскую площадь л-гв. Финляндскому полку.</w:t>
      </w:r>
    </w:p>
    <w:p w:rsidR="00393CBB" w:rsidRDefault="004C49BA">
      <w:pPr>
        <w:pStyle w:val="a3"/>
      </w:pPr>
      <w:r>
        <w:t>Брат [12: с. 635, 1134] английской ложи В.А. Перовский, будучи неотлучно при Николае, получил удар в спину поленом, брошенным кем-то из толпы сочувствующих мятежникам (Футурянский Л.И. — URL://http://istok56.ru/index.php; academic.ru/dic/usf/enc_biography/99962/ (дата обращения: 12 июня 2012 г.)).</w:t>
      </w:r>
    </w:p>
    <w:p w:rsidR="00393CBB" w:rsidRDefault="004C49BA">
      <w:pPr>
        <w:pStyle w:val="a3"/>
      </w:pPr>
      <w:r>
        <w:t>На стороне Николая I выступил командир л-гв. Измаиловского полка Л.А. Симанский, член трех лож «Александра златого льва», «Астреи», Великой провинциальной ложи, один из руководителей русского масонства [12: с. 746, 1044, 1047, 1051].</w:t>
      </w:r>
    </w:p>
    <w:p w:rsidR="00393CBB" w:rsidRDefault="004C49BA">
      <w:pPr>
        <w:pStyle w:val="a3"/>
      </w:pPr>
      <w:r>
        <w:t>Среди отличившихся при подавлении бунта был масон О.И. Прянишников (ложа «Избранный Михаил») [12: с. 671, 1066] (Wikipedia (дата обращения: 24 июня 2012 г.)).</w:t>
      </w:r>
    </w:p>
    <w:p w:rsidR="00393CBB" w:rsidRDefault="004C49BA">
      <w:pPr>
        <w:pStyle w:val="a3"/>
      </w:pPr>
      <w:r>
        <w:t>Л.О. Рот, масон симбирской ложи «Ключ к добродетели» [12: с. 712, 1118], принимал участие в усмирении восстания Черниговского полка. «За отличную деятельность и решительность, проявленные им в деле усмирения и успокоения умов», он был награжден орденом св. Александра Невского (URL://http:// mirslovarei.com/cjntent_bigbioenc/rot-ljggin-osipovich-140694.html (дата обращения: 12 июня 2012 г.)).</w:t>
      </w:r>
    </w:p>
    <w:p w:rsidR="00393CBB" w:rsidRDefault="004C49BA">
      <w:pPr>
        <w:pStyle w:val="a3"/>
      </w:pPr>
      <w:r>
        <w:t>Неотлучно находился в свите государя А.Х. Бенкендорф, член петербургской ложи «Соединенные друзья», имевшей либеральную репутацию [4: с. 216; 12: с. 102-103, 1092].</w:t>
      </w:r>
    </w:p>
    <w:p w:rsidR="00393CBB" w:rsidRDefault="004C49BA">
      <w:pPr>
        <w:pStyle w:val="a3"/>
      </w:pPr>
      <w:r>
        <w:t>17 декабря 1825 года был создан «Высочайше учрежденный Тайный комитет.» для проведения следствия по делу декабристского восстания. Первоначально в его состав вошли: военный министр А.И. Татищев, вел. кн. Михаил Павлович, генерал-адъютант Л.В. Голинищев-Кутузов, В.В. Левашов, кн. А.Н. Голицын, А.Х. Бенкендорф и в качестве «правителя дел» А.Д. Боровков. Таким образом, из первых семи членов следственного комитета последние трое были масонами. А.Н. Голицын был членом мистического промасонского общества «Люди нового Израиля». [12: с. 250, 1051]. Выпускник Московского университета А.Д. Боровков наряду с карьерой чиновника сотрудничал в ряде журналов. Он был членом петербургских лож [12: с. 132, 1054, 1064] «Елизавета к добродетели» и «Избранный Михаил», причем в последней занимал офицерские должности вплоть до Досточтимого мастера — руководителя мастерской. Боровков, как мог, помогал некоторым подследственным. На основе материалов следствия он составил «Алфавит» подследственных, ставший основой для всех последующих биографических словарей декабристов.</w:t>
      </w:r>
    </w:p>
    <w:p w:rsidR="00393CBB" w:rsidRDefault="004C49BA">
      <w:pPr>
        <w:pStyle w:val="a3"/>
      </w:pPr>
      <w:r>
        <w:t>Позже состав комитета значительно расширился, с 14 января 1826 года он перестал именоваться «тайным», ас 29 мая был переименован в «комиссию». Естественно, она пополнилась по большей частью чиновниками- «профанами». Но с 17 декабря 1826 года в качестве помощника правителя дел комиссии в ее состав был введен В.Ф. Адлерберг, масон военно-походной ложи «Александр к военной верности», с 1817 года адъютант Николая Павловича и его друг [3: c. XIII-XIX].</w:t>
      </w:r>
    </w:p>
    <w:p w:rsidR="00393CBB" w:rsidRDefault="004C49BA">
      <w:pPr>
        <w:pStyle w:val="a3"/>
      </w:pPr>
      <w:r>
        <w:t>1 июня 1826 года Николай I создал «Высочайше учрежденный Верховный уголовный суд для суждения злоумышленников, открывшихся 14 декабря прошлого 1825 года» [9: с. 514-515], получивший в литературе название Верховный уголовный суд (далее ВУС. — С.К.). Он состоял из 18-ти членов Государственного Совета, 36-ти членов Сената, 3-х представителей Синода, 15-ти представителей высших военных и гражданских должностных лиц [4: с. 70-71].</w:t>
      </w:r>
    </w:p>
    <w:p w:rsidR="00393CBB" w:rsidRDefault="004C49BA">
      <w:pPr>
        <w:pStyle w:val="a3"/>
      </w:pPr>
      <w:r>
        <w:t>В ВУСе среди членов Государственного совета был представлен ряд российских вольных каменщиков. Заместителем председателя суда был назначен кн. Алексей Куракин, крупный государственный деятель. Он с 24-х лет был членом петербургской ложи шведской системы XVIII в. [12: с. 446; 14: с. 347].</w:t>
      </w:r>
    </w:p>
    <w:p w:rsidR="00393CBB" w:rsidRDefault="004C49BA">
      <w:pPr>
        <w:pStyle w:val="a3"/>
      </w:pPr>
      <w:r>
        <w:t>Членом суда был известный государственный и общественный деятель, по определению В.С. Брачева, «записной либерал» Н.С. Мордвинов. Он был масоном английских лож в 1770-1780 годах и мастером петербургской ложи XVIII века. «Скромность» (или «Молчание») в 1786-1787 годах, членом теоретического градуса московской ложи «К мертвой голове» в 1806-1809 годах. Кстати, Николай Семенович был единственным членом ВУСа, выступившим против казни декабристов [2: с. 280; 12: с. 558, 966, 993, 1028; 14: с. 434].</w:t>
      </w:r>
    </w:p>
    <w:p w:rsidR="00393CBB" w:rsidRDefault="004C49BA">
      <w:pPr>
        <w:pStyle w:val="a3"/>
      </w:pPr>
      <w:r>
        <w:t>В.С. Ланской, член Государственного совета по департаменту законов, управляющий МВД в 1780-х годах, был неаполитанским масоном [12: с. 461, 992; 14: с. 362].</w:t>
      </w:r>
    </w:p>
    <w:p w:rsidR="00393CBB" w:rsidRDefault="004C49BA">
      <w:pPr>
        <w:pStyle w:val="a3"/>
      </w:pPr>
      <w:r>
        <w:t>А.Д. Балашов в 1810 году был министром полиции и с этого же года — членом Государственного совета. Он был почетным Досточтимым мастером петербургской ложи «Палестина», в ложе «Соединенных друзей» имел степень рыцаря Востока и впоследствии стал ее почетным членом. Он был одним из авторов ряда проектов реорганизации масонства, направленных на большую подконтрольность «королевского искусства» со стороны центральной власти и использования его в государственных целях [12: с. 82-83, 1070, 1092; 14: с. 57].</w:t>
      </w:r>
    </w:p>
    <w:p w:rsidR="00393CBB" w:rsidRDefault="004C49BA">
      <w:pPr>
        <w:pStyle w:val="a3"/>
      </w:pPr>
      <w:r>
        <w:t>Адмирал, крупный деятель культуры, высокопоставленный государственный чиновник А.С. Шишков, был старинным масоном ложи «Нептун» в Кронштадте и ее почетным членом [9: с. 754; 12: с. 899, 950].</w:t>
      </w:r>
    </w:p>
    <w:p w:rsidR="00393CBB" w:rsidRDefault="004C49BA">
      <w:pPr>
        <w:pStyle w:val="a3"/>
      </w:pPr>
      <w:r>
        <w:t>Известнейший персонаж российской истории XIX века М.М. Сперанский был масоном петербургской ложи «Полярная звезда». В конце 10-х годов XIX столетия он предпринял попытку использовать орден вольных каменщиков для государственных преобразований и выдвинул план сосредоточения в ложах интеллектуалов для подготовки руководящих кадров и выработки проектов решений по социально-экономическим, культурным и политическим вопросам жизни страны [2: с. 279; 5: с. 45; 12: с. 764-765, 1089].</w:t>
      </w:r>
    </w:p>
    <w:p w:rsidR="00393CBB" w:rsidRDefault="004C49BA">
      <w:pPr>
        <w:pStyle w:val="a3"/>
      </w:pPr>
      <w:r>
        <w:t>Таким образом, из 18-ти членов ВУСа от Государственного совета было только выявленных шесть «братьев», то есть треть всей рассмотренной группы.</w:t>
      </w:r>
    </w:p>
    <w:p w:rsidR="00393CBB" w:rsidRDefault="004C49BA">
      <w:pPr>
        <w:pStyle w:val="a3"/>
      </w:pPr>
      <w:r>
        <w:t>Конечно, за счет членов Синода, сенаторов и особо назначенных Николаем представителей высших военных и гражданских должностных лиц доля масонов в суде уменьшилась. Но, тем не менее, в этих группах были достаточно известные в масонском мире фигуры.</w:t>
      </w:r>
    </w:p>
    <w:p w:rsidR="00393CBB" w:rsidRDefault="004C49BA">
      <w:pPr>
        <w:pStyle w:val="a3"/>
      </w:pPr>
      <w:r>
        <w:t>Среди 15-ти особо назначенных чиновников также были масоны.</w:t>
      </w:r>
    </w:p>
    <w:p w:rsidR="00393CBB" w:rsidRDefault="004C49BA">
      <w:pPr>
        <w:pStyle w:val="a3"/>
      </w:pPr>
      <w:r>
        <w:t>Н.М. Бороздин, участник заговора против Павла I, профессиональный военный, участвовал в боевых действиях против французов в 1807 году, русско-шведской войне 1808 года, Отечественной войне 1812 года и заграничных походах русской армии. Он был ревностным масоном, членом пяти лож, занимал в них руководящие должности, имел высшие степени посвящения. С апреля 1819 года был командором Верховной директории шведского ритуала в России. В масонском мире имел имя «Рыцарь вооруженного льва» и девиз «Без повода не нападать» [2: 279; 5: 48; 12: 134, 1092,1099, 1102, 1108, 1111].</w:t>
      </w:r>
    </w:p>
    <w:p w:rsidR="00393CBB" w:rsidRDefault="004C49BA">
      <w:pPr>
        <w:pStyle w:val="a3"/>
      </w:pPr>
      <w:r>
        <w:t>А.Ф. Ланжерон — полковник французской армии, не принявший революцию и перешедший на русскую службу в 1790 году, в 1799-м принял русское подданство, генерал-лейтенант, с 1813 по 1823 год — управляющий рядом южнорусских губерний, одесский градоначальник. Больше половины жизни Ланжерона была связана с масонством. Он был инициирован в 19-летнем возрасте в Париже, был членом ряда мастерских, перед революцией возглавлял одну из них, имел высшие масонские степени. В России он был членом-ос- нователем одесских лож «Три царства природы» и «Эвксинский Понт», их руководителем, почетным членом петербургских мастерских «Елизавета к добродетели» и «Соединенные друзья» и феодосийской «Иордан». В капитуле «Феникс», объединявшем членов высших масонских степеней шведского устава, А.Ф. Ланжерон был известен как «Рыцарь семи звезд» [2: с. 279; 12: с. 460-461, 992, 1039, 1041, 1058, 1095, 1109, 1120].</w:t>
      </w:r>
    </w:p>
    <w:p w:rsidR="00393CBB" w:rsidRDefault="004C49BA">
      <w:pPr>
        <w:pStyle w:val="a3"/>
      </w:pPr>
      <w:r>
        <w:t>Целый ряд персонажей в настоящее время пока не могут быть идентифицированы как члены ВУСа и одновременно как вольные каменщики. По косвенным данным, можно предположить, что среди них были сенаторы Андрей Феньш, Иван Гагарин, Василий Хвостов, Николай Шаховской, Павел Кутай- сов, Павел Ланской, Николай Дубенский. Дальнейшие изыскания могут повысить долю масонов в ВУСе.</w:t>
      </w:r>
    </w:p>
    <w:p w:rsidR="00393CBB" w:rsidRDefault="004C49BA">
      <w:pPr>
        <w:pStyle w:val="a3"/>
      </w:pPr>
      <w:r>
        <w:t>Достаточно интересен тот факт, что в комиссии по составлению приговора из трех членов были два «брата»: М.М. Сперанский и Н.М. Бороздин [9: с. 753]. Восстание декабристов усилило консервативные черты российской власти. В частности, именно после него создается в России III Отделение, выполнявшее функцию тайной политической полиции. Кстати, в его создании и руководстве принимали участие бывшие члены масонских лож, но это тема уже следующего сюжета.</w:t>
      </w:r>
    </w:p>
    <w:p w:rsidR="00393CBB" w:rsidRDefault="004C49BA">
      <w:pPr>
        <w:pStyle w:val="a3"/>
      </w:pPr>
      <w:r>
        <w:t>В целом в русском масонском «братстве» было отрицательное отношение к декабристам. Резко высказывались о них интеллектуалы — масоны того времени: Греч, Магницкий и др. Ряд вольных каменщиков высказывал суждение о том, что именно запрет масонства 1822 году стимулировал антиправительственный бунт 14 декабря. В частности, член ложи «Три Добродетели» Кучанов в письме к Я.Ф. Скорятину писал: «Если бы покойный император не уничтожил масонские ложи, то не удалось бы карбонарству так усилиться» [5: с. 48].</w:t>
      </w:r>
    </w:p>
    <w:p w:rsidR="00393CBB" w:rsidRDefault="004C49BA">
      <w:pPr>
        <w:pStyle w:val="a3"/>
      </w:pPr>
      <w:r>
        <w:t>Эта мысль не была лишена основания. Общей характерной чертой масонства была лояльность к власти. Она же пропустила возможность использования «вольного каменщичества» как в своих собственных целях, так и для создания интеллектуальных клубов, где гасились бы крайности идейных течений, что способствовало развитию революционных, экстремистских настроений в определенной части российского общества.</w:t>
      </w:r>
    </w:p>
    <w:p w:rsidR="00393CBB" w:rsidRDefault="004C49BA">
      <w:pPr>
        <w:pStyle w:val="a3"/>
      </w:pPr>
      <w:r>
        <w:t>Список литературы</w:t>
      </w:r>
    </w:p>
    <w:p w:rsidR="00393CBB" w:rsidRDefault="004C49BA">
      <w:pPr>
        <w:pStyle w:val="a3"/>
      </w:pPr>
      <w:r>
        <w:t>Башилов Б. История русского масонства. М.: Православное изд-во «Энциклопедия русской цивилизации», 2003. 639 с.</w:t>
      </w:r>
    </w:p>
    <w:p w:rsidR="00393CBB" w:rsidRDefault="004C49BA">
      <w:pPr>
        <w:pStyle w:val="a3"/>
      </w:pPr>
      <w:r>
        <w:t>Брачев В.С. Масоны и власть в России. М.: ЭКСМО; АСТ, 2003. 639 с.</w:t>
      </w:r>
    </w:p>
    <w:p w:rsidR="00393CBB" w:rsidRDefault="004C49BA">
      <w:pPr>
        <w:pStyle w:val="a3"/>
      </w:pPr>
      <w:r>
        <w:t>Восстание декабристов. Материалы. Т. 1. М; Л.: Государственное изд-во,</w:t>
      </w:r>
    </w:p>
    <w:p w:rsidR="00393CBB" w:rsidRDefault="004C49BA">
      <w:pPr>
        <w:pStyle w:val="a3"/>
      </w:pPr>
      <w:r>
        <w:t>с.</w:t>
      </w:r>
    </w:p>
    <w:p w:rsidR="00393CBB" w:rsidRDefault="004C49BA">
      <w:pPr>
        <w:pStyle w:val="a3"/>
      </w:pPr>
      <w:r>
        <w:t>Восстание декабристов. Документы. Т. XVII. Дела Верховного уголовного суда и следственной комиссии. М.: Наука, 1980. 320 с.</w:t>
      </w:r>
    </w:p>
    <w:p w:rsidR="00393CBB" w:rsidRDefault="004C49BA">
      <w:pPr>
        <w:pStyle w:val="a3"/>
      </w:pPr>
      <w:r>
        <w:t>Карпачёв С.П. Тайны масонских орденов. Ритуалы «вольных каменщиков». М.: Яуза-пресс, 2007. 349 с.</w:t>
      </w:r>
    </w:p>
    <w:p w:rsidR="00393CBB" w:rsidRDefault="004C49BA">
      <w:pPr>
        <w:pStyle w:val="a3"/>
      </w:pPr>
      <w:r>
        <w:t>НечкинаМ.В. Движение декабристов. Т. 1. М.: Наука, 1955. 540 с.</w:t>
      </w:r>
    </w:p>
    <w:p w:rsidR="00393CBB" w:rsidRDefault="004C49BA">
      <w:pPr>
        <w:pStyle w:val="a3"/>
      </w:pPr>
      <w:r>
        <w:t>Олейников Д.И. Бенкендорф. М.: Молодая гвардия, 2009. 418 с.</w:t>
      </w:r>
    </w:p>
    <w:p w:rsidR="00393CBB" w:rsidRDefault="004C49BA">
      <w:pPr>
        <w:pStyle w:val="a3"/>
      </w:pPr>
      <w:r>
        <w:t>Платонов О.А. Терновый венец России. Тайная история масонства 17312000. 3-е изд., испр. и доп. М.: «Русский вестник», 2000. 911 с.</w:t>
      </w:r>
    </w:p>
    <w:p w:rsidR="00393CBB" w:rsidRDefault="004C49BA">
      <w:pPr>
        <w:pStyle w:val="a3"/>
      </w:pPr>
      <w:r>
        <w:t>Полное Собрание Законов. Собрание 2. Т. 1. СПб., 1830. 1112 с.</w:t>
      </w:r>
    </w:p>
    <w:p w:rsidR="00393CBB" w:rsidRDefault="004C49BA">
      <w:pPr>
        <w:pStyle w:val="a3"/>
      </w:pPr>
      <w:r>
        <w:t>Семевский В.И. Декабристы — масоны. Минувшие годы. 1908. № 2-3, 5-6.</w:t>
      </w:r>
    </w:p>
    <w:p w:rsidR="00393CBB" w:rsidRDefault="004C49BA">
      <w:pPr>
        <w:pStyle w:val="a3"/>
      </w:pPr>
      <w:r>
        <w:t>СерковА.И. История русского масонства XIX века. СПб.: Изд-во им. Н.И. Новикова, 2000. 393 с.</w:t>
      </w:r>
    </w:p>
    <w:p w:rsidR="00393CBB" w:rsidRDefault="004C49BA">
      <w:pPr>
        <w:pStyle w:val="a3"/>
      </w:pPr>
      <w:r>
        <w:t>Серков А.И. Русское масонство. 1731-2000 гг. Энциклопедический словарь. М.: РОССПЭН, 2001. 1222 с.</w:t>
      </w:r>
    </w:p>
    <w:p w:rsidR="00393CBB" w:rsidRDefault="004C49BA">
      <w:pPr>
        <w:pStyle w:val="a3"/>
      </w:pPr>
      <w:r>
        <w:t>Толь С.Д. Масонское действо: Исторический очерк о заговоре декабристов. СПб., 1914. Переиздание. М.: Изд-во журнала «Москва», 2000. 200 с.</w:t>
      </w:r>
    </w:p>
    <w:p w:rsidR="00393CBB" w:rsidRDefault="004C49BA">
      <w:pPr>
        <w:pStyle w:val="a3"/>
      </w:pPr>
      <w:r>
        <w:t>ШиловД.Н. Государственные деятели Российской империи. 1802-1917. СПб.: ДмитрийБуланин, 2001. 830 с.</w:t>
      </w:r>
      <w:bookmarkStart w:id="0" w:name="_GoBack"/>
      <w:bookmarkEnd w:id="0"/>
    </w:p>
    <w:sectPr w:rsidR="00393C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9BA"/>
    <w:rsid w:val="00080733"/>
    <w:rsid w:val="00393CBB"/>
    <w:rsid w:val="004C4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C81499-0547-4F2C-9F20-760A5AA6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2402</Words>
  <Characters>13694</Characters>
  <Application>Microsoft Office Word</Application>
  <DocSecurity>0</DocSecurity>
  <Lines>114</Lines>
  <Paragraphs>32</Paragraphs>
  <ScaleCrop>false</ScaleCrop>
  <Company>diakov.net</Company>
  <LinksUpToDate>false</LinksUpToDate>
  <CharactersWithSpaces>16064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Масоны против декабристов</dc:title>
  <dc:subject/>
  <dc:creator>Irina</dc:creator>
  <cp:keywords/>
  <dc:description/>
  <cp:lastModifiedBy>Irina</cp:lastModifiedBy>
  <cp:revision>2</cp:revision>
  <dcterms:created xsi:type="dcterms:W3CDTF">2014-08-02T20:30:00Z</dcterms:created>
  <dcterms:modified xsi:type="dcterms:W3CDTF">2014-08-02T20:30:00Z</dcterms:modified>
</cp:coreProperties>
</file>