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26" w:rsidRDefault="00A46C26" w:rsidP="006E1C89">
      <w:pPr>
        <w:spacing w:line="360" w:lineRule="auto"/>
        <w:ind w:firstLine="851"/>
        <w:jc w:val="both"/>
        <w:rPr>
          <w:sz w:val="32"/>
          <w:szCs w:val="32"/>
        </w:rPr>
      </w:pPr>
    </w:p>
    <w:p w:rsidR="006E1C89" w:rsidRPr="006E1C89" w:rsidRDefault="00BF2406" w:rsidP="006E1C89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Вопрос 1. </w:t>
      </w:r>
      <w:r w:rsidR="006E1C89" w:rsidRPr="006E1C89">
        <w:rPr>
          <w:sz w:val="32"/>
          <w:szCs w:val="32"/>
        </w:rPr>
        <w:t>Расчетно-кассовые операции коммерческого банка</w:t>
      </w:r>
      <w:r>
        <w:rPr>
          <w:sz w:val="32"/>
          <w:szCs w:val="32"/>
        </w:rPr>
        <w:t>.</w:t>
      </w:r>
    </w:p>
    <w:p w:rsidR="006E1C89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 xml:space="preserve">Расчетно-кассовые операции являются основными, базовыми операциями для современных коммерческих банков. 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Закон «О банках и банковской деятельности» определяет перечень основных банковск</w:t>
      </w:r>
      <w:r>
        <w:rPr>
          <w:sz w:val="28"/>
          <w:szCs w:val="28"/>
        </w:rPr>
        <w:t xml:space="preserve">их операций. К ним относятся </w:t>
      </w:r>
      <w:r w:rsidRPr="00861FCA">
        <w:rPr>
          <w:sz w:val="28"/>
          <w:szCs w:val="28"/>
        </w:rPr>
        <w:t>: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1) привлечение денежных средств физических и юридических лиц во вклады (до востребования и на определенный срок);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2) размещение привлеченных средств от своего имени и за свой счет;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3) открытие и ведение банковских счетов физических и юридических лиц;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4) осуществление расчетов по поручению физических и юридических лиц, в том числе банков-корреспондентов, по их банковским счетам;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5) инкассация денежных средств, векселей, платежных и расчетных документов и кассовое обслуживание физических и юридических лиц;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6) купля-продажа иностранной валюты в наличной и безналичной формах;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7) привлечение во вклады и размещение драгоценных металлов;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8) выдача банковских гарантий;</w:t>
      </w:r>
    </w:p>
    <w:p w:rsidR="006E1C89" w:rsidRPr="00861FCA" w:rsidRDefault="006E1C89" w:rsidP="00784C63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9) осуществление переводов денежных средств по поручению физических лиц без открытия банковских счетов (за исключением почтовых переводов).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Практически все из перечисленных банковских операций осуществляются в рамках расчетно-кассового обслуживания различных категорий клиентов в операционных подразделениях коммерческих банков.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По определению Лаврушина О.И., «расчетно-кассовые операции - ведение счетов юридических и физических лиц и осуществление расчетов по их поручению»</w:t>
      </w:r>
      <w:r>
        <w:rPr>
          <w:sz w:val="28"/>
          <w:szCs w:val="28"/>
        </w:rPr>
        <w:t xml:space="preserve">. </w:t>
      </w:r>
      <w:r w:rsidRPr="00861FCA">
        <w:rPr>
          <w:sz w:val="28"/>
          <w:szCs w:val="28"/>
        </w:rPr>
        <w:t>Учитывая, что для юридических лиц в нашей стране хранение средств в коммерческих банках является обязательным, функция расчетно-кассового обслуживания является одной из приоритетных в деятельности коммерческого банка. Коммерческий банк заинтересован в привлечении клиентов, как юридических, так и физических лиц на расчетно-кассовое обслуживание. Этот интерес вызван тем, что привлеченные средства клиентов, в первую очередь депозиты и остатки на расчетных счетах, формируют ресурсы банка, которые затем он размещает с целью получения максимальной прибыли в интересах своих акционеров.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 xml:space="preserve">Именно поэтому ведущие специалисты в области банковского дела осуществление расчётов и платежей для клиентуры и для самих банков традиционно и вполне обоснованно относят к основным и даже важнейшим базовым банковским операциям, т.е. таким, которые констатируют саму сущность операций банка как кредитного </w:t>
      </w:r>
      <w:r>
        <w:rPr>
          <w:sz w:val="28"/>
          <w:szCs w:val="28"/>
        </w:rPr>
        <w:t>учреждения.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Остановимся подробнее на ключевых понятиях таких, как «расчёты» и «платежи», которые являются составной частью расчетно-кассовых операций банка.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Расчеты - это процесс определения размера обязательства (долга) покупателя перед продавцом или размеров взаимных обязательств сторон сделки, включая урегулирование претензий, возникающих в ходе такого процесса.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Расчеты проводятся исключительно посредством мысленно представляемых денег (заменителей денег) и имеют смысл лишь в том случае, когда они завершаются платежами, то есть когда вслед за ними и на их основе осуществляются платежи.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Типичные примеры расчетов, ведущихся в банках, - определение объемов и цен привлекаемых и размещаемых ресурсов, размеров остатков средств на счетах клиентов, налогов, обязательных резервов, дивидендов, начисление процентов и комиссионных и т.д. Расчеты, протекающие в «недрах» бухгалтерий банков, играют вспомогательную, обеспечивающую роль по отношению к платежам.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Платежи логически продолжают процесс расчетов и означают погашение покупателем своего денежного обязательства или погашение участниками сделки своих взаимных денежных обязательств, то есть передачу или перевод денег должником тому, кому он должен в соответствии с расчетами, акт надлежащего выполнения должником своего денежного обязательства, в результате чего он освобождается от долга.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Платежи - операции, непременно денежные, то есть совершаемые только посредством денег. При этом данные операции могут совершаться посредством наличных или безналичных денег, а также комбинированным способом.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Наличные деньги - это участвующие в обращении физически располагаемые деньги, имеющиеся в данный момент у данного экономического субъекта.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Безналичные деньги - это участвующие в обращении деньги, принадлежащие одному экономическому субъекту, однако физически в данный момент находящиеся в другого экономического субъекта, причем таким образом, что первый все равно может распоряжаться ими как собственным имуществом, отдавая по мере необходимости соответствующие указания второму.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Вся совокупность банковских операций, обеспечивающих платежи как процесс выполнения субъектами экономики своих денежных обязательств, как известно, делится в функциональном</w:t>
      </w:r>
      <w:r>
        <w:rPr>
          <w:sz w:val="28"/>
          <w:szCs w:val="28"/>
        </w:rPr>
        <w:t xml:space="preserve"> аспекте на следующие три блока.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Вспомогательный блок - виды работ организационно-технического, административно-распорядительного, информационного характера, обеспечивающие начало, ведение и прекращение операций, составляющих следующий (2-ой) блок.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 xml:space="preserve">Основной блок - собственно платежные операции. 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 xml:space="preserve">1) Зачисление на счета средств: 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поступивших владельцам счетов от третьих лиц;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вносимых самими владельцами;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получаемых от банка (кредиты, проценты и проч.).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2) Списание со счетов средств в случаях: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выполнения клиентами своих обязательств перед третьими лицами (оплата приобретаемых товаров, работ, услуг);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выполнения клиентами своих обязательств перед банками, в которых они обслуживаются (возврат кредитов, уплата процентов, комиссионных и др.);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уплаты клиентами налогов и исполнения других обязательных платежей;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получения клиентами наличных денег на оплату труда сотрудников и на текущие хозяйственные нужды.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3) Кассовые операции (прием и выдача наличных денег).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4) Ведение собственных счетов в учреждениях Центрального банка и других кредитных организациях.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5) Ведение корреспондентских счетов других кредитных организаций, открытых в данном банке.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Дополнительный блок - сопутствующие собственно платежным операциям дополнительные услуги банка. Среди них можно отметить, в частности, следующие: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перевод средств клиента с одного его счета на другой;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конвертация одной валюты в другую; перевод наличных денег в безналичные и наоборот; размен и обмен денег и др.;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инкассирование денежной выручки клиентов.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Все платежи и предшествующие им расчеты, осуществляемые банками, с точки зрения адресатов платежей делятся на собственные (расчеты и платежи по собственным операциям банка) и клиентские (расчеты и платежи по операциям клиентам).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С точки зрения технологии проведения те и другие подразделяются на: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1) Внутрибанковские платежи (участник - только данный банк и его филиалы);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2) Межбанковские платежи (участники - минимум 2 кредитные организации), которые можно проводить через: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корреспондентские счета в подразделениях Центрального банка РФ;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клиринговые центры;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корреспондентские счета, открытые банками непосредственно друг у друга;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корреспондентские счета, открытые банками в третьем банки.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Все перечисленные выше банковские операции являются традиционными и давно освоенными, доступными практически для всех банков. В настоящее время подавляющее большинство банков являются универсальными, то есть проводящими весь спектр (по крайней мере основных) банковских операций. Даже банки, филиалы и дополнительные офисы банков, открывающиеся, к примеру, в регионах как специализирующиеся на каком-либо направлении (потребительское кредитование, ипотека, автокредитование и т.д.), впоследствии, как правило, расширяют спектр своих операций и неизбежно приходят к расчетно-кассовому обслуживанию клиентов. Это объясняется, на наш взгляд, серьезной конкуренцией на рынке банковских услуг. Клиенту, будь то корпоративный клиент или частное лицо, неудобно, затратно и не оперативно брать кредит в одном банке, сдавить наличную выручку в другой, а проводить налоговые платежи - в третьем. Поэтому он отдаст предпочтение тому банку, где все эти операции доступны и возможны в рамках расчетно-кассового обслуживания клиента.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Добиться же конкурентных преимуществ на рынке расчетных услуг, по нашему мнению, можно лишь двумя способами - проводя клиентские платежи быстрее, чем это делают другие банки (что требует применения современных, но достаточно дорогих технических средств и разработки оптимальных маршрутов платежей), и назначая умеренные, приемлемые для максимального числа клиентов тарифы за свои услуги.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В коммерческом банке расчётно-кассовым обслуживанием занимается специализированная структура, которая называется, как правило, Операционным управлением (отделом). В крупных банках в состав этого подразделения входят: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операционные отделы, непосредственно обслуживающие клиентов, то есть проводящие операции списания и зачисления по счетам клиентов; удерживающие средства в доходы банка согласно тарифам; ведущие картотеки неоплаченных расчетных документов и принимающие другие требования к расчетным счетам; выдающие выписки из лицевых счетов клиентов и т.д.;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службы, занимающиеся непосредственно отправкой и приемом платежей и выписок по корреспондентским счетам банков через корреспондентские сети либо через расчетно-кассовые центры ЦБ РФ;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кассовый узел, осуществляющие все операции с приемом и выдачей наличных денежных средств во взаимодействии с отделами, обслуживающими клиентов.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В небольших банках данные подразделения существуют как самостоятельные единицы, или же объединяются (например, отдел расчетов с операционным отделом и т.д.).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Таким образом, сущность расчетно-кассовых операций коммерческих банков заключается в оперативном, точном, высокотехнологичном осуществлении расчетов в налично-денежной и безналичной форме в соответствии с действующим банковским законодательством, нормативными документами Банка России и внутрибанковскими правилами и документооборотом конкретного банка.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Основные функции расчетно-кассовых операций заключаются в следующем: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организации работы по обслуживанию счетов клиентов различных правовых категорий с обеспечением должного уровня сервиса, конфиденциальности, срочности и законности;</w:t>
      </w:r>
    </w:p>
    <w:p w:rsidR="006E1C89" w:rsidRPr="00861FCA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организации безналичных расчетов и налично-денежного обращения по расчетным, текущим, по счетам предприятий и организаций различных форм собственности;</w:t>
      </w:r>
    </w:p>
    <w:p w:rsidR="006E1C89" w:rsidRDefault="006E1C89" w:rsidP="006E1C89">
      <w:pPr>
        <w:spacing w:line="360" w:lineRule="auto"/>
        <w:ind w:firstLine="851"/>
        <w:jc w:val="both"/>
        <w:rPr>
          <w:sz w:val="28"/>
          <w:szCs w:val="28"/>
        </w:rPr>
      </w:pPr>
      <w:r w:rsidRPr="00861FCA">
        <w:rPr>
          <w:sz w:val="28"/>
          <w:szCs w:val="28"/>
        </w:rPr>
        <w:t>- оказании консультативной помощи клиентам и их партнерам по вопросам, входящим в компетенцию отдела.</w:t>
      </w:r>
    </w:p>
    <w:p w:rsidR="00900AC7" w:rsidRDefault="00900AC7">
      <w:bookmarkStart w:id="0" w:name="_GoBack"/>
      <w:bookmarkEnd w:id="0"/>
    </w:p>
    <w:sectPr w:rsidR="00900AC7" w:rsidSect="00784C63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C89"/>
    <w:rsid w:val="000A59CD"/>
    <w:rsid w:val="00360E31"/>
    <w:rsid w:val="006E1C89"/>
    <w:rsid w:val="00784C63"/>
    <w:rsid w:val="007B7DBD"/>
    <w:rsid w:val="007E2EFA"/>
    <w:rsid w:val="007E47B3"/>
    <w:rsid w:val="00900AC7"/>
    <w:rsid w:val="00A46C26"/>
    <w:rsid w:val="00AB534C"/>
    <w:rsid w:val="00B169FE"/>
    <w:rsid w:val="00BF2406"/>
    <w:rsid w:val="00C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69597-5938-4425-BC39-F28ED154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89"/>
    <w:rPr>
      <w:sz w:val="24"/>
      <w:szCs w:val="24"/>
    </w:rPr>
  </w:style>
  <w:style w:type="paragraph" w:styleId="4">
    <w:name w:val="heading 4"/>
    <w:basedOn w:val="a"/>
    <w:next w:val="a"/>
    <w:qFormat/>
    <w:rsid w:val="00BF24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2406"/>
    <w:pPr>
      <w:jc w:val="center"/>
    </w:pPr>
    <w:rPr>
      <w:b/>
      <w:bCs/>
      <w:sz w:val="32"/>
    </w:rPr>
  </w:style>
  <w:style w:type="paragraph" w:styleId="a4">
    <w:name w:val="Body Text"/>
    <w:basedOn w:val="a"/>
    <w:rsid w:val="00BF240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Расчетно-кассовые операции коммерческого банка</vt:lpstr>
    </vt:vector>
  </TitlesOfParts>
  <Company>Home</Company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Расчетно-кассовые операции коммерческого банка</dc:title>
  <dc:subject/>
  <dc:creator>Диана</dc:creator>
  <cp:keywords/>
  <dc:description/>
  <cp:lastModifiedBy>Irina</cp:lastModifiedBy>
  <cp:revision>2</cp:revision>
  <dcterms:created xsi:type="dcterms:W3CDTF">2014-08-02T19:09:00Z</dcterms:created>
  <dcterms:modified xsi:type="dcterms:W3CDTF">2014-08-02T19:09:00Z</dcterms:modified>
</cp:coreProperties>
</file>