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4A0" w:rsidRPr="00A04691" w:rsidRDefault="008154A0" w:rsidP="00A04691">
      <w:pPr>
        <w:spacing w:before="0" w:after="0" w:line="360" w:lineRule="auto"/>
        <w:ind w:firstLine="709"/>
        <w:jc w:val="center"/>
        <w:rPr>
          <w:b/>
          <w:sz w:val="28"/>
          <w:szCs w:val="28"/>
        </w:rPr>
      </w:pPr>
      <w:r w:rsidRPr="00A04691">
        <w:rPr>
          <w:b/>
          <w:sz w:val="28"/>
          <w:szCs w:val="28"/>
        </w:rPr>
        <w:t>Содержание</w:t>
      </w:r>
    </w:p>
    <w:p w:rsidR="001F6B38" w:rsidRPr="00A04691" w:rsidRDefault="001F6B38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8154A0" w:rsidRPr="00A04691" w:rsidRDefault="008154A0" w:rsidP="00A04691">
      <w:pPr>
        <w:spacing w:before="0" w:after="0" w:line="360" w:lineRule="auto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Введение</w:t>
      </w:r>
    </w:p>
    <w:p w:rsidR="008154A0" w:rsidRPr="00A04691" w:rsidRDefault="00A04691" w:rsidP="00A04691">
      <w:pPr>
        <w:spacing w:before="0" w:after="0" w:line="360" w:lineRule="auto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8154A0" w:rsidRPr="00A04691">
        <w:rPr>
          <w:sz w:val="28"/>
          <w:szCs w:val="28"/>
        </w:rPr>
        <w:t>Интеграция европейских стран в послевоенный период</w:t>
      </w:r>
    </w:p>
    <w:p w:rsidR="008154A0" w:rsidRPr="00A04691" w:rsidRDefault="00A04691" w:rsidP="00A04691">
      <w:pPr>
        <w:spacing w:before="0" w:after="0" w:line="360" w:lineRule="auto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8154A0" w:rsidRPr="00A04691">
        <w:rPr>
          <w:sz w:val="28"/>
          <w:szCs w:val="28"/>
        </w:rPr>
        <w:t>Основные направления деятельности ЕС</w:t>
      </w:r>
    </w:p>
    <w:p w:rsidR="008154A0" w:rsidRPr="00A04691" w:rsidRDefault="00A04691" w:rsidP="00A04691">
      <w:pPr>
        <w:spacing w:before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2.1 </w:t>
      </w:r>
      <w:r w:rsidR="008154A0" w:rsidRPr="00A04691">
        <w:rPr>
          <w:sz w:val="28"/>
          <w:szCs w:val="28"/>
        </w:rPr>
        <w:t>Цели и структура Европейского Союза</w:t>
      </w:r>
    </w:p>
    <w:p w:rsidR="008154A0" w:rsidRPr="00A04691" w:rsidRDefault="00A04691" w:rsidP="00A04691">
      <w:pPr>
        <w:pStyle w:val="2"/>
        <w:ind w:firstLine="0"/>
        <w:jc w:val="both"/>
        <w:rPr>
          <w:b w:val="0"/>
          <w:szCs w:val="28"/>
        </w:rPr>
      </w:pPr>
      <w:r>
        <w:rPr>
          <w:b w:val="0"/>
          <w:szCs w:val="28"/>
          <w:lang w:val="uk-UA"/>
        </w:rPr>
        <w:t xml:space="preserve">2.2 </w:t>
      </w:r>
      <w:r w:rsidR="008154A0" w:rsidRPr="00A04691">
        <w:rPr>
          <w:b w:val="0"/>
          <w:szCs w:val="28"/>
        </w:rPr>
        <w:t>Компетенция Европейского Союза</w:t>
      </w:r>
    </w:p>
    <w:p w:rsidR="001F6B38" w:rsidRPr="00A04691" w:rsidRDefault="00A04691" w:rsidP="00A04691">
      <w:pPr>
        <w:pStyle w:val="2"/>
        <w:ind w:firstLine="0"/>
        <w:jc w:val="both"/>
        <w:rPr>
          <w:b w:val="0"/>
          <w:szCs w:val="28"/>
        </w:rPr>
      </w:pPr>
      <w:r>
        <w:rPr>
          <w:b w:val="0"/>
          <w:szCs w:val="28"/>
          <w:lang w:val="uk-UA"/>
        </w:rPr>
        <w:t xml:space="preserve">3. </w:t>
      </w:r>
      <w:r w:rsidR="008154A0" w:rsidRPr="00A04691">
        <w:rPr>
          <w:b w:val="0"/>
          <w:szCs w:val="28"/>
        </w:rPr>
        <w:t>Европейский Союз</w:t>
      </w:r>
      <w:r>
        <w:rPr>
          <w:b w:val="0"/>
          <w:szCs w:val="28"/>
        </w:rPr>
        <w:t xml:space="preserve"> </w:t>
      </w:r>
      <w:r w:rsidR="008154A0" w:rsidRPr="00A04691">
        <w:rPr>
          <w:b w:val="0"/>
          <w:szCs w:val="28"/>
        </w:rPr>
        <w:t>и Россия</w:t>
      </w:r>
    </w:p>
    <w:p w:rsidR="001F6B38" w:rsidRPr="00A04691" w:rsidRDefault="001F6B38" w:rsidP="00A04691">
      <w:pPr>
        <w:pStyle w:val="2"/>
        <w:ind w:firstLine="0"/>
        <w:jc w:val="both"/>
        <w:rPr>
          <w:b w:val="0"/>
          <w:kern w:val="32"/>
          <w:szCs w:val="28"/>
        </w:rPr>
      </w:pPr>
      <w:r w:rsidRPr="00A04691">
        <w:rPr>
          <w:b w:val="0"/>
          <w:kern w:val="32"/>
          <w:szCs w:val="28"/>
        </w:rPr>
        <w:t>Заключение</w:t>
      </w:r>
    </w:p>
    <w:p w:rsidR="008154A0" w:rsidRPr="00A04691" w:rsidRDefault="008154A0" w:rsidP="00A04691">
      <w:pPr>
        <w:spacing w:before="0" w:after="0" w:line="360" w:lineRule="auto"/>
        <w:ind w:left="709"/>
        <w:jc w:val="both"/>
        <w:rPr>
          <w:sz w:val="28"/>
          <w:szCs w:val="28"/>
        </w:rPr>
      </w:pPr>
    </w:p>
    <w:p w:rsidR="00664D1D" w:rsidRPr="00A04691" w:rsidRDefault="00A04691" w:rsidP="00A04691">
      <w:pPr>
        <w:spacing w:before="0" w:after="0"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664D1D" w:rsidRPr="00A04691">
        <w:rPr>
          <w:b/>
          <w:sz w:val="28"/>
          <w:szCs w:val="28"/>
        </w:rPr>
        <w:t>Введение</w:t>
      </w:r>
    </w:p>
    <w:p w:rsidR="00A04691" w:rsidRDefault="00A04691" w:rsidP="00A04691">
      <w:pPr>
        <w:keepNext/>
        <w:spacing w:before="0" w:after="0" w:line="360" w:lineRule="auto"/>
        <w:ind w:firstLine="709"/>
        <w:jc w:val="both"/>
        <w:rPr>
          <w:sz w:val="28"/>
          <w:szCs w:val="28"/>
          <w:lang w:val="uk-UA"/>
        </w:rPr>
      </w:pPr>
      <w:bookmarkStart w:id="0" w:name="_Toc78300114"/>
    </w:p>
    <w:p w:rsidR="00664D1D" w:rsidRPr="00A04691" w:rsidRDefault="00664D1D" w:rsidP="00A04691">
      <w:pPr>
        <w:keepNext/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Идея создания единой Европы имеет многовековую историю. Однако, именно Вторая мировая война и ее разрушительные последствия создали реальную основу для европейской интеграции.</w:t>
      </w:r>
      <w:bookmarkEnd w:id="0"/>
    </w:p>
    <w:p w:rsidR="00664D1D" w:rsidRPr="00A04691" w:rsidRDefault="00664D1D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Уроки войны привели к возрождению идей пацифизма и пониманию необходимости не допустить рост национализма в послевоенном мире. Другой реальностью, заложившей основу процесса европейской интеграции, стало стремление стран Западной Европы восстановить пошатнувшиеся в результате войны экономические позиции. Для стран, потерпевших поражение в войне (прежде всего Германии, разделенной на несколько оккупационных зон), насущной потребностью являлось восстановление собственных политических позиций и международного авторитета. В связи с началом холодной войны, сплочение рассматривалось и как важный шаг в сдерживании советского влияния в Западной Европе.</w:t>
      </w:r>
    </w:p>
    <w:p w:rsidR="00664D1D" w:rsidRPr="00A04691" w:rsidRDefault="00664D1D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К окончанию Второй мировой войны сформировались два принципиальных подхода к европейской интеграции: федералистский и конфедеративный. Сторонники первого пути стремились к построению наднациональной Европейской федерации или Соединенных Штатов Европы, т.е. к интеграции всего комплекса общественной жизни, вплоть до введения единого гражданства. Второй подход предусматривал ограниченную интеграцию, основанную на принципах межгосударственного согласия, с сохранением суверенитета стран-участниц. Для сторонников этого подхода процесс объединения сводился к тесному экономическому и политическому союзу при сохранении своих правительств, органов власти и вооруженных сил. Весь ход европейской интеграции представляет собой постоянную борьбу этих двух концепций и в настоящее время ЕС содержит в себе как элементы федералистского (таможенный, экономический и валютный союз), так и конфедералистского (зона свободной торговли, единый внутренний рынок) подходов, которые усиливаются или ослабляются в зависимости от политической и экономической конъюнктуры.</w:t>
      </w:r>
    </w:p>
    <w:p w:rsidR="00664D1D" w:rsidRPr="00A04691" w:rsidRDefault="00664D1D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Европейская интеграция стала образцом для подражания для государств многих регионов,</w:t>
      </w:r>
      <w:r w:rsidR="00A04691">
        <w:rPr>
          <w:sz w:val="28"/>
          <w:szCs w:val="28"/>
        </w:rPr>
        <w:t xml:space="preserve"> </w:t>
      </w:r>
      <w:r w:rsidRPr="00A04691">
        <w:rPr>
          <w:sz w:val="28"/>
          <w:szCs w:val="28"/>
        </w:rPr>
        <w:t>хотя вопрос о том, на сколько универсален её опыт, носит спорный характер.</w:t>
      </w:r>
    </w:p>
    <w:p w:rsidR="00664D1D" w:rsidRPr="00A04691" w:rsidRDefault="00664D1D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576542" w:rsidRPr="00A04691" w:rsidRDefault="00A04691" w:rsidP="00A04691">
      <w:pPr>
        <w:spacing w:before="0" w:after="0" w:line="360" w:lineRule="auto"/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br w:type="page"/>
      </w:r>
      <w:r w:rsidR="005F26F3" w:rsidRPr="00A04691">
        <w:rPr>
          <w:b/>
          <w:sz w:val="28"/>
          <w:szCs w:val="28"/>
        </w:rPr>
        <w:t xml:space="preserve">1. </w:t>
      </w:r>
      <w:r w:rsidR="00576542" w:rsidRPr="00A04691">
        <w:rPr>
          <w:b/>
          <w:sz w:val="28"/>
          <w:szCs w:val="28"/>
        </w:rPr>
        <w:t>Интеграция европейс</w:t>
      </w:r>
      <w:r>
        <w:rPr>
          <w:b/>
          <w:sz w:val="28"/>
          <w:szCs w:val="28"/>
        </w:rPr>
        <w:t>ких стран в послевоенный период</w:t>
      </w:r>
    </w:p>
    <w:p w:rsidR="006F1010" w:rsidRPr="00A04691" w:rsidRDefault="006F1010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576542" w:rsidRPr="00A04691" w:rsidRDefault="00283719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Запа</w:t>
      </w:r>
      <w:r w:rsidR="00576542" w:rsidRPr="00A04691">
        <w:rPr>
          <w:sz w:val="28"/>
          <w:szCs w:val="28"/>
        </w:rPr>
        <w:t>дноевропейская интеграция прошла в несколько этапов.</w:t>
      </w:r>
    </w:p>
    <w:p w:rsidR="00576542" w:rsidRPr="00A04691" w:rsidRDefault="00576542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В 1947г. между 23 странами развитой зоны мира было заключено Генеральное соглашение о тарифах и торговле (ГАТТ). Его участники обязались содействовать развитию внешней торговли за счет взаимного снижения налогов на импортную продукцию, исключению таможенных войн. В последствии рамки ГАТТ расширились, в неё вошли многие страны Азии, Африки и Латинской Америки, она была преобразована во Всемирную торговую организацию (ВТО).</w:t>
      </w:r>
    </w:p>
    <w:p w:rsidR="00576542" w:rsidRPr="00A04691" w:rsidRDefault="001B7B29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 xml:space="preserve">В 1948г. была создана Организация европейского экономического сотрудничества (ОЕЭС). Первоначально её функции состояли в распределении помощи, предоставленной Европе США по «плану Маршалла» для послевоенного восстановления экономики. Затем она стала форумом для многосторонних экономических консультаций, </w:t>
      </w:r>
      <w:r w:rsidR="00283719" w:rsidRPr="00A04691">
        <w:rPr>
          <w:sz w:val="28"/>
          <w:szCs w:val="28"/>
        </w:rPr>
        <w:t>обмена экономической информацией. В 1960г. ОЕЭС была переименована в Организацию экономического сотрудничества и развития, к её деятельности подключилась Япония.</w:t>
      </w:r>
    </w:p>
    <w:p w:rsidR="00283719" w:rsidRPr="00A04691" w:rsidRDefault="00283719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Первой, собственно западноевропейской структурой, призванной содействовать согласованию политики в экономической, социальной, культурной, научной, правовой и административной сферах, был Совет Европы. Он был создан в 1949г., его учредителями были Бельгия, Дания, Франция, Ирландия, Италия, Люксембург, Нидерланды, Норвегия, Швеция, Великобритания.</w:t>
      </w:r>
    </w:p>
    <w:p w:rsidR="00283719" w:rsidRPr="00A04691" w:rsidRDefault="00283719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С созданием ФРГ в 1949г. в качестве альтернативы возрождению франко-германского соперничества министр иностранных дел Франции Р.Шуман выдвинул идею объединения экономических потенциалов Германии и Франции. В развитие этого плана в 1951г. ФРГ, Францией , Италией, Бельгией, Голландией и Люксембургом было создано Европейское объединение угля и стали (ЕОУС). Оно предусматривало создание общего рынка угольной и металлургической промышленности, отмену взаимных таможенных пошлин, проведение единой таможенной политики в отношении продукции стран, не входящих в ЕОУС. Главный администратор ЕОУС</w:t>
      </w:r>
      <w:r w:rsidR="00D158AE" w:rsidRPr="00A04691">
        <w:rPr>
          <w:sz w:val="28"/>
          <w:szCs w:val="28"/>
        </w:rPr>
        <w:t xml:space="preserve"> получал право принимать решения, относящиеся к выполнению соглашения, имеющие силу закона на территории стран-участниц.</w:t>
      </w:r>
    </w:p>
    <w:p w:rsidR="00D158AE" w:rsidRPr="00A04691" w:rsidRDefault="00D158AE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В 1957г. участниками ЕОУС были подписаны два документа, имевшие огромное значение для развития европейского единства: Римский договор о создании Европейского экономического сообщества (ЕЭС) и Европейского сообщества по атомной энергии (ЕВРАТОМ). Создавался общий рынок всех видов продукции, принимался принцип свободного перемещения товаров, капиталов, услуг и рабочей силы. Реализация этого принципа была бы невозможна без принятия единых стандартов налоговой, социальной политики, унификации законодательной базы, что было определено в качестве задачи интеграции. В 1967г. было провозглашено Европейское сообщество не только как экономическое объединение, но и как организация политического сотрудничества. Впервые были сформированы наднациональные органы: Европейский совет как законодательный орган, Комиссия европейских сообществ как исполнительный орган, Особый суд. При решении вопросов, относящихся к интеграции, они имели право принимать решения прямого действия, вступающие в силу без утверждения национальными правительствами и парламентами.</w:t>
      </w:r>
    </w:p>
    <w:p w:rsidR="001B7B29" w:rsidRPr="00A04691" w:rsidRDefault="006F1010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Реализация положений Римского договора позволила уменьшить конкуренцию между товаропроизводителями стран-участниц интеграции, обратив её на внешние рынки. Производители однотипной продукции имели возможность либо объединить свои капиталы, либо согласиться с установлением квот на объемы производства. При этом особые усилия были направлены на преодоление конкуренции между фермерами и виноделами Франции, Италии и Германии. Наряду с квотами, ограничивающими производство, за счет общего бюджета ЕЭС были установлены высокие закупочные цены на аграрную продукцию.</w:t>
      </w:r>
    </w:p>
    <w:p w:rsidR="006F1010" w:rsidRPr="00A04691" w:rsidRDefault="006F1010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Альтернативную модель интеграции пытались создать страны Северной Европы, в 1960г. учредившие Европейскую</w:t>
      </w:r>
      <w:r w:rsidR="00A04691">
        <w:rPr>
          <w:sz w:val="28"/>
          <w:szCs w:val="28"/>
        </w:rPr>
        <w:t xml:space="preserve"> </w:t>
      </w:r>
      <w:r w:rsidRPr="00A04691">
        <w:rPr>
          <w:sz w:val="28"/>
          <w:szCs w:val="28"/>
        </w:rPr>
        <w:t xml:space="preserve">ассоциацию свободной торговли (ЕАСТ). Её членами стали Великобритания, Австрия, Дания, Ирландия, Норвегия, Швеция, Швейцария и Португалия. Целью ЕАСТ было постепенное снижение таможенных пошлин только на промышленную продукцию, создания наднациональных органов, сближение законодательств не предполагалось. Эта модель, обеспечивающая более низкий уровень интеграции, чем ЕЭС, оказалась менее жизнеспособной. В 1973г. </w:t>
      </w:r>
      <w:r w:rsidR="00164FA1" w:rsidRPr="00A04691">
        <w:rPr>
          <w:sz w:val="28"/>
          <w:szCs w:val="28"/>
        </w:rPr>
        <w:t>Великобритания, Ирландия и Дания вступили в ЕЭС.</w:t>
      </w:r>
    </w:p>
    <w:p w:rsidR="00EC26F0" w:rsidRPr="00A04691" w:rsidRDefault="00EC26F0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В 1979 г. прошли первые выборы в Европейский парламент. Тогда же</w:t>
      </w:r>
      <w:r w:rsidR="00A04691">
        <w:rPr>
          <w:sz w:val="28"/>
          <w:szCs w:val="28"/>
        </w:rPr>
        <w:t xml:space="preserve"> </w:t>
      </w:r>
      <w:r w:rsidRPr="00A04691">
        <w:rPr>
          <w:sz w:val="28"/>
          <w:szCs w:val="28"/>
        </w:rPr>
        <w:t>началась подготовка к созданию европейской валютной системы с целью координации денежно-кредитной и курсовой политики, формирования Европейского валютного союза. Для расчетов между странами Сообществ была введена новая международная валютная единица - экю.</w:t>
      </w:r>
    </w:p>
    <w:p w:rsidR="00EC26F0" w:rsidRPr="00A04691" w:rsidRDefault="00EC26F0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В 1982г. в Сообщество вступила Греция. В 1986г. присоединились Испания и Португалия. Тогда же был подписан Единый европейский акт о постепенной ликвидации всех пограничных барьеров для движения рабочей силы, товаров и капитала. Развитие единого рынка получило мощный стимул. Были уничтожены паспортный контроль и проверки на границах стран - членов ЕС.</w:t>
      </w:r>
    </w:p>
    <w:p w:rsidR="00EC26F0" w:rsidRPr="00A04691" w:rsidRDefault="00EC26F0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В 1990г. состоялась Римская межправительственная конференция, посвященная созданию Экономического, валютного и политического союза.</w:t>
      </w:r>
    </w:p>
    <w:p w:rsidR="00EC26F0" w:rsidRPr="00A04691" w:rsidRDefault="00EC26F0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В 1992г был подписан Маастрихтский договор, официально трансформировавший Европейское сообщество в Европейский союз. Теперь речь шла не только об экономическом (в том числе валютном), но и о политическом объединении европейских стран. С подписанием этого договора европейская интеграция открыла новый этап, в котором надгосударственное регулирование приобретает особое значение. Были созданы соответствующие институты для такого регулирования - Европейский центральный банк (ЕЦБ) и Европейская система центральных банков (ЕСЦБ). Решения Европейского центрального банка стали обязательными для центральных банков стран-участниц.</w:t>
      </w:r>
    </w:p>
    <w:p w:rsidR="00EC26F0" w:rsidRPr="00A04691" w:rsidRDefault="00EC26F0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В 1995г. к ЕС присоединились Австрия, Финляндия и Швеция.</w:t>
      </w:r>
    </w:p>
    <w:p w:rsidR="00EC26F0" w:rsidRPr="00A04691" w:rsidRDefault="00EC26F0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В 1999г. был образован Европейский валютный союз с единой (вначале только расчетной) валютной единицей - евро. Возникла "Еврозона" (или "Евроленд"), включавшая первоначально 11 стран. В 2002г. евро стал реальной и единственной валютой для 12 стран Европы - Австрии, Бельгии, Германии, Греции, Ирландии, Испании, Италии, Люксембурга, Нидерландов, Португалии, Финляндии и Франции.</w:t>
      </w:r>
    </w:p>
    <w:p w:rsidR="00EC26F0" w:rsidRPr="00A04691" w:rsidRDefault="00EC26F0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В 2004г. к ЕС присоединились Венгрия, Кипр, Латвия Литва, Мальта, Польша</w:t>
      </w:r>
      <w:r w:rsidR="00AD67AD" w:rsidRPr="00A04691">
        <w:rPr>
          <w:sz w:val="28"/>
          <w:szCs w:val="28"/>
        </w:rPr>
        <w:t>, Словакия, Словения, Чехия, Эстония; в 2007г – Болгария и Румыния.</w:t>
      </w:r>
    </w:p>
    <w:p w:rsidR="00AD67AD" w:rsidRPr="00A04691" w:rsidRDefault="00AD67AD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К этому времени ЕС превратился в крупнейший экономический и политический центр, по многим параметрам вплотную приблизившийся к США. В отдельных областях новейших технологий Европа все более уверенно завоевывает доминирующие позиции.</w:t>
      </w:r>
    </w:p>
    <w:p w:rsidR="00AD67AD" w:rsidRPr="00A04691" w:rsidRDefault="00AD67AD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Правда, присоединение к ЕС стран Центральной и Юго-Восточной Европы</w:t>
      </w:r>
      <w:r w:rsidR="00F35E5F" w:rsidRPr="00A04691">
        <w:rPr>
          <w:sz w:val="28"/>
          <w:szCs w:val="28"/>
        </w:rPr>
        <w:t xml:space="preserve"> принесло с собой новые проблемы в связи с более низким уровнем их экономического развития. По этому в перспективе -</w:t>
      </w:r>
      <w:r w:rsidR="00A04691">
        <w:rPr>
          <w:sz w:val="28"/>
          <w:szCs w:val="28"/>
        </w:rPr>
        <w:t xml:space="preserve"> </w:t>
      </w:r>
      <w:r w:rsidR="00F35E5F" w:rsidRPr="00A04691">
        <w:rPr>
          <w:sz w:val="28"/>
          <w:szCs w:val="28"/>
        </w:rPr>
        <w:t>усиление центрального ядра ЕС, укрепление его властных полномочий.</w:t>
      </w:r>
    </w:p>
    <w:p w:rsidR="007B417A" w:rsidRDefault="007B417A" w:rsidP="00A04691">
      <w:pPr>
        <w:spacing w:before="0" w:after="0" w:line="360" w:lineRule="auto"/>
        <w:ind w:firstLine="709"/>
        <w:jc w:val="both"/>
        <w:rPr>
          <w:sz w:val="28"/>
          <w:szCs w:val="28"/>
          <w:lang w:val="uk-UA"/>
        </w:rPr>
      </w:pPr>
    </w:p>
    <w:p w:rsidR="00634BA2" w:rsidRPr="00A04691" w:rsidRDefault="00A04691" w:rsidP="00A04691">
      <w:pPr>
        <w:spacing w:before="0" w:after="0" w:line="360" w:lineRule="auto"/>
        <w:ind w:firstLine="709"/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634BA2" w:rsidRPr="00A04691">
        <w:rPr>
          <w:b/>
          <w:sz w:val="28"/>
          <w:szCs w:val="28"/>
        </w:rPr>
        <w:t>2. Основные направления деятел</w:t>
      </w:r>
      <w:r w:rsidRPr="00A04691">
        <w:rPr>
          <w:b/>
          <w:sz w:val="28"/>
          <w:szCs w:val="28"/>
        </w:rPr>
        <w:t>ьности ЕС</w:t>
      </w:r>
    </w:p>
    <w:p w:rsidR="00A04691" w:rsidRPr="00A04691" w:rsidRDefault="00A04691" w:rsidP="00A04691">
      <w:pPr>
        <w:pStyle w:val="2"/>
        <w:rPr>
          <w:szCs w:val="28"/>
          <w:lang w:val="uk-UA"/>
        </w:rPr>
      </w:pPr>
    </w:p>
    <w:p w:rsidR="005F26F3" w:rsidRPr="00A04691" w:rsidRDefault="005F26F3" w:rsidP="00A04691">
      <w:pPr>
        <w:pStyle w:val="2"/>
        <w:rPr>
          <w:szCs w:val="28"/>
        </w:rPr>
      </w:pPr>
      <w:r w:rsidRPr="00A04691">
        <w:rPr>
          <w:szCs w:val="28"/>
        </w:rPr>
        <w:t>2.</w:t>
      </w:r>
      <w:r w:rsidR="00634BA2" w:rsidRPr="00A04691">
        <w:rPr>
          <w:szCs w:val="28"/>
        </w:rPr>
        <w:t>1</w:t>
      </w:r>
      <w:r w:rsidR="00A04691" w:rsidRPr="00A04691">
        <w:rPr>
          <w:szCs w:val="28"/>
        </w:rPr>
        <w:t xml:space="preserve"> </w:t>
      </w:r>
      <w:r w:rsidRPr="00A04691">
        <w:rPr>
          <w:szCs w:val="28"/>
        </w:rPr>
        <w:t>Цели и структура Европейского Союза</w:t>
      </w:r>
    </w:p>
    <w:p w:rsidR="00A04691" w:rsidRPr="00A04691" w:rsidRDefault="00A04691" w:rsidP="00A04691">
      <w:pPr>
        <w:spacing w:before="0" w:after="0"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:rsidR="007B417A" w:rsidRPr="00A04691" w:rsidRDefault="007B417A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Основные провозглашенные цели Союза:</w:t>
      </w:r>
    </w:p>
    <w:p w:rsidR="007B417A" w:rsidRPr="00A04691" w:rsidRDefault="007B417A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– введение европейского гражданства;</w:t>
      </w:r>
    </w:p>
    <w:p w:rsidR="007B417A" w:rsidRPr="00A04691" w:rsidRDefault="007B417A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– обеспечение свободы, безопасности и законности;</w:t>
      </w:r>
    </w:p>
    <w:p w:rsidR="007B417A" w:rsidRPr="00A04691" w:rsidRDefault="007B417A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– содействие экономическому и социальному прогрессу;</w:t>
      </w:r>
    </w:p>
    <w:p w:rsidR="007B417A" w:rsidRPr="00A04691" w:rsidRDefault="007B417A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– укрепление роли Европы в мире.</w:t>
      </w:r>
    </w:p>
    <w:p w:rsidR="007B417A" w:rsidRPr="00A04691" w:rsidRDefault="007B417A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Основу ЕС составляют Европейские сообщества - основанное Парижским соглашением 1951 года Европейское объединение угля и стали и основанные Римским соглашением 1957 года Европейское (экономическое) сообщество и Европейское сообщество по атомной энергий. С Союзным договором сотрудничество государств-членов распространилось на совместную внешнюю политику и политику безопасности, а также на сотрудничество в области права и внутренних вопросов. Структуру Союза принято называть «системой трех колонн».</w:t>
      </w:r>
    </w:p>
    <w:p w:rsidR="007B417A" w:rsidRPr="00A04691" w:rsidRDefault="007B417A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Первая колонна (т.н. колонна Сообщества) охватывает:</w:t>
      </w:r>
    </w:p>
    <w:p w:rsidR="007B417A" w:rsidRPr="00A04691" w:rsidRDefault="007B417A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внутренний рынок, в т.ч. условия труда и безопасность товаров</w:t>
      </w:r>
    </w:p>
    <w:p w:rsidR="007B417A" w:rsidRPr="00A04691" w:rsidRDefault="007B417A" w:rsidP="00A04691">
      <w:pPr>
        <w:numPr>
          <w:ilvl w:val="0"/>
          <w:numId w:val="1"/>
        </w:numPr>
        <w:tabs>
          <w:tab w:val="clear" w:pos="1429"/>
        </w:tabs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конкурентную политику</w:t>
      </w:r>
    </w:p>
    <w:p w:rsidR="007B417A" w:rsidRPr="00A04691" w:rsidRDefault="007B417A" w:rsidP="00A04691">
      <w:pPr>
        <w:numPr>
          <w:ilvl w:val="0"/>
          <w:numId w:val="1"/>
        </w:numPr>
        <w:tabs>
          <w:tab w:val="clear" w:pos="1429"/>
        </w:tabs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экономическую и монетарную политику</w:t>
      </w:r>
    </w:p>
    <w:p w:rsidR="007B417A" w:rsidRPr="00A04691" w:rsidRDefault="007B417A" w:rsidP="00A04691">
      <w:pPr>
        <w:numPr>
          <w:ilvl w:val="0"/>
          <w:numId w:val="1"/>
        </w:numPr>
        <w:tabs>
          <w:tab w:val="clear" w:pos="1429"/>
        </w:tabs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торговую политику</w:t>
      </w:r>
    </w:p>
    <w:p w:rsidR="007B417A" w:rsidRPr="00A04691" w:rsidRDefault="007B417A" w:rsidP="00A04691">
      <w:pPr>
        <w:numPr>
          <w:ilvl w:val="0"/>
          <w:numId w:val="1"/>
        </w:numPr>
        <w:tabs>
          <w:tab w:val="clear" w:pos="1429"/>
        </w:tabs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сельское хозяйство</w:t>
      </w:r>
    </w:p>
    <w:p w:rsidR="007B417A" w:rsidRPr="00A04691" w:rsidRDefault="007B417A" w:rsidP="00A04691">
      <w:pPr>
        <w:numPr>
          <w:ilvl w:val="0"/>
          <w:numId w:val="1"/>
        </w:numPr>
        <w:tabs>
          <w:tab w:val="clear" w:pos="1429"/>
        </w:tabs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рыболовство</w:t>
      </w:r>
    </w:p>
    <w:p w:rsidR="007B417A" w:rsidRPr="00A04691" w:rsidRDefault="007B417A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Во вторую колонну входит сотрудничество между государствами-членами в области внешней политики и политики безопасности. Целью являются общие позиции (совместные декларации и рекомендации) и общие действия (совместные меры государств-членов) на международном уровне. Ведется дискуссия и об организации совместной обороны.</w:t>
      </w:r>
    </w:p>
    <w:p w:rsidR="007B417A" w:rsidRPr="00A04691" w:rsidRDefault="007B417A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Третья колонна охватывает сотрудничество между государствами-членами в правовых и внутренних вопросах, т.е., внутреннюю безопасность Союза. В нее входят положения о совместной политике по вопросам въезда в страну, переселения людей и предоставления убежища, о таможенных делах, борьбе с наркотиками и международной преступностью, а также о полицейских делах. Опираясь на правовое сотрудничество, Союз стремится к сближению законодательств государств-членов и к признанию приговоров действенными на территории всего Союза. Важной сферой правового сотрудничества является защита экономических интересов Сообщества от попыток получать дотации на ложных основаниях.</w:t>
      </w:r>
    </w:p>
    <w:p w:rsidR="005F26F3" w:rsidRPr="00A04691" w:rsidRDefault="005F26F3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Над</w:t>
      </w:r>
      <w:r w:rsidR="007B417A" w:rsidRPr="00A04691">
        <w:rPr>
          <w:sz w:val="28"/>
          <w:szCs w:val="28"/>
        </w:rPr>
        <w:t xml:space="preserve">национальные черты налицо лишь в первой колонне. ЕС не имеет статуса юридического лица. Зато такой статус имеется у всех трех сообществ, </w:t>
      </w:r>
      <w:r w:rsidRPr="00A04691">
        <w:rPr>
          <w:sz w:val="28"/>
          <w:szCs w:val="28"/>
        </w:rPr>
        <w:t>вошедших</w:t>
      </w:r>
      <w:r w:rsidR="007B417A" w:rsidRPr="00A04691">
        <w:rPr>
          <w:sz w:val="28"/>
          <w:szCs w:val="28"/>
        </w:rPr>
        <w:t xml:space="preserve"> в состав Союза. Союзные сообщества являются независимыми субъектами права с самостоятельной компетенцией, независимой от государств-членов.</w:t>
      </w:r>
    </w:p>
    <w:p w:rsidR="007B417A" w:rsidRPr="00A04691" w:rsidRDefault="007B417A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 xml:space="preserve">Вопросы охраны труда относятся к первой колонне (внутренний рынок) и входят, таким образом, в рамки </w:t>
      </w:r>
      <w:r w:rsidR="005F26F3" w:rsidRPr="00A04691">
        <w:rPr>
          <w:sz w:val="28"/>
          <w:szCs w:val="28"/>
        </w:rPr>
        <w:t>над</w:t>
      </w:r>
      <w:r w:rsidRPr="00A04691">
        <w:rPr>
          <w:sz w:val="28"/>
          <w:szCs w:val="28"/>
        </w:rPr>
        <w:t>национального законодательства</w:t>
      </w:r>
      <w:r w:rsidR="005F26F3" w:rsidRPr="00A04691">
        <w:rPr>
          <w:sz w:val="28"/>
          <w:szCs w:val="28"/>
        </w:rPr>
        <w:t>.</w:t>
      </w:r>
    </w:p>
    <w:p w:rsidR="005F26F3" w:rsidRPr="00A04691" w:rsidRDefault="005F26F3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634BA2" w:rsidRPr="00A04691" w:rsidRDefault="00634BA2" w:rsidP="00A04691">
      <w:pPr>
        <w:pStyle w:val="2"/>
        <w:rPr>
          <w:szCs w:val="28"/>
        </w:rPr>
      </w:pPr>
      <w:bookmarkStart w:id="1" w:name="_Toc78300117"/>
      <w:r w:rsidRPr="00A04691">
        <w:rPr>
          <w:szCs w:val="28"/>
        </w:rPr>
        <w:t>2.2 Компетенция Европейского Союза</w:t>
      </w:r>
      <w:bookmarkEnd w:id="1"/>
    </w:p>
    <w:p w:rsidR="00A04691" w:rsidRDefault="00A04691" w:rsidP="00A04691">
      <w:pPr>
        <w:spacing w:before="0" w:after="0" w:line="360" w:lineRule="auto"/>
        <w:ind w:firstLine="709"/>
        <w:jc w:val="both"/>
        <w:rPr>
          <w:sz w:val="28"/>
          <w:szCs w:val="28"/>
          <w:lang w:val="uk-UA"/>
        </w:rPr>
      </w:pPr>
    </w:p>
    <w:p w:rsidR="00634BA2" w:rsidRPr="00A04691" w:rsidRDefault="00634BA2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Компетенция ЕС в соответствии с Ниццским договором 2000 распространяется на следующие направления политики: торговая, сельскохозяйственная, миграционная, транспортная, конкурентная, налоговая, экономическая, валютная, таможенная, промышленная, социальная, культурная политика, политика в области занятости и здравоохранения, экономического и социального сплочения, защиты прав потребителей, развития трансевропейских транспортных и энергетических сетей, исследований и технологического развития, окружающей среды, сотрудничество в целях содействия развитию, экономического, финансового и технического содействия с третьими странами, а также на общую внешнюю политику и политику безопасности и сотрудничество в области внутренних дел и правосудия.</w:t>
      </w:r>
    </w:p>
    <w:p w:rsidR="00634BA2" w:rsidRPr="00A04691" w:rsidRDefault="00634BA2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При анализе политики Европейского Союза можно выделить три основополагающих направления («три опоры»):</w:t>
      </w:r>
    </w:p>
    <w:p w:rsidR="00634BA2" w:rsidRPr="00A04691" w:rsidRDefault="00634BA2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– «первая опора» – Экономический и валютный союз (ЭВС);</w:t>
      </w:r>
    </w:p>
    <w:p w:rsidR="00634BA2" w:rsidRPr="00A04691" w:rsidRDefault="00634BA2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– «вторая опора» – Общая внешняя политика и политика безопасности ЕС (ОВПБ), в которой все больший вес получает военная составляющая – Европейская политика безопасности и обороны (ЕПБО);</w:t>
      </w:r>
    </w:p>
    <w:p w:rsidR="00634BA2" w:rsidRPr="00A04691" w:rsidRDefault="00634BA2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– «третья опора» – сотрудничество государств-членов в области внутренних дел и правосудия.</w:t>
      </w:r>
    </w:p>
    <w:p w:rsidR="00634BA2" w:rsidRPr="00A04691" w:rsidRDefault="00634BA2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bookmarkStart w:id="2" w:name="1010375-L-104"/>
      <w:bookmarkEnd w:id="2"/>
      <w:r w:rsidRPr="00A04691">
        <w:rPr>
          <w:iCs/>
          <w:sz w:val="28"/>
          <w:szCs w:val="28"/>
        </w:rPr>
        <w:t xml:space="preserve">Экономический и валютный союз. </w:t>
      </w:r>
      <w:r w:rsidRPr="00A04691">
        <w:rPr>
          <w:sz w:val="28"/>
          <w:szCs w:val="28"/>
        </w:rPr>
        <w:t>До создания Экономического и валютного союза (ЭВС) взаимовлияние на экономическую политику стран-членов осуществлялось в основном с помощью инструментов торговой и структурной политики (общеевропейские транспортные проекты, экология, содействие науке и исследованиям и т.д.) или микроэкономического регулирования (регулирование отдельных аспектов деятельности предприятий, например – в области охраны труда). В 1990-х по решению Маастрихтского договора впервые был задействован весь комплекс средств, включая инструментарий макроэкономического регулирования.</w:t>
      </w:r>
    </w:p>
    <w:p w:rsidR="00634BA2" w:rsidRPr="00A04691" w:rsidRDefault="00634BA2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Маастрихтским договором 1992 были установлены жесткие критерии конвергенции, необходимые для введения единой валюты – евро, регулирующие предельные уровни:</w:t>
      </w:r>
    </w:p>
    <w:p w:rsidR="00634BA2" w:rsidRPr="00A04691" w:rsidRDefault="00634BA2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– инфляции, темпы которой не должны превышать более чем на 1,5% средний показатель в странах-членах с наименьшим ростом цен;</w:t>
      </w:r>
    </w:p>
    <w:p w:rsidR="00634BA2" w:rsidRPr="00A04691" w:rsidRDefault="00634BA2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– процентных ставок по долгосрочным кредитам, величины которых не должны превышать более чем на 2 процентных пункта соответствующий средний показатель для трех стран с наименьшим ростом цен;</w:t>
      </w:r>
    </w:p>
    <w:p w:rsidR="00634BA2" w:rsidRPr="00A04691" w:rsidRDefault="00634BA2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– дефицит госбюджета не должен быть более 3% ВВП;</w:t>
      </w:r>
    </w:p>
    <w:p w:rsidR="00634BA2" w:rsidRPr="00A04691" w:rsidRDefault="00634BA2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– государственный долг не должен быть более 60% ВВП;</w:t>
      </w:r>
    </w:p>
    <w:p w:rsidR="00634BA2" w:rsidRPr="00A04691" w:rsidRDefault="00634BA2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– в течение двух лет валюта не должна девальвироваться и ее обменный курс не должен выходить за пределы колебаний, установленные Европейской валютной системой.</w:t>
      </w:r>
    </w:p>
    <w:p w:rsidR="00634BA2" w:rsidRPr="00A04691" w:rsidRDefault="00634BA2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Пакт стабильности и роста 1997, заключенный по настоянию правительства ФРГ, обеспечил гарантии исполнения маастрихтских критериев, введя обязательство для стран-членов в случае превышения государственного дефицита предельных 3% исправлять положение в течение года или предусматривал финансовые наказания в виде штрафа до 0,5% ВВП.</w:t>
      </w:r>
    </w:p>
    <w:p w:rsidR="00634BA2" w:rsidRPr="00A04691" w:rsidRDefault="00634BA2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Формирование ЭВС происходило в три этапа и завершилось введением единой европейской валюты, которая постепенно заменила национальные денежные знаки.</w:t>
      </w:r>
    </w:p>
    <w:p w:rsidR="00634BA2" w:rsidRPr="00A04691" w:rsidRDefault="00634BA2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Внутри ЭВС экономический и валютный элементы интеграции органически связаны и не могут существовать отдельно. Так, общая экономическая политика нужна, чтобы сформировать на территории всех стран-членов единое экономическое пространство, а валютный союз, обслуживая это пространство, не может функционировать при существенно различающихся национальных темпах инфляции, процентных ставках, уровнях государственной задолженности и т.п.</w:t>
      </w:r>
    </w:p>
    <w:p w:rsidR="00634BA2" w:rsidRPr="00A04691" w:rsidRDefault="00634BA2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bookmarkStart w:id="3" w:name="1010375-L-105"/>
      <w:bookmarkEnd w:id="3"/>
      <w:r w:rsidRPr="00A04691">
        <w:rPr>
          <w:iCs/>
          <w:sz w:val="28"/>
          <w:szCs w:val="28"/>
        </w:rPr>
        <w:t xml:space="preserve">Общая внешняя политика и политика безопасности. </w:t>
      </w:r>
      <w:r w:rsidRPr="00A04691">
        <w:rPr>
          <w:sz w:val="28"/>
          <w:szCs w:val="28"/>
        </w:rPr>
        <w:t>Относится к сфере межгосударственного сотрудничества и не регулируется системой права Сообщества, хотя формально в Маастрихстком договоре и записано, что «Союз определяет и осуществляет общую внешнюю политику и политику безопасности, которая охватывает все области внешней политики и политики безопасности...».</w:t>
      </w:r>
    </w:p>
    <w:p w:rsidR="00634BA2" w:rsidRPr="00A04691" w:rsidRDefault="00634BA2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Первые внешнеполитические цели Сообщества были закреплены Римским договором 1957. Они носили декларативный характер и сводились к двум положениям: заявлению о солидарности с бывшими колониальными странами и желание обеспечения их процветания в соответствии с принципами Устава ООН; призыву к другим европейским народам к участию в европейской интеграции.</w:t>
      </w:r>
    </w:p>
    <w:p w:rsidR="00634BA2" w:rsidRPr="00A04691" w:rsidRDefault="00634BA2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В 1970-х тема развития сотрудничества в военно-политической области вновь приобрела актуальность. На Люксембургской сессии министров иностранных дел государств-членов (27 октября 1970) была учреждена система Европейского политического сотрудничества (ЕПС). Она представляла собой межгосударственный механизм взаимного обмена информацией и политических консультаций на уровне министров иностранных дел. Но длительное время эта система существовала неформально, не будучи включенной в договорное право Сообщества из-за разногласий в вопросе о разграничении полномочий между национальными правительствами и руководящими органами Сообщества.</w:t>
      </w:r>
    </w:p>
    <w:p w:rsidR="00634BA2" w:rsidRPr="00A04691" w:rsidRDefault="00634BA2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 xml:space="preserve">Компромиссное решение было найдено лишь в конце 1980-х. Принятый в 1987 Единый европейский акт включил раздел </w:t>
      </w:r>
      <w:r w:rsidRPr="00A04691">
        <w:rPr>
          <w:iCs/>
          <w:sz w:val="28"/>
          <w:szCs w:val="28"/>
        </w:rPr>
        <w:t>Положения о европейском сотрудничестве в области внешней политики</w:t>
      </w:r>
      <w:r w:rsidRPr="00A04691">
        <w:rPr>
          <w:sz w:val="28"/>
          <w:szCs w:val="28"/>
        </w:rPr>
        <w:t>, означавшим включение внешнеполитической сферы в договорное право Сообщества. ЕЕА обязал председательствующее в Совете ЕС государство и Комиссию учитывать при выработке внешней политики Европейских Сообществ решения, выработанные в рамках ЕПС. Механизм ЕПС на этом этапе был усилен. Его полноправным участником стала Комиссия ЕС, а количество ежегодных встреч министров иностранных дел было увеличено с двух до четырех.</w:t>
      </w:r>
    </w:p>
    <w:p w:rsidR="00634BA2" w:rsidRPr="00A04691" w:rsidRDefault="00634BA2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Тема военно-политического сотрудничества получила продолжение в форме Общей внешней политики и общей политики безопасности (ОВПБ) ЕС, закрепленной в Маастрихтском договоре 1992. Она включала в себя «возможное оформление в дальнейшем общей оборонительной политики, которая могла бы привести со временем к созданию общих сил обороны» (ст. В.).</w:t>
      </w:r>
    </w:p>
    <w:p w:rsidR="00634BA2" w:rsidRPr="00A04691" w:rsidRDefault="00634BA2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Среди основных целей ОВПБ были названы:</w:t>
      </w:r>
    </w:p>
    <w:p w:rsidR="00634BA2" w:rsidRPr="00A04691" w:rsidRDefault="00634BA2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– защита общих ценностей, основных интересов, независимости и целостности Союза в соответствии с принципами Устава ООН;</w:t>
      </w:r>
    </w:p>
    <w:p w:rsidR="00634BA2" w:rsidRPr="00A04691" w:rsidRDefault="00634BA2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– всемерное укрепление безопасности Союза;</w:t>
      </w:r>
    </w:p>
    <w:p w:rsidR="00634BA2" w:rsidRPr="00A04691" w:rsidRDefault="00634BA2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– сохранение мира и укрепление международной безопасности в соответствии с принципами Устава ООН, равно как и принципами Хельсинского Заключительного акта и целями Парижской хартии (Совета Европы);</w:t>
      </w:r>
    </w:p>
    <w:p w:rsidR="00634BA2" w:rsidRPr="00A04691" w:rsidRDefault="00634BA2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– развитие международного сотрудничества;</w:t>
      </w:r>
    </w:p>
    <w:p w:rsidR="00634BA2" w:rsidRPr="00A04691" w:rsidRDefault="00634BA2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– развитие демократии и законности, уважение прав человека и основных свобод.</w:t>
      </w:r>
    </w:p>
    <w:p w:rsidR="00634BA2" w:rsidRPr="00A04691" w:rsidRDefault="00634BA2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В отличие от ЕПС, ОВПБ предложила не только обмен информацией и взаимные консультации, но и выработку на межправительственной основе общей позиции ЕС по важнейшим вопросам и осуществление совместных действий, обязательных для государств-членов.</w:t>
      </w:r>
    </w:p>
    <w:p w:rsidR="00634BA2" w:rsidRPr="00A04691" w:rsidRDefault="00634BA2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Амстердамский договор 1997 расширил и конкретизировал механизмы осуществления ОВПБ, согласно которому она охватывает все области внешней политики и политики безопасности путем:</w:t>
      </w:r>
    </w:p>
    <w:p w:rsidR="00634BA2" w:rsidRPr="00A04691" w:rsidRDefault="00634BA2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– определения принципов и основных ориентиров ОВПБ;</w:t>
      </w:r>
    </w:p>
    <w:p w:rsidR="00634BA2" w:rsidRPr="00A04691" w:rsidRDefault="00634BA2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– принятия решений по общей стратегии;</w:t>
      </w:r>
    </w:p>
    <w:p w:rsidR="00634BA2" w:rsidRPr="00A04691" w:rsidRDefault="00634BA2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– усиления систематического сотрудничества между государствами-членами в проведении их политики.</w:t>
      </w:r>
    </w:p>
    <w:p w:rsidR="00634BA2" w:rsidRPr="00A04691" w:rsidRDefault="00634BA2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Общая оборонная политика предусматривала постепенное включение в рамки Европейского Союза оперативных структур Западноевропейского союза (ЗЕС).</w:t>
      </w:r>
    </w:p>
    <w:p w:rsidR="00634BA2" w:rsidRPr="00A04691" w:rsidRDefault="00634BA2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Механизм системы ОВПБ был существенно усилен. ЕС приступил к выработке «общих стратегий», принимаемых Европейским советом, в числе которых были приняты общие стратегии ЕС в отношении России (1999), Украины (1999), стран Средиземноморья (2000).</w:t>
      </w:r>
    </w:p>
    <w:p w:rsidR="00634BA2" w:rsidRPr="00A04691" w:rsidRDefault="00634BA2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Для принятия решений о совместных действиях и общих позициях ЕС, а также других решений, основанных на общей стратегии, был введен принцип квалифицированного большинства, а не единогласия. Это повысило действенность данного органа, в первую очередь за счет придания ему способности преодолевать вето отдельных недовольных участников, тормозивших принятие решений.</w:t>
      </w:r>
    </w:p>
    <w:p w:rsidR="00634BA2" w:rsidRPr="00A04691" w:rsidRDefault="00634BA2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Для обеспечения успешного функционирования и координации системы ОВПБ введен пост Генерального секретаря Европейского совета – Высокого представителя по ОВПБ. В его функции входит ведение переговоров с третьими сторонами от имени Европейского совета. Европейский совет наделяется правом заключать международные договоры в рамках компетенции ОВПБ на основе единогласия государств-членов. При этом он руководствуется рекомендациями председательствующего государства. Для повышения эффективности ОВПБ предусмотрено учреждение в ее рамках специального Органа раннего оповещения и политического планирования (ОРОПП) под руководством Высокого представителя по ОВПБ.</w:t>
      </w:r>
    </w:p>
    <w:p w:rsidR="00634BA2" w:rsidRPr="00A04691" w:rsidRDefault="00634BA2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Отказ Великобритании осенью 1998 от своего оппозиционного курса в отношении европейского военно-политического сотрудничества открыл путь для интеграции ЗЕС в ЕС и развития Европейской политики безопасности и обороны (ЕПБО).</w:t>
      </w:r>
    </w:p>
    <w:p w:rsidR="00634BA2" w:rsidRPr="00A04691" w:rsidRDefault="00634BA2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В рамках ЕПБО началась реализация франко-британского плана по созданию Европейских сил быстрого реагирования (ЕСБР) и датско-нидерландской программы формирования Европейского полицейского корпуса. Согласно первому плану, предусматривается создание Европейских сил быстрого реагирования (ЕСБР), способных разворачивать в двухмесячный срок воинский контингент численностью 50–60 тыс. человек для проведения гуманитарных и миротворческих акций. Данный проект был поддержан Вашингтонским саммитом НАТО в апреле 1999. Датско-нидерландская инициатива предполагает формирование к 2003 Европейского полицейского корпуса (ЕПК) для выполнения несвойственных вооруженным силам функций по защите гражданского порядка и права в зонах кризисов, в размере до 5 тыс. человек. ЕПК должен быть способен развернуть до 1000 полицейских в 30-дневный период. Именно на эти силы возложено выполнение решения Совета ЕС о посылке в 2003 в Боснию и Герцеговину полицейской миссии, которая заменит размещенный там миротворческий контингент ООН.</w:t>
      </w:r>
    </w:p>
    <w:p w:rsidR="00634BA2" w:rsidRPr="00A04691" w:rsidRDefault="00634BA2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Возможность предоставления сил и средств НАТО для проведения европейских операций ЕС обсуждалась в ходе непростых переговоров между двумя организациями, которые завершились 16 декабря 2002 подписанием совместной Декларации НАТО и ЕС по Европейской политике безопасности и обороны (ЕПБО). Признавая за НАТО ведущую роль в поддержании безопасности в Европе, ЕС получило в рамках ЕПБО признание и право доступа к средствам планирования НАТО, включая доступ к штабу Главнокомандующего вооруженными силами НАТО в Европе в г.Монсе (Бельгия). Что касается доступа ЕС к военным ресурсам НАТО, то здесь проблема еще очень далека от своего разрешения.</w:t>
      </w:r>
    </w:p>
    <w:p w:rsidR="00634BA2" w:rsidRPr="00A04691" w:rsidRDefault="00634BA2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bookmarkStart w:id="4" w:name="1010375-L-106"/>
      <w:bookmarkEnd w:id="4"/>
      <w:r w:rsidRPr="00A04691">
        <w:rPr>
          <w:iCs/>
          <w:sz w:val="28"/>
          <w:szCs w:val="28"/>
        </w:rPr>
        <w:t xml:space="preserve">Сотрудничество в области внутренних дел и правосудия. </w:t>
      </w:r>
      <w:r w:rsidRPr="00A04691">
        <w:rPr>
          <w:sz w:val="28"/>
          <w:szCs w:val="28"/>
        </w:rPr>
        <w:t>Начало сотрудничеству в области внутренних дел и правосудия было положено в 1975 созданием межправительственной группы ТРЕВИ («международный терроризм, радикализм, экстремизм, насилие» – TREVI group) в составе министров внутренних дел государств-членов ЕЭС. Функции этой организации включали в себя борьбу с терроризмом, пограничный контроль, регулирование иммиграционных потоков, пресечение нелегальной транспортировки и торговли наркотиками.</w:t>
      </w:r>
    </w:p>
    <w:p w:rsidR="00634BA2" w:rsidRPr="00A04691" w:rsidRDefault="00634BA2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С середины 1980-х государства-члены ЕС взяли курс на постоянную координацию политики в области внутренних дел. В 1985 было подписано Шенгенское соглашение между Францией, Германией, Бельгией, Люксембургом и Нидерландами о постепенной отмене контроля на внутренних границах ЕС, а в 1986 – организована Специальная рабочая группа по иммиграции (Ad Hoc Immigration Group) для изучения дел и координации действий по предоставлению политического убежища.</w:t>
      </w:r>
    </w:p>
    <w:p w:rsidR="00634BA2" w:rsidRPr="00A04691" w:rsidRDefault="00634BA2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Решения по вопросам правосудия и внутренних дел принимаются на основе межправительственного сотрудничества стран Союза по следующим направлениям:</w:t>
      </w:r>
    </w:p>
    <w:p w:rsidR="00634BA2" w:rsidRPr="00A04691" w:rsidRDefault="00634BA2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– политика предоставления политического убежища;</w:t>
      </w:r>
    </w:p>
    <w:p w:rsidR="00634BA2" w:rsidRPr="00A04691" w:rsidRDefault="00634BA2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– контроль над внешними границами Союза;</w:t>
      </w:r>
    </w:p>
    <w:p w:rsidR="00634BA2" w:rsidRPr="00A04691" w:rsidRDefault="00634BA2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– иммиграционная политика;</w:t>
      </w:r>
    </w:p>
    <w:p w:rsidR="00634BA2" w:rsidRPr="00A04691" w:rsidRDefault="00634BA2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– таможенное сотрудничество;</w:t>
      </w:r>
    </w:p>
    <w:p w:rsidR="00634BA2" w:rsidRPr="00A04691" w:rsidRDefault="00634BA2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– сотрудничество в области гражданского и уголовного права;</w:t>
      </w:r>
    </w:p>
    <w:p w:rsidR="00634BA2" w:rsidRPr="00A04691" w:rsidRDefault="00634BA2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– сотрудничество национальных полицейских служб, создание Европейского полицейского ведомства.</w:t>
      </w:r>
    </w:p>
    <w:p w:rsidR="00634BA2" w:rsidRPr="00A04691" w:rsidRDefault="00634BA2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Участие наднациональных институтов ЕС в решениях по этим вопросам сведено к минимуму. Для проведения скоординированной политики в этих областях был создан Совет министров внутренних дел и юстиции стран ЕС, под эгидой которого были начаты совместные полицейские акции, в частности направленные на борьбу с распространением наркотиков.</w:t>
      </w:r>
    </w:p>
    <w:p w:rsidR="00634BA2" w:rsidRPr="00A04691" w:rsidRDefault="00634BA2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Стратегия реализации сотрудничества в области внутренних дел и правосудия была закреплена Амстердамским договором и конкретизирована решениями Венского (1998), Тамперского (1999) и Брюссельского (2001) саммитов ЕС, взявшими обязательства по борьбе с наиболее опасными преступлениями – организованной преступностью, торговлей людьми и преступлениями против детей, незаконной торговли оружием и наркотиками, коррупцией и мошенничеством, а также международным</w:t>
      </w:r>
      <w:r w:rsidRPr="00A04691">
        <w:rPr>
          <w:b/>
          <w:bCs/>
          <w:sz w:val="28"/>
          <w:szCs w:val="28"/>
        </w:rPr>
        <w:t xml:space="preserve"> </w:t>
      </w:r>
      <w:r w:rsidRPr="00A04691">
        <w:rPr>
          <w:sz w:val="28"/>
          <w:szCs w:val="28"/>
        </w:rPr>
        <w:t>терроризмом.</w:t>
      </w:r>
    </w:p>
    <w:p w:rsidR="00634BA2" w:rsidRPr="00A04691" w:rsidRDefault="00634BA2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Для реализации заявленных целей планируется к 2004 наделить правом выдачи европейского ордера на арест специально созданное ведомство Евроюст в составе прокуроров национальных государств, судей высокого ранга и офицеров полиции, являющегося своего рода прообразом Европейской генеральной прокуратуры.</w:t>
      </w:r>
    </w:p>
    <w:p w:rsidR="00634BA2" w:rsidRPr="00A04691" w:rsidRDefault="00634BA2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В Европейский Союз входят 15 госуда</w:t>
      </w:r>
      <w:r w:rsidR="004B553D" w:rsidRPr="00A04691">
        <w:rPr>
          <w:sz w:val="28"/>
          <w:szCs w:val="28"/>
        </w:rPr>
        <w:t>р</w:t>
      </w:r>
      <w:r w:rsidRPr="00A04691">
        <w:rPr>
          <w:sz w:val="28"/>
          <w:szCs w:val="28"/>
        </w:rPr>
        <w:t>ств-членов с общей численностью населения 370 миллионов человек (включая 17 миллионов населения бывшей Восточной Германии). Это самый крупный в мире торговый блок.</w:t>
      </w:r>
    </w:p>
    <w:p w:rsidR="00634BA2" w:rsidRPr="00A04691" w:rsidRDefault="00634BA2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1 января 1993 г. официально начал функционировать Единый европейский рынок, ликвидировавший практически все барьеры для свободного движения в рамках Сообщества людей, товаров, услуг и капитала. Со вступлением в силу 1 ноября 1993 г. Маастрихстского договора о Европейском Союзе Сообщество сделало необратимый шаг к созданию экономического и валютного союза (ЭВС), а также к введению единой валюты, с одной стороны, и достижению политического союза - с другой. По Маастрихтскому договору граждане государств-членов получают также право на Европейское гражданство.</w:t>
      </w:r>
    </w:p>
    <w:p w:rsidR="00634BA2" w:rsidRPr="00A04691" w:rsidRDefault="00634BA2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Выполнение целей, содержащихся в Договорах (достижение четырех свобод, т.е. свободы движения людей, товаров, капитала и услуг, создание и проведение общей политики во все большем количестве областей), ведет к постепенной передаче части суверенитета государств-членов европейским институтам.</w:t>
      </w:r>
    </w:p>
    <w:p w:rsidR="00634BA2" w:rsidRPr="00A04691" w:rsidRDefault="00634BA2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Союз добивается выполнения поставленных перед ним целей главным образом путем проведения общей политики (сельское хозяйство, рыболовство, транспорт, окружающая среда, внешняя торговля, развитие, конкурентная и региональная политика, энергетика, таможенный союз), а также общих проектов и программ (научные исследования и разработки, телекоммуникации, координация экономической политики государств-членов с целью экономического и социального сплочения, социальная политика, экономический и валютный союз).</w:t>
      </w:r>
    </w:p>
    <w:p w:rsidR="00634BA2" w:rsidRDefault="00634BA2" w:rsidP="00A04691">
      <w:pPr>
        <w:spacing w:before="0" w:after="0" w:line="360" w:lineRule="auto"/>
        <w:ind w:firstLine="709"/>
        <w:jc w:val="both"/>
        <w:rPr>
          <w:sz w:val="28"/>
          <w:szCs w:val="28"/>
          <w:lang w:val="uk-UA"/>
        </w:rPr>
      </w:pPr>
      <w:r w:rsidRPr="00A04691">
        <w:rPr>
          <w:sz w:val="28"/>
          <w:szCs w:val="28"/>
        </w:rPr>
        <w:t>Европейский Союз присущи многообразие культурных различий и уважение к ним. Каждый официальный документ должен быть переведен на девять официальных языков; поощряется развитие языков и культур малых народов</w:t>
      </w:r>
      <w:r w:rsidRPr="00A04691">
        <w:rPr>
          <w:rStyle w:val="a5"/>
          <w:sz w:val="28"/>
          <w:szCs w:val="28"/>
        </w:rPr>
        <w:footnoteReference w:id="1"/>
      </w:r>
      <w:r w:rsidRPr="00A04691">
        <w:rPr>
          <w:sz w:val="28"/>
          <w:szCs w:val="28"/>
        </w:rPr>
        <w:t>.</w:t>
      </w:r>
    </w:p>
    <w:p w:rsidR="00A95E33" w:rsidRPr="00A04691" w:rsidRDefault="00A04691" w:rsidP="00A04691">
      <w:pPr>
        <w:spacing w:before="0" w:after="0"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  <w:lang w:val="uk-UA"/>
        </w:rPr>
        <w:br w:type="page"/>
      </w:r>
      <w:r w:rsidR="00A95E33" w:rsidRPr="00A04691">
        <w:rPr>
          <w:b/>
          <w:sz w:val="28"/>
          <w:szCs w:val="28"/>
        </w:rPr>
        <w:t>3. Е</w:t>
      </w:r>
      <w:r w:rsidR="008154A0" w:rsidRPr="00A04691">
        <w:rPr>
          <w:b/>
          <w:sz w:val="28"/>
          <w:szCs w:val="28"/>
        </w:rPr>
        <w:t xml:space="preserve">вропейский </w:t>
      </w:r>
      <w:r w:rsidR="00A95E33" w:rsidRPr="00A04691">
        <w:rPr>
          <w:b/>
          <w:sz w:val="28"/>
          <w:szCs w:val="28"/>
        </w:rPr>
        <w:t>С</w:t>
      </w:r>
      <w:r w:rsidR="008154A0" w:rsidRPr="00A04691">
        <w:rPr>
          <w:b/>
          <w:sz w:val="28"/>
          <w:szCs w:val="28"/>
        </w:rPr>
        <w:t>оюз</w:t>
      </w:r>
      <w:r>
        <w:rPr>
          <w:b/>
          <w:sz w:val="28"/>
          <w:szCs w:val="28"/>
        </w:rPr>
        <w:t xml:space="preserve"> </w:t>
      </w:r>
      <w:r w:rsidR="00A95E33" w:rsidRPr="00A04691">
        <w:rPr>
          <w:b/>
          <w:sz w:val="28"/>
          <w:szCs w:val="28"/>
        </w:rPr>
        <w:t>и Россия</w:t>
      </w:r>
    </w:p>
    <w:p w:rsidR="00A95E33" w:rsidRPr="00A04691" w:rsidRDefault="00A95E33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A95E33" w:rsidRPr="00A04691" w:rsidRDefault="00A95E33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В СССР долгое время относились резко негативно к европейской интеграции, рассматривая ЕС как часть военно-политической борьбы между Западом и Востоком. Официальные отношения между СССР и Европейскими сообществами были установлены лишь в 1988г., когда МИД СССР направил вербальную ноту Комиссии ЕС с предложением установить официальные отношения. Взаимное признание открыло путь для подписания 18 декабря 1989г. Соглашения о торговле, коммерческом и экономическом сотрудничестве между ЕЭС, ЕОУС и Евратомом, с одной стороны, и СССР – с другой, правопреемником которого стала Российская Федерация.</w:t>
      </w:r>
    </w:p>
    <w:p w:rsidR="00A95E33" w:rsidRPr="00A04691" w:rsidRDefault="00A95E33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В конце декабря 1991г. ЕС заявил о признании России и других новых независимых государств, возникших после распада СССР. В мае 1992г. в Москве состоялась первая встреча Россия – ЕС на высшем уровне. Ее главным результатом стала договоренность о подготовке нового соглашения между ЕС и Россией, которое должно было заменить предыдущее и определить новое качество отношений.</w:t>
      </w:r>
    </w:p>
    <w:p w:rsidR="00A95E33" w:rsidRPr="00A04691" w:rsidRDefault="00A95E33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Таким документом стало Соглашение о партнерстве и сотрудничестве между Российской Федерацией и ЕС (СПС), подписанное на о. Корфу 24 июня 1994г. на срок 10 лет с последующим автоматическим продлением, если одна из сторон не уведомит заранее о его денонсации. СПС охватывает четыре важнейших сферы взаимоотношений – политику, экономику, социальную сферу и культуру. Соглашение предусматривает:</w:t>
      </w:r>
    </w:p>
    <w:p w:rsidR="00A95E33" w:rsidRPr="00A04691" w:rsidRDefault="00A95E33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– развитие отношений партнерства между Россией и ЕС, осуществляемых на основе норм международного права, прав человека, политических и экономических свобод;</w:t>
      </w:r>
    </w:p>
    <w:p w:rsidR="00A95E33" w:rsidRPr="00A04691" w:rsidRDefault="00A95E33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– содействие России в осуществлении политических и экономических реформ с предоставлением России статуса страны с «переходной экономикой» и перспективы создания зоны свободной торговли;</w:t>
      </w:r>
    </w:p>
    <w:p w:rsidR="00A95E33" w:rsidRPr="00A04691" w:rsidRDefault="00A95E33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– регулярный политический диалог;</w:t>
      </w:r>
    </w:p>
    <w:p w:rsidR="00A95E33" w:rsidRPr="00A04691" w:rsidRDefault="00A95E33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– предоставление режима наиболее благоприятствуемой нации с отменой всех количественных ограничений в торговле, за исключением секторов, наиболее уязвимых для экономики Сообщества (из них сталь, текстиль – уже отменены). Россия сохраняет за собой право на протекционистские меры в тех областях экономики, которые затронуты структурной перестройкой или несут на себе значительную социальную нагрузку;</w:t>
      </w:r>
    </w:p>
    <w:p w:rsidR="00A95E33" w:rsidRPr="00A04691" w:rsidRDefault="00A95E33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– содействие предпринимательской деятельности и связанным с ней вопросам: трансграничной предпринимательской деятельности, учреждения и деятельности компаний, инвестиций, платежей и движения капитала, взаимного предоставления услуг, охраны интеллектуальной собственности и т.д.;</w:t>
      </w:r>
    </w:p>
    <w:p w:rsidR="00A95E33" w:rsidRPr="00A04691" w:rsidRDefault="00A95E33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– экономическое сотрудничество, охватывающее около 30 различных областей, включая промышленную кооперацию, конверсию, инвестиции, научные исследования и технологические разработки, сельское хозяйство, энергетику, транспорт, почту и телекоммуникации, информатику, космос, охрану окружающей среды, малый и средний бизнес, защиту потребителей, социальную сферу, образование и профессиональное обучение, региональное развитие, стандартизацию, статистику, туризм и т.д.</w:t>
      </w:r>
    </w:p>
    <w:p w:rsidR="00A95E33" w:rsidRPr="00A04691" w:rsidRDefault="00A95E33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– развитие культурного сотрудничества с целью укрепления связей между людьми с помощью свободного обмена информацией, взаимного изучения языков и культур, доступа к культурным ценностям и т.п.</w:t>
      </w:r>
    </w:p>
    <w:p w:rsidR="00A95E33" w:rsidRPr="00A04691" w:rsidRDefault="00A95E33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Данные направления были подтверждены и развиты в последующих документах, и сегодня</w:t>
      </w:r>
      <w:r w:rsidR="00A04691">
        <w:rPr>
          <w:sz w:val="28"/>
          <w:szCs w:val="28"/>
        </w:rPr>
        <w:t xml:space="preserve"> </w:t>
      </w:r>
      <w:r w:rsidRPr="00A04691">
        <w:rPr>
          <w:sz w:val="28"/>
          <w:szCs w:val="28"/>
        </w:rPr>
        <w:t>отношения России с Европейским Союзом затрагивают комплексно все основные направления политики Сообщества.</w:t>
      </w:r>
    </w:p>
    <w:p w:rsidR="00A95E33" w:rsidRPr="00A04691" w:rsidRDefault="00A95E33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Открытыми остаются вопросы о расширении использования Россией евро, подписании новых соглашений о торговле сталью, о рыболовстве, фармацевтике, положения о едином режиме разрешения торговых споров, о полетах «шумных» российских самолетов в ЕС.</w:t>
      </w:r>
    </w:p>
    <w:p w:rsidR="00A95E33" w:rsidRPr="00A04691" w:rsidRDefault="00A95E33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В рамках политического сотрудничества сложилась многоуровневая и стабильная система консультаций в виде двухсторонних «саммитов» и заседаний Совета сотрудничества (дважды в год), встреч на уровне Председатель Правительства России – Председатель Комиссии ЕС (по согласию сторон), встреч старших должностных лиц и экспертов. Тематика консультаций давно уже вышла за пределы двухсторонних отношений и охватывает многие международные проблемы, включая вопросы безопасности, международного терроризма и т.д., подтверждением чего является Совместная декларация об укреплении диалога и сотрудничества по политическим вопросам и вопросам безопасности, принятая в октябре 2000г. на саммите Россия – ЕС в Париже. Определенный потенциал для сотрудничества эксперты усматривают в развитии диалога в формате ЕС – Россия – США и подключении России к совместному решению таких вопросов, как управление гражданскими кризисами (последствия природных и техногенных катастроф, в том числе 2010г.), миротворческие операции (здесь у нас уже есть совместный практический опыт на Балканах) и собственно оборонная политика (где Россия, при определенных условиях, могла бы пойти на военно-техническое сотрудничество с ЕС).</w:t>
      </w:r>
    </w:p>
    <w:p w:rsidR="00A95E33" w:rsidRPr="00A04691" w:rsidRDefault="00A95E33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Политическое сотрудничество включает в себя ряд межрегиональных интеграционных проектов, осуществляемых под эгидой ЕС, крупнейшим среди которых является «Северное измерение». В рамках этого проекта осуществляется финансирование Европейским инвестиционным банком экологических проектов в российском секторе Балтики (системы канализации и водоочистки в Санкт-Петербурге и Калининграде). А для развития проектов приграничного сотрудничества было получено согласие на разовое объединение средств программ ТАСИС и ИНТЕРРЕГ (программы развития межрегионального сотрудничества ЕС).</w:t>
      </w:r>
    </w:p>
    <w:p w:rsidR="00A95E33" w:rsidRPr="00A04691" w:rsidRDefault="00A95E33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На южном фланге европейской субрегиональной интеграции, включающей Средиземноморье, Россия добивается своего выборочного участия в программах МЕДА и выступает за развитие контактов между ЕС и Организацией Черноморского экономического сотрудничества.</w:t>
      </w:r>
    </w:p>
    <w:p w:rsidR="00A95E33" w:rsidRPr="00A04691" w:rsidRDefault="00A95E33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В сфере внутренних дел и правосудия обе стороны быстро наращивают объем сотрудничества, хотя это направление является новым для самого ЕС. Налажены регулярные контакты таможенных органов сторон, в том числе по борьбе с контрабандой, незаконным оборотом наркотиков и двойным декларированием грузов. Установлены контакты между правоохранительными органами России и Европолом, принят совместный План действий по борьбе с международной организованной преступностью.</w:t>
      </w:r>
    </w:p>
    <w:p w:rsidR="00A95E33" w:rsidRPr="00A04691" w:rsidRDefault="00A95E33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Сложнее обстояло дело с учетом законных интересов России при расширении ЕС на восток, включая особые проблемы Калининграда. Эффект такого расширения для нашей страны неоднозначен и порождает существенные озабоченности.</w:t>
      </w:r>
    </w:p>
    <w:p w:rsidR="00A95E33" w:rsidRPr="00A04691" w:rsidRDefault="00A95E33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Тем не менее, сотрудничество России и Европейского Союза продолжает развиваться по восходящей.</w:t>
      </w:r>
    </w:p>
    <w:p w:rsidR="00A95E33" w:rsidRPr="00A04691" w:rsidRDefault="00A95E33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A95E33" w:rsidRPr="00A04691" w:rsidRDefault="00A04691" w:rsidP="00A04691">
      <w:pPr>
        <w:spacing w:before="0" w:after="0"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bookmarkStart w:id="5" w:name="_Toc78300119"/>
      <w:r w:rsidR="00A95E33" w:rsidRPr="00A04691">
        <w:rPr>
          <w:b/>
          <w:sz w:val="28"/>
          <w:szCs w:val="28"/>
        </w:rPr>
        <w:t>Заключение</w:t>
      </w:r>
      <w:bookmarkEnd w:id="5"/>
    </w:p>
    <w:p w:rsidR="00A95E33" w:rsidRPr="00A04691" w:rsidRDefault="00A95E33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A95E33" w:rsidRPr="00A04691" w:rsidRDefault="00A95E33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Таким образом, Европейский Союз является одним из трех основных и наиболее развитых центров современного мира, наряду с Соединенными Штатами Америки и Японией.</w:t>
      </w:r>
    </w:p>
    <w:p w:rsidR="00A95E33" w:rsidRPr="00A04691" w:rsidRDefault="00A95E33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Европейский Союз - крупнейшая мировая торговая держава; на него приходится почти четверть мировой торговли. Это также крупнейший нетто-импортер сельскохозяйственных продуктов и сырья. На Европейский Союз приходится и основная часть помощи развивающимся странам.</w:t>
      </w:r>
    </w:p>
    <w:p w:rsidR="005F6B25" w:rsidRPr="00A04691" w:rsidRDefault="00A95E33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 xml:space="preserve">Европейский Союз </w:t>
      </w:r>
      <w:r w:rsidR="005F6B25" w:rsidRPr="00A04691">
        <w:rPr>
          <w:sz w:val="28"/>
          <w:szCs w:val="28"/>
        </w:rPr>
        <w:t>работает так же</w:t>
      </w:r>
      <w:r w:rsidRPr="00A04691">
        <w:rPr>
          <w:sz w:val="28"/>
          <w:szCs w:val="28"/>
        </w:rPr>
        <w:t xml:space="preserve"> над продвижением идей мира за пределами его зоны стабильности. И в этом плане </w:t>
      </w:r>
      <w:r w:rsidR="005F6B25" w:rsidRPr="00A04691">
        <w:rPr>
          <w:sz w:val="28"/>
          <w:szCs w:val="28"/>
        </w:rPr>
        <w:t>помогает</w:t>
      </w:r>
      <w:r w:rsidR="00A04691">
        <w:rPr>
          <w:sz w:val="28"/>
          <w:szCs w:val="28"/>
        </w:rPr>
        <w:t xml:space="preserve"> </w:t>
      </w:r>
      <w:r w:rsidRPr="00A04691">
        <w:rPr>
          <w:sz w:val="28"/>
          <w:szCs w:val="28"/>
        </w:rPr>
        <w:t xml:space="preserve">общая внешняя политика стран Союза. </w:t>
      </w:r>
      <w:r w:rsidR="005F6B25" w:rsidRPr="00A04691">
        <w:rPr>
          <w:sz w:val="28"/>
          <w:szCs w:val="28"/>
        </w:rPr>
        <w:t>ЕС – это в первую</w:t>
      </w:r>
      <w:r w:rsidR="00A04691">
        <w:rPr>
          <w:sz w:val="28"/>
          <w:szCs w:val="28"/>
        </w:rPr>
        <w:t xml:space="preserve"> </w:t>
      </w:r>
      <w:r w:rsidR="005F6B25" w:rsidRPr="00A04691">
        <w:rPr>
          <w:sz w:val="28"/>
          <w:szCs w:val="28"/>
        </w:rPr>
        <w:t>очередь испытанная и проверенная гарантия мира и именно по этой причине ценность Союза для людей неизмерима.</w:t>
      </w:r>
    </w:p>
    <w:p w:rsidR="00A95E33" w:rsidRPr="00A04691" w:rsidRDefault="00A95E33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Поступательное развитие ЕС отнюдь не означает отсутствия противоречий и трудностей у Союза.</w:t>
      </w:r>
    </w:p>
    <w:p w:rsidR="00A95E33" w:rsidRPr="00A04691" w:rsidRDefault="00A95E33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A04691">
        <w:rPr>
          <w:sz w:val="28"/>
          <w:szCs w:val="28"/>
        </w:rPr>
        <w:t xml:space="preserve">Значительные проблемы возникали и возникают в процессе осуществления единой аграрной политики, единых централизованных цен на основные виды сельскохозяйственной продукции. Тревожит идеологов Евросоюза и падение конкурентоспособности европейских товаров на международных рынках, сокращение доли ЕС в мировой торговле, отставание от США в </w:t>
      </w:r>
      <w:r w:rsidR="004B553D" w:rsidRPr="00A04691">
        <w:rPr>
          <w:sz w:val="28"/>
          <w:szCs w:val="28"/>
        </w:rPr>
        <w:t>компьютеризации</w:t>
      </w:r>
      <w:r w:rsidRPr="00A04691">
        <w:rPr>
          <w:sz w:val="28"/>
          <w:szCs w:val="28"/>
        </w:rPr>
        <w:t xml:space="preserve"> и др.</w:t>
      </w:r>
      <w:r w:rsidR="00A04691">
        <w:rPr>
          <w:sz w:val="28"/>
          <w:szCs w:val="28"/>
          <w:lang w:val="uk-UA"/>
        </w:rPr>
        <w:t xml:space="preserve"> </w:t>
      </w:r>
      <w:r w:rsidRPr="00A04691">
        <w:rPr>
          <w:sz w:val="28"/>
          <w:szCs w:val="28"/>
        </w:rPr>
        <w:t>С существенными проблемами Евросоюз</w:t>
      </w:r>
      <w:r w:rsidR="004B553D" w:rsidRPr="00A04691">
        <w:rPr>
          <w:sz w:val="28"/>
          <w:szCs w:val="28"/>
        </w:rPr>
        <w:t xml:space="preserve"> сталкивается также</w:t>
      </w:r>
      <w:r w:rsidRPr="00A04691">
        <w:rPr>
          <w:sz w:val="28"/>
          <w:szCs w:val="28"/>
        </w:rPr>
        <w:t xml:space="preserve"> и в связи со вступлением в него новых членов.</w:t>
      </w:r>
      <w:r w:rsidR="00A04691">
        <w:rPr>
          <w:sz w:val="28"/>
          <w:szCs w:val="28"/>
          <w:lang w:val="uk-UA"/>
        </w:rPr>
        <w:t xml:space="preserve"> </w:t>
      </w:r>
      <w:r w:rsidR="004B553D" w:rsidRPr="00A04691">
        <w:rPr>
          <w:sz w:val="28"/>
          <w:szCs w:val="28"/>
        </w:rPr>
        <w:t>Но уже сейчас можно говорить о том, что в ЕС на почве экономической интеграции сложилась система отношений, позволяющая рассматривать Евросоюз как конфедеративного типа государственное образование. Дальнейшее углубление интеграции Евроатлантических стран намечается Зв счет более тесного сближения Западной Европы, России и Северной Америки, где также развиваются интеграционные процессы.</w:t>
      </w:r>
    </w:p>
    <w:p w:rsidR="00A04691" w:rsidRDefault="00A04691" w:rsidP="00A04691">
      <w:pPr>
        <w:spacing w:before="0" w:after="0" w:line="360" w:lineRule="auto"/>
        <w:ind w:firstLine="709"/>
        <w:jc w:val="both"/>
        <w:rPr>
          <w:sz w:val="28"/>
          <w:szCs w:val="28"/>
          <w:lang w:val="uk-UA"/>
        </w:rPr>
      </w:pPr>
    </w:p>
    <w:p w:rsidR="004B553D" w:rsidRPr="00A04691" w:rsidRDefault="00A04691" w:rsidP="00A04691">
      <w:pPr>
        <w:spacing w:before="0" w:after="0"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4B553D" w:rsidRPr="00A04691">
        <w:rPr>
          <w:b/>
          <w:sz w:val="28"/>
          <w:szCs w:val="28"/>
        </w:rPr>
        <w:t>Список литературы</w:t>
      </w:r>
    </w:p>
    <w:p w:rsidR="004B553D" w:rsidRPr="00A04691" w:rsidRDefault="004B553D" w:rsidP="00A04691">
      <w:pPr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4B553D" w:rsidRPr="00A04691" w:rsidRDefault="004B553D" w:rsidP="00A04691">
      <w:pPr>
        <w:numPr>
          <w:ilvl w:val="0"/>
          <w:numId w:val="3"/>
        </w:numPr>
        <w:tabs>
          <w:tab w:val="clear" w:pos="1744"/>
        </w:tabs>
        <w:spacing w:before="0" w:after="0" w:line="360" w:lineRule="auto"/>
        <w:ind w:left="0" w:firstLine="0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Авдокушин Е.Ф. Международные экономические отношения: Учебник. – М.: Юристъ, 2005.</w:t>
      </w:r>
    </w:p>
    <w:p w:rsidR="004B553D" w:rsidRPr="00A04691" w:rsidRDefault="004B553D" w:rsidP="00A04691">
      <w:pPr>
        <w:numPr>
          <w:ilvl w:val="0"/>
          <w:numId w:val="3"/>
        </w:numPr>
        <w:tabs>
          <w:tab w:val="clear" w:pos="1744"/>
        </w:tabs>
        <w:spacing w:before="0" w:after="0" w:line="360" w:lineRule="auto"/>
        <w:ind w:left="0" w:firstLine="0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Галанский М.М. Будущее мировой экономики и перспективы России. М.: Юристъ, 1999.</w:t>
      </w:r>
    </w:p>
    <w:p w:rsidR="004B553D" w:rsidRPr="00A04691" w:rsidRDefault="004B553D" w:rsidP="00A04691">
      <w:pPr>
        <w:numPr>
          <w:ilvl w:val="0"/>
          <w:numId w:val="3"/>
        </w:numPr>
        <w:tabs>
          <w:tab w:val="clear" w:pos="1744"/>
        </w:tabs>
        <w:spacing w:before="0" w:after="0" w:line="360" w:lineRule="auto"/>
        <w:ind w:left="0" w:firstLine="0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Загладин Н.В. Всемирная история: ХХ век: Учебник для 11 класса общеобразовательных учебных заведений. М.: «Русское слово» 2008.</w:t>
      </w:r>
    </w:p>
    <w:p w:rsidR="004B553D" w:rsidRPr="00A04691" w:rsidRDefault="004B553D" w:rsidP="00A04691">
      <w:pPr>
        <w:numPr>
          <w:ilvl w:val="0"/>
          <w:numId w:val="3"/>
        </w:numPr>
        <w:tabs>
          <w:tab w:val="clear" w:pos="1744"/>
        </w:tabs>
        <w:spacing w:before="0" w:after="0" w:line="360" w:lineRule="auto"/>
        <w:ind w:left="0" w:firstLine="0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Международные экономические отношения / Под общей редакцией П.М. Кононова. М.: Экономика, 2007.</w:t>
      </w:r>
    </w:p>
    <w:p w:rsidR="004B553D" w:rsidRPr="00A04691" w:rsidRDefault="004B553D" w:rsidP="00A04691">
      <w:pPr>
        <w:numPr>
          <w:ilvl w:val="0"/>
          <w:numId w:val="3"/>
        </w:numPr>
        <w:tabs>
          <w:tab w:val="clear" w:pos="1744"/>
        </w:tabs>
        <w:spacing w:before="0" w:after="0" w:line="360" w:lineRule="auto"/>
        <w:ind w:left="0" w:firstLine="0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Павлов Ю.М. Мировая политика и международная экономика. М.: ИНФРА-М, 1998.</w:t>
      </w:r>
    </w:p>
    <w:p w:rsidR="004B553D" w:rsidRPr="00A04691" w:rsidRDefault="004B553D" w:rsidP="00A04691">
      <w:pPr>
        <w:numPr>
          <w:ilvl w:val="0"/>
          <w:numId w:val="3"/>
        </w:numPr>
        <w:tabs>
          <w:tab w:val="clear" w:pos="1744"/>
        </w:tabs>
        <w:spacing w:before="0" w:after="0" w:line="360" w:lineRule="auto"/>
        <w:ind w:left="0" w:firstLine="0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Спиридонов И.А. Мировая экономика. М.: Юристъ, 1999.</w:t>
      </w:r>
    </w:p>
    <w:p w:rsidR="004B553D" w:rsidRPr="00A04691" w:rsidRDefault="00A95E33" w:rsidP="00A04691">
      <w:pPr>
        <w:numPr>
          <w:ilvl w:val="0"/>
          <w:numId w:val="3"/>
        </w:numPr>
        <w:tabs>
          <w:tab w:val="clear" w:pos="1744"/>
        </w:tabs>
        <w:spacing w:before="0" w:after="0" w:line="360" w:lineRule="auto"/>
        <w:ind w:left="0" w:firstLine="0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www.europa.eu.int – официальный сайт Европейского Союза.</w:t>
      </w:r>
    </w:p>
    <w:p w:rsidR="00634BA2" w:rsidRPr="00A04691" w:rsidRDefault="00A95E33" w:rsidP="00A04691">
      <w:pPr>
        <w:numPr>
          <w:ilvl w:val="0"/>
          <w:numId w:val="3"/>
        </w:numPr>
        <w:tabs>
          <w:tab w:val="clear" w:pos="1744"/>
        </w:tabs>
        <w:spacing w:before="0" w:after="0" w:line="360" w:lineRule="auto"/>
        <w:ind w:left="0" w:firstLine="0"/>
        <w:jc w:val="both"/>
        <w:rPr>
          <w:sz w:val="28"/>
          <w:szCs w:val="28"/>
        </w:rPr>
      </w:pPr>
      <w:r w:rsidRPr="00A04691">
        <w:rPr>
          <w:sz w:val="28"/>
          <w:szCs w:val="28"/>
        </w:rPr>
        <w:t>www.eur.ru – официальный сайт представительства Европейской комиссии в России.</w:t>
      </w:r>
      <w:bookmarkStart w:id="6" w:name="_GoBack"/>
      <w:bookmarkEnd w:id="6"/>
    </w:p>
    <w:sectPr w:rsidR="00634BA2" w:rsidRPr="00A04691" w:rsidSect="00A04691">
      <w:headerReference w:type="even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276" w:rsidRDefault="00667276">
      <w:pPr>
        <w:spacing w:before="0" w:after="0"/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:rsidR="00667276" w:rsidRDefault="00667276">
      <w:pPr>
        <w:spacing w:before="0" w:after="0"/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276" w:rsidRDefault="00667276">
      <w:pPr>
        <w:spacing w:before="0" w:after="0"/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:rsidR="00667276" w:rsidRDefault="00667276">
      <w:pPr>
        <w:spacing w:before="0" w:after="0"/>
        <w:rPr>
          <w:szCs w:val="24"/>
        </w:rPr>
      </w:pPr>
      <w:r>
        <w:rPr>
          <w:szCs w:val="24"/>
        </w:rPr>
        <w:continuationSeparator/>
      </w:r>
    </w:p>
  </w:footnote>
  <w:footnote w:id="1">
    <w:p w:rsidR="00667276" w:rsidRDefault="00B003E8" w:rsidP="00634BA2">
      <w:pPr>
        <w:spacing w:before="0" w:after="0"/>
        <w:rPr>
          <w:szCs w:val="24"/>
        </w:rPr>
      </w:pPr>
      <w:r w:rsidRPr="00623A06">
        <w:rPr>
          <w:rStyle w:val="a5"/>
          <w:sz w:val="20"/>
          <w:szCs w:val="24"/>
        </w:rPr>
        <w:footnoteRef/>
      </w:r>
      <w:r w:rsidRPr="00623A06">
        <w:rPr>
          <w:sz w:val="20"/>
          <w:szCs w:val="24"/>
        </w:rPr>
        <w:t xml:space="preserve"> Международные экономические отношения / Под общей редакцией П.М. Кононова. М.: Экономика, 2001.</w:t>
      </w:r>
      <w:r>
        <w:rPr>
          <w:sz w:val="20"/>
          <w:szCs w:val="24"/>
        </w:rPr>
        <w:t xml:space="preserve"> С. 179.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7FB" w:rsidRDefault="007177FB" w:rsidP="007177FB">
    <w:pPr>
      <w:pStyle w:val="a6"/>
      <w:framePr w:wrap="around" w:vAnchor="text" w:hAnchor="margin" w:xAlign="right" w:y="1"/>
      <w:rPr>
        <w:rStyle w:val="a8"/>
      </w:rPr>
    </w:pPr>
  </w:p>
  <w:p w:rsidR="007177FB" w:rsidRDefault="007177FB" w:rsidP="007177FB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06AE8"/>
    <w:multiLevelType w:val="hybridMultilevel"/>
    <w:tmpl w:val="07709B4A"/>
    <w:lvl w:ilvl="0" w:tplc="F45AE88E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47FA767D"/>
    <w:multiLevelType w:val="hybridMultilevel"/>
    <w:tmpl w:val="6A50DA8A"/>
    <w:lvl w:ilvl="0" w:tplc="6AFE1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985206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08AD2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15EAA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E72D4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02C1F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1C2BC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23A6C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DDEF9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7C8A0FD2"/>
    <w:multiLevelType w:val="hybridMultilevel"/>
    <w:tmpl w:val="ED0225C6"/>
    <w:lvl w:ilvl="0" w:tplc="0A666A92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7D877995"/>
    <w:multiLevelType w:val="hybridMultilevel"/>
    <w:tmpl w:val="5966F2A0"/>
    <w:lvl w:ilvl="0" w:tplc="6A20C6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6542"/>
    <w:rsid w:val="0007344E"/>
    <w:rsid w:val="00131044"/>
    <w:rsid w:val="00164FA1"/>
    <w:rsid w:val="001B7B29"/>
    <w:rsid w:val="001F6B38"/>
    <w:rsid w:val="00283719"/>
    <w:rsid w:val="004B553D"/>
    <w:rsid w:val="004F7D89"/>
    <w:rsid w:val="00576542"/>
    <w:rsid w:val="005F26F3"/>
    <w:rsid w:val="005F6B25"/>
    <w:rsid w:val="00623A06"/>
    <w:rsid w:val="00634BA2"/>
    <w:rsid w:val="00664D1D"/>
    <w:rsid w:val="00667276"/>
    <w:rsid w:val="006F1010"/>
    <w:rsid w:val="007177FB"/>
    <w:rsid w:val="007B417A"/>
    <w:rsid w:val="008154A0"/>
    <w:rsid w:val="00A04691"/>
    <w:rsid w:val="00A95E33"/>
    <w:rsid w:val="00AD67AD"/>
    <w:rsid w:val="00B003E8"/>
    <w:rsid w:val="00C01EF5"/>
    <w:rsid w:val="00D158AE"/>
    <w:rsid w:val="00EC26F0"/>
    <w:rsid w:val="00F35E5F"/>
    <w:rsid w:val="00FE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607CE98-6121-41B5-AF16-FBFBFF0A9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34BA2"/>
    <w:pPr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A95E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7B417A"/>
    <w:pPr>
      <w:keepNext/>
      <w:spacing w:before="0" w:after="0" w:line="360" w:lineRule="auto"/>
      <w:ind w:firstLine="709"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footnote text"/>
    <w:basedOn w:val="a"/>
    <w:link w:val="a4"/>
    <w:uiPriority w:val="99"/>
    <w:semiHidden/>
    <w:rsid w:val="007B417A"/>
    <w:pPr>
      <w:spacing w:before="0" w:after="0"/>
    </w:pPr>
    <w:rPr>
      <w:sz w:val="20"/>
    </w:rPr>
  </w:style>
  <w:style w:type="character" w:customStyle="1" w:styleId="a4">
    <w:name w:val="Текст виноски Знак"/>
    <w:link w:val="a3"/>
    <w:uiPriority w:val="99"/>
    <w:semiHidden/>
  </w:style>
  <w:style w:type="character" w:styleId="a5">
    <w:name w:val="footnote reference"/>
    <w:uiPriority w:val="99"/>
    <w:semiHidden/>
    <w:rsid w:val="007B417A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rsid w:val="007177FB"/>
    <w:pPr>
      <w:tabs>
        <w:tab w:val="center" w:pos="4677"/>
        <w:tab w:val="right" w:pos="9355"/>
      </w:tabs>
      <w:spacing w:before="0" w:after="0"/>
    </w:pPr>
    <w:rPr>
      <w:szCs w:val="24"/>
    </w:rPr>
  </w:style>
  <w:style w:type="character" w:customStyle="1" w:styleId="a7">
    <w:name w:val="Верхній колонтитул Знак"/>
    <w:link w:val="a6"/>
    <w:uiPriority w:val="99"/>
    <w:semiHidden/>
    <w:rPr>
      <w:sz w:val="24"/>
    </w:rPr>
  </w:style>
  <w:style w:type="character" w:styleId="a8">
    <w:name w:val="page number"/>
    <w:uiPriority w:val="99"/>
    <w:rsid w:val="007177FB"/>
    <w:rPr>
      <w:rFonts w:cs="Times New Roman"/>
    </w:rPr>
  </w:style>
  <w:style w:type="paragraph" w:styleId="a9">
    <w:name w:val="footer"/>
    <w:basedOn w:val="a"/>
    <w:link w:val="aa"/>
    <w:uiPriority w:val="99"/>
    <w:semiHidden/>
    <w:unhideWhenUsed/>
    <w:rsid w:val="00A04691"/>
    <w:pPr>
      <w:tabs>
        <w:tab w:val="center" w:pos="4677"/>
        <w:tab w:val="right" w:pos="9355"/>
      </w:tabs>
      <w:spacing w:before="0" w:after="0"/>
    </w:pPr>
    <w:rPr>
      <w:szCs w:val="24"/>
    </w:rPr>
  </w:style>
  <w:style w:type="character" w:customStyle="1" w:styleId="aa">
    <w:name w:val="Нижній колонтитул Знак"/>
    <w:link w:val="a9"/>
    <w:uiPriority w:val="99"/>
    <w:semiHidden/>
    <w:locked/>
    <w:rsid w:val="00A04691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5160</Words>
  <Characters>29417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I</vt:lpstr>
    </vt:vector>
  </TitlesOfParts>
  <Company>дом</Company>
  <LinksUpToDate>false</LinksUpToDate>
  <CharactersWithSpaces>34508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I</dc:title>
  <dc:subject/>
  <dc:creator>аня</dc:creator>
  <cp:keywords/>
  <dc:description/>
  <cp:lastModifiedBy>Irina</cp:lastModifiedBy>
  <cp:revision>2</cp:revision>
  <dcterms:created xsi:type="dcterms:W3CDTF">2014-09-12T06:15:00Z</dcterms:created>
  <dcterms:modified xsi:type="dcterms:W3CDTF">2014-09-12T06:15:00Z</dcterms:modified>
</cp:coreProperties>
</file>