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478" w:rsidRPr="00C0706E" w:rsidRDefault="00261478" w:rsidP="008B5018">
      <w:pPr>
        <w:spacing w:line="360" w:lineRule="auto"/>
        <w:ind w:firstLine="709"/>
        <w:jc w:val="both"/>
        <w:rPr>
          <w:b/>
          <w:noProof/>
          <w:color w:val="000000"/>
          <w:sz w:val="28"/>
        </w:rPr>
      </w:pPr>
      <w:bookmarkStart w:id="0" w:name="_Toc97796718"/>
      <w:r w:rsidRPr="00C0706E">
        <w:rPr>
          <w:b/>
          <w:noProof/>
          <w:color w:val="000000"/>
          <w:sz w:val="28"/>
        </w:rPr>
        <w:t>Введение</w:t>
      </w:r>
      <w:bookmarkEnd w:id="0"/>
    </w:p>
    <w:p w:rsidR="00261478" w:rsidRPr="00C0706E" w:rsidRDefault="00261478" w:rsidP="008B5018">
      <w:pPr>
        <w:spacing w:line="360" w:lineRule="auto"/>
        <w:ind w:firstLine="709"/>
        <w:jc w:val="both"/>
        <w:rPr>
          <w:noProof/>
          <w:color w:val="000000"/>
          <w:sz w:val="28"/>
        </w:rPr>
      </w:pPr>
    </w:p>
    <w:p w:rsidR="00D7060F" w:rsidRPr="00C0706E" w:rsidRDefault="00D7060F" w:rsidP="008B5018">
      <w:pPr>
        <w:spacing w:line="360" w:lineRule="auto"/>
        <w:ind w:firstLine="709"/>
        <w:jc w:val="both"/>
        <w:rPr>
          <w:noProof/>
          <w:color w:val="000000"/>
          <w:sz w:val="28"/>
        </w:rPr>
      </w:pPr>
      <w:r w:rsidRPr="00C0706E">
        <w:rPr>
          <w:noProof/>
          <w:color w:val="000000"/>
          <w:sz w:val="28"/>
        </w:rPr>
        <w:t>В российской правовой системе имеется целый ряд механизмов противодействия расовой дискриминации и разжиганию этнической вражды. Конституция гарантирует равенство прав и свобод (но не содержит запрета дискриминации), и эти положения воспроизводятся в текущем законодательстве. Конституция и законодательство гарантируют возможность судебной защиты прав и свобод человека и гражданина. На практике в большинстве своем правовые механизмы противодействия дискриминации и расистской пропаганде слабы и малоэффективны. Возможность их использования существует, скорее, в теории. Это объясняется рядом обстоятельств, в том числе отсутствием определения и прямого запрета дискриминации, дисбалансом материальных и процессуальных правовых норм, недостатками действующих нормативно-правовых актов, отсутствием соответствующего правоприменительного опыта, включая судебную практику. Кроме того, имеющиеся гражданско-правовые нормы позволяют защищать конкретное нарушенное право, но в реальности дискриминация как таковая не становится предметом судебного рассмотрения. Существенным фактором является отсутствие официального и общественного интереса к проблемам противодействия дискриминации и общая невостребованность соответствующих правовых механизмов. Государство предпочитает формулировать проблемы в категориях "межэтнического конфликта", "регулирования миграции", "толерантности" и "противодействия экстремизму", тем самым игнорируя и закрывая тему дискриминации.</w:t>
      </w:r>
    </w:p>
    <w:p w:rsidR="00261478" w:rsidRPr="00C0706E" w:rsidRDefault="00D7060F" w:rsidP="008B5018">
      <w:pPr>
        <w:spacing w:line="360" w:lineRule="auto"/>
        <w:ind w:firstLine="709"/>
        <w:jc w:val="both"/>
        <w:rPr>
          <w:noProof/>
          <w:color w:val="000000"/>
          <w:sz w:val="28"/>
        </w:rPr>
      </w:pPr>
      <w:r w:rsidRPr="00C0706E">
        <w:rPr>
          <w:noProof/>
          <w:color w:val="000000"/>
          <w:sz w:val="28"/>
        </w:rPr>
        <w:t>В этой связи представляется важным рассмотрение того, каким образом запрет на дискриминацию реализован в международном праве, в частности в нормативных актах и деятельности одной из самых активных в этом отношении организаций - ООН</w:t>
      </w:r>
    </w:p>
    <w:p w:rsidR="00846EFD" w:rsidRPr="00C0706E" w:rsidRDefault="00261478" w:rsidP="008B5018">
      <w:pPr>
        <w:spacing w:line="360" w:lineRule="auto"/>
        <w:ind w:firstLine="709"/>
        <w:jc w:val="both"/>
        <w:rPr>
          <w:b/>
          <w:noProof/>
          <w:color w:val="000000"/>
          <w:sz w:val="28"/>
        </w:rPr>
      </w:pPr>
      <w:r w:rsidRPr="00C0706E">
        <w:rPr>
          <w:noProof/>
          <w:color w:val="000000"/>
          <w:sz w:val="28"/>
        </w:rPr>
        <w:br w:type="page"/>
      </w:r>
      <w:bookmarkStart w:id="1" w:name="_Toc97796719"/>
      <w:r w:rsidR="00846EFD" w:rsidRPr="00C0706E">
        <w:rPr>
          <w:b/>
          <w:noProof/>
          <w:color w:val="000000"/>
          <w:sz w:val="28"/>
        </w:rPr>
        <w:t>Закрепление борьбы с дискриминацией в уставе ООН</w:t>
      </w:r>
      <w:bookmarkEnd w:id="1"/>
    </w:p>
    <w:p w:rsidR="00846EFD" w:rsidRPr="00C0706E" w:rsidRDefault="00846EFD" w:rsidP="008B5018">
      <w:pPr>
        <w:spacing w:line="360" w:lineRule="auto"/>
        <w:ind w:firstLine="709"/>
        <w:jc w:val="both"/>
        <w:rPr>
          <w:noProof/>
          <w:color w:val="000000"/>
          <w:sz w:val="28"/>
        </w:rPr>
      </w:pP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Главными юридически обязательными международными источниками предотвращения и запрета нарушений прав личности, в том числе дискриминации и вытекающих из дискриминации других форм нетерпимости, на современном этапе являются положения Устава ООН (Статьи 1, 55 и 75). Так, Статья 1 гласит, что одна из целей ООН заключается в уважении прав человека и основных свобод без какого-либо различия в отношении расы, пола, языка или религии. </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Статья 55 Устава также ссылается, помимо ряда других прав, на право на экономическое, социальное и культурное развитие, на уважение и соблюдение прав человека и основных свобод для всех без проведения различия в отношении расы, пола, языка и религии. </w:t>
      </w:r>
    </w:p>
    <w:p w:rsidR="009525C8" w:rsidRPr="00C0706E" w:rsidRDefault="009525C8" w:rsidP="008B5018">
      <w:pPr>
        <w:spacing w:line="360" w:lineRule="auto"/>
        <w:ind w:firstLine="709"/>
        <w:jc w:val="both"/>
        <w:rPr>
          <w:noProof/>
          <w:color w:val="000000"/>
          <w:sz w:val="28"/>
        </w:rPr>
      </w:pPr>
      <w:r w:rsidRPr="00C0706E">
        <w:rPr>
          <w:noProof/>
          <w:color w:val="000000"/>
          <w:sz w:val="28"/>
        </w:rPr>
        <w:t>Статья 56 создает в развитие Статьи 55 обязательство для государств-членов предпринимать совместные и самостоятельные действия в сотрудничестве с Организацией, с тем, чтобы достигнуть цели, изложенные в Статье 55. Эта статья совместно со Статьей 13 послужила правовым основанием для наделения таких органов ООН, как Генеральная Ассамблея ООН и Экономический и социальный совет, определенными полномочиями по выполнению поставленных перед ООН целей и создания органов, специализированных на международной защите прав личности (Комиссия по правам человека, Комиссия по положению женщины, Верховный комиссар по правам человека, Центр по правам человека и некоторые другие).</w:t>
      </w:r>
    </w:p>
    <w:p w:rsidR="009525C8" w:rsidRPr="00C0706E" w:rsidRDefault="009525C8" w:rsidP="008B5018">
      <w:pPr>
        <w:spacing w:line="360" w:lineRule="auto"/>
        <w:ind w:firstLine="709"/>
        <w:jc w:val="both"/>
        <w:rPr>
          <w:noProof/>
          <w:color w:val="000000"/>
          <w:sz w:val="28"/>
        </w:rPr>
      </w:pPr>
      <w:r w:rsidRPr="00C0706E">
        <w:rPr>
          <w:noProof/>
          <w:color w:val="000000"/>
          <w:sz w:val="28"/>
        </w:rPr>
        <w:t>Эти органы ООН и межправительственные конференции разработали ряд международно-правовых актов, которые стали серьезными средствами предотвращения и запрета расизма, дискриминации, нетерпимости</w:t>
      </w:r>
      <w:r w:rsidR="008B5018" w:rsidRPr="00C0706E">
        <w:rPr>
          <w:noProof/>
          <w:color w:val="000000"/>
          <w:sz w:val="28"/>
        </w:rPr>
        <w:t xml:space="preserve"> </w:t>
      </w:r>
      <w:r w:rsidRPr="00C0706E">
        <w:rPr>
          <w:noProof/>
          <w:color w:val="000000"/>
          <w:sz w:val="28"/>
        </w:rPr>
        <w:t>и ксенофобии, то есть признания этих феноменов противоречащими положениям международного права1. В некоторых случаях они носят общий характер по защите прав человека в целом, в некоторых - касаются отдельных групп населения и обычно особо уязвимых слоев населения (женщины, апатриды, беженцы, дети, рабочие-мигранты, иностранцы).</w:t>
      </w:r>
    </w:p>
    <w:p w:rsidR="009525C8" w:rsidRPr="00C0706E" w:rsidRDefault="009525C8" w:rsidP="008B5018">
      <w:pPr>
        <w:spacing w:line="360" w:lineRule="auto"/>
        <w:ind w:firstLine="709"/>
        <w:jc w:val="both"/>
        <w:rPr>
          <w:noProof/>
          <w:color w:val="000000"/>
          <w:sz w:val="28"/>
        </w:rPr>
      </w:pPr>
      <w:r w:rsidRPr="00C0706E">
        <w:rPr>
          <w:noProof/>
          <w:color w:val="000000"/>
          <w:sz w:val="28"/>
        </w:rPr>
        <w:t>Одним из первых специальных международных актов, обратившихся к вопросу дискриминации в области соблюдения прав личности, является Всеобщая декларация прав человека от 10 декабря 1948 года, ставшая "матерью" других международно-правовых документов в области прав человека. Декларация провозгласила как социальные, экономические и культурные права, так и политические и гражданские права. Декларация содержит историческое положение в Статье 1:</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 </w:t>
      </w:r>
    </w:p>
    <w:p w:rsidR="009525C8" w:rsidRPr="00C0706E" w:rsidRDefault="009525C8" w:rsidP="008B5018">
      <w:pPr>
        <w:spacing w:line="360" w:lineRule="auto"/>
        <w:ind w:firstLine="709"/>
        <w:jc w:val="both"/>
        <w:rPr>
          <w:noProof/>
          <w:color w:val="000000"/>
          <w:sz w:val="28"/>
        </w:rPr>
      </w:pPr>
      <w:r w:rsidRPr="00C0706E">
        <w:rPr>
          <w:noProof/>
          <w:color w:val="000000"/>
          <w:sz w:val="28"/>
        </w:rPr>
        <w:t>Статья 2 гласит:</w:t>
      </w:r>
      <w:r w:rsidR="00A46934" w:rsidRPr="00C0706E">
        <w:rPr>
          <w:noProof/>
          <w:color w:val="000000"/>
          <w:sz w:val="28"/>
        </w:rPr>
        <w:t xml:space="preserve"> </w:t>
      </w:r>
      <w:r w:rsidRPr="00C0706E">
        <w:rPr>
          <w:noProof/>
          <w:color w:val="000000"/>
          <w:sz w:val="28"/>
        </w:rPr>
        <w:t>"Каждый человек должен обладать всеми правами и всеми свободами, провозглашенными настоящей Декларацией без какого бы то ни было различия, как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rsidR="009525C8" w:rsidRPr="00C0706E" w:rsidRDefault="009525C8" w:rsidP="008B5018">
      <w:pPr>
        <w:spacing w:line="360" w:lineRule="auto"/>
        <w:ind w:firstLine="709"/>
        <w:jc w:val="both"/>
        <w:rPr>
          <w:noProof/>
          <w:color w:val="000000"/>
          <w:sz w:val="28"/>
        </w:rPr>
      </w:pPr>
      <w:r w:rsidRPr="00C0706E">
        <w:rPr>
          <w:noProof/>
          <w:color w:val="000000"/>
          <w:sz w:val="28"/>
        </w:rPr>
        <w:t>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независимо от того, является ли эта территория независимой, подопечной, несамоуправляющейся или какой-либо иначе ограниченной в своем суверенитете".</w:t>
      </w:r>
    </w:p>
    <w:p w:rsidR="009525C8" w:rsidRPr="00C0706E" w:rsidRDefault="009525C8" w:rsidP="008B5018">
      <w:pPr>
        <w:spacing w:line="360" w:lineRule="auto"/>
        <w:ind w:firstLine="709"/>
        <w:jc w:val="both"/>
        <w:rPr>
          <w:noProof/>
          <w:color w:val="000000"/>
          <w:sz w:val="28"/>
        </w:rPr>
      </w:pPr>
      <w:r w:rsidRPr="00C0706E">
        <w:rPr>
          <w:noProof/>
          <w:color w:val="000000"/>
          <w:sz w:val="28"/>
        </w:rPr>
        <w:t>Тем самым, Статья 2 дала квалификацию ряда "подтипов" дискриминации, которые были</w:t>
      </w:r>
      <w:r w:rsidR="008B5018" w:rsidRPr="00C0706E">
        <w:rPr>
          <w:noProof/>
          <w:color w:val="000000"/>
          <w:sz w:val="28"/>
        </w:rPr>
        <w:t xml:space="preserve"> </w:t>
      </w:r>
      <w:r w:rsidRPr="00C0706E">
        <w:rPr>
          <w:noProof/>
          <w:color w:val="000000"/>
          <w:sz w:val="28"/>
        </w:rPr>
        <w:t>выделены на основе различия в отношении к отдельной личности или к группе лиц, а также на основе статуса государства и территории, к юрисдикции которых эти лица относятся.</w:t>
      </w:r>
    </w:p>
    <w:p w:rsidR="009525C8" w:rsidRPr="00C0706E" w:rsidRDefault="009525C8" w:rsidP="008B5018">
      <w:pPr>
        <w:spacing w:line="360" w:lineRule="auto"/>
        <w:ind w:firstLine="709"/>
        <w:jc w:val="both"/>
        <w:rPr>
          <w:noProof/>
          <w:color w:val="000000"/>
          <w:sz w:val="28"/>
        </w:rPr>
      </w:pPr>
      <w:r w:rsidRPr="00C0706E">
        <w:rPr>
          <w:noProof/>
          <w:color w:val="000000"/>
          <w:sz w:val="28"/>
        </w:rPr>
        <w:t>Всеобщая декларация провозглашает основополагающие права и свободы, среди которых политические и гражданские права: право на жизнь, на свободу и на личную неприкосновенность (Статья 3), запрет рабства или подневольного состояния, запрет работорговли (Статья 4), пыток или жестоких, бесчеловечных или унижающих</w:t>
      </w:r>
      <w:r w:rsidR="008B5018" w:rsidRPr="00C0706E">
        <w:rPr>
          <w:noProof/>
          <w:color w:val="000000"/>
          <w:sz w:val="28"/>
        </w:rPr>
        <w:t xml:space="preserve"> </w:t>
      </w:r>
      <w:r w:rsidRPr="00C0706E">
        <w:rPr>
          <w:noProof/>
          <w:color w:val="000000"/>
          <w:sz w:val="28"/>
        </w:rPr>
        <w:t>достоинство обращению и наказаний (Статья 5), право на признание правосубъектности (Статья 6),</w:t>
      </w:r>
      <w:r w:rsidR="008B5018" w:rsidRPr="00C0706E">
        <w:rPr>
          <w:noProof/>
          <w:color w:val="000000"/>
          <w:sz w:val="28"/>
        </w:rPr>
        <w:t xml:space="preserve"> </w:t>
      </w:r>
      <w:r w:rsidRPr="00C0706E">
        <w:rPr>
          <w:noProof/>
          <w:color w:val="000000"/>
          <w:sz w:val="28"/>
        </w:rPr>
        <w:t>равенство перед законом и право, без всякого различия, на равную защиту закона, право на равную защиту от какой бы то ни было дискриминации, нарушающей настоящую Декларацию, и от какого бы то ни было подстрекательства к такой дискриминации (Статья 7), право на эффективное восстановление в правах компетентными национальными судами в случаях нарушения основных прав, предоставленных конституцией или законом (Статья 8), запрет произвольных арестов, задержаний или изгнаний (Статья 9), право, на основе полного равенства, на то, чтобы</w:t>
      </w:r>
      <w:r w:rsidR="008B5018" w:rsidRPr="00C0706E">
        <w:rPr>
          <w:noProof/>
          <w:color w:val="000000"/>
          <w:sz w:val="28"/>
        </w:rPr>
        <w:t xml:space="preserve"> </w:t>
      </w:r>
      <w:r w:rsidRPr="00C0706E">
        <w:rPr>
          <w:noProof/>
          <w:color w:val="000000"/>
          <w:sz w:val="28"/>
        </w:rPr>
        <w:t>дело при определении прав и обязанностей и при предъявлении уголовного обвинения было рассмотрено гласно и с соблюдением всех требований справедливости независимым и беспристрастным судом (Статья 10), право считаться невиновным до тех пор, пока виновность не будет установлена законным порядком путем гласного судебного разбирательства, при котором обеспечиваются все возможности для защиты и запрет обратной силы закона (Статья 11), запрет произвольного вмешательства в</w:t>
      </w:r>
      <w:r w:rsidR="008B5018" w:rsidRPr="00C0706E">
        <w:rPr>
          <w:noProof/>
          <w:color w:val="000000"/>
          <w:sz w:val="28"/>
        </w:rPr>
        <w:t xml:space="preserve"> </w:t>
      </w:r>
      <w:r w:rsidRPr="00C0706E">
        <w:rPr>
          <w:noProof/>
          <w:color w:val="000000"/>
          <w:sz w:val="28"/>
        </w:rPr>
        <w:t>личную и семейную жизнь, произвольного посягательства на неприкосновенность его жилища, тайну его корреспонденции или на его честь и репутацию (Статья 12), право свободно передвигаться и выбирать себе местожительство в пределах каждого государства и право покидать любую страну, включая свою собственную, и возвращаться в свою страну (Статья 13), право искать убежища от преследования в других странах и пользоваться этим убежищем. (Статья 14), право на гражданство (Статья 15), право мужчины и женщины, достигших совершеннолетия,</w:t>
      </w:r>
      <w:r w:rsidR="008B5018" w:rsidRPr="00C0706E">
        <w:rPr>
          <w:noProof/>
          <w:color w:val="000000"/>
          <w:sz w:val="28"/>
        </w:rPr>
        <w:t xml:space="preserve"> </w:t>
      </w:r>
      <w:r w:rsidRPr="00C0706E">
        <w:rPr>
          <w:noProof/>
          <w:color w:val="000000"/>
          <w:sz w:val="28"/>
        </w:rPr>
        <w:t>без всяких ограничений по признаку расы, национальности или религии вступать в брак и основывать свою семью при одинаковых правах в отношении вступления в брак, во время состояния в браке и во время его расторжения</w:t>
      </w:r>
      <w:r w:rsidR="008B5018" w:rsidRPr="00C0706E">
        <w:rPr>
          <w:noProof/>
          <w:color w:val="000000"/>
          <w:sz w:val="28"/>
        </w:rPr>
        <w:t xml:space="preserve"> </w:t>
      </w:r>
      <w:r w:rsidRPr="00C0706E">
        <w:rPr>
          <w:noProof/>
          <w:color w:val="000000"/>
          <w:sz w:val="28"/>
        </w:rPr>
        <w:t xml:space="preserve">(Статья 16), право владеть имуществом как единолично, так и совместно с другими (Статья 17),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 (Статья 18),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 (Статья 19), право на свободу мирных собраний и ассоциаций (Статья 20), право принимать участие в управлении своей страной непосредственно или через посредство свободно избранных представителей, право равного доступа к государственной службе в своей стране, право на периодические и нефальсифицированные выборы,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 (Статья 21), </w:t>
      </w:r>
    </w:p>
    <w:p w:rsidR="009525C8" w:rsidRPr="00C0706E" w:rsidRDefault="009525C8" w:rsidP="008B5018">
      <w:pPr>
        <w:spacing w:line="360" w:lineRule="auto"/>
        <w:ind w:firstLine="709"/>
        <w:jc w:val="both"/>
        <w:rPr>
          <w:noProof/>
          <w:color w:val="000000"/>
          <w:sz w:val="28"/>
        </w:rPr>
      </w:pPr>
      <w:r w:rsidRPr="00C0706E">
        <w:rPr>
          <w:noProof/>
          <w:color w:val="000000"/>
          <w:sz w:val="28"/>
        </w:rPr>
        <w:t>Всеобщая декларация провозгласила целый ряд социальных и экономических прав личности: право на социальное обеспечение и на осуществление необходимых для поддержания достоинства и для свободного развития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 (Статья 22), право на труд, на свободный выбор работы, на справедливые и благоприятные условия труда и на защиту от безработицы,</w:t>
      </w:r>
      <w:r w:rsidR="008B5018" w:rsidRPr="00C0706E">
        <w:rPr>
          <w:noProof/>
          <w:color w:val="000000"/>
          <w:sz w:val="28"/>
        </w:rPr>
        <w:t xml:space="preserve"> </w:t>
      </w:r>
      <w:r w:rsidRPr="00C0706E">
        <w:rPr>
          <w:noProof/>
          <w:color w:val="000000"/>
          <w:sz w:val="28"/>
        </w:rPr>
        <w:t xml:space="preserve">право без какой-либо дискриминации на равную оплату за равный труд, право на справедливое и удовлетворительное вознаграждение, обеспечивающее достойное человека существование для самого человека и семьи и дополняемое, при необходимости, другими средствами социального обеспечения, право создавать профессиональные союзы и входить в профессиональные союзы для защиты своих интересов (Статья 23), право на отдых и досуг, включая право на разумное ограничение рабочего дня и на оплачиваемый периодический отпуск. (Статья 24),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самого человека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обстоятельствам, право на особое попечение и помощь для матерей и детей, а для детей, родившихся в браке или вне брака, право на одинаковую социальную защиту (Статья 25), право на образование (Статья 26). </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Статья 26 (2) определяет, что образование должно быть направлено на полное развитие человеческой личности и на увеличение уважения к правам человека и основным свободам, а также то, что оно должно способствовать взаимопониманию, терпимости и дружбе между всеми народами, расовыми и религиозными группами, и должно содействовать деятельности Организации Объединенных Наций по поддержанию мира. </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Статья 27 гласит, что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 и каждый человек имеет право на защиту своих моральных и материальных интересов, являющихся результатом научных, литературных или художественных трудов, автором которых он является. </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Статья 28 имеет общий характер и провозглашает, что каждый человек имеет право на социальный и международный порядок, при котором права и свободы, изложенные в настоящей Декларации, могут быть полностью осуществлены. </w:t>
      </w:r>
    </w:p>
    <w:p w:rsidR="009525C8" w:rsidRPr="00C0706E" w:rsidRDefault="009525C8" w:rsidP="008B5018">
      <w:pPr>
        <w:spacing w:line="360" w:lineRule="auto"/>
        <w:ind w:firstLine="709"/>
        <w:jc w:val="both"/>
        <w:rPr>
          <w:noProof/>
          <w:color w:val="000000"/>
          <w:sz w:val="28"/>
        </w:rPr>
      </w:pPr>
      <w:r w:rsidRPr="00C0706E">
        <w:rPr>
          <w:noProof/>
          <w:color w:val="000000"/>
          <w:sz w:val="28"/>
        </w:rPr>
        <w:t>Очевидно, что одной из движущих сил Всеобщей декларации являлось обеспечение равенства и устранение необоснованной дискриминации как в области политических и гражданских, так и в сфере культурных и социальных прав.</w:t>
      </w:r>
    </w:p>
    <w:p w:rsidR="009525C8" w:rsidRPr="00C0706E" w:rsidRDefault="009525C8" w:rsidP="008B5018">
      <w:pPr>
        <w:spacing w:line="360" w:lineRule="auto"/>
        <w:ind w:firstLine="709"/>
        <w:jc w:val="both"/>
        <w:rPr>
          <w:noProof/>
          <w:color w:val="000000"/>
          <w:sz w:val="28"/>
        </w:rPr>
      </w:pPr>
      <w:r w:rsidRPr="00C0706E">
        <w:rPr>
          <w:noProof/>
          <w:color w:val="000000"/>
          <w:sz w:val="28"/>
        </w:rPr>
        <w:t>Декларация первоначально не рассматривалась как юридически обязательный документ для государств-участников. Однако последующее развитие привело к появлению ряда концепций и доктрин, которые рассматривают положения Декларации как имеющие определенный специальный моральный и нормативный статус в системе источников международного права.</w:t>
      </w:r>
    </w:p>
    <w:p w:rsidR="009525C8" w:rsidRPr="00C0706E" w:rsidRDefault="009525C8" w:rsidP="008B5018">
      <w:pPr>
        <w:spacing w:line="360" w:lineRule="auto"/>
        <w:ind w:firstLine="709"/>
        <w:jc w:val="both"/>
        <w:rPr>
          <w:noProof/>
          <w:color w:val="000000"/>
          <w:sz w:val="28"/>
        </w:rPr>
      </w:pPr>
      <w:r w:rsidRPr="00C0706E">
        <w:rPr>
          <w:noProof/>
          <w:color w:val="000000"/>
          <w:sz w:val="28"/>
        </w:rPr>
        <w:t>Принцип запрета дискриминации был инкорпорирован в значительное количество международно-правовых договоров. Эти договоры касаются как специально пресечения проявлений незаконной дискриминации (Международная конвенция о ликвидации всех форм расовой дискриминации, Конвенция о ликвидации всех форм дискриминации в отношении женщин, Конвенция о политических правах женщин, Международная конвенция о защите прав всех трудящихся-мигрантов и членов их семей), так и содержат запрет дискриминации в договорах, посвященных международной защите прав личности общего характера (Международном пакте о гражданских и политических правах, Международном пакте о социальных, экономических и культурных правах, Конвенции против пыток и других жестоких, бесчеловечных или унижающих достоинство видов обращения и наказания).</w:t>
      </w:r>
    </w:p>
    <w:p w:rsidR="009525C8" w:rsidRPr="00C0706E" w:rsidRDefault="009525C8" w:rsidP="008B5018">
      <w:pPr>
        <w:spacing w:line="360" w:lineRule="auto"/>
        <w:ind w:firstLine="709"/>
        <w:jc w:val="both"/>
        <w:rPr>
          <w:noProof/>
          <w:color w:val="000000"/>
          <w:sz w:val="28"/>
        </w:rPr>
      </w:pPr>
    </w:p>
    <w:p w:rsidR="00A46934" w:rsidRPr="00C0706E" w:rsidRDefault="00A46934" w:rsidP="008B5018">
      <w:pPr>
        <w:spacing w:line="360" w:lineRule="auto"/>
        <w:ind w:firstLine="709"/>
        <w:jc w:val="both"/>
        <w:rPr>
          <w:b/>
          <w:noProof/>
          <w:color w:val="000000"/>
          <w:sz w:val="28"/>
        </w:rPr>
      </w:pPr>
      <w:bookmarkStart w:id="2" w:name="_Toc97796720"/>
      <w:r w:rsidRPr="00C0706E">
        <w:rPr>
          <w:b/>
          <w:noProof/>
          <w:color w:val="000000"/>
          <w:sz w:val="28"/>
        </w:rPr>
        <w:t>Международно-правовые договоры</w:t>
      </w:r>
      <w:r w:rsidR="00261478" w:rsidRPr="00C0706E">
        <w:rPr>
          <w:b/>
          <w:noProof/>
          <w:color w:val="000000"/>
          <w:sz w:val="28"/>
        </w:rPr>
        <w:t>, принятые под эгидой ООН</w:t>
      </w:r>
      <w:bookmarkEnd w:id="2"/>
    </w:p>
    <w:p w:rsidR="00A46934" w:rsidRPr="00C0706E" w:rsidRDefault="00A46934" w:rsidP="008B5018">
      <w:pPr>
        <w:spacing w:line="360" w:lineRule="auto"/>
        <w:ind w:firstLine="709"/>
        <w:jc w:val="both"/>
        <w:rPr>
          <w:noProof/>
          <w:color w:val="000000"/>
          <w:sz w:val="28"/>
        </w:rPr>
      </w:pPr>
    </w:p>
    <w:p w:rsidR="009525C8" w:rsidRPr="00C0706E" w:rsidRDefault="009525C8" w:rsidP="008B5018">
      <w:pPr>
        <w:spacing w:line="360" w:lineRule="auto"/>
        <w:ind w:firstLine="709"/>
        <w:jc w:val="both"/>
        <w:rPr>
          <w:noProof/>
          <w:color w:val="000000"/>
          <w:sz w:val="28"/>
        </w:rPr>
      </w:pPr>
      <w:r w:rsidRPr="00C0706E">
        <w:rPr>
          <w:noProof/>
          <w:color w:val="000000"/>
          <w:sz w:val="28"/>
        </w:rPr>
        <w:t>К первой категории упомянутых документов относится, прежде всего, Конвенция о ликвидации всех форм расовой дискриминации, утвержденная</w:t>
      </w:r>
      <w:r w:rsidR="008B5018" w:rsidRPr="00C0706E">
        <w:rPr>
          <w:noProof/>
          <w:color w:val="000000"/>
          <w:sz w:val="28"/>
        </w:rPr>
        <w:t xml:space="preserve"> </w:t>
      </w:r>
      <w:r w:rsidRPr="00C0706E">
        <w:rPr>
          <w:noProof/>
          <w:color w:val="000000"/>
          <w:sz w:val="28"/>
        </w:rPr>
        <w:t>резолюцией Генеральной Ассамблеи 2106 (XX) от 21 декабря 1965 года и вступившая</w:t>
      </w:r>
      <w:r w:rsidR="008B5018" w:rsidRPr="00C0706E">
        <w:rPr>
          <w:noProof/>
          <w:color w:val="000000"/>
          <w:sz w:val="28"/>
        </w:rPr>
        <w:t xml:space="preserve"> </w:t>
      </w:r>
      <w:r w:rsidRPr="00C0706E">
        <w:rPr>
          <w:noProof/>
          <w:color w:val="000000"/>
          <w:sz w:val="28"/>
        </w:rPr>
        <w:t>в силу 4 января 1969 года,</w:t>
      </w:r>
      <w:r w:rsidR="008B5018" w:rsidRPr="00C0706E">
        <w:rPr>
          <w:noProof/>
          <w:color w:val="000000"/>
          <w:sz w:val="28"/>
        </w:rPr>
        <w:t xml:space="preserve"> </w:t>
      </w:r>
      <w:r w:rsidRPr="00C0706E">
        <w:rPr>
          <w:noProof/>
          <w:color w:val="000000"/>
          <w:sz w:val="28"/>
        </w:rPr>
        <w:t>которая излагает каталог обязательств государств-участников в отношении правового и практического осуществления права быть защищенным от расовой дискриминации. Конвенция о ликвидации всех форм расовой дискриминации является специальным договором, подробно регламентирующим самые различные вопросы, возникающие в этой области.3 Обращает на себя внимание, что Конвенция исключает из-под своего действия различия в силу гражданства (Статья 1 пункт 2).</w:t>
      </w:r>
    </w:p>
    <w:p w:rsidR="009525C8" w:rsidRPr="00C0706E" w:rsidRDefault="009525C8" w:rsidP="008B5018">
      <w:pPr>
        <w:spacing w:line="360" w:lineRule="auto"/>
        <w:ind w:firstLine="709"/>
        <w:jc w:val="both"/>
        <w:rPr>
          <w:noProof/>
          <w:color w:val="000000"/>
          <w:sz w:val="28"/>
        </w:rPr>
      </w:pPr>
      <w:r w:rsidRPr="00C0706E">
        <w:rPr>
          <w:noProof/>
          <w:color w:val="000000"/>
          <w:sz w:val="28"/>
        </w:rPr>
        <w:t>Расовая дискриминация специально квалифицируется в Статье 1-1, где этот термин конкретизируется и расширяется по сравнению со Всеобщей декларацией прав человека и означает "любое различие, исключение, ограничение или предпочтение, основанное на признаках расы, цветы кожи, родового, национального или этнического происхождения, имеющие целью или следствием уничтожение или умаления признания, использования или осуществления на равных началах прав человека и основных свобод в политической, социальной, культурной или любых других областях общественной жизни".</w:t>
      </w:r>
    </w:p>
    <w:p w:rsidR="009525C8" w:rsidRPr="00C0706E" w:rsidRDefault="009525C8" w:rsidP="008B5018">
      <w:pPr>
        <w:spacing w:line="360" w:lineRule="auto"/>
        <w:ind w:firstLine="709"/>
        <w:jc w:val="both"/>
        <w:rPr>
          <w:noProof/>
          <w:color w:val="000000"/>
          <w:sz w:val="28"/>
        </w:rPr>
      </w:pPr>
      <w:r w:rsidRPr="00C0706E">
        <w:rPr>
          <w:noProof/>
          <w:color w:val="000000"/>
          <w:sz w:val="28"/>
        </w:rPr>
        <w:t>Статья 1 пункт 4 предусматривает легитимную возможность введения временных программ "позитивных действий", предполагающих создание привилегированных условий для определенных групп в целях выравнивания их положения по отношению к другим группам. Эта же Статья уточняет, что такие меры не рассматриваются как расовая дискриминация.</w:t>
      </w:r>
    </w:p>
    <w:p w:rsidR="009525C8" w:rsidRPr="00C0706E" w:rsidRDefault="009525C8" w:rsidP="008B5018">
      <w:pPr>
        <w:spacing w:line="360" w:lineRule="auto"/>
        <w:ind w:firstLine="709"/>
        <w:jc w:val="both"/>
        <w:rPr>
          <w:noProof/>
          <w:color w:val="000000"/>
          <w:sz w:val="28"/>
        </w:rPr>
      </w:pPr>
      <w:r w:rsidRPr="00C0706E">
        <w:rPr>
          <w:noProof/>
          <w:color w:val="000000"/>
          <w:sz w:val="28"/>
        </w:rPr>
        <w:t>Основные обязательства изложены в статьях 2-7 Конвенции, составляющих Часть I договора. Так, Статья 2 гласит:</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"а) каждое государство-участник обязуется не совершать в отношении лиц, групп или учреждений каких-либо актов или действий, связанных с расовой дискриминацией, и гарантировать, что все государственные органы и государственные учреждения, как национальные, так и местные, будут действовать в соответствии с этим обязательством; </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b) каждое государство-участник обязуется не поощрять, не защищать и не поддерживать расовую дискриминацию, осуществляемую какими бы то ни было лицами или организациями; </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c) каждое государство-участник должно принять эффективные меры для пересмотра политики правительства в национальном и местном масштабе, а также для исправления, отмены или аннулирования любых законов и постановлений, ведущих к возникновению или увековечению расовой дискриминации всюду, где она существует; </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d) каждое государство-участник должно, используя все надлежащие средства, в том числе и законодательные меры, в зависимости от обстоятельств, запретить расовую дискриминацию, проводимую любыми лицами, группами или организациями, и положить ей конец; </w:t>
      </w:r>
    </w:p>
    <w:p w:rsidR="009525C8" w:rsidRPr="00C0706E" w:rsidRDefault="009525C8" w:rsidP="008B5018">
      <w:pPr>
        <w:spacing w:line="360" w:lineRule="auto"/>
        <w:ind w:firstLine="709"/>
        <w:jc w:val="both"/>
        <w:rPr>
          <w:noProof/>
          <w:color w:val="000000"/>
          <w:sz w:val="28"/>
        </w:rPr>
      </w:pPr>
      <w:r w:rsidRPr="00C0706E">
        <w:rPr>
          <w:noProof/>
          <w:color w:val="000000"/>
          <w:sz w:val="28"/>
        </w:rPr>
        <w:t>е) каждое государство-участник обязуется поощрять в надлежащих случаях объединяющие многорасовые организации и движения, равно как и другие мероприятия, направленные на уничтожения расовых барьеров, и не поддерживать те из них, которые способствуют углублению расового разделения."</w:t>
      </w:r>
    </w:p>
    <w:p w:rsidR="009525C8" w:rsidRPr="00C0706E" w:rsidRDefault="009525C8" w:rsidP="008B5018">
      <w:pPr>
        <w:spacing w:line="360" w:lineRule="auto"/>
        <w:ind w:firstLine="709"/>
        <w:jc w:val="both"/>
        <w:rPr>
          <w:noProof/>
          <w:color w:val="000000"/>
          <w:sz w:val="28"/>
        </w:rPr>
      </w:pPr>
      <w:r w:rsidRPr="00C0706E">
        <w:rPr>
          <w:noProof/>
          <w:color w:val="000000"/>
          <w:sz w:val="28"/>
        </w:rPr>
        <w:t>В той же Статье уточняется перечень мер, которые рассматриваются как меры "позитивной" дискриминации:</w:t>
      </w:r>
      <w:r w:rsidR="00821DA9" w:rsidRPr="00C0706E">
        <w:rPr>
          <w:noProof/>
          <w:color w:val="000000"/>
          <w:sz w:val="28"/>
        </w:rPr>
        <w:t xml:space="preserve"> </w:t>
      </w:r>
      <w:r w:rsidRPr="00C0706E">
        <w:rPr>
          <w:noProof/>
          <w:color w:val="000000"/>
          <w:sz w:val="28"/>
        </w:rPr>
        <w:t>"2. Государства-участники должны принимать, когда обстоятельства этого требуют, особые и конкретные меры в социальной, экономической, культурной и других областях, с целью обеспечения надлежащего развития и защиты некоторых расовых групп или лиц, к ним принадлежащих, с тем чтобы гарантировать им полное и равное использование прав человека и основных свобод. Такие меры ни в коем случае не должны в результате привести к сохранению неравных или особых прав для различных расовых групп по достижении тех целей, ради которых они были введены."</w:t>
      </w:r>
    </w:p>
    <w:p w:rsidR="009525C8" w:rsidRPr="00C0706E" w:rsidRDefault="009525C8" w:rsidP="008B5018">
      <w:pPr>
        <w:spacing w:line="360" w:lineRule="auto"/>
        <w:ind w:firstLine="709"/>
        <w:jc w:val="both"/>
        <w:rPr>
          <w:noProof/>
          <w:color w:val="000000"/>
          <w:sz w:val="28"/>
        </w:rPr>
      </w:pPr>
      <w:r w:rsidRPr="00C0706E">
        <w:rPr>
          <w:noProof/>
          <w:color w:val="000000"/>
          <w:sz w:val="28"/>
        </w:rPr>
        <w:t>Обязательства по предотвращению дискриминации развиваются в Статье 4:</w:t>
      </w:r>
      <w:r w:rsidR="00821DA9" w:rsidRPr="00C0706E">
        <w:rPr>
          <w:noProof/>
          <w:color w:val="000000"/>
          <w:sz w:val="28"/>
        </w:rPr>
        <w:t xml:space="preserve"> </w:t>
      </w:r>
      <w:r w:rsidRPr="00C0706E">
        <w:rPr>
          <w:noProof/>
          <w:color w:val="000000"/>
          <w:sz w:val="28"/>
        </w:rPr>
        <w:t>"Государства-участники осуждают всякую пропаганду и все организации, основанные на идеях или теориях превосходства одной расы или группы лиц определенного цвета кожи или этнического происхождения, или пытающиеся оправдать, или поощряющие расовую ненависть и дискриминацию в какой бы то ни было форме, и обязуются принять немедленные и позитивные меры, направленные на искоренение всякого подстрекательства к такой дискриминации или актов дискриминации, и с этой целью они в соответствии с принципами, содержащимися во Всеобщей декларации прав человека, и правами, ясно изложенными в статье 5 настоящей Конвенции, среди прочего:</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а) объявляют караемым по закону преступлением всякое распространение идей, основанных на расовом превосходстве или ненависти, всякое подстрекательство к расовой дискриминации, а также все акты насилия или подстрекательство к таким актам, направленным против любой расы или группы лиц другого цвета кожи или этнического происхождения, а также предоставление любой помощи для проведения расистской деятельности, включая ее финансирование; </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b) объявляют противозаконными и запрещают организации, а также организованную и всякую другую пропагандистскую деятельность, которые поощряют расовую дискриминацию и подстрекают к ней, и признают участие в таких организациях или в такой деятельности преступлением, караемым законом; </w:t>
      </w:r>
    </w:p>
    <w:p w:rsidR="009525C8" w:rsidRPr="00C0706E" w:rsidRDefault="009525C8" w:rsidP="008B5018">
      <w:pPr>
        <w:spacing w:line="360" w:lineRule="auto"/>
        <w:ind w:firstLine="709"/>
        <w:jc w:val="both"/>
        <w:rPr>
          <w:noProof/>
          <w:color w:val="000000"/>
          <w:sz w:val="28"/>
        </w:rPr>
      </w:pPr>
      <w:r w:rsidRPr="00C0706E">
        <w:rPr>
          <w:noProof/>
          <w:color w:val="000000"/>
          <w:sz w:val="28"/>
        </w:rPr>
        <w:t>с) не разрешают национальным или местным органам государственной власти или государственным учреждениям поощрять расовую дискриминацию или подстрекать к ней."</w:t>
      </w:r>
    </w:p>
    <w:p w:rsidR="009525C8" w:rsidRPr="00C0706E" w:rsidRDefault="009525C8" w:rsidP="008B5018">
      <w:pPr>
        <w:spacing w:line="360" w:lineRule="auto"/>
        <w:ind w:firstLine="709"/>
        <w:jc w:val="both"/>
        <w:rPr>
          <w:noProof/>
          <w:color w:val="000000"/>
          <w:sz w:val="28"/>
        </w:rPr>
      </w:pPr>
      <w:r w:rsidRPr="00C0706E">
        <w:rPr>
          <w:noProof/>
          <w:color w:val="000000"/>
          <w:sz w:val="28"/>
        </w:rPr>
        <w:t>Статья 5 гласит, что государства-участники обязуются запретить и ликвидировать расовую дискриминацию во всех ее формах и обеспечить равноправие каждого человека перед законом, без различия расы, цвета кожи, национального или этнического происхождения, прежде всего в отношении осуществления следующих прав:</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"а) права на равенство перед судом и всеми другими органами, отправляющими правосудие; </w:t>
      </w:r>
    </w:p>
    <w:p w:rsidR="009525C8" w:rsidRPr="00C0706E" w:rsidRDefault="009525C8" w:rsidP="008B5018">
      <w:pPr>
        <w:spacing w:line="360" w:lineRule="auto"/>
        <w:ind w:firstLine="709"/>
        <w:jc w:val="both"/>
        <w:rPr>
          <w:noProof/>
          <w:color w:val="000000"/>
          <w:sz w:val="28"/>
        </w:rPr>
      </w:pPr>
      <w:r w:rsidRPr="00C0706E">
        <w:rPr>
          <w:noProof/>
          <w:color w:val="000000"/>
          <w:sz w:val="28"/>
        </w:rPr>
        <w:t>b) права на личную безопасность и защиту со стороны государства от насилия или телесных повреждений, причиняемых как правительственными должностными лицами, так и какими бы то ни было отдельными лицами, группами или учреждениями;</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с) политических прав, в частности права участвовать в выборах - голосовать и выставлять свою кандидатуру - на основе всеобщего и равного избирательного права, права принимать участие в управлении страной, равно как и в руководстве государственными делами на любом уровне, а также права равного доступа к государственной службе; </w:t>
      </w:r>
    </w:p>
    <w:p w:rsidR="009525C8" w:rsidRPr="00C0706E" w:rsidRDefault="009525C8" w:rsidP="008B5018">
      <w:pPr>
        <w:spacing w:line="360" w:lineRule="auto"/>
        <w:ind w:firstLine="709"/>
        <w:jc w:val="both"/>
        <w:rPr>
          <w:noProof/>
          <w:color w:val="000000"/>
          <w:sz w:val="28"/>
        </w:rPr>
      </w:pPr>
      <w:r w:rsidRPr="00C0706E">
        <w:rPr>
          <w:noProof/>
          <w:color w:val="000000"/>
          <w:sz w:val="28"/>
        </w:rPr>
        <w:t>d) других гражданских прав, в частности:</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i) права на свободу передвижения и проживания в пределах государства; </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ii) права покидать любую страну включая свою собственную, и возвращаться в свою страну; </w:t>
      </w:r>
    </w:p>
    <w:p w:rsidR="009525C8" w:rsidRPr="00C0706E" w:rsidRDefault="009525C8" w:rsidP="008B5018">
      <w:pPr>
        <w:spacing w:line="360" w:lineRule="auto"/>
        <w:ind w:firstLine="709"/>
        <w:jc w:val="both"/>
        <w:rPr>
          <w:noProof/>
          <w:color w:val="000000"/>
          <w:sz w:val="28"/>
        </w:rPr>
      </w:pPr>
      <w:r w:rsidRPr="00C0706E">
        <w:rPr>
          <w:noProof/>
          <w:color w:val="000000"/>
          <w:sz w:val="28"/>
        </w:rPr>
        <w:t>iii) права на гражданство;</w:t>
      </w:r>
    </w:p>
    <w:p w:rsidR="009525C8" w:rsidRPr="00C0706E" w:rsidRDefault="009525C8" w:rsidP="008B5018">
      <w:pPr>
        <w:spacing w:line="360" w:lineRule="auto"/>
        <w:ind w:firstLine="709"/>
        <w:jc w:val="both"/>
        <w:rPr>
          <w:noProof/>
          <w:color w:val="000000"/>
          <w:sz w:val="28"/>
        </w:rPr>
      </w:pPr>
      <w:r w:rsidRPr="00C0706E">
        <w:rPr>
          <w:noProof/>
          <w:color w:val="000000"/>
          <w:sz w:val="28"/>
        </w:rPr>
        <w:t>iv) права на вступление в брак и на выбор супруга;</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v) права на владение имуществом, как единолично, так и совместно с другими; </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vi) права наследования; </w:t>
      </w:r>
    </w:p>
    <w:p w:rsidR="009525C8" w:rsidRPr="00C0706E" w:rsidRDefault="009525C8" w:rsidP="008B5018">
      <w:pPr>
        <w:spacing w:line="360" w:lineRule="auto"/>
        <w:ind w:firstLine="709"/>
        <w:jc w:val="both"/>
        <w:rPr>
          <w:noProof/>
          <w:color w:val="000000"/>
          <w:sz w:val="28"/>
        </w:rPr>
      </w:pPr>
      <w:r w:rsidRPr="00C0706E">
        <w:rPr>
          <w:noProof/>
          <w:color w:val="000000"/>
          <w:sz w:val="28"/>
        </w:rPr>
        <w:t>vii) права на свободу мысли, совести и религии;</w:t>
      </w:r>
    </w:p>
    <w:p w:rsidR="009525C8" w:rsidRPr="00C0706E" w:rsidRDefault="009525C8" w:rsidP="008B5018">
      <w:pPr>
        <w:spacing w:line="360" w:lineRule="auto"/>
        <w:ind w:firstLine="709"/>
        <w:jc w:val="both"/>
        <w:rPr>
          <w:noProof/>
          <w:color w:val="000000"/>
          <w:sz w:val="28"/>
        </w:rPr>
      </w:pPr>
      <w:r w:rsidRPr="00C0706E">
        <w:rPr>
          <w:noProof/>
          <w:color w:val="000000"/>
          <w:sz w:val="28"/>
        </w:rPr>
        <w:t>viii) права на свободу убеждений и на свободное выражение их;</w:t>
      </w:r>
    </w:p>
    <w:p w:rsidR="009525C8" w:rsidRPr="00C0706E" w:rsidRDefault="009525C8" w:rsidP="008B5018">
      <w:pPr>
        <w:spacing w:line="360" w:lineRule="auto"/>
        <w:ind w:firstLine="709"/>
        <w:jc w:val="both"/>
        <w:rPr>
          <w:noProof/>
          <w:color w:val="000000"/>
          <w:sz w:val="28"/>
        </w:rPr>
      </w:pPr>
      <w:r w:rsidRPr="00C0706E">
        <w:rPr>
          <w:noProof/>
          <w:color w:val="000000"/>
          <w:sz w:val="28"/>
        </w:rPr>
        <w:t>ix) права на свободу мирных собраний и ассоциаций;</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e) прав в экономической, социальной и культурной областях, в частности: </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i) права на труд, свободный выбор работы, справедливые и благоприятные условия труда, защиту от безработицы, равную плату за равный труд, справедливое и удовлетворительное вознаграждение; </w:t>
      </w:r>
    </w:p>
    <w:p w:rsidR="009525C8" w:rsidRPr="00C0706E" w:rsidRDefault="009525C8" w:rsidP="008B5018">
      <w:pPr>
        <w:spacing w:line="360" w:lineRule="auto"/>
        <w:ind w:firstLine="709"/>
        <w:jc w:val="both"/>
        <w:rPr>
          <w:noProof/>
          <w:color w:val="000000"/>
          <w:sz w:val="28"/>
        </w:rPr>
      </w:pPr>
      <w:r w:rsidRPr="00C0706E">
        <w:rPr>
          <w:noProof/>
          <w:color w:val="000000"/>
          <w:sz w:val="28"/>
        </w:rPr>
        <w:t>ii) права создавать профессиональные союзы и вступать в них;</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iii) права на жилище; </w:t>
      </w:r>
    </w:p>
    <w:p w:rsidR="009525C8" w:rsidRPr="00C0706E" w:rsidRDefault="009525C8" w:rsidP="008B5018">
      <w:pPr>
        <w:spacing w:line="360" w:lineRule="auto"/>
        <w:ind w:firstLine="709"/>
        <w:jc w:val="both"/>
        <w:rPr>
          <w:noProof/>
          <w:color w:val="000000"/>
          <w:sz w:val="28"/>
        </w:rPr>
      </w:pPr>
      <w:r w:rsidRPr="00C0706E">
        <w:rPr>
          <w:noProof/>
          <w:color w:val="000000"/>
          <w:sz w:val="28"/>
        </w:rPr>
        <w:t>iv) права на здравоохранения, медицинскую помощь, социальное обеспечение и социальное обслуживание;</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v) права на образование и профессиональную подготовку; </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vi) права на равное участие в культурной жизни; </w:t>
      </w:r>
    </w:p>
    <w:p w:rsidR="009525C8" w:rsidRPr="00C0706E" w:rsidRDefault="009525C8" w:rsidP="008B5018">
      <w:pPr>
        <w:spacing w:line="360" w:lineRule="auto"/>
        <w:ind w:firstLine="709"/>
        <w:jc w:val="both"/>
        <w:rPr>
          <w:noProof/>
          <w:color w:val="000000"/>
          <w:sz w:val="28"/>
        </w:rPr>
      </w:pPr>
      <w:r w:rsidRPr="00C0706E">
        <w:rPr>
          <w:noProof/>
          <w:color w:val="000000"/>
          <w:sz w:val="28"/>
        </w:rPr>
        <w:t>f) права на доступ к любому месту или любому виду обслуживания, предназначенному для общественного пользования, как, например, транспорт, гостиницы, рестораны, кафе, театры и парки."</w:t>
      </w:r>
    </w:p>
    <w:p w:rsidR="009525C8" w:rsidRPr="00C0706E" w:rsidRDefault="009525C8" w:rsidP="008B5018">
      <w:pPr>
        <w:spacing w:line="360" w:lineRule="auto"/>
        <w:ind w:firstLine="709"/>
        <w:jc w:val="both"/>
        <w:rPr>
          <w:noProof/>
          <w:color w:val="000000"/>
          <w:sz w:val="28"/>
        </w:rPr>
      </w:pPr>
      <w:r w:rsidRPr="00C0706E">
        <w:rPr>
          <w:noProof/>
          <w:color w:val="000000"/>
          <w:sz w:val="28"/>
        </w:rPr>
        <w:t>Это наиболее развернутое в международном праве запрещение возможных форм дискриминации.</w:t>
      </w:r>
    </w:p>
    <w:p w:rsidR="009525C8" w:rsidRPr="00C0706E" w:rsidRDefault="009525C8" w:rsidP="008B5018">
      <w:pPr>
        <w:spacing w:line="360" w:lineRule="auto"/>
        <w:ind w:firstLine="709"/>
        <w:jc w:val="both"/>
        <w:rPr>
          <w:noProof/>
          <w:color w:val="000000"/>
          <w:sz w:val="28"/>
        </w:rPr>
      </w:pPr>
      <w:r w:rsidRPr="00C0706E">
        <w:rPr>
          <w:noProof/>
          <w:color w:val="000000"/>
          <w:sz w:val="28"/>
        </w:rPr>
        <w:t>Дальнейший шаг в области запрета дискриминации был сделан в Конвенции о ликвидации всех форм дискриминации в отношении женщин, принятой резолюцией Генеральной Ассамблеи 34/180 от 18 декабря 1979 года и вступившей в силу 3 сентября 1981 года, которая гарантирует право всем женщинам защиту от дискриминации и излагает обязательства государств-участников, направленные на обеспечение правового и практического осуществления этого прав.</w:t>
      </w:r>
      <w:r w:rsidR="008B5018" w:rsidRPr="00C0706E">
        <w:rPr>
          <w:noProof/>
          <w:color w:val="000000"/>
          <w:sz w:val="28"/>
        </w:rPr>
        <w:t xml:space="preserve"> </w:t>
      </w:r>
    </w:p>
    <w:p w:rsidR="009525C8" w:rsidRPr="00C0706E" w:rsidRDefault="009525C8" w:rsidP="008B5018">
      <w:pPr>
        <w:spacing w:line="360" w:lineRule="auto"/>
        <w:ind w:firstLine="709"/>
        <w:jc w:val="both"/>
        <w:rPr>
          <w:noProof/>
          <w:color w:val="000000"/>
          <w:sz w:val="28"/>
        </w:rPr>
      </w:pPr>
      <w:r w:rsidRPr="00C0706E">
        <w:rPr>
          <w:noProof/>
          <w:color w:val="000000"/>
          <w:sz w:val="28"/>
        </w:rPr>
        <w:t>Статья 1 Конвенции</w:t>
      </w:r>
      <w:r w:rsidR="008B5018" w:rsidRPr="00C0706E">
        <w:rPr>
          <w:noProof/>
          <w:color w:val="000000"/>
          <w:sz w:val="28"/>
        </w:rPr>
        <w:t xml:space="preserve"> </w:t>
      </w:r>
      <w:r w:rsidRPr="00C0706E">
        <w:rPr>
          <w:noProof/>
          <w:color w:val="000000"/>
          <w:sz w:val="28"/>
        </w:rPr>
        <w:t>дает определение дискриминации в отношении женщин:</w:t>
      </w:r>
      <w:r w:rsidR="00B67275" w:rsidRPr="00C0706E">
        <w:rPr>
          <w:noProof/>
          <w:color w:val="000000"/>
          <w:sz w:val="28"/>
        </w:rPr>
        <w:t xml:space="preserve"> </w:t>
      </w:r>
      <w:r w:rsidRPr="00C0706E">
        <w:rPr>
          <w:noProof/>
          <w:color w:val="000000"/>
          <w:sz w:val="28"/>
        </w:rPr>
        <w:t>"Для целей настоящей Конвенции понятие "дискриминация в отношении женщин" означает любое различие, исключение или ограничение по признаку пола, которое направлено на ослабление или сводит на нет признание, пользование или осуществление женщинами, независимо от</w:t>
      </w:r>
      <w:r w:rsidR="008B5018" w:rsidRPr="00C0706E">
        <w:rPr>
          <w:noProof/>
          <w:color w:val="000000"/>
          <w:sz w:val="28"/>
        </w:rPr>
        <w:t xml:space="preserve"> </w:t>
      </w:r>
      <w:r w:rsidRPr="00C0706E">
        <w:rPr>
          <w:noProof/>
          <w:color w:val="000000"/>
          <w:sz w:val="28"/>
        </w:rPr>
        <w:t>семейного положения, на основе</w:t>
      </w:r>
      <w:r w:rsidR="008B5018" w:rsidRPr="00C0706E">
        <w:rPr>
          <w:noProof/>
          <w:color w:val="000000"/>
          <w:sz w:val="28"/>
        </w:rPr>
        <w:t xml:space="preserve"> </w:t>
      </w:r>
      <w:r w:rsidRPr="00C0706E">
        <w:rPr>
          <w:noProof/>
          <w:color w:val="000000"/>
          <w:sz w:val="28"/>
        </w:rPr>
        <w:t>равноправия мужчин и женщин, прав человека и основных свобод в политической, экономической, социальной, культурной, гражданской или любой другой области".</w:t>
      </w:r>
    </w:p>
    <w:p w:rsidR="009525C8" w:rsidRPr="00C0706E" w:rsidRDefault="009525C8" w:rsidP="008B5018">
      <w:pPr>
        <w:spacing w:line="360" w:lineRule="auto"/>
        <w:ind w:firstLine="709"/>
        <w:jc w:val="both"/>
        <w:rPr>
          <w:noProof/>
          <w:color w:val="000000"/>
          <w:sz w:val="28"/>
        </w:rPr>
      </w:pPr>
      <w:r w:rsidRPr="00C0706E">
        <w:rPr>
          <w:noProof/>
          <w:color w:val="000000"/>
          <w:sz w:val="28"/>
        </w:rPr>
        <w:t>Конвенция является специальным договором, который весьма подробно касается самых разнообразных вопросов, возникающих в этой области. Помимо позитивных обязательств, основные обязательства изложены в статьях 7-16 Конвенции, составляющих Части I-IV Конвенции.</w:t>
      </w:r>
    </w:p>
    <w:p w:rsidR="008B5018" w:rsidRPr="00C0706E" w:rsidRDefault="009525C8" w:rsidP="008B5018">
      <w:pPr>
        <w:spacing w:line="360" w:lineRule="auto"/>
        <w:ind w:firstLine="709"/>
        <w:jc w:val="both"/>
        <w:rPr>
          <w:noProof/>
          <w:color w:val="000000"/>
          <w:sz w:val="28"/>
        </w:rPr>
      </w:pPr>
      <w:r w:rsidRPr="00C0706E">
        <w:rPr>
          <w:noProof/>
          <w:color w:val="000000"/>
          <w:sz w:val="28"/>
        </w:rPr>
        <w:t xml:space="preserve">Статья 7 содержит перечень мер по ликвидации дискриминации в отношении женщин в политической и общественной жизни страны и, в частности, обеспечивает женщинам на равных условиях с мужчинами право: </w:t>
      </w:r>
    </w:p>
    <w:p w:rsidR="008B5018" w:rsidRPr="00C0706E" w:rsidRDefault="009525C8" w:rsidP="008B5018">
      <w:pPr>
        <w:spacing w:line="360" w:lineRule="auto"/>
        <w:ind w:firstLine="709"/>
        <w:jc w:val="both"/>
        <w:rPr>
          <w:noProof/>
          <w:color w:val="000000"/>
          <w:sz w:val="28"/>
        </w:rPr>
      </w:pPr>
      <w:r w:rsidRPr="00C0706E">
        <w:rPr>
          <w:noProof/>
          <w:color w:val="000000"/>
          <w:sz w:val="28"/>
        </w:rPr>
        <w:t>"а) голосовать на всех выборах и публичных референдумах и избираться во все публично избираемые органы;</w:t>
      </w:r>
    </w:p>
    <w:p w:rsidR="008B5018" w:rsidRPr="00C0706E" w:rsidRDefault="009525C8" w:rsidP="008B5018">
      <w:pPr>
        <w:spacing w:line="360" w:lineRule="auto"/>
        <w:ind w:firstLine="709"/>
        <w:jc w:val="both"/>
        <w:rPr>
          <w:noProof/>
          <w:color w:val="000000"/>
          <w:sz w:val="28"/>
        </w:rPr>
      </w:pPr>
      <w:r w:rsidRPr="00C0706E">
        <w:rPr>
          <w:noProof/>
          <w:color w:val="000000"/>
          <w:sz w:val="28"/>
        </w:rPr>
        <w:t>b) участвовать в формулировании и осуществлении политики правительства и занимать государственные посты, а также осуществлять все государственные функции на всех уровнях государственного управления;</w:t>
      </w:r>
    </w:p>
    <w:p w:rsidR="009525C8" w:rsidRPr="00C0706E" w:rsidRDefault="009525C8" w:rsidP="008B5018">
      <w:pPr>
        <w:spacing w:line="360" w:lineRule="auto"/>
        <w:ind w:firstLine="709"/>
        <w:jc w:val="both"/>
        <w:rPr>
          <w:noProof/>
          <w:color w:val="000000"/>
          <w:sz w:val="28"/>
        </w:rPr>
      </w:pPr>
      <w:r w:rsidRPr="00C0706E">
        <w:rPr>
          <w:noProof/>
          <w:color w:val="000000"/>
          <w:sz w:val="28"/>
        </w:rPr>
        <w:t>c) принимать участие в деятельности неправительственных организаций и ассоциаций, занимающихся проблемами общественной и политической жизни страны."</w:t>
      </w:r>
    </w:p>
    <w:p w:rsidR="009525C8" w:rsidRPr="00C0706E" w:rsidRDefault="009525C8" w:rsidP="008B5018">
      <w:pPr>
        <w:spacing w:line="360" w:lineRule="auto"/>
        <w:ind w:firstLine="709"/>
        <w:jc w:val="both"/>
        <w:rPr>
          <w:noProof/>
          <w:color w:val="000000"/>
          <w:sz w:val="28"/>
        </w:rPr>
      </w:pPr>
      <w:r w:rsidRPr="00C0706E">
        <w:rPr>
          <w:noProof/>
          <w:color w:val="000000"/>
          <w:sz w:val="28"/>
        </w:rPr>
        <w:t>В силу Статьи 8 государства-участники принимают все соответствующие меры, чтобы обеспечить женщинам возможность на равных условиях с мужчинами и без какой-либо дискриминации представлять свои правительства на международном уровне и участвовать в работе международных организаций.</w:t>
      </w:r>
      <w:r w:rsidR="008B5018" w:rsidRPr="00C0706E">
        <w:rPr>
          <w:noProof/>
          <w:color w:val="000000"/>
          <w:sz w:val="28"/>
        </w:rPr>
        <w:t xml:space="preserve"> </w:t>
      </w:r>
    </w:p>
    <w:p w:rsidR="009525C8" w:rsidRPr="00C0706E" w:rsidRDefault="009525C8" w:rsidP="008B5018">
      <w:pPr>
        <w:spacing w:line="360" w:lineRule="auto"/>
        <w:ind w:firstLine="709"/>
        <w:jc w:val="both"/>
        <w:rPr>
          <w:noProof/>
          <w:color w:val="000000"/>
          <w:sz w:val="28"/>
        </w:rPr>
      </w:pPr>
      <w:r w:rsidRPr="00C0706E">
        <w:rPr>
          <w:noProof/>
          <w:color w:val="000000"/>
          <w:sz w:val="28"/>
        </w:rPr>
        <w:t>Статья 9 излагает следующее обязательство для государств-членов:</w:t>
      </w:r>
      <w:r w:rsidR="00B67275" w:rsidRPr="00C0706E">
        <w:rPr>
          <w:noProof/>
          <w:color w:val="000000"/>
          <w:sz w:val="28"/>
        </w:rPr>
        <w:t xml:space="preserve"> </w:t>
      </w:r>
      <w:r w:rsidRPr="00C0706E">
        <w:rPr>
          <w:noProof/>
          <w:color w:val="000000"/>
          <w:sz w:val="28"/>
        </w:rPr>
        <w:t xml:space="preserve">"1. Государства-участники предоставляют женщинам равные с мужчинами права в отношении приобретения, изменения или сохранения их гражданства. Они, в частности, обеспечивают, что ни вступление в брак с иностранцем, ни изменение гражданства мужа во время брака не влекут за собой автоматического изменения гражданства жены, не превращают ее в лицо без гражданства и не могут заставить ее принять гражданство мужа. </w:t>
      </w:r>
    </w:p>
    <w:p w:rsidR="009525C8" w:rsidRPr="00C0706E" w:rsidRDefault="009525C8" w:rsidP="008B5018">
      <w:pPr>
        <w:spacing w:line="360" w:lineRule="auto"/>
        <w:ind w:firstLine="709"/>
        <w:jc w:val="both"/>
        <w:rPr>
          <w:noProof/>
          <w:color w:val="000000"/>
          <w:sz w:val="28"/>
        </w:rPr>
      </w:pPr>
      <w:r w:rsidRPr="00C0706E">
        <w:rPr>
          <w:noProof/>
          <w:color w:val="000000"/>
          <w:sz w:val="28"/>
        </w:rPr>
        <w:t>2. Государства-участники предоставляют женщинам равные с мужчинами права в отношении гражданства их детей."</w:t>
      </w:r>
    </w:p>
    <w:p w:rsidR="009525C8" w:rsidRPr="00C0706E" w:rsidRDefault="009525C8" w:rsidP="008B5018">
      <w:pPr>
        <w:spacing w:line="360" w:lineRule="auto"/>
        <w:ind w:firstLine="709"/>
        <w:jc w:val="both"/>
        <w:rPr>
          <w:noProof/>
          <w:color w:val="000000"/>
          <w:sz w:val="28"/>
        </w:rPr>
      </w:pPr>
      <w:r w:rsidRPr="00C0706E">
        <w:rPr>
          <w:noProof/>
          <w:color w:val="000000"/>
          <w:sz w:val="28"/>
        </w:rPr>
        <w:t>Согласно Статьям 10-15, государства-участники принимают все соответствующие меры для того, чтобы ликвидировать дискриминацию в отношении женщин, с тем, чтобы обеспечить им равные права с мужчинами в области образовании, здравоохранения, а также с тем, чтобы обеспечить на основе равенства мужчин и женщин доступ к медицинскому обслуживанию, в частности, в том, что касается планирования размера семьи, в других областях экономической и социальной жизни, равенство с мужчинами перед законом, одинаковую с мужчинами гражданскую правоспособность и одинаковые возможности ее реализации.</w:t>
      </w:r>
    </w:p>
    <w:p w:rsidR="008B5018" w:rsidRPr="00C0706E" w:rsidRDefault="009525C8" w:rsidP="008B5018">
      <w:pPr>
        <w:spacing w:line="360" w:lineRule="auto"/>
        <w:ind w:firstLine="709"/>
        <w:jc w:val="both"/>
        <w:rPr>
          <w:noProof/>
          <w:color w:val="000000"/>
          <w:sz w:val="28"/>
        </w:rPr>
      </w:pPr>
      <w:r w:rsidRPr="00C0706E">
        <w:rPr>
          <w:noProof/>
          <w:color w:val="000000"/>
          <w:sz w:val="28"/>
        </w:rPr>
        <w:t>Статья 16 (1) обязывает государства-участники принимать все соответствующие меры для ликвидации дискриминации в отношении женщин во всех вопросах, касающихся брака и семейных отношений, и, в частности, обеспечивает на основе равенства мужчин и женщин:</w:t>
      </w:r>
    </w:p>
    <w:p w:rsidR="008B5018" w:rsidRPr="00C0706E" w:rsidRDefault="009525C8" w:rsidP="008B5018">
      <w:pPr>
        <w:spacing w:line="360" w:lineRule="auto"/>
        <w:ind w:firstLine="709"/>
        <w:jc w:val="both"/>
        <w:rPr>
          <w:noProof/>
          <w:color w:val="000000"/>
          <w:sz w:val="28"/>
        </w:rPr>
      </w:pPr>
      <w:r w:rsidRPr="00C0706E">
        <w:rPr>
          <w:noProof/>
          <w:color w:val="000000"/>
          <w:sz w:val="28"/>
        </w:rPr>
        <w:t>"а) одинаковые права на вступление в брак;</w:t>
      </w:r>
    </w:p>
    <w:p w:rsidR="008B5018" w:rsidRPr="00C0706E" w:rsidRDefault="009525C8" w:rsidP="008B5018">
      <w:pPr>
        <w:spacing w:line="360" w:lineRule="auto"/>
        <w:ind w:firstLine="709"/>
        <w:jc w:val="both"/>
        <w:rPr>
          <w:noProof/>
          <w:color w:val="000000"/>
          <w:sz w:val="28"/>
        </w:rPr>
      </w:pPr>
      <w:r w:rsidRPr="00C0706E">
        <w:rPr>
          <w:noProof/>
          <w:color w:val="000000"/>
          <w:sz w:val="28"/>
        </w:rPr>
        <w:t xml:space="preserve">b) одинаковые права на свободный выбор супруга и на вступление в брак только со своего свободного и полного согласия; </w:t>
      </w:r>
    </w:p>
    <w:p w:rsidR="008B5018" w:rsidRPr="00C0706E" w:rsidRDefault="009525C8" w:rsidP="008B5018">
      <w:pPr>
        <w:spacing w:line="360" w:lineRule="auto"/>
        <w:ind w:firstLine="709"/>
        <w:jc w:val="both"/>
        <w:rPr>
          <w:noProof/>
          <w:color w:val="000000"/>
          <w:sz w:val="28"/>
        </w:rPr>
      </w:pPr>
      <w:r w:rsidRPr="00C0706E">
        <w:rPr>
          <w:noProof/>
          <w:color w:val="000000"/>
          <w:sz w:val="28"/>
        </w:rPr>
        <w:t xml:space="preserve">c) одинаковые права и обязанности в период брака и при его расторжении; </w:t>
      </w:r>
    </w:p>
    <w:p w:rsidR="008B5018" w:rsidRPr="00C0706E" w:rsidRDefault="009525C8" w:rsidP="008B5018">
      <w:pPr>
        <w:spacing w:line="360" w:lineRule="auto"/>
        <w:ind w:firstLine="709"/>
        <w:jc w:val="both"/>
        <w:rPr>
          <w:noProof/>
          <w:color w:val="000000"/>
          <w:sz w:val="28"/>
        </w:rPr>
      </w:pPr>
      <w:r w:rsidRPr="00C0706E">
        <w:rPr>
          <w:noProof/>
          <w:color w:val="000000"/>
          <w:sz w:val="28"/>
        </w:rPr>
        <w:t>d) одинаковые права и обязанности мужчин и женщин как родителей, независимо от их семейного положения, в вопросах, касающихся их детей; во всех случаях интересы детей являются преобладающими;</w:t>
      </w:r>
    </w:p>
    <w:p w:rsidR="008B5018" w:rsidRPr="00C0706E" w:rsidRDefault="009525C8" w:rsidP="008B5018">
      <w:pPr>
        <w:spacing w:line="360" w:lineRule="auto"/>
        <w:ind w:firstLine="709"/>
        <w:jc w:val="both"/>
        <w:rPr>
          <w:noProof/>
          <w:color w:val="000000"/>
          <w:sz w:val="28"/>
        </w:rPr>
      </w:pPr>
      <w:r w:rsidRPr="00C0706E">
        <w:rPr>
          <w:noProof/>
          <w:color w:val="000000"/>
          <w:sz w:val="28"/>
        </w:rPr>
        <w:t xml:space="preserve">е) одинаковые права свободно и ответственно решать вопрос о числе детей и промежутках между их рождениями и иметь доступ к информации, образованию, а также средствам, которые позволяют им осуществлять это право; </w:t>
      </w:r>
    </w:p>
    <w:p w:rsidR="008B5018" w:rsidRPr="00C0706E" w:rsidRDefault="009525C8" w:rsidP="008B5018">
      <w:pPr>
        <w:spacing w:line="360" w:lineRule="auto"/>
        <w:ind w:firstLine="709"/>
        <w:jc w:val="both"/>
        <w:rPr>
          <w:noProof/>
          <w:color w:val="000000"/>
          <w:sz w:val="28"/>
        </w:rPr>
      </w:pPr>
      <w:r w:rsidRPr="00C0706E">
        <w:rPr>
          <w:noProof/>
          <w:color w:val="000000"/>
          <w:sz w:val="28"/>
        </w:rPr>
        <w:t>f) одинаковые права и обязанности быть опекунами, попечителями, доверителями и усыновителями детей или осуществлять аналогичные функции, когда они предусмотрены национальным законодательством; во всех случаях интересы детей являются преобладающими;</w:t>
      </w:r>
    </w:p>
    <w:p w:rsidR="008B5018" w:rsidRPr="00C0706E" w:rsidRDefault="009525C8" w:rsidP="008B5018">
      <w:pPr>
        <w:spacing w:line="360" w:lineRule="auto"/>
        <w:ind w:firstLine="709"/>
        <w:jc w:val="both"/>
        <w:rPr>
          <w:noProof/>
          <w:color w:val="000000"/>
          <w:sz w:val="28"/>
        </w:rPr>
      </w:pPr>
      <w:r w:rsidRPr="00C0706E">
        <w:rPr>
          <w:noProof/>
          <w:color w:val="000000"/>
          <w:sz w:val="28"/>
        </w:rPr>
        <w:t xml:space="preserve">g) одинаковые личные права мужа и жены, в том числе право выбора фамилии, профессии и занятия; </w:t>
      </w:r>
    </w:p>
    <w:p w:rsidR="009525C8" w:rsidRPr="00C0706E" w:rsidRDefault="009525C8" w:rsidP="008B5018">
      <w:pPr>
        <w:spacing w:line="360" w:lineRule="auto"/>
        <w:ind w:firstLine="709"/>
        <w:jc w:val="both"/>
        <w:rPr>
          <w:noProof/>
          <w:color w:val="000000"/>
          <w:sz w:val="28"/>
        </w:rPr>
      </w:pPr>
      <w:r w:rsidRPr="00C0706E">
        <w:rPr>
          <w:noProof/>
          <w:color w:val="000000"/>
          <w:sz w:val="28"/>
        </w:rPr>
        <w:t>h) одинаковые права супругов в отношении владения, приобретения, управления, пользования и распоряжения имуществом как бесплатно, так и за плату."</w:t>
      </w:r>
    </w:p>
    <w:p w:rsidR="009525C8" w:rsidRPr="00C0706E" w:rsidRDefault="009525C8" w:rsidP="008B5018">
      <w:pPr>
        <w:spacing w:line="360" w:lineRule="auto"/>
        <w:ind w:firstLine="709"/>
        <w:jc w:val="both"/>
        <w:rPr>
          <w:noProof/>
          <w:color w:val="000000"/>
          <w:sz w:val="28"/>
        </w:rPr>
      </w:pPr>
      <w:r w:rsidRPr="00C0706E">
        <w:rPr>
          <w:noProof/>
          <w:color w:val="000000"/>
          <w:sz w:val="28"/>
        </w:rPr>
        <w:t>Эффективность действия Конвенции была в значительной степени подорвана многочисленными оговорками, где государства-участники ограничили применимость некоторых обязательств ссылками на необходимость сохранения определенных национальных и религиозных учреждений и обычаев.</w:t>
      </w:r>
    </w:p>
    <w:p w:rsidR="009525C8" w:rsidRPr="00C0706E" w:rsidRDefault="009525C8" w:rsidP="008B5018">
      <w:pPr>
        <w:spacing w:line="360" w:lineRule="auto"/>
        <w:ind w:firstLine="709"/>
        <w:jc w:val="both"/>
        <w:rPr>
          <w:noProof/>
          <w:color w:val="000000"/>
          <w:sz w:val="28"/>
        </w:rPr>
      </w:pPr>
      <w:r w:rsidRPr="00C0706E">
        <w:rPr>
          <w:noProof/>
          <w:color w:val="000000"/>
          <w:sz w:val="28"/>
        </w:rPr>
        <w:t>В соответствии с другим документом такого рода - Международной конвенцией о защите прав всех трудящихся -мигрантов и членов их семей, принятой 18 декабря 1990 года и вступившей в силу 1 июля 2003 года, - на государства-участники возлагаются обязательства защищать и гарантировать всеобъемлющую совокупность прав трудящихся-мигрантов и их семей.</w:t>
      </w:r>
      <w:r w:rsidR="008B5018" w:rsidRPr="00C0706E">
        <w:rPr>
          <w:noProof/>
          <w:color w:val="000000"/>
          <w:sz w:val="28"/>
        </w:rPr>
        <w:t xml:space="preserve"> </w:t>
      </w:r>
      <w:r w:rsidRPr="00C0706E">
        <w:rPr>
          <w:noProof/>
          <w:color w:val="000000"/>
          <w:sz w:val="28"/>
        </w:rPr>
        <w:t>Основные обязательства излагаются в статьях 7-71 Конвенции, составляющих Части II-VI.</w:t>
      </w:r>
      <w:r w:rsidR="008B5018" w:rsidRPr="00C0706E">
        <w:rPr>
          <w:noProof/>
          <w:color w:val="000000"/>
          <w:sz w:val="28"/>
        </w:rPr>
        <w:t xml:space="preserve"> </w:t>
      </w:r>
    </w:p>
    <w:p w:rsidR="009525C8" w:rsidRPr="00C0706E" w:rsidRDefault="009525C8" w:rsidP="008B5018">
      <w:pPr>
        <w:spacing w:line="360" w:lineRule="auto"/>
        <w:ind w:firstLine="709"/>
        <w:jc w:val="both"/>
        <w:rPr>
          <w:noProof/>
          <w:color w:val="000000"/>
          <w:sz w:val="28"/>
        </w:rPr>
      </w:pPr>
      <w:r w:rsidRPr="00C0706E">
        <w:rPr>
          <w:noProof/>
          <w:color w:val="000000"/>
          <w:sz w:val="28"/>
        </w:rPr>
        <w:t>Принцип запрета дискриминации (недискриминации) в отношении прав провозглашается в Статье 7, согласно которой государства-участники "обязуются в соответствии с международными документами по правам человека уважать и обеспечивать права всех трудящихся-мигрантов и членов их семей, которые находятся на их территории или под их юрисдикцией, предусмотренные в настоящей Конвенции, без какого бы то ни было различия как-то в отношении пола, расы, цвета кожи, языка, религии или убеждений, политических или иных взглядов, национального, этнического или социального происхождения, гражданства, возраста, экономического, имущественного, семейного и сословного положения или по любому другому признаку."</w:t>
      </w:r>
    </w:p>
    <w:p w:rsidR="008B5018" w:rsidRPr="00C0706E" w:rsidRDefault="009525C8" w:rsidP="008B5018">
      <w:pPr>
        <w:spacing w:line="360" w:lineRule="auto"/>
        <w:ind w:firstLine="709"/>
        <w:jc w:val="both"/>
        <w:rPr>
          <w:noProof/>
          <w:color w:val="000000"/>
          <w:sz w:val="28"/>
        </w:rPr>
      </w:pPr>
      <w:r w:rsidRPr="00C0706E">
        <w:rPr>
          <w:noProof/>
          <w:color w:val="000000"/>
          <w:sz w:val="28"/>
        </w:rPr>
        <w:t>Значительная часть перечисляемых в Конвенции прав гарантирована в актах защиты прав личности общего характера. Вместе с тем, определенная часть свойственна только специфическому положению трудящихся-мигрантов и членов их семей. В дополнение к принципу недискриминации в Статье 7, Статья 25 гласит:</w:t>
      </w:r>
      <w:r w:rsidR="00B67275" w:rsidRPr="00C0706E">
        <w:rPr>
          <w:noProof/>
          <w:color w:val="000000"/>
          <w:sz w:val="28"/>
        </w:rPr>
        <w:t xml:space="preserve"> </w:t>
      </w:r>
      <w:r w:rsidRPr="00C0706E">
        <w:rPr>
          <w:noProof/>
          <w:color w:val="000000"/>
          <w:sz w:val="28"/>
        </w:rPr>
        <w:t xml:space="preserve">"1. Трудящиеся-мигранты пользуются не менее благоприятным обращением, чем то, которое применяется к гражданам государства работы по найму, в вопросах вознаграждения и: </w:t>
      </w:r>
    </w:p>
    <w:p w:rsidR="008B5018" w:rsidRPr="00C0706E" w:rsidRDefault="009525C8" w:rsidP="008B5018">
      <w:pPr>
        <w:spacing w:line="360" w:lineRule="auto"/>
        <w:ind w:firstLine="709"/>
        <w:jc w:val="both"/>
        <w:rPr>
          <w:noProof/>
          <w:color w:val="000000"/>
          <w:sz w:val="28"/>
        </w:rPr>
      </w:pPr>
      <w:r w:rsidRPr="00C0706E">
        <w:rPr>
          <w:noProof/>
          <w:color w:val="000000"/>
          <w:sz w:val="28"/>
        </w:rPr>
        <w:t xml:space="preserve">а) других условий труда, а именно: сверхурочного времени, рабочего времени, еженедельного отдыха, оплачиваемых отпусков, безопасности, охраны здоровья, прекращения трудовых взаимоотношений и любых других условий труда, на которые в соответствии с национальными законами и практикой распространяется это понятие; </w:t>
      </w:r>
    </w:p>
    <w:p w:rsidR="009525C8" w:rsidRPr="00C0706E" w:rsidRDefault="009525C8" w:rsidP="008B5018">
      <w:pPr>
        <w:spacing w:line="360" w:lineRule="auto"/>
        <w:ind w:firstLine="709"/>
        <w:jc w:val="both"/>
        <w:rPr>
          <w:noProof/>
          <w:color w:val="000000"/>
          <w:sz w:val="28"/>
        </w:rPr>
      </w:pPr>
      <w:r w:rsidRPr="00C0706E">
        <w:rPr>
          <w:noProof/>
          <w:color w:val="000000"/>
          <w:sz w:val="28"/>
        </w:rPr>
        <w:t>b) других условий занятости, а именно: минимального возраста занятости, ограничения надомного труда и любых других вопросов, которые в соответствии с национальными законами и практикой считаются условиями занятости.</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2. Отклонение от принципа равного обращения, упомянутого в пункте 1 настоящей статьи, в частных договорах найма является незаконным. </w:t>
      </w:r>
    </w:p>
    <w:p w:rsidR="009525C8" w:rsidRPr="00C0706E" w:rsidRDefault="009525C8" w:rsidP="008B5018">
      <w:pPr>
        <w:spacing w:line="360" w:lineRule="auto"/>
        <w:ind w:firstLine="709"/>
        <w:jc w:val="both"/>
        <w:rPr>
          <w:noProof/>
          <w:color w:val="000000"/>
          <w:sz w:val="28"/>
        </w:rPr>
      </w:pPr>
      <w:r w:rsidRPr="00C0706E">
        <w:rPr>
          <w:noProof/>
          <w:color w:val="000000"/>
          <w:sz w:val="28"/>
        </w:rPr>
        <w:t>3. Государства-участники принимают все надлежащие меры для обеспечения того, чтобы трудящиеся-мигранты не лишались никаких прав, вытекающих из настоящего принципа, в силу какого-либо отклонения в статусе их пребывания или занятости. В частности, работодатели не освобождаются от каких-либо правовых или договорных обязательств, и их обязательства никоим образом не будут ограничены в силу любого такого отклонения."</w:t>
      </w:r>
    </w:p>
    <w:p w:rsidR="009525C8" w:rsidRPr="00C0706E" w:rsidRDefault="009525C8" w:rsidP="008B5018">
      <w:pPr>
        <w:spacing w:line="360" w:lineRule="auto"/>
        <w:ind w:firstLine="709"/>
        <w:jc w:val="both"/>
        <w:rPr>
          <w:noProof/>
          <w:color w:val="000000"/>
          <w:sz w:val="28"/>
        </w:rPr>
      </w:pPr>
      <w:r w:rsidRPr="00C0706E">
        <w:rPr>
          <w:noProof/>
          <w:color w:val="000000"/>
          <w:sz w:val="28"/>
        </w:rPr>
        <w:t>К категории документов общего характера относятся Международный пакт о гражданских и политических правах, который</w:t>
      </w:r>
      <w:r w:rsidR="008B5018" w:rsidRPr="00C0706E">
        <w:rPr>
          <w:noProof/>
          <w:color w:val="000000"/>
          <w:sz w:val="28"/>
        </w:rPr>
        <w:t xml:space="preserve"> </w:t>
      </w:r>
      <w:r w:rsidRPr="00C0706E">
        <w:rPr>
          <w:noProof/>
          <w:color w:val="000000"/>
          <w:sz w:val="28"/>
        </w:rPr>
        <w:t>был предложен к подписанию Генеральной ассамблеей ООН в резолюции от 16 декабря 1966 г. и вступил в силу 23 марта 1976 г.,</w:t>
      </w:r>
      <w:r w:rsidR="008B5018" w:rsidRPr="00C0706E">
        <w:rPr>
          <w:noProof/>
          <w:color w:val="000000"/>
          <w:sz w:val="28"/>
        </w:rPr>
        <w:t xml:space="preserve"> </w:t>
      </w:r>
      <w:r w:rsidRPr="00C0706E">
        <w:rPr>
          <w:noProof/>
          <w:color w:val="000000"/>
          <w:sz w:val="28"/>
        </w:rPr>
        <w:t>и Международный пакт об экономических, социальных и культурных правах, который</w:t>
      </w:r>
      <w:r w:rsidR="008B5018" w:rsidRPr="00C0706E">
        <w:rPr>
          <w:noProof/>
          <w:color w:val="000000"/>
          <w:sz w:val="28"/>
        </w:rPr>
        <w:t xml:space="preserve"> </w:t>
      </w:r>
      <w:r w:rsidRPr="00C0706E">
        <w:rPr>
          <w:noProof/>
          <w:color w:val="000000"/>
          <w:sz w:val="28"/>
        </w:rPr>
        <w:t>также был предложен к подписанию Генеральной ассамблеей ООН в резолюции от 16 декабря 1966 г. и вступил в силу 3 января 1976 года. Статья 2 пункт 1 первого из названных Пактов определяет: "Каждое участвующее в настоящем Пакте государство обязуется уважать и обеспечивать всем находящимся в пределах его территории и под его юрисдикцией лицам права, признаваемые в данном Пакте, без какого либо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w:t>
      </w:r>
    </w:p>
    <w:p w:rsidR="009525C8" w:rsidRPr="00C0706E" w:rsidRDefault="009525C8" w:rsidP="008B5018">
      <w:pPr>
        <w:spacing w:line="360" w:lineRule="auto"/>
        <w:ind w:firstLine="709"/>
        <w:jc w:val="both"/>
        <w:rPr>
          <w:noProof/>
          <w:color w:val="000000"/>
          <w:sz w:val="28"/>
        </w:rPr>
      </w:pPr>
      <w:r w:rsidRPr="00C0706E">
        <w:rPr>
          <w:noProof/>
          <w:color w:val="000000"/>
          <w:sz w:val="28"/>
        </w:rPr>
        <w:t>Помимо этого, Пакт специально подчеркивает в статье 3 равенство мужчин и женщин в пользовании правами, провозглашенными в этом документе:</w:t>
      </w:r>
      <w:r w:rsidR="00CF6E78" w:rsidRPr="00C0706E">
        <w:rPr>
          <w:noProof/>
          <w:color w:val="000000"/>
          <w:sz w:val="28"/>
        </w:rPr>
        <w:t xml:space="preserve"> </w:t>
      </w:r>
      <w:r w:rsidRPr="00C0706E">
        <w:rPr>
          <w:noProof/>
          <w:color w:val="000000"/>
          <w:sz w:val="28"/>
        </w:rPr>
        <w:t>"Участвующие в этом Пакте государства обязуются обеспечить равное для мужчин и женщин право пользования всеми гражданскими и политическими правами, предусмотренными в настоящем Пакте".</w:t>
      </w:r>
    </w:p>
    <w:p w:rsidR="009525C8" w:rsidRPr="00C0706E" w:rsidRDefault="009525C8" w:rsidP="008B5018">
      <w:pPr>
        <w:spacing w:line="360" w:lineRule="auto"/>
        <w:ind w:firstLine="709"/>
        <w:jc w:val="both"/>
        <w:rPr>
          <w:noProof/>
          <w:color w:val="000000"/>
          <w:sz w:val="28"/>
        </w:rPr>
      </w:pPr>
      <w:r w:rsidRPr="00C0706E">
        <w:rPr>
          <w:noProof/>
          <w:color w:val="000000"/>
          <w:sz w:val="28"/>
        </w:rPr>
        <w:t>Международный пакт о гражданских и политических правах охватывает широкий спектр гражданских и политических прав - от права на жизнь до права на справедливое судебное разбирательство и права на недопущение дискриминации.</w:t>
      </w:r>
      <w:r w:rsidR="008B5018" w:rsidRPr="00C0706E">
        <w:rPr>
          <w:noProof/>
          <w:color w:val="000000"/>
          <w:sz w:val="28"/>
        </w:rPr>
        <w:t xml:space="preserve"> </w:t>
      </w:r>
      <w:r w:rsidRPr="00C0706E">
        <w:rPr>
          <w:noProof/>
          <w:color w:val="000000"/>
          <w:sz w:val="28"/>
        </w:rPr>
        <w:t>Индивидуальные права изложены в статьях 6-27 включительно, составляющих Часть III Пакта. Целый ряд из гарантированных прав прямо или опoсредованно</w:t>
      </w:r>
      <w:r w:rsidR="008B5018" w:rsidRPr="00C0706E">
        <w:rPr>
          <w:noProof/>
          <w:color w:val="000000"/>
          <w:sz w:val="28"/>
        </w:rPr>
        <w:t xml:space="preserve"> </w:t>
      </w:r>
      <w:r w:rsidRPr="00C0706E">
        <w:rPr>
          <w:noProof/>
          <w:color w:val="000000"/>
          <w:sz w:val="28"/>
        </w:rPr>
        <w:t>имеет отношение к осуществлению запрета дискриминации и других форм нетерпимости. Так, Статья 20 запрещает в пункте 2:</w:t>
      </w:r>
      <w:r w:rsidR="00CF6E78" w:rsidRPr="00C0706E">
        <w:rPr>
          <w:noProof/>
          <w:color w:val="000000"/>
          <w:sz w:val="28"/>
        </w:rPr>
        <w:t xml:space="preserve"> </w:t>
      </w:r>
      <w:r w:rsidRPr="00C0706E">
        <w:rPr>
          <w:noProof/>
          <w:color w:val="000000"/>
          <w:sz w:val="28"/>
        </w:rPr>
        <w:t>"2. Всякое выступление в пользу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w:t>
      </w:r>
    </w:p>
    <w:p w:rsidR="009525C8" w:rsidRPr="00C0706E" w:rsidRDefault="009525C8" w:rsidP="008B5018">
      <w:pPr>
        <w:spacing w:line="360" w:lineRule="auto"/>
        <w:ind w:firstLine="709"/>
        <w:jc w:val="both"/>
        <w:rPr>
          <w:noProof/>
          <w:color w:val="000000"/>
          <w:sz w:val="28"/>
        </w:rPr>
      </w:pPr>
      <w:r w:rsidRPr="00C0706E">
        <w:rPr>
          <w:noProof/>
          <w:color w:val="000000"/>
          <w:sz w:val="28"/>
        </w:rPr>
        <w:t>Статья 24 (1) особо защищает права детей против потенциальной дискриминации:</w:t>
      </w:r>
      <w:r w:rsidR="00CF6E78" w:rsidRPr="00C0706E">
        <w:rPr>
          <w:noProof/>
          <w:color w:val="000000"/>
          <w:sz w:val="28"/>
        </w:rPr>
        <w:t xml:space="preserve"> </w:t>
      </w:r>
      <w:r w:rsidRPr="00C0706E">
        <w:rPr>
          <w:noProof/>
          <w:color w:val="000000"/>
          <w:sz w:val="28"/>
        </w:rPr>
        <w:t>"1. Каждый ребенок без всякой дискриминации по признаку расы, цвета кожи, пола, языка, религии, национального или социального происхождения, имущественного положения или рождения имеет право на такие меры защиты, которые требуются в его положении как малолетнего со стороны его семьи, общества и государства."</w:t>
      </w:r>
    </w:p>
    <w:p w:rsidR="009525C8" w:rsidRPr="00C0706E" w:rsidRDefault="009525C8" w:rsidP="008B5018">
      <w:pPr>
        <w:spacing w:line="360" w:lineRule="auto"/>
        <w:ind w:firstLine="709"/>
        <w:jc w:val="both"/>
        <w:rPr>
          <w:noProof/>
          <w:color w:val="000000"/>
          <w:sz w:val="28"/>
        </w:rPr>
      </w:pPr>
      <w:r w:rsidRPr="00C0706E">
        <w:rPr>
          <w:noProof/>
          <w:color w:val="000000"/>
          <w:sz w:val="28"/>
        </w:rPr>
        <w:t>Статья 25 вводит прямой запрет дискриминации в отношении политических прав, гарантируя право:</w:t>
      </w:r>
      <w:r w:rsidR="00CF6E78" w:rsidRPr="00C0706E">
        <w:rPr>
          <w:noProof/>
          <w:color w:val="000000"/>
          <w:sz w:val="28"/>
        </w:rPr>
        <w:t xml:space="preserve"> </w:t>
      </w:r>
      <w:r w:rsidRPr="00C0706E">
        <w:rPr>
          <w:noProof/>
          <w:color w:val="000000"/>
          <w:sz w:val="28"/>
        </w:rPr>
        <w:t>" a) принимать участие в ведении государственных дел как непосредственно, так и через посредство свободно выбранных представителей;</w:t>
      </w:r>
    </w:p>
    <w:p w:rsidR="009525C8" w:rsidRPr="00C0706E" w:rsidRDefault="009525C8" w:rsidP="008B5018">
      <w:pPr>
        <w:spacing w:line="360" w:lineRule="auto"/>
        <w:ind w:firstLine="709"/>
        <w:jc w:val="both"/>
        <w:rPr>
          <w:noProof/>
          <w:color w:val="000000"/>
          <w:sz w:val="28"/>
        </w:rPr>
      </w:pPr>
      <w:r w:rsidRPr="00C0706E">
        <w:rPr>
          <w:noProof/>
          <w:color w:val="000000"/>
          <w:sz w:val="28"/>
        </w:rPr>
        <w:t>b) голосовать и быть избранным на подлинных периодических выборах, производимых на основе всеобщего равного избирательного права при тайном голосовании и обеспечивающих свободное волеизъявление избирателей;</w:t>
      </w:r>
    </w:p>
    <w:p w:rsidR="009525C8" w:rsidRPr="00C0706E" w:rsidRDefault="009525C8" w:rsidP="008B5018">
      <w:pPr>
        <w:spacing w:line="360" w:lineRule="auto"/>
        <w:ind w:firstLine="709"/>
        <w:jc w:val="both"/>
        <w:rPr>
          <w:noProof/>
          <w:color w:val="000000"/>
          <w:sz w:val="28"/>
        </w:rPr>
      </w:pPr>
      <w:r w:rsidRPr="00C0706E">
        <w:rPr>
          <w:noProof/>
          <w:color w:val="000000"/>
          <w:sz w:val="28"/>
        </w:rPr>
        <w:t>c) допускаться в своей стране на общих условиях равенства к государственной службе. "</w:t>
      </w:r>
    </w:p>
    <w:p w:rsidR="009525C8" w:rsidRPr="00C0706E" w:rsidRDefault="009525C8" w:rsidP="008B5018">
      <w:pPr>
        <w:spacing w:line="360" w:lineRule="auto"/>
        <w:ind w:firstLine="709"/>
        <w:jc w:val="both"/>
        <w:rPr>
          <w:noProof/>
          <w:color w:val="000000"/>
          <w:sz w:val="28"/>
        </w:rPr>
      </w:pPr>
      <w:r w:rsidRPr="00C0706E">
        <w:rPr>
          <w:noProof/>
          <w:color w:val="000000"/>
          <w:sz w:val="28"/>
        </w:rPr>
        <w:t>Статья 26 гласит, что все люди равны перед законом и имеют право без всякой дискриминации на равную защиту закона:</w:t>
      </w:r>
      <w:r w:rsidR="00CF6E78" w:rsidRPr="00C0706E">
        <w:rPr>
          <w:noProof/>
          <w:color w:val="000000"/>
          <w:sz w:val="28"/>
        </w:rPr>
        <w:t xml:space="preserve"> </w:t>
      </w:r>
      <w:r w:rsidRPr="00C0706E">
        <w:rPr>
          <w:noProof/>
          <w:color w:val="000000"/>
          <w:sz w:val="28"/>
        </w:rPr>
        <w:t>"В этом отношении всякого рода дискриминация должна быть запрещена законом, и закон должен гарантировать всем лицам равную и эффективную защиту против дискриминации по какому бы то ни было признаку, как-то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w:t>
      </w:r>
    </w:p>
    <w:p w:rsidR="009525C8" w:rsidRPr="00C0706E" w:rsidRDefault="009525C8" w:rsidP="008B5018">
      <w:pPr>
        <w:spacing w:line="360" w:lineRule="auto"/>
        <w:ind w:firstLine="709"/>
        <w:jc w:val="both"/>
        <w:rPr>
          <w:noProof/>
          <w:color w:val="000000"/>
          <w:sz w:val="28"/>
        </w:rPr>
      </w:pPr>
      <w:r w:rsidRPr="00C0706E">
        <w:rPr>
          <w:noProof/>
          <w:color w:val="000000"/>
          <w:sz w:val="28"/>
        </w:rPr>
        <w:t>В целом, общий каталог прав, гарантированных пактом (Статьи 6-27), содержит в общих чертах те же права, что и права, провозглашенные во Всеобщей декларации прав человека. Нововведением по сравнению со Всеобщей декларацией прав человека стала защита прав этнических, религиозных и языковых меньшинств в Статье 27 пакта, которая определяет:</w:t>
      </w:r>
      <w:r w:rsidR="00CF6E78" w:rsidRPr="00C0706E">
        <w:rPr>
          <w:noProof/>
          <w:color w:val="000000"/>
          <w:sz w:val="28"/>
        </w:rPr>
        <w:t xml:space="preserve"> </w:t>
      </w:r>
      <w:r w:rsidRPr="00C0706E">
        <w:rPr>
          <w:noProof/>
          <w:color w:val="000000"/>
          <w:sz w:val="28"/>
        </w:rPr>
        <w:t>"В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c другими членами той же группы пользоваться своей культурой, исповедовать свою религию и исполнять ее обряды, а также пользоваться родным языком".</w:t>
      </w:r>
    </w:p>
    <w:p w:rsidR="009525C8" w:rsidRPr="00C0706E" w:rsidRDefault="009525C8" w:rsidP="008B5018">
      <w:pPr>
        <w:spacing w:line="360" w:lineRule="auto"/>
        <w:ind w:firstLine="709"/>
        <w:jc w:val="both"/>
        <w:rPr>
          <w:noProof/>
          <w:color w:val="000000"/>
          <w:sz w:val="28"/>
        </w:rPr>
      </w:pPr>
      <w:r w:rsidRPr="00C0706E">
        <w:rPr>
          <w:noProof/>
          <w:color w:val="000000"/>
          <w:sz w:val="28"/>
        </w:rPr>
        <w:t>Таким образом, был сделан новый шаг на пути предотвращения и пресечения нарушения прав национальных меньшинств посредством международного договора универсального характера.</w:t>
      </w:r>
    </w:p>
    <w:p w:rsidR="009525C8" w:rsidRPr="00C0706E" w:rsidRDefault="009525C8" w:rsidP="008B5018">
      <w:pPr>
        <w:spacing w:line="360" w:lineRule="auto"/>
        <w:ind w:firstLine="709"/>
        <w:jc w:val="both"/>
        <w:rPr>
          <w:noProof/>
          <w:color w:val="000000"/>
          <w:sz w:val="28"/>
        </w:rPr>
      </w:pPr>
      <w:r w:rsidRPr="00C0706E">
        <w:rPr>
          <w:noProof/>
          <w:color w:val="000000"/>
          <w:sz w:val="28"/>
        </w:rPr>
        <w:t>Международный пакт об экономических, социальных и культурных правах от 16 декабря 1966 года вступил в силу 3 января 1976 года. Статья 2 (пункт 2) гласит:</w:t>
      </w:r>
      <w:r w:rsidR="00CF6E78" w:rsidRPr="00C0706E">
        <w:rPr>
          <w:noProof/>
          <w:color w:val="000000"/>
          <w:sz w:val="28"/>
        </w:rPr>
        <w:t xml:space="preserve"> </w:t>
      </w:r>
      <w:r w:rsidRPr="00C0706E">
        <w:rPr>
          <w:noProof/>
          <w:color w:val="000000"/>
          <w:sz w:val="28"/>
        </w:rPr>
        <w:t>"Участвующие в настоящем Пакте государства обязуются гарантировать, что права, провозглашенные в настоящем Пакте, будут осуществляться без какой либо дискриминации, как то в отношении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w:t>
      </w:r>
    </w:p>
    <w:p w:rsidR="009525C8" w:rsidRPr="00C0706E" w:rsidRDefault="009525C8" w:rsidP="008B5018">
      <w:pPr>
        <w:spacing w:line="360" w:lineRule="auto"/>
        <w:ind w:firstLine="709"/>
        <w:jc w:val="both"/>
        <w:rPr>
          <w:noProof/>
          <w:color w:val="000000"/>
          <w:sz w:val="28"/>
        </w:rPr>
      </w:pPr>
      <w:r w:rsidRPr="00C0706E">
        <w:rPr>
          <w:noProof/>
          <w:color w:val="000000"/>
          <w:sz w:val="28"/>
        </w:rPr>
        <w:t xml:space="preserve">Статья 3 обязывает государства-участники обеспечить равное для мужчин и женщин право пользования всеми экономическими, социальными и культурными правами, предусмотренными в пакте. </w:t>
      </w:r>
    </w:p>
    <w:p w:rsidR="009525C8" w:rsidRPr="00C0706E" w:rsidRDefault="009525C8" w:rsidP="008B5018">
      <w:pPr>
        <w:spacing w:line="360" w:lineRule="auto"/>
        <w:ind w:firstLine="709"/>
        <w:jc w:val="both"/>
        <w:rPr>
          <w:noProof/>
          <w:color w:val="000000"/>
          <w:sz w:val="28"/>
        </w:rPr>
      </w:pPr>
      <w:r w:rsidRPr="00C0706E">
        <w:rPr>
          <w:noProof/>
          <w:color w:val="000000"/>
          <w:sz w:val="28"/>
        </w:rPr>
        <w:t>Статьи 6-14 признают право на труд, справедливые и благоприятные условия труда,</w:t>
      </w:r>
      <w:r w:rsidR="008B5018" w:rsidRPr="00C0706E">
        <w:rPr>
          <w:noProof/>
          <w:color w:val="000000"/>
          <w:sz w:val="28"/>
        </w:rPr>
        <w:t xml:space="preserve"> </w:t>
      </w:r>
      <w:r w:rsidRPr="00C0706E">
        <w:rPr>
          <w:noProof/>
          <w:color w:val="000000"/>
          <w:sz w:val="28"/>
        </w:rPr>
        <w:t>право создавать для осуществления и защиты своих экономических и социальных интересов профессиональные союзы и вступать в таковые по своему выбору при единственном условии соблюдения правил соответствующей организации, право каждого человека на социальное обеспечение, включая социальное страхование, особые права матерей и детей, право каждого на достаточный жизненный уровень для него и его семьи, включающий достаточное питание, одежду и жилище, и на непрерывное улучшение условий жизни,</w:t>
      </w:r>
      <w:r w:rsidR="008B5018" w:rsidRPr="00C0706E">
        <w:rPr>
          <w:noProof/>
          <w:color w:val="000000"/>
          <w:sz w:val="28"/>
        </w:rPr>
        <w:t xml:space="preserve"> </w:t>
      </w:r>
      <w:r w:rsidRPr="00C0706E">
        <w:rPr>
          <w:noProof/>
          <w:color w:val="000000"/>
          <w:sz w:val="28"/>
        </w:rPr>
        <w:t>право каждого человека на наивысший достижимый уровень физического и психического здоровья, право каждого человека на образование.</w:t>
      </w:r>
    </w:p>
    <w:p w:rsidR="009525C8" w:rsidRPr="00C0706E" w:rsidRDefault="009525C8" w:rsidP="008B5018">
      <w:pPr>
        <w:spacing w:line="360" w:lineRule="auto"/>
        <w:ind w:firstLine="709"/>
        <w:jc w:val="both"/>
        <w:rPr>
          <w:noProof/>
          <w:color w:val="000000"/>
          <w:sz w:val="28"/>
        </w:rPr>
      </w:pPr>
      <w:r w:rsidRPr="00C0706E">
        <w:rPr>
          <w:noProof/>
          <w:color w:val="000000"/>
          <w:sz w:val="28"/>
        </w:rPr>
        <w:t>В частности, Статья 14 обязывает государства-участники к тому, чтобы образование было направлено на полное развитие человеческой личности и ее достоинства и чтобы оно укрепляло уважение к правам человека и основным свободам. Государства-участники далее соглашаются, что образование должно дать возможность всем быть полезными участниками свободного общества, способствовать взаимопониманию, терпимости и дружбе между всеми нациями и всеми расовыми, этническими и религиозными группами и содействовать работе Организации Объединенных Наций по поддержанию мира.</w:t>
      </w:r>
    </w:p>
    <w:p w:rsidR="0091071B" w:rsidRPr="00C0706E" w:rsidRDefault="009525C8" w:rsidP="008B5018">
      <w:pPr>
        <w:spacing w:line="360" w:lineRule="auto"/>
        <w:ind w:firstLine="709"/>
        <w:jc w:val="both"/>
        <w:rPr>
          <w:noProof/>
          <w:color w:val="000000"/>
          <w:sz w:val="28"/>
        </w:rPr>
      </w:pPr>
      <w:r w:rsidRPr="00C0706E">
        <w:rPr>
          <w:noProof/>
          <w:color w:val="000000"/>
          <w:sz w:val="28"/>
        </w:rPr>
        <w:t>В отличие от Пакта о гражданских и политических правах, первоначально считалось, что Пакт об экономических, социальных и культурных правах не создает непосредственных обязательств для государств участников, обязывая их "принимать меры на пути к реализации перечисленных прав". Однако превалирующей интерпретацией на данном этапе становится признание непосредственного характера обязательств в рамках Пакта.</w:t>
      </w:r>
    </w:p>
    <w:p w:rsidR="00261478" w:rsidRPr="00C0706E" w:rsidRDefault="00261478" w:rsidP="008B5018">
      <w:pPr>
        <w:spacing w:line="360" w:lineRule="auto"/>
        <w:ind w:firstLine="709"/>
        <w:jc w:val="both"/>
        <w:rPr>
          <w:b/>
          <w:noProof/>
          <w:color w:val="000000"/>
          <w:sz w:val="28"/>
        </w:rPr>
      </w:pPr>
      <w:r w:rsidRPr="00C0706E">
        <w:rPr>
          <w:noProof/>
          <w:color w:val="000000"/>
          <w:sz w:val="28"/>
        </w:rPr>
        <w:br w:type="page"/>
      </w:r>
      <w:bookmarkStart w:id="3" w:name="_Toc97796721"/>
      <w:r w:rsidRPr="00C0706E">
        <w:rPr>
          <w:b/>
          <w:noProof/>
          <w:color w:val="000000"/>
          <w:sz w:val="28"/>
        </w:rPr>
        <w:t>Заключение</w:t>
      </w:r>
      <w:bookmarkEnd w:id="3"/>
    </w:p>
    <w:p w:rsidR="00261478" w:rsidRPr="00C0706E" w:rsidRDefault="00261478" w:rsidP="008B5018">
      <w:pPr>
        <w:spacing w:line="360" w:lineRule="auto"/>
        <w:ind w:firstLine="709"/>
        <w:jc w:val="both"/>
        <w:rPr>
          <w:noProof/>
          <w:color w:val="000000"/>
          <w:sz w:val="28"/>
        </w:rPr>
      </w:pPr>
    </w:p>
    <w:p w:rsidR="00B90611" w:rsidRPr="00C0706E" w:rsidRDefault="00B90611" w:rsidP="008B5018">
      <w:pPr>
        <w:spacing w:line="360" w:lineRule="auto"/>
        <w:ind w:firstLine="709"/>
        <w:jc w:val="both"/>
        <w:rPr>
          <w:noProof/>
          <w:color w:val="000000"/>
          <w:sz w:val="28"/>
        </w:rPr>
      </w:pPr>
      <w:r w:rsidRPr="00C0706E">
        <w:rPr>
          <w:noProof/>
          <w:color w:val="000000"/>
          <w:sz w:val="28"/>
        </w:rPr>
        <w:t>В целом, запрет дискриминации получил наибольшее развитие в области международной защиты прав личности. Вместе с тем, право на недискриминационное отношение применимо к самым различным областям права. В области традиционного международного публичного права этот принцип представляет собой принцип равенства государств. Среди прочих областей, запрет дискриминации провозглашен в международном экономическом, морском, экологическом и уголовном праве. Следует иметь в виду, что многие двусторонние и многосторонние соглашения в этих областях автоматически означают создание привилегированных или особых отношений и, как следствие, ограничение прав не участвующих в соглашениях государств. Представляется, что такие соглашения могут рассматриваться как дискриминационные, если они имеют своей цель злонамеренное и предумышленное ограничение прав других субъектов международного права.</w:t>
      </w:r>
    </w:p>
    <w:p w:rsidR="00B90611" w:rsidRPr="00C0706E" w:rsidRDefault="00B90611" w:rsidP="008B5018">
      <w:pPr>
        <w:spacing w:line="360" w:lineRule="auto"/>
        <w:ind w:firstLine="709"/>
        <w:jc w:val="both"/>
        <w:rPr>
          <w:noProof/>
          <w:color w:val="000000"/>
          <w:sz w:val="28"/>
        </w:rPr>
      </w:pPr>
      <w:r w:rsidRPr="00C0706E">
        <w:rPr>
          <w:noProof/>
          <w:color w:val="000000"/>
          <w:sz w:val="28"/>
        </w:rPr>
        <w:t>Приоритеты разработки и применения принципа недискриминации на уровне деятельности международных организаций не соответствуют в полной мере органическим потребностям международной жизни и отражают зачастую политические интересы, превалирующие на данном этапе. С социологической точки зрения это связано с фактом ослабленных возможностей влияния демократических слоев населения на принятие решений, поскольку на данном этапе международные организации и их органы отражают, за некоторыми исключениями, интересы населения лишь опосредствованно через национальные исполнительные органы государственной власти. В целом, международные организации и учреждения представляют собой исполнительные институты, хотя и обладающие определенной независимостью от национальных органов власти, но зачастую находящиеся под влиянием исполнительной власти государств-членов или участников.</w:t>
      </w:r>
    </w:p>
    <w:p w:rsidR="00261478" w:rsidRPr="00C0706E" w:rsidRDefault="00B90611" w:rsidP="008B5018">
      <w:pPr>
        <w:spacing w:line="360" w:lineRule="auto"/>
        <w:ind w:firstLine="709"/>
        <w:jc w:val="both"/>
        <w:rPr>
          <w:noProof/>
          <w:color w:val="000000"/>
          <w:sz w:val="28"/>
        </w:rPr>
      </w:pPr>
      <w:r w:rsidRPr="00C0706E">
        <w:rPr>
          <w:noProof/>
          <w:color w:val="000000"/>
          <w:sz w:val="28"/>
        </w:rPr>
        <w:t>Эти негативные феномены не должны преумалять внимание международной общественности к вопросу запрета дискриминации и сходных с ней противоправных практик посредством международно-правовых инструментов. Напротив, сложившееся положение должно стимулировать изучение существующих процедур и механизмов, а также поиск повышения эффективности их функционирования.</w:t>
      </w:r>
    </w:p>
    <w:p w:rsidR="00B90611" w:rsidRPr="00C0706E" w:rsidRDefault="00B90611" w:rsidP="008B5018">
      <w:pPr>
        <w:spacing w:line="360" w:lineRule="auto"/>
        <w:ind w:firstLine="709"/>
        <w:jc w:val="both"/>
        <w:rPr>
          <w:noProof/>
          <w:color w:val="000000"/>
          <w:sz w:val="28"/>
        </w:rPr>
      </w:pPr>
    </w:p>
    <w:p w:rsidR="00261478" w:rsidRPr="00C0706E" w:rsidRDefault="00261478" w:rsidP="008B5018">
      <w:pPr>
        <w:spacing w:line="360" w:lineRule="auto"/>
        <w:ind w:firstLine="709"/>
        <w:jc w:val="both"/>
        <w:rPr>
          <w:b/>
          <w:noProof/>
          <w:color w:val="000000"/>
          <w:sz w:val="28"/>
        </w:rPr>
      </w:pPr>
      <w:r w:rsidRPr="00C0706E">
        <w:rPr>
          <w:noProof/>
          <w:color w:val="000000"/>
          <w:sz w:val="28"/>
        </w:rPr>
        <w:br w:type="page"/>
      </w:r>
      <w:bookmarkStart w:id="4" w:name="_Toc97796722"/>
      <w:r w:rsidRPr="00C0706E">
        <w:rPr>
          <w:b/>
          <w:noProof/>
          <w:color w:val="000000"/>
          <w:sz w:val="28"/>
        </w:rPr>
        <w:t>Литература</w:t>
      </w:r>
      <w:bookmarkEnd w:id="4"/>
    </w:p>
    <w:p w:rsidR="00261478" w:rsidRPr="00C0706E" w:rsidRDefault="00261478" w:rsidP="008B5018">
      <w:pPr>
        <w:spacing w:line="360" w:lineRule="auto"/>
        <w:ind w:firstLine="709"/>
        <w:jc w:val="both"/>
        <w:rPr>
          <w:noProof/>
          <w:color w:val="000000"/>
          <w:sz w:val="28"/>
        </w:rPr>
      </w:pPr>
    </w:p>
    <w:p w:rsidR="0090062C" w:rsidRPr="00C0706E" w:rsidRDefault="0090062C" w:rsidP="008B5018">
      <w:pPr>
        <w:numPr>
          <w:ilvl w:val="0"/>
          <w:numId w:val="2"/>
        </w:numPr>
        <w:tabs>
          <w:tab w:val="left" w:pos="426"/>
        </w:tabs>
        <w:spacing w:line="360" w:lineRule="auto"/>
        <w:ind w:left="0" w:firstLine="0"/>
        <w:jc w:val="both"/>
        <w:rPr>
          <w:noProof/>
          <w:color w:val="000000"/>
          <w:sz w:val="28"/>
        </w:rPr>
      </w:pPr>
      <w:r w:rsidRPr="00C0706E">
        <w:rPr>
          <w:noProof/>
          <w:color w:val="000000"/>
          <w:sz w:val="28"/>
        </w:rPr>
        <w:t>Беляев С.А. Общие тенденции развития международно-правового противодействия дискриминации – М., 2003</w:t>
      </w:r>
    </w:p>
    <w:p w:rsidR="0090062C" w:rsidRPr="00C0706E" w:rsidRDefault="0090062C" w:rsidP="008B5018">
      <w:pPr>
        <w:numPr>
          <w:ilvl w:val="0"/>
          <w:numId w:val="2"/>
        </w:numPr>
        <w:tabs>
          <w:tab w:val="left" w:pos="426"/>
        </w:tabs>
        <w:spacing w:line="360" w:lineRule="auto"/>
        <w:ind w:left="0" w:firstLine="0"/>
        <w:jc w:val="both"/>
        <w:rPr>
          <w:noProof/>
          <w:color w:val="000000"/>
          <w:sz w:val="28"/>
        </w:rPr>
      </w:pPr>
      <w:r w:rsidRPr="00C0706E">
        <w:rPr>
          <w:noProof/>
          <w:color w:val="000000"/>
          <w:sz w:val="28"/>
        </w:rPr>
        <w:t>Ведение в права человека, Норвежский Хельсинский Комитет по правам человека, Осло, 2003</w:t>
      </w:r>
    </w:p>
    <w:p w:rsidR="0090062C" w:rsidRPr="00C0706E" w:rsidRDefault="0090062C" w:rsidP="008B5018">
      <w:pPr>
        <w:numPr>
          <w:ilvl w:val="0"/>
          <w:numId w:val="2"/>
        </w:numPr>
        <w:tabs>
          <w:tab w:val="left" w:pos="426"/>
        </w:tabs>
        <w:spacing w:line="360" w:lineRule="auto"/>
        <w:ind w:left="0" w:firstLine="0"/>
        <w:jc w:val="both"/>
        <w:rPr>
          <w:noProof/>
          <w:color w:val="000000"/>
          <w:sz w:val="28"/>
        </w:rPr>
      </w:pPr>
      <w:r w:rsidRPr="00C0706E">
        <w:rPr>
          <w:noProof/>
          <w:color w:val="000000"/>
          <w:sz w:val="28"/>
        </w:rPr>
        <w:t>Дискриминация вне закона: Сб</w:t>
      </w:r>
      <w:r w:rsidR="008B5018" w:rsidRPr="00C0706E">
        <w:rPr>
          <w:noProof/>
          <w:color w:val="000000"/>
          <w:sz w:val="28"/>
        </w:rPr>
        <w:t>. документов, Под ред. Проф. А.</w:t>
      </w:r>
      <w:r w:rsidRPr="00C0706E">
        <w:rPr>
          <w:noProof/>
          <w:color w:val="000000"/>
          <w:sz w:val="28"/>
        </w:rPr>
        <w:t>Я. Капустина, М., Юристъ, 2003</w:t>
      </w:r>
    </w:p>
    <w:p w:rsidR="0090062C" w:rsidRPr="00C0706E" w:rsidRDefault="0090062C" w:rsidP="008B5018">
      <w:pPr>
        <w:numPr>
          <w:ilvl w:val="0"/>
          <w:numId w:val="2"/>
        </w:numPr>
        <w:tabs>
          <w:tab w:val="left" w:pos="426"/>
        </w:tabs>
        <w:spacing w:line="360" w:lineRule="auto"/>
        <w:ind w:left="0" w:firstLine="0"/>
        <w:jc w:val="both"/>
        <w:rPr>
          <w:noProof/>
          <w:color w:val="000000"/>
          <w:sz w:val="28"/>
        </w:rPr>
      </w:pPr>
      <w:r w:rsidRPr="00C0706E">
        <w:rPr>
          <w:noProof/>
          <w:color w:val="000000"/>
          <w:sz w:val="28"/>
        </w:rPr>
        <w:t xml:space="preserve">Итоги рассмотрения положения в России Комитетом ООН по ликвидации расовой дискриминации </w:t>
      </w:r>
    </w:p>
    <w:p w:rsidR="0090062C" w:rsidRPr="00C0706E" w:rsidRDefault="0090062C" w:rsidP="008B5018">
      <w:pPr>
        <w:numPr>
          <w:ilvl w:val="0"/>
          <w:numId w:val="2"/>
        </w:numPr>
        <w:tabs>
          <w:tab w:val="left" w:pos="426"/>
        </w:tabs>
        <w:spacing w:line="360" w:lineRule="auto"/>
        <w:ind w:left="0" w:firstLine="0"/>
        <w:jc w:val="both"/>
        <w:rPr>
          <w:noProof/>
          <w:color w:val="000000"/>
          <w:sz w:val="28"/>
        </w:rPr>
      </w:pPr>
      <w:r w:rsidRPr="00C0706E">
        <w:rPr>
          <w:noProof/>
          <w:color w:val="000000"/>
          <w:sz w:val="28"/>
        </w:rPr>
        <w:t xml:space="preserve">Осипов А. Концептуальные подходы к этнической политике и перспективы противодействия дискриминации// </w:t>
      </w:r>
    </w:p>
    <w:p w:rsidR="0090062C" w:rsidRPr="00C0706E" w:rsidRDefault="0090062C" w:rsidP="008B5018">
      <w:pPr>
        <w:numPr>
          <w:ilvl w:val="0"/>
          <w:numId w:val="2"/>
        </w:numPr>
        <w:tabs>
          <w:tab w:val="left" w:pos="426"/>
        </w:tabs>
        <w:spacing w:line="360" w:lineRule="auto"/>
        <w:ind w:left="0" w:firstLine="0"/>
        <w:jc w:val="both"/>
        <w:rPr>
          <w:noProof/>
          <w:color w:val="000000"/>
          <w:sz w:val="28"/>
        </w:rPr>
      </w:pPr>
      <w:r w:rsidRPr="00C0706E">
        <w:rPr>
          <w:noProof/>
          <w:color w:val="000000"/>
          <w:sz w:val="28"/>
        </w:rPr>
        <w:t>Права человека: Сборник международных документов, Составитель Н. Шестаков, М., 1990</w:t>
      </w:r>
      <w:bookmarkStart w:id="5" w:name="_GoBack"/>
      <w:bookmarkEnd w:id="5"/>
    </w:p>
    <w:sectPr w:rsidR="0090062C" w:rsidRPr="00C0706E" w:rsidSect="008B5018">
      <w:footerReference w:type="even" r:id="rId7"/>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629" w:rsidRDefault="00B96629">
      <w:r>
        <w:separator/>
      </w:r>
    </w:p>
  </w:endnote>
  <w:endnote w:type="continuationSeparator" w:id="0">
    <w:p w:rsidR="00B96629" w:rsidRDefault="00B9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478" w:rsidRDefault="00261478" w:rsidP="00F079BD">
    <w:pPr>
      <w:pStyle w:val="a5"/>
      <w:framePr w:wrap="around" w:vAnchor="text" w:hAnchor="margin" w:xAlign="right" w:y="1"/>
      <w:rPr>
        <w:rStyle w:val="a7"/>
      </w:rPr>
    </w:pPr>
  </w:p>
  <w:p w:rsidR="00261478" w:rsidRDefault="00261478" w:rsidP="0026147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478" w:rsidRDefault="00DC547D" w:rsidP="00F079BD">
    <w:pPr>
      <w:pStyle w:val="a5"/>
      <w:framePr w:wrap="around" w:vAnchor="text" w:hAnchor="margin" w:xAlign="right" w:y="1"/>
      <w:rPr>
        <w:rStyle w:val="a7"/>
      </w:rPr>
    </w:pPr>
    <w:r>
      <w:rPr>
        <w:rStyle w:val="a7"/>
        <w:noProof/>
      </w:rPr>
      <w:t>2</w:t>
    </w:r>
  </w:p>
  <w:p w:rsidR="00261478" w:rsidRDefault="00261478" w:rsidP="0026147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629" w:rsidRDefault="00B96629">
      <w:r>
        <w:separator/>
      </w:r>
    </w:p>
  </w:footnote>
  <w:footnote w:type="continuationSeparator" w:id="0">
    <w:p w:rsidR="00B96629" w:rsidRDefault="00B96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00CCF"/>
    <w:multiLevelType w:val="hybridMultilevel"/>
    <w:tmpl w:val="3C4C9F3E"/>
    <w:lvl w:ilvl="0" w:tplc="7898D5EC">
      <w:start w:val="1"/>
      <w:numFmt w:val="decimal"/>
      <w:lvlText w:val="%1."/>
      <w:lvlJc w:val="left"/>
      <w:pPr>
        <w:tabs>
          <w:tab w:val="num" w:pos="1132"/>
        </w:tabs>
        <w:ind w:left="1132" w:hanging="735"/>
      </w:pPr>
      <w:rPr>
        <w:rFonts w:cs="Times New Roman" w:hint="default"/>
      </w:rPr>
    </w:lvl>
    <w:lvl w:ilvl="1" w:tplc="04190019" w:tentative="1">
      <w:start w:val="1"/>
      <w:numFmt w:val="lowerLetter"/>
      <w:lvlText w:val="%2."/>
      <w:lvlJc w:val="left"/>
      <w:pPr>
        <w:tabs>
          <w:tab w:val="num" w:pos="1477"/>
        </w:tabs>
        <w:ind w:left="1477" w:hanging="360"/>
      </w:pPr>
      <w:rPr>
        <w:rFonts w:cs="Times New Roman"/>
      </w:rPr>
    </w:lvl>
    <w:lvl w:ilvl="2" w:tplc="0419001B" w:tentative="1">
      <w:start w:val="1"/>
      <w:numFmt w:val="lowerRoman"/>
      <w:lvlText w:val="%3."/>
      <w:lvlJc w:val="right"/>
      <w:pPr>
        <w:tabs>
          <w:tab w:val="num" w:pos="2197"/>
        </w:tabs>
        <w:ind w:left="2197" w:hanging="180"/>
      </w:pPr>
      <w:rPr>
        <w:rFonts w:cs="Times New Roman"/>
      </w:rPr>
    </w:lvl>
    <w:lvl w:ilvl="3" w:tplc="0419000F" w:tentative="1">
      <w:start w:val="1"/>
      <w:numFmt w:val="decimal"/>
      <w:lvlText w:val="%4."/>
      <w:lvlJc w:val="left"/>
      <w:pPr>
        <w:tabs>
          <w:tab w:val="num" w:pos="2917"/>
        </w:tabs>
        <w:ind w:left="2917" w:hanging="360"/>
      </w:pPr>
      <w:rPr>
        <w:rFonts w:cs="Times New Roman"/>
      </w:rPr>
    </w:lvl>
    <w:lvl w:ilvl="4" w:tplc="04190019" w:tentative="1">
      <w:start w:val="1"/>
      <w:numFmt w:val="lowerLetter"/>
      <w:lvlText w:val="%5."/>
      <w:lvlJc w:val="left"/>
      <w:pPr>
        <w:tabs>
          <w:tab w:val="num" w:pos="3637"/>
        </w:tabs>
        <w:ind w:left="3637" w:hanging="360"/>
      </w:pPr>
      <w:rPr>
        <w:rFonts w:cs="Times New Roman"/>
      </w:rPr>
    </w:lvl>
    <w:lvl w:ilvl="5" w:tplc="0419001B" w:tentative="1">
      <w:start w:val="1"/>
      <w:numFmt w:val="lowerRoman"/>
      <w:lvlText w:val="%6."/>
      <w:lvlJc w:val="right"/>
      <w:pPr>
        <w:tabs>
          <w:tab w:val="num" w:pos="4357"/>
        </w:tabs>
        <w:ind w:left="4357" w:hanging="180"/>
      </w:pPr>
      <w:rPr>
        <w:rFonts w:cs="Times New Roman"/>
      </w:rPr>
    </w:lvl>
    <w:lvl w:ilvl="6" w:tplc="0419000F" w:tentative="1">
      <w:start w:val="1"/>
      <w:numFmt w:val="decimal"/>
      <w:lvlText w:val="%7."/>
      <w:lvlJc w:val="left"/>
      <w:pPr>
        <w:tabs>
          <w:tab w:val="num" w:pos="5077"/>
        </w:tabs>
        <w:ind w:left="5077" w:hanging="360"/>
      </w:pPr>
      <w:rPr>
        <w:rFonts w:cs="Times New Roman"/>
      </w:rPr>
    </w:lvl>
    <w:lvl w:ilvl="7" w:tplc="04190019" w:tentative="1">
      <w:start w:val="1"/>
      <w:numFmt w:val="lowerLetter"/>
      <w:lvlText w:val="%8."/>
      <w:lvlJc w:val="left"/>
      <w:pPr>
        <w:tabs>
          <w:tab w:val="num" w:pos="5797"/>
        </w:tabs>
        <w:ind w:left="5797" w:hanging="360"/>
      </w:pPr>
      <w:rPr>
        <w:rFonts w:cs="Times New Roman"/>
      </w:rPr>
    </w:lvl>
    <w:lvl w:ilvl="8" w:tplc="0419001B" w:tentative="1">
      <w:start w:val="1"/>
      <w:numFmt w:val="lowerRoman"/>
      <w:lvlText w:val="%9."/>
      <w:lvlJc w:val="right"/>
      <w:pPr>
        <w:tabs>
          <w:tab w:val="num" w:pos="6517"/>
        </w:tabs>
        <w:ind w:left="6517" w:hanging="180"/>
      </w:pPr>
      <w:rPr>
        <w:rFonts w:cs="Times New Roman"/>
      </w:rPr>
    </w:lvl>
  </w:abstractNum>
  <w:abstractNum w:abstractNumId="1">
    <w:nsid w:val="53DC74AE"/>
    <w:multiLevelType w:val="hybridMultilevel"/>
    <w:tmpl w:val="11B4A34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71B"/>
    <w:rsid w:val="000F41FC"/>
    <w:rsid w:val="001E60D7"/>
    <w:rsid w:val="00261478"/>
    <w:rsid w:val="0027338E"/>
    <w:rsid w:val="002C2595"/>
    <w:rsid w:val="0037579C"/>
    <w:rsid w:val="003F2B2F"/>
    <w:rsid w:val="00480AC7"/>
    <w:rsid w:val="004A29E5"/>
    <w:rsid w:val="004E3156"/>
    <w:rsid w:val="007D7E56"/>
    <w:rsid w:val="00821DA9"/>
    <w:rsid w:val="00846EFD"/>
    <w:rsid w:val="008513C8"/>
    <w:rsid w:val="008B5018"/>
    <w:rsid w:val="0090062C"/>
    <w:rsid w:val="0091071B"/>
    <w:rsid w:val="00923F28"/>
    <w:rsid w:val="0093447B"/>
    <w:rsid w:val="009525C8"/>
    <w:rsid w:val="00A46934"/>
    <w:rsid w:val="00B67275"/>
    <w:rsid w:val="00B90611"/>
    <w:rsid w:val="00B96629"/>
    <w:rsid w:val="00C0706E"/>
    <w:rsid w:val="00CD0A5D"/>
    <w:rsid w:val="00CF6E78"/>
    <w:rsid w:val="00D7060F"/>
    <w:rsid w:val="00D717C1"/>
    <w:rsid w:val="00DC547D"/>
    <w:rsid w:val="00F079BD"/>
    <w:rsid w:val="00FC6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71BEFA-A11D-4C70-8530-82C20E4E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autoRedefine/>
    <w:uiPriority w:val="9"/>
    <w:qFormat/>
    <w:rsid w:val="00FC69EB"/>
    <w:pPr>
      <w:keepNext/>
      <w:spacing w:before="240" w:after="60" w:line="360" w:lineRule="auto"/>
      <w:jc w:val="center"/>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3">
    <w:name w:val="курсовая"/>
    <w:basedOn w:val="a"/>
    <w:autoRedefine/>
    <w:rsid w:val="0091071B"/>
    <w:pPr>
      <w:spacing w:line="360" w:lineRule="auto"/>
      <w:ind w:firstLine="397"/>
      <w:jc w:val="both"/>
    </w:pPr>
  </w:style>
  <w:style w:type="paragraph" w:customStyle="1" w:styleId="a4">
    <w:name w:val="диплом"/>
    <w:basedOn w:val="a"/>
    <w:autoRedefine/>
    <w:rsid w:val="0091071B"/>
    <w:pPr>
      <w:spacing w:line="360" w:lineRule="auto"/>
      <w:ind w:firstLine="397"/>
      <w:jc w:val="both"/>
    </w:pPr>
    <w:rPr>
      <w:sz w:val="28"/>
    </w:rPr>
  </w:style>
  <w:style w:type="paragraph" w:styleId="11">
    <w:name w:val="toc 1"/>
    <w:basedOn w:val="a"/>
    <w:next w:val="a"/>
    <w:autoRedefine/>
    <w:uiPriority w:val="39"/>
    <w:semiHidden/>
    <w:rsid w:val="008513C8"/>
    <w:pPr>
      <w:tabs>
        <w:tab w:val="right" w:leader="underscore" w:pos="9344"/>
      </w:tabs>
      <w:spacing w:before="120" w:line="360" w:lineRule="auto"/>
      <w:ind w:left="11" w:hanging="11"/>
    </w:pPr>
    <w:rPr>
      <w:b/>
      <w:bCs/>
      <w:noProof/>
      <w:sz w:val="28"/>
      <w:szCs w:val="28"/>
    </w:rPr>
  </w:style>
  <w:style w:type="paragraph" w:styleId="2">
    <w:name w:val="toc 2"/>
    <w:basedOn w:val="a"/>
    <w:next w:val="a"/>
    <w:autoRedefine/>
    <w:uiPriority w:val="39"/>
    <w:semiHidden/>
    <w:rsid w:val="004A29E5"/>
    <w:pPr>
      <w:spacing w:before="120" w:line="360" w:lineRule="auto"/>
      <w:ind w:left="708"/>
    </w:pPr>
    <w:rPr>
      <w:bCs/>
      <w:sz w:val="28"/>
      <w:szCs w:val="26"/>
    </w:rPr>
  </w:style>
  <w:style w:type="paragraph" w:styleId="3">
    <w:name w:val="toc 3"/>
    <w:basedOn w:val="a"/>
    <w:next w:val="a"/>
    <w:autoRedefine/>
    <w:uiPriority w:val="39"/>
    <w:semiHidden/>
    <w:rsid w:val="008513C8"/>
    <w:pPr>
      <w:ind w:left="1416"/>
    </w:pPr>
  </w:style>
  <w:style w:type="paragraph" w:styleId="a5">
    <w:name w:val="footer"/>
    <w:basedOn w:val="a"/>
    <w:link w:val="a6"/>
    <w:uiPriority w:val="99"/>
    <w:rsid w:val="00261478"/>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261478"/>
    <w:rPr>
      <w:rFonts w:cs="Times New Roman"/>
    </w:rPr>
  </w:style>
  <w:style w:type="character" w:styleId="a8">
    <w:name w:val="Hyperlink"/>
    <w:uiPriority w:val="99"/>
    <w:rsid w:val="00261478"/>
    <w:rPr>
      <w:rFonts w:cs="Times New Roman"/>
      <w:color w:val="0000FF"/>
      <w:u w:val="single"/>
    </w:rPr>
  </w:style>
  <w:style w:type="character" w:styleId="a9">
    <w:name w:val="FollowedHyperlink"/>
    <w:uiPriority w:val="99"/>
    <w:rsid w:val="00923F28"/>
    <w:rPr>
      <w:rFonts w:cs="Times New Roman"/>
      <w:color w:val="800080"/>
      <w:u w:val="single"/>
    </w:rPr>
  </w:style>
  <w:style w:type="paragraph" w:styleId="aa">
    <w:name w:val="header"/>
    <w:basedOn w:val="a"/>
    <w:link w:val="ab"/>
    <w:uiPriority w:val="99"/>
    <w:unhideWhenUsed/>
    <w:rsid w:val="008B5018"/>
    <w:pPr>
      <w:tabs>
        <w:tab w:val="center" w:pos="4677"/>
        <w:tab w:val="right" w:pos="9355"/>
      </w:tabs>
    </w:pPr>
  </w:style>
  <w:style w:type="character" w:customStyle="1" w:styleId="ab">
    <w:name w:val="Верхний колонтитул Знак"/>
    <w:link w:val="aa"/>
    <w:uiPriority w:val="99"/>
    <w:locked/>
    <w:rsid w:val="008B501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937169">
      <w:marLeft w:val="0"/>
      <w:marRight w:val="0"/>
      <w:marTop w:val="0"/>
      <w:marBottom w:val="0"/>
      <w:divBdr>
        <w:top w:val="none" w:sz="0" w:space="0" w:color="auto"/>
        <w:left w:val="none" w:sz="0" w:space="0" w:color="auto"/>
        <w:bottom w:val="none" w:sz="0" w:space="0" w:color="auto"/>
        <w:right w:val="none" w:sz="0" w:space="0" w:color="auto"/>
      </w:divBdr>
    </w:div>
    <w:div w:id="1108937170">
      <w:marLeft w:val="0"/>
      <w:marRight w:val="0"/>
      <w:marTop w:val="0"/>
      <w:marBottom w:val="0"/>
      <w:divBdr>
        <w:top w:val="none" w:sz="0" w:space="0" w:color="auto"/>
        <w:left w:val="none" w:sz="0" w:space="0" w:color="auto"/>
        <w:bottom w:val="none" w:sz="0" w:space="0" w:color="auto"/>
        <w:right w:val="none" w:sz="0" w:space="0" w:color="auto"/>
      </w:divBdr>
    </w:div>
    <w:div w:id="11089371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5506</Words>
  <Characters>31389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Granit</Company>
  <LinksUpToDate>false</LinksUpToDate>
  <CharactersWithSpaces>36822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GR3</dc:creator>
  <cp:keywords/>
  <dc:description/>
  <cp:lastModifiedBy>admin</cp:lastModifiedBy>
  <cp:revision>2</cp:revision>
  <dcterms:created xsi:type="dcterms:W3CDTF">2014-03-14T05:23:00Z</dcterms:created>
  <dcterms:modified xsi:type="dcterms:W3CDTF">2014-03-14T05:23:00Z</dcterms:modified>
</cp:coreProperties>
</file>