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91" w:rsidRPr="00BE7865" w:rsidRDefault="00322F91" w:rsidP="00322F91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Организация и производство работ повышенной опасности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 xml:space="preserve">В соответствии с требованиями нормативных документов (например, правил по охране труда «ПОТ Р О-14000-005-98. Работы с повышенной опасностью. Организация проведения») в организации должны быть составлены перечни видов работ и профессий, к которым предъявляются дополнительные требования безопасности. Например: 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1. Виды работ - работы на высоте, в замкнутых пространствах, огневые работы, земляные работы, работы с ручным инструментом и др.;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2. Профессии рабочих – аккумуляторщики, кровельщики и др.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К зонам постоянно действующих опасных производственных факторов должны быть отнесены рабочие места, проходы и проезды к ним, находящиеся: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вблизи неизолированных токоведущих частей электроустановок. Безопасное расстояние зависит от величины напряжения (см. табл. 4);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ближе 2 м от неограждённых перепадов по высоте на 1, 3 м и более;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 местах, где имеются</w:t>
      </w:r>
      <w:r>
        <w:t xml:space="preserve"> </w:t>
      </w:r>
      <w:r w:rsidRPr="007653FD">
        <w:t>открытые части установок и механизмов;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 местах, где имеются значительные превышения допустимых величин концентраций вредных веществ или уровней воздействия вредных производственных факторов (вибрации и др.).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Работы повышенной опасности выполняются при наличии наряда-допуска</w:t>
      </w:r>
      <w:r>
        <w:t xml:space="preserve"> </w:t>
      </w:r>
      <w:r w:rsidRPr="007653FD">
        <w:t>после проведения целевого инструктажа непосредственно на рабочем месте.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 xml:space="preserve">Если работы повышенной опасности выполняются подрядной организацией на территории заказчика, то дополнительно обеими сторонами оформляется акт-допуск. 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Ответственными лицами</w:t>
      </w:r>
      <w:r>
        <w:t xml:space="preserve"> </w:t>
      </w:r>
      <w:r w:rsidRPr="007653FD">
        <w:t>за организацию и производство работ повышенной опасности являются: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лица, выдающие наряд-допуск;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ответственные руководители работ;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ответственные исполнители работ (возможны и другие ответственные лица, например -</w:t>
      </w:r>
      <w:r>
        <w:t xml:space="preserve"> </w:t>
      </w:r>
      <w:r w:rsidRPr="007653FD">
        <w:t>«допускающий», «наблюдающий»).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К работам повышенной опасности допускаются лица: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не моложе 18 лет;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не имеющие медицинских противопоказаний;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получившие инструктаж по охране труда на рабочем месте, а при необходимости - целевой инструктаж.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К самостоятельному выполнению работ повышенной опасности допускаются лица: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прошедшие обучение и имеющие удостоверение на право производство этих работ;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имеющие производственный стаж на указанных работах не менее одного года и тарифный разряд не ниже третьего.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К персоналу предъявляться и дополнительные требования в силу постановления Правительства РФ от 23 сентября 2002 года № 695 утвердившего "Правила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Рабочие, впервые допускаемые к работам повышенной опасности, в течение одного года работают под непосредственным надзором опытных рабочих, назначаемых приказом по организации.</w:t>
      </w:r>
    </w:p>
    <w:p w:rsidR="00322F91" w:rsidRPr="007653FD" w:rsidRDefault="00322F91" w:rsidP="00322F91">
      <w:pPr>
        <w:spacing w:before="120"/>
        <w:ind w:firstLine="567"/>
        <w:jc w:val="both"/>
      </w:pPr>
      <w:r w:rsidRPr="007653FD">
        <w:t>Ответственный исполнитель работ повышенной опасности должен постоянно находиться с бригадой. При необходимости его отсутствия, ответственного исполнителя замещает ответственный руководитель работ или бригада выводится из опасной зоны.</w:t>
      </w:r>
    </w:p>
    <w:p w:rsidR="00322F91" w:rsidRDefault="00322F91" w:rsidP="00322F91">
      <w:pPr>
        <w:spacing w:before="120"/>
        <w:ind w:firstLine="567"/>
        <w:jc w:val="both"/>
      </w:pPr>
      <w:r w:rsidRPr="007653FD">
        <w:t xml:space="preserve">Выдача и возврат нарядов-допусков учитывается в специальном журнале, который должен быть пронумерован, прошнурован и скреплён печатью. Срок хранения закрытого наряда-допуска – 30 дней, срок хранения журнала - 6 месяцев с момента последней записи.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91"/>
    <w:rsid w:val="00051FB8"/>
    <w:rsid w:val="00095BA6"/>
    <w:rsid w:val="00210DB3"/>
    <w:rsid w:val="0031418A"/>
    <w:rsid w:val="00322F91"/>
    <w:rsid w:val="00350B15"/>
    <w:rsid w:val="00377A3D"/>
    <w:rsid w:val="00387DAC"/>
    <w:rsid w:val="0052086C"/>
    <w:rsid w:val="005A2562"/>
    <w:rsid w:val="00755964"/>
    <w:rsid w:val="007653FD"/>
    <w:rsid w:val="008127BA"/>
    <w:rsid w:val="008C19D7"/>
    <w:rsid w:val="00A44D32"/>
    <w:rsid w:val="00BE786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767F5D-912B-46B5-A293-D0894B11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2798</Characters>
  <Application>Microsoft Office Word</Application>
  <DocSecurity>0</DocSecurity>
  <Lines>23</Lines>
  <Paragraphs>6</Paragraphs>
  <ScaleCrop>false</ScaleCrop>
  <Company>Home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и производство работ повышенной опасности</dc:title>
  <dc:subject/>
  <dc:creator>Alena</dc:creator>
  <cp:keywords/>
  <dc:description/>
  <cp:lastModifiedBy>admin</cp:lastModifiedBy>
  <cp:revision>2</cp:revision>
  <dcterms:created xsi:type="dcterms:W3CDTF">2014-02-19T09:10:00Z</dcterms:created>
  <dcterms:modified xsi:type="dcterms:W3CDTF">2014-02-19T09:10:00Z</dcterms:modified>
</cp:coreProperties>
</file>