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7A" w:rsidRPr="00580C2E" w:rsidRDefault="00B3297A" w:rsidP="00DD75E6">
      <w:pPr>
        <w:ind w:firstLine="708"/>
      </w:pPr>
      <w:r w:rsidRPr="00580C2E">
        <w:t>Веком атомной энергии, веком электроники и космоса образно называют наше время.</w:t>
      </w:r>
      <w:r w:rsidR="00DD75E6" w:rsidRPr="00580C2E">
        <w:t xml:space="preserve"> </w:t>
      </w:r>
      <w:r w:rsidRPr="00580C2E">
        <w:t>Однако столь же справедливо двадцатый век можно назвать и эпохой синтетических полимерных материалов. Огромную лепту в развитие науки в данном направлении внёс русский учёный-химик Сергей Васильевич Лебедев, который в своей деятельности успешно сочетал фундаментальные исследования с работами, имеющим</w:t>
      </w:r>
      <w:r w:rsidR="00EE232C" w:rsidRPr="00580C2E">
        <w:t>и большое практическое значение. Автор первого в мире промышленного способа получения</w:t>
      </w:r>
      <w:r w:rsidR="00DD75E6" w:rsidRPr="00580C2E">
        <w:t xml:space="preserve"> </w:t>
      </w:r>
      <w:r w:rsidR="00EE232C" w:rsidRPr="00580C2E">
        <w:t>синтетического каучука по праву занимает место в ряду величайших русских учёных.</w:t>
      </w:r>
      <w:r w:rsidRPr="00580C2E">
        <w:t xml:space="preserve"> </w:t>
      </w:r>
    </w:p>
    <w:p w:rsidR="00295BDD" w:rsidRPr="00580C2E" w:rsidRDefault="00985D3E" w:rsidP="00985D3E">
      <w:r w:rsidRPr="00580C2E">
        <w:rPr>
          <w:lang w:val="en-US"/>
        </w:rPr>
        <w:tab/>
      </w:r>
      <w:r w:rsidRPr="00580C2E">
        <w:t>С.В. Лебедев родился в 1874 году в семье священника на окраине города Люблина.</w:t>
      </w:r>
    </w:p>
    <w:p w:rsidR="00985D3E" w:rsidRPr="00580C2E" w:rsidRDefault="00985D3E" w:rsidP="00985D3E">
      <w:r w:rsidRPr="00580C2E">
        <w:t>Летом 1895 года будущий химик приезжает в Санкт-Петербург для поступления в Петербургский университет, и именно в этом городе он</w:t>
      </w:r>
      <w:r w:rsidR="00A63D10" w:rsidRPr="00580C2E">
        <w:t xml:space="preserve"> и</w:t>
      </w:r>
      <w:r w:rsidRPr="00580C2E">
        <w:t xml:space="preserve"> сделает свои главные открытия.</w:t>
      </w:r>
    </w:p>
    <w:p w:rsidR="00A63D10" w:rsidRPr="00580C2E" w:rsidRDefault="00532D7C" w:rsidP="00532D7C">
      <w:pPr>
        <w:ind w:firstLine="708"/>
      </w:pPr>
      <w:r w:rsidRPr="00580C2E">
        <w:t>В 1901 году С.В. Лебедев начинает исследования рельсовой стали, в которых добивается больших успехов и в последствии получает золотую медаль на Международной выставке по железнодорожному делу.</w:t>
      </w:r>
    </w:p>
    <w:p w:rsidR="00A63D10" w:rsidRPr="00580C2E" w:rsidRDefault="00A63D10" w:rsidP="00532D7C">
      <w:pPr>
        <w:ind w:firstLine="708"/>
      </w:pPr>
      <w:r w:rsidRPr="00580C2E">
        <w:t>В 1906 году по совету А. Е. Фаворского С.В. Лебедев занялся исследованием и синтезом высокомолекулярных органических соединений, в наши дни широко известных  под названием полимеров. Приступив к изучению процессов полимеризации, С.В. Лебедев вступил на путь ещё совсем неведомый, скрытый густой завесой тайны, но, как в скором времени оказалось, путь, превратившийся, в генеральное направление развития химии ХХ века.</w:t>
      </w:r>
    </w:p>
    <w:p w:rsidR="00A63D10" w:rsidRPr="00580C2E" w:rsidRDefault="00A63D10" w:rsidP="00A63D10">
      <w:pPr>
        <w:ind w:firstLine="708"/>
      </w:pPr>
      <w:r w:rsidRPr="00580C2E">
        <w:t>Первые объекты, выбранные С.В. Лебедевым для исследования процесса полимеризации, не имели прямого отношения к проблеме синтеза каучука. Он начал изучать закономерности процесса полимеризации соединений, носящих название эфиров акриловой кислоты.</w:t>
      </w:r>
      <w:r w:rsidR="002B02AC" w:rsidRPr="00580C2E">
        <w:t xml:space="preserve"> С 1908 года С.В. Лебедев начал систематические исследования в области полимеризации непредельных углеводородов, содержащих в своей структуре две двойные связи</w:t>
      </w:r>
      <w:r w:rsidR="00C92ED2" w:rsidRPr="00580C2E">
        <w:t>.</w:t>
      </w:r>
    </w:p>
    <w:p w:rsidR="003A10F4" w:rsidRPr="00580C2E" w:rsidRDefault="003A10F4" w:rsidP="00A63D10">
      <w:pPr>
        <w:ind w:firstLine="708"/>
      </w:pPr>
      <w:r w:rsidRPr="00580C2E">
        <w:t>Большинство процессов, приводящих к образованию высокомолекулярных соединений, осуществляются на основе процесса полимеризации. Этот процесс основан на том, что молекулы вещества определённого строения способны присоединяться друг к другу, образуя гигантские молекулы. В зависимости от того, какова структура исходного вещества, обычно называемого мономером, можно получить высокомолекулярное вещество (полимер), обладающие различными технически важными свойствами.</w:t>
      </w:r>
    </w:p>
    <w:p w:rsidR="003A10F4" w:rsidRPr="00580C2E" w:rsidRDefault="003A10F4" w:rsidP="00A63D10">
      <w:pPr>
        <w:ind w:firstLine="708"/>
      </w:pPr>
      <w:r w:rsidRPr="00580C2E">
        <w:t>У С.В. Лебедева возник вопрос: не является ли структура, отвечающая двуэтиленовым углеводородам характерной особенностью для углеводородов, способных при полимеризации образовывать каучукоподобные продукты?</w:t>
      </w:r>
      <w:r w:rsidR="00B20EE1" w:rsidRPr="00580C2E">
        <w:t xml:space="preserve"> С.В. Лебедев приступил к полимеризации дивинила, который был выбран, поскольку содержал звено из четырёх атомов углерода, последовательно соединенных то одной, то двумя двойными связями. Следовало показать, что и он способен давать каучукообразные полимеры.</w:t>
      </w:r>
      <w:r w:rsidR="003C717C" w:rsidRPr="00580C2E">
        <w:t xml:space="preserve"> В 1910 году было получено несколько граммов дивинилового каучука, но вряд ли кто мог тогда представить, что уже через 20 лет в Санкт-Петербурге будет выпущена первая в мире крупная партия этого продукта.</w:t>
      </w:r>
    </w:p>
    <w:p w:rsidR="00117B70" w:rsidRPr="00580C2E" w:rsidRDefault="00117B70" w:rsidP="00A63D10">
      <w:pPr>
        <w:ind w:firstLine="708"/>
      </w:pPr>
      <w:r w:rsidRPr="00580C2E">
        <w:t>С.В. Лебедев впервые в мире установил, что дивинил – простейший аналог углеводородов изопропена и диизопропенила, о которых уже была известна их способность, при полимеризации давать каучукоподобные продукты, также обладает этим свойством. Исследовав аналоги дивинила, учёный показал, что все двуэтиленовые углеводороды ряда дивинила способны давать каучукоподобные продукты.</w:t>
      </w:r>
      <w:r w:rsidR="005F2C48" w:rsidRPr="00580C2E">
        <w:t xml:space="preserve"> Таким образом, было установлено фундаментальное правило, позволяющее исследователям рационально выбирать вещества для синтеза каучука.</w:t>
      </w:r>
    </w:p>
    <w:p w:rsidR="0062479C" w:rsidRDefault="0062479C" w:rsidP="00A63D10">
      <w:pPr>
        <w:ind w:firstLine="708"/>
      </w:pPr>
      <w:r w:rsidRPr="00580C2E">
        <w:t>Одновременно он указал на закономерности, определяющие зависимость скорости превращения различных углеводородов этого типа в каучукоподобные продукты от химической структуры этих аналогов. Подобные исследования также стали ключевыми для правильного решения задачи о выборе исходного углеводорода для синтеза каучука.</w:t>
      </w:r>
      <w:r w:rsidR="00E6214C">
        <w:t xml:space="preserve"> </w:t>
      </w:r>
    </w:p>
    <w:p w:rsidR="00E6214C" w:rsidRDefault="00E6214C" w:rsidP="00A63D10">
      <w:pPr>
        <w:ind w:firstLine="708"/>
      </w:pPr>
      <w:r>
        <w:tab/>
        <w:t>С.В. Лебедев выявил следующий факт: в процессе полимеризации углеводородов ряда дивинила Наблюдается два параллельно идущих и практически независимых процесса – образование каучукоподобного полимера и образование продукта, состоящего из 2-х молекул исходного углеводорода (его димера).</w:t>
      </w:r>
    </w:p>
    <w:p w:rsidR="00CB61CE" w:rsidRDefault="00CB61CE" w:rsidP="00A63D10">
      <w:pPr>
        <w:ind w:firstLine="708"/>
      </w:pPr>
      <w:r>
        <w:t xml:space="preserve">Метод производства  бутадиена: </w:t>
      </w:r>
    </w:p>
    <w:p w:rsidR="00CB61CE" w:rsidRPr="003121CE" w:rsidRDefault="00CB61CE" w:rsidP="00A63D10">
      <w:pPr>
        <w:ind w:firstLine="708"/>
      </w:pPr>
      <w:r>
        <w:t xml:space="preserve">    2СН</w:t>
      </w:r>
      <w:r w:rsidRPr="00CB61CE">
        <w:rPr>
          <w:vertAlign w:val="subscript"/>
        </w:rPr>
        <w:t>3</w:t>
      </w:r>
      <w:r>
        <w:t>–СН</w:t>
      </w:r>
      <w:r w:rsidRPr="00CB61CE">
        <w:rPr>
          <w:vertAlign w:val="subscript"/>
        </w:rPr>
        <w:t>2</w:t>
      </w:r>
      <w:r>
        <w:t xml:space="preserve">–ОН </w:t>
      </w:r>
      <w:r w:rsidR="0074255B" w:rsidRPr="0074255B">
        <w:rPr>
          <w:u w:val="single"/>
          <w:vertAlign w:val="superscript"/>
        </w:rPr>
        <w:t xml:space="preserve">425 </w:t>
      </w:r>
      <w:r w:rsidR="0074255B" w:rsidRPr="003121CE">
        <w:rPr>
          <w:u w:val="single"/>
          <w:vertAlign w:val="superscript"/>
        </w:rPr>
        <w:t>‘</w:t>
      </w:r>
      <w:r w:rsidR="0074255B" w:rsidRPr="0074255B">
        <w:rPr>
          <w:u w:val="single"/>
          <w:vertAlign w:val="superscript"/>
        </w:rPr>
        <w:t>С, А</w:t>
      </w:r>
      <w:r w:rsidR="0074255B" w:rsidRPr="0074255B">
        <w:rPr>
          <w:u w:val="single"/>
          <w:vertAlign w:val="superscript"/>
          <w:lang w:val="en-US"/>
        </w:rPr>
        <w:t>l</w:t>
      </w:r>
      <w:r w:rsidR="0074255B" w:rsidRPr="0074255B">
        <w:rPr>
          <w:u w:val="single"/>
          <w:vertAlign w:val="superscript"/>
        </w:rPr>
        <w:t>2</w:t>
      </w:r>
      <w:r w:rsidR="0074255B" w:rsidRPr="0074255B">
        <w:rPr>
          <w:u w:val="single"/>
          <w:vertAlign w:val="superscript"/>
          <w:lang w:val="en-US"/>
        </w:rPr>
        <w:t>O</w:t>
      </w:r>
      <w:r w:rsidR="0074255B" w:rsidRPr="0074255B">
        <w:rPr>
          <w:u w:val="single"/>
          <w:vertAlign w:val="superscript"/>
        </w:rPr>
        <w:t xml:space="preserve">3, </w:t>
      </w:r>
      <w:r w:rsidR="0074255B" w:rsidRPr="0074255B">
        <w:rPr>
          <w:u w:val="single"/>
          <w:vertAlign w:val="superscript"/>
          <w:lang w:val="en-US"/>
        </w:rPr>
        <w:t>ZnO</w:t>
      </w:r>
      <w:r w:rsidR="0074255B">
        <w:t>→</w:t>
      </w:r>
      <w:r w:rsidR="003121CE" w:rsidRPr="003121CE">
        <w:t xml:space="preserve"> </w:t>
      </w:r>
      <w:r w:rsidR="003121CE">
        <w:rPr>
          <w:lang w:val="en-US"/>
        </w:rPr>
        <w:t>CH</w:t>
      </w:r>
      <w:r w:rsidR="003121CE" w:rsidRPr="003121CE">
        <w:rPr>
          <w:vertAlign w:val="subscript"/>
        </w:rPr>
        <w:t>2</w:t>
      </w:r>
      <w:r w:rsidR="003121CE" w:rsidRPr="003121CE">
        <w:t>=</w:t>
      </w:r>
      <w:r w:rsidR="003121CE">
        <w:rPr>
          <w:lang w:val="en-US"/>
        </w:rPr>
        <w:t>CH</w:t>
      </w:r>
      <w:r w:rsidR="003121CE" w:rsidRPr="003121CE">
        <w:t>-</w:t>
      </w:r>
      <w:r w:rsidR="003121CE">
        <w:rPr>
          <w:lang w:val="en-US"/>
        </w:rPr>
        <w:t>CH</w:t>
      </w:r>
      <w:r w:rsidR="003121CE" w:rsidRPr="003121CE">
        <w:t>=</w:t>
      </w:r>
      <w:r w:rsidR="003121CE">
        <w:rPr>
          <w:lang w:val="en-US"/>
        </w:rPr>
        <w:t>CH</w:t>
      </w:r>
      <w:r w:rsidR="003121CE" w:rsidRPr="003121CE">
        <w:rPr>
          <w:vertAlign w:val="superscript"/>
        </w:rPr>
        <w:t>2</w:t>
      </w:r>
      <w:r w:rsidR="003121CE" w:rsidRPr="003121CE">
        <w:t xml:space="preserve"> + </w:t>
      </w:r>
      <w:r w:rsidR="003121CE">
        <w:rPr>
          <w:lang w:val="en-US"/>
        </w:rPr>
        <w:t>H</w:t>
      </w:r>
      <w:r w:rsidR="003121CE" w:rsidRPr="003121CE">
        <w:rPr>
          <w:vertAlign w:val="subscript"/>
        </w:rPr>
        <w:t>2</w:t>
      </w:r>
      <w:r w:rsidR="003121CE" w:rsidRPr="003121CE">
        <w:t xml:space="preserve"> + 2</w:t>
      </w:r>
      <w:r w:rsidR="003121CE">
        <w:rPr>
          <w:lang w:val="en-US"/>
        </w:rPr>
        <w:t>H</w:t>
      </w:r>
      <w:r w:rsidR="003121CE" w:rsidRPr="003121CE">
        <w:rPr>
          <w:vertAlign w:val="subscript"/>
        </w:rPr>
        <w:t>2</w:t>
      </w:r>
      <w:r w:rsidR="003121CE">
        <w:rPr>
          <w:lang w:val="en-US"/>
        </w:rPr>
        <w:t>O</w:t>
      </w:r>
    </w:p>
    <w:p w:rsidR="00CB61CE" w:rsidRPr="00580C2E" w:rsidRDefault="00CB61CE" w:rsidP="00CB61CE"/>
    <w:p w:rsidR="0062479C" w:rsidRPr="00117B70" w:rsidRDefault="0062479C" w:rsidP="00A63D10">
      <w:pPr>
        <w:ind w:firstLine="708"/>
      </w:pPr>
      <w:bookmarkStart w:id="0" w:name="_GoBack"/>
      <w:bookmarkEnd w:id="0"/>
    </w:p>
    <w:sectPr w:rsidR="0062479C" w:rsidRPr="0011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F6CC2"/>
    <w:multiLevelType w:val="hybridMultilevel"/>
    <w:tmpl w:val="5838AEF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7A"/>
    <w:rsid w:val="00117B70"/>
    <w:rsid w:val="001666D7"/>
    <w:rsid w:val="00295BDD"/>
    <w:rsid w:val="002B02AC"/>
    <w:rsid w:val="003121CE"/>
    <w:rsid w:val="003A10F4"/>
    <w:rsid w:val="003C717C"/>
    <w:rsid w:val="00484672"/>
    <w:rsid w:val="004E2A6B"/>
    <w:rsid w:val="005231B5"/>
    <w:rsid w:val="00532D7C"/>
    <w:rsid w:val="00580C2E"/>
    <w:rsid w:val="005F2C48"/>
    <w:rsid w:val="0062479C"/>
    <w:rsid w:val="00666ED1"/>
    <w:rsid w:val="00700550"/>
    <w:rsid w:val="0074255B"/>
    <w:rsid w:val="00985D3E"/>
    <w:rsid w:val="009C4AEA"/>
    <w:rsid w:val="00A36BB5"/>
    <w:rsid w:val="00A63D10"/>
    <w:rsid w:val="00B20EE1"/>
    <w:rsid w:val="00B3297A"/>
    <w:rsid w:val="00BF2733"/>
    <w:rsid w:val="00C92ED2"/>
    <w:rsid w:val="00CB61CE"/>
    <w:rsid w:val="00DD75E6"/>
    <w:rsid w:val="00E6214C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624952-484B-4943-ACF3-A291A6FD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Веком атомной энергии, веком электроники и космоса образно называют наше время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Веком атомной энергии, веком электроники и космоса образно называют наше время</dc:title>
  <dc:subject/>
  <dc:creator>PARADOX</dc:creator>
  <cp:keywords/>
  <dc:description/>
  <cp:lastModifiedBy>admin</cp:lastModifiedBy>
  <cp:revision>2</cp:revision>
  <dcterms:created xsi:type="dcterms:W3CDTF">2014-02-17T13:41:00Z</dcterms:created>
  <dcterms:modified xsi:type="dcterms:W3CDTF">2014-02-17T13:41:00Z</dcterms:modified>
</cp:coreProperties>
</file>