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095" w:rsidRPr="00D5398D" w:rsidRDefault="009D1095" w:rsidP="009D1095">
      <w:pPr>
        <w:spacing w:before="120"/>
        <w:jc w:val="center"/>
        <w:rPr>
          <w:b/>
          <w:bCs/>
          <w:sz w:val="32"/>
          <w:szCs w:val="32"/>
        </w:rPr>
      </w:pPr>
      <w:r w:rsidRPr="00D5398D">
        <w:rPr>
          <w:b/>
          <w:bCs/>
          <w:sz w:val="32"/>
          <w:szCs w:val="32"/>
        </w:rPr>
        <w:t>Шрифты</w:t>
      </w:r>
    </w:p>
    <w:p w:rsidR="009D1095" w:rsidRDefault="009D1095" w:rsidP="009D1095">
      <w:pPr>
        <w:spacing w:before="120"/>
        <w:ind w:firstLine="567"/>
        <w:jc w:val="both"/>
      </w:pPr>
      <w:r w:rsidRPr="00CD3587">
        <w:t xml:space="preserve">Шрифт – это один из основных изобразительных элементов текстового печатного издания. </w:t>
      </w:r>
    </w:p>
    <w:p w:rsidR="009D1095" w:rsidRPr="00D5398D" w:rsidRDefault="009D1095" w:rsidP="009D1095">
      <w:pPr>
        <w:spacing w:before="120"/>
        <w:jc w:val="center"/>
        <w:rPr>
          <w:b/>
          <w:bCs/>
          <w:sz w:val="28"/>
          <w:szCs w:val="28"/>
        </w:rPr>
      </w:pPr>
      <w:r w:rsidRPr="00D5398D">
        <w:rPr>
          <w:b/>
          <w:bCs/>
          <w:sz w:val="28"/>
          <w:szCs w:val="28"/>
        </w:rPr>
        <w:t>Классификация шрифтов</w:t>
      </w:r>
    </w:p>
    <w:p w:rsidR="009D1095" w:rsidRDefault="009D1095" w:rsidP="009D1095">
      <w:pPr>
        <w:spacing w:before="120"/>
        <w:ind w:firstLine="567"/>
        <w:jc w:val="both"/>
      </w:pPr>
      <w:r w:rsidRPr="00CD3587">
        <w:t xml:space="preserve">Шрифты делятся по своему назначению и области применения на книжные, газетные, плакатно-афишные, картографические, декоративные, рекламные. </w:t>
      </w:r>
    </w:p>
    <w:p w:rsidR="009D1095" w:rsidRDefault="009D1095" w:rsidP="009D1095">
      <w:pPr>
        <w:spacing w:before="120"/>
        <w:ind w:firstLine="567"/>
        <w:jc w:val="both"/>
      </w:pPr>
      <w:r w:rsidRPr="00CD3587">
        <w:t xml:space="preserve">Выбор той или иной гарнитуры шрифта определяется самим изданием, его целью и читательским адресом. В научно-популярном издании уместны одни шрифты, в художественном – другие. Выбор шрифта определяет и способ печати. Всё это привело к большому разнообразию шрифтов, отличающихся рядом признаков. Есть несколько характеристик шрифтов: </w:t>
      </w:r>
    </w:p>
    <w:p w:rsidR="009D1095" w:rsidRDefault="009D1095" w:rsidP="009D1095">
      <w:pPr>
        <w:spacing w:before="120"/>
        <w:ind w:firstLine="567"/>
        <w:jc w:val="both"/>
      </w:pPr>
      <w:r w:rsidRPr="00CD3587">
        <w:t>- кегль шрифта (размер шрифта – высота в типографских пунктах прямоугольника, в который может быть вписан любой знак алфавита данного размера с учетом верхнего и нижнего просвета): текстовые (до 12 пунктов), титульные (более 12 пунктов).</w:t>
      </w:r>
    </w:p>
    <w:p w:rsidR="009D1095" w:rsidRDefault="009D1095" w:rsidP="009D1095">
      <w:pPr>
        <w:spacing w:before="120"/>
        <w:ind w:firstLine="567"/>
        <w:jc w:val="both"/>
      </w:pPr>
      <w:r w:rsidRPr="00CD3587">
        <w:t>- гарнитура шрифта (комплект шрифтов одинакового рисунка, но различного начертания и размера). Имеют условные названия: литературная, обыкновенная, плакатная и др.</w:t>
      </w:r>
    </w:p>
    <w:p w:rsidR="009D1095" w:rsidRDefault="009D1095" w:rsidP="009D1095">
      <w:pPr>
        <w:spacing w:before="120"/>
        <w:ind w:firstLine="567"/>
        <w:jc w:val="both"/>
      </w:pPr>
      <w:r w:rsidRPr="00CD3587">
        <w:t>- начертание шрифтов (насыщенность и толщина штрихов, высота знаков и характер заполнения): светлые, полужирные и жирные.</w:t>
      </w:r>
    </w:p>
    <w:p w:rsidR="009D1095" w:rsidRDefault="009D1095" w:rsidP="009D1095">
      <w:pPr>
        <w:spacing w:before="120"/>
        <w:ind w:firstLine="567"/>
        <w:jc w:val="both"/>
      </w:pPr>
      <w:r w:rsidRPr="00CD3587">
        <w:t>- наклон основных шрифтов (отклонение основных штрихов от вертикального положения): прямые, курсивные.</w:t>
      </w:r>
    </w:p>
    <w:p w:rsidR="009D1095" w:rsidRDefault="009D1095" w:rsidP="009D1095">
      <w:pPr>
        <w:spacing w:before="120"/>
        <w:ind w:firstLine="567"/>
        <w:jc w:val="both"/>
      </w:pPr>
      <w:r w:rsidRPr="00CD3587">
        <w:t>- размер шрифта (в нормальных шрифтах отношение ширины очка к высоте составляет приблизительно 3:4. в узких – 1:2, в широких – 1:1): сверхузкие, узкие, нормальные, широкие и сверхширокие.</w:t>
      </w:r>
    </w:p>
    <w:p w:rsidR="009D1095" w:rsidRDefault="009D1095" w:rsidP="009D1095">
      <w:pPr>
        <w:spacing w:before="120"/>
        <w:ind w:firstLine="567"/>
        <w:jc w:val="both"/>
      </w:pPr>
      <w:r w:rsidRPr="00CD3587">
        <w:t>- характер заполнения штрихов: шрифт нормальный, контурный, выворотный, оттененный, штрихованный и др. «Компьютерный» шрифт – это файл или группа файлов, обеспечивающий вывод текста со стилевыми особенностями шрифта. Обычно система файлов, составляющая шрифт, состоит из основного файла, содержащего описание символов и вспомогательных информационных и метрических файлов, используемых прикладными программами.</w:t>
      </w:r>
    </w:p>
    <w:p w:rsidR="009D1095" w:rsidRDefault="009D1095" w:rsidP="009D1095">
      <w:pPr>
        <w:spacing w:before="120"/>
        <w:ind w:firstLine="567"/>
        <w:jc w:val="both"/>
      </w:pPr>
      <w:r w:rsidRPr="00CD3587">
        <w:t>Пользователи имеют возможность использовать как растровые, так и векторные шрифты. Файлы растровых шрифтов содержат описания букв в виде матриц растра - последовательность печатаемых точек. Каждому кеглю какого-либо начертания растрового шрифта соответствует файл на диске, используемый программой при печати, поэтому для растровых шрифтов часто используется термин шрифторазмер.</w:t>
      </w:r>
    </w:p>
    <w:p w:rsidR="009D1095" w:rsidRDefault="009D1095" w:rsidP="009D1095">
      <w:pPr>
        <w:spacing w:before="120"/>
        <w:ind w:firstLine="567"/>
        <w:jc w:val="both"/>
      </w:pPr>
      <w:r w:rsidRPr="00CD3587">
        <w:t>Растровые шрифты при отсутствии динамической загрузки или шрифтового картриджа должны быть предварительно загружены в лазерный принтер.</w:t>
      </w:r>
    </w:p>
    <w:p w:rsidR="009D1095" w:rsidRDefault="009D1095" w:rsidP="009D1095">
      <w:pPr>
        <w:spacing w:before="120"/>
        <w:ind w:firstLine="567"/>
        <w:jc w:val="both"/>
      </w:pPr>
      <w:r w:rsidRPr="00CD3587">
        <w:t>В векторных шрифтах буквы описаны не как растровые матрицы, а как геометричсекие фигуры. Использование векторных шрифтов не ограничено перечнем имеющихся кеглей, определяемых наличием соотвествующих шрифтовых файлов. Требования к шрифтам: Правильное использование шрифта играет важную роль. Шрифт должен быть не только красивым. Но и экономичным, что характеризуется емкостью и определяется средним количеством знаков, которые могут разместиться в строке, в полосе.</w:t>
      </w:r>
    </w:p>
    <w:p w:rsidR="009D1095" w:rsidRDefault="009D1095" w:rsidP="009D1095">
      <w:pPr>
        <w:spacing w:before="120"/>
        <w:ind w:firstLine="567"/>
        <w:jc w:val="both"/>
      </w:pPr>
      <w:r w:rsidRPr="00CD3587">
        <w:t>Производственно-технико-технологические требования к шрифтам - это точность вопроизведения графики шрифта в разных видах печати - высокой, глубокой, плоской, механическая прочность и линйеная точность шрифта как элемента печатной формы при получении оттисков в печатной машине.</w:t>
      </w:r>
    </w:p>
    <w:p w:rsidR="009D1095" w:rsidRDefault="009D1095" w:rsidP="009D1095">
      <w:pPr>
        <w:spacing w:before="120"/>
        <w:ind w:firstLine="567"/>
        <w:jc w:val="both"/>
      </w:pPr>
      <w:r w:rsidRPr="00CD3587">
        <w:t xml:space="preserve">Под гигиеническими требованиями к шрифту понимается его удобочитаемость. исследования показали, что важно подбирать правильно и длину строки и размеры пробелов между словами. Так, например, для детей дошкольного и младшего школьного возраста необходимы четкие, простые по рисунку шрифты 12-16 пунктов, для взрослого читателя - шрифты 8-10 пунктов, в справочных изданиях - кегль шрифта может быть снижен. </w:t>
      </w:r>
    </w:p>
    <w:p w:rsidR="009D1095" w:rsidRDefault="009D1095" w:rsidP="009D1095">
      <w:pPr>
        <w:spacing w:before="120"/>
        <w:ind w:firstLine="567"/>
        <w:jc w:val="both"/>
      </w:pPr>
      <w:r w:rsidRPr="00CD3587">
        <w:t xml:space="preserve">Некоторые шрифты, конечно, настолько универсальны, чтоподходят практически для любой задачи. У других более ограниченное применение. Но все шрифты имеют свою специфику, отличающую их друг от друга. </w:t>
      </w:r>
    </w:p>
    <w:p w:rsidR="009D1095" w:rsidRDefault="009D1095" w:rsidP="009D1095">
      <w:pPr>
        <w:spacing w:before="120"/>
        <w:ind w:firstLine="567"/>
        <w:jc w:val="both"/>
      </w:pPr>
      <w:r w:rsidRPr="00CD3587">
        <w:t>Относительно восприятия трудно рекомендовать что-либо конкретное. История шрифта, его эстетика, "настроение" текста, возраст и социальный статус аудитории, вкус дизайнера - всё может влиять на выбор шрифта. Однако есть и некоторые закономерности. Так, результаты исследований показали:</w:t>
      </w:r>
    </w:p>
    <w:p w:rsidR="009D1095" w:rsidRDefault="009D1095" w:rsidP="009D1095">
      <w:pPr>
        <w:spacing w:before="120"/>
        <w:ind w:firstLine="567"/>
        <w:jc w:val="both"/>
      </w:pPr>
      <w:r w:rsidRPr="00CD3587">
        <w:t>- текст, набранный прописными буквами, замедляет скорость чтения, а кроме того, занимает больше места, порой на 50 процентов;</w:t>
      </w:r>
    </w:p>
    <w:p w:rsidR="009D1095" w:rsidRDefault="009D1095" w:rsidP="009D1095">
      <w:pPr>
        <w:spacing w:before="120"/>
        <w:ind w:firstLine="567"/>
        <w:jc w:val="both"/>
      </w:pPr>
      <w:r w:rsidRPr="00CD3587">
        <w:t>- курсив читать труднее, чем прямое начертание;</w:t>
      </w:r>
    </w:p>
    <w:p w:rsidR="009D1095" w:rsidRDefault="009D1095" w:rsidP="009D1095">
      <w:pPr>
        <w:spacing w:before="120"/>
        <w:ind w:firstLine="567"/>
        <w:jc w:val="both"/>
      </w:pPr>
      <w:r w:rsidRPr="00CD3587">
        <w:t>- очень короткие строки, так же как и очень длинные, читать труднее. Большинство художественных редакторов склонны в рамках своего издания придерживаться одного основного шрифта. Время от времени специальные статьи могут оформляться другим шрифтом. При выборе основного шрифта издания следует принимать во внимание характеристики бумаги. Например, романские шрифты "старого стиля" удачно сочетаются с грубой бумагой, а шрифты стиля "модерн" лучше смотрятся на гладкой или мелованной бумаге. Кроме того, на выбор шрифта влияет способ печати. Например, некоторые шрифты из-за очень тонких засечек плохо воспроизводятся офсетной печатью.</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095"/>
    <w:rsid w:val="00002B5A"/>
    <w:rsid w:val="0010437E"/>
    <w:rsid w:val="00616072"/>
    <w:rsid w:val="006A5004"/>
    <w:rsid w:val="00710178"/>
    <w:rsid w:val="008B35EE"/>
    <w:rsid w:val="00905CC1"/>
    <w:rsid w:val="009D1095"/>
    <w:rsid w:val="009E2797"/>
    <w:rsid w:val="00A13109"/>
    <w:rsid w:val="00B42C45"/>
    <w:rsid w:val="00B47B6A"/>
    <w:rsid w:val="00CD3587"/>
    <w:rsid w:val="00D533BF"/>
    <w:rsid w:val="00D53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8E096A4-D7F1-47A4-93B9-62492557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09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9D10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Шрифты</vt:lpstr>
    </vt:vector>
  </TitlesOfParts>
  <Company>Home</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Шрифты</dc:title>
  <dc:subject/>
  <dc:creator>User</dc:creator>
  <cp:keywords/>
  <dc:description/>
  <cp:lastModifiedBy>admin</cp:lastModifiedBy>
  <cp:revision>2</cp:revision>
  <dcterms:created xsi:type="dcterms:W3CDTF">2014-02-15T02:37:00Z</dcterms:created>
  <dcterms:modified xsi:type="dcterms:W3CDTF">2014-02-15T02:37:00Z</dcterms:modified>
</cp:coreProperties>
</file>