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FF7" w:rsidRDefault="00C07FF7">
      <w:pPr>
        <w:pStyle w:val="a7"/>
        <w:widowControl/>
        <w:pBdr>
          <w:top w:val="single" w:sz="4" w:space="1" w:color="auto"/>
          <w:left w:val="single" w:sz="4" w:space="4" w:color="auto"/>
          <w:bottom w:val="single" w:sz="4" w:space="1" w:color="auto"/>
          <w:right w:val="single" w:sz="4" w:space="4" w:color="auto"/>
        </w:pBdr>
        <w:rPr>
          <w:rFonts w:ascii="Arial" w:hAnsi="Arial"/>
          <w:caps/>
          <w:smallCaps w:val="0"/>
          <w:sz w:val="28"/>
        </w:rPr>
      </w:pPr>
    </w:p>
    <w:p w:rsidR="00C07FF7" w:rsidRDefault="00C07FF7">
      <w:pPr>
        <w:pStyle w:val="a7"/>
        <w:widowControl/>
        <w:pBdr>
          <w:top w:val="single" w:sz="4" w:space="1" w:color="auto"/>
          <w:left w:val="single" w:sz="4" w:space="4" w:color="auto"/>
          <w:bottom w:val="single" w:sz="4" w:space="1" w:color="auto"/>
          <w:right w:val="single" w:sz="4" w:space="4" w:color="auto"/>
        </w:pBdr>
        <w:rPr>
          <w:rFonts w:ascii="Arial" w:hAnsi="Arial"/>
          <w:caps/>
          <w:smallCaps w:val="0"/>
          <w:sz w:val="28"/>
        </w:rPr>
      </w:pPr>
    </w:p>
    <w:p w:rsidR="00C07FF7" w:rsidRDefault="00C07FF7">
      <w:pPr>
        <w:pStyle w:val="a7"/>
        <w:widowControl/>
        <w:pBdr>
          <w:top w:val="single" w:sz="4" w:space="1" w:color="auto"/>
          <w:left w:val="single" w:sz="4" w:space="4" w:color="auto"/>
          <w:bottom w:val="single" w:sz="4" w:space="1" w:color="auto"/>
          <w:right w:val="single" w:sz="4" w:space="4" w:color="auto"/>
        </w:pBdr>
        <w:rPr>
          <w:rFonts w:ascii="Arial" w:hAnsi="Arial"/>
          <w:caps/>
          <w:smallCaps w:val="0"/>
        </w:rPr>
      </w:pPr>
      <w:r>
        <w:rPr>
          <w:rFonts w:ascii="Arial" w:hAnsi="Arial"/>
          <w:caps/>
          <w:smallCaps w:val="0"/>
        </w:rPr>
        <w:t xml:space="preserve">Министерство образования </w:t>
      </w:r>
      <w:r>
        <w:rPr>
          <w:rFonts w:ascii="Arial" w:hAnsi="Arial"/>
          <w:caps/>
          <w:smallCaps w:val="0"/>
        </w:rPr>
        <w:br/>
        <w:t>Российской Федерации</w:t>
      </w:r>
    </w:p>
    <w:p w:rsidR="00C07FF7" w:rsidRDefault="00C07FF7">
      <w:pPr>
        <w:pStyle w:val="a8"/>
        <w:widowControl/>
        <w:pBdr>
          <w:top w:val="single" w:sz="4" w:space="1" w:color="auto"/>
          <w:left w:val="single" w:sz="4" w:space="4" w:color="auto"/>
          <w:bottom w:val="single" w:sz="4" w:space="1" w:color="auto"/>
          <w:right w:val="single" w:sz="4" w:space="4" w:color="auto"/>
        </w:pBdr>
        <w:rPr>
          <w:rFonts w:ascii="Arial" w:hAnsi="Arial"/>
          <w:sz w:val="32"/>
        </w:rPr>
      </w:pPr>
    </w:p>
    <w:p w:rsidR="00C07FF7" w:rsidRDefault="00C07FF7">
      <w:pPr>
        <w:pStyle w:val="a8"/>
        <w:widowControl/>
        <w:pBdr>
          <w:top w:val="single" w:sz="4" w:space="1" w:color="auto"/>
          <w:left w:val="single" w:sz="4" w:space="4" w:color="auto"/>
          <w:bottom w:val="single" w:sz="4" w:space="1" w:color="auto"/>
          <w:right w:val="single" w:sz="4" w:space="4" w:color="auto"/>
        </w:pBdr>
        <w:rPr>
          <w:rFonts w:ascii="Arial" w:hAnsi="Arial"/>
          <w:sz w:val="32"/>
        </w:rPr>
      </w:pPr>
    </w:p>
    <w:p w:rsidR="00C07FF7" w:rsidRDefault="00C07FF7">
      <w:pPr>
        <w:pStyle w:val="a8"/>
        <w:widowControl/>
        <w:pBdr>
          <w:top w:val="single" w:sz="4" w:space="1" w:color="auto"/>
          <w:left w:val="single" w:sz="4" w:space="4" w:color="auto"/>
          <w:bottom w:val="single" w:sz="4" w:space="1" w:color="auto"/>
          <w:right w:val="single" w:sz="4" w:space="4" w:color="auto"/>
        </w:pBdr>
        <w:rPr>
          <w:rFonts w:ascii="Arial" w:hAnsi="Arial"/>
          <w:sz w:val="32"/>
        </w:rPr>
      </w:pPr>
    </w:p>
    <w:p w:rsidR="00C07FF7" w:rsidRDefault="00C07FF7">
      <w:pPr>
        <w:pStyle w:val="a8"/>
        <w:widowControl/>
        <w:pBdr>
          <w:top w:val="single" w:sz="4" w:space="1" w:color="auto"/>
          <w:left w:val="single" w:sz="4" w:space="4" w:color="auto"/>
          <w:bottom w:val="single" w:sz="4" w:space="1" w:color="auto"/>
          <w:right w:val="single" w:sz="4" w:space="4" w:color="auto"/>
        </w:pBdr>
        <w:rPr>
          <w:rFonts w:ascii="Arial" w:hAnsi="Arial"/>
          <w:spacing w:val="30"/>
          <w:sz w:val="32"/>
        </w:rPr>
      </w:pPr>
    </w:p>
    <w:p w:rsidR="00C07FF7" w:rsidRDefault="00C07FF7">
      <w:pPr>
        <w:pStyle w:val="a8"/>
        <w:widowControl/>
        <w:pBdr>
          <w:top w:val="single" w:sz="4" w:space="1" w:color="auto"/>
          <w:left w:val="single" w:sz="4" w:space="4" w:color="auto"/>
          <w:bottom w:val="single" w:sz="4" w:space="1" w:color="auto"/>
          <w:right w:val="single" w:sz="4" w:space="4" w:color="auto"/>
        </w:pBdr>
        <w:rPr>
          <w:rFonts w:ascii="Arial" w:hAnsi="Arial"/>
          <w:spacing w:val="30"/>
          <w:sz w:val="32"/>
        </w:rPr>
      </w:pPr>
      <w:r>
        <w:rPr>
          <w:rFonts w:ascii="Arial" w:hAnsi="Arial"/>
          <w:spacing w:val="30"/>
          <w:sz w:val="32"/>
        </w:rPr>
        <w:t>Государственный Университет Управления</w:t>
      </w:r>
    </w:p>
    <w:p w:rsidR="00C07FF7" w:rsidRDefault="00C07FF7">
      <w:pPr>
        <w:pStyle w:val="a8"/>
        <w:widowControl/>
        <w:pBdr>
          <w:top w:val="single" w:sz="4" w:space="1" w:color="auto"/>
          <w:left w:val="single" w:sz="4" w:space="4" w:color="auto"/>
          <w:bottom w:val="single" w:sz="4" w:space="1" w:color="auto"/>
          <w:right w:val="single" w:sz="4" w:space="4" w:color="auto"/>
        </w:pBdr>
        <w:rPr>
          <w:rFonts w:ascii="Arial" w:hAnsi="Arial"/>
        </w:rPr>
      </w:pPr>
    </w:p>
    <w:p w:rsidR="00C07FF7" w:rsidRDefault="00C07FF7">
      <w:pPr>
        <w:pBdr>
          <w:top w:val="single" w:sz="4" w:space="1" w:color="auto"/>
          <w:left w:val="single" w:sz="4" w:space="4" w:color="auto"/>
          <w:bottom w:val="single" w:sz="4" w:space="1" w:color="auto"/>
          <w:right w:val="single" w:sz="4" w:space="4" w:color="auto"/>
        </w:pBdr>
        <w:jc w:val="center"/>
        <w:rPr>
          <w:rFonts w:ascii="Arial" w:hAnsi="Arial"/>
          <w:sz w:val="28"/>
        </w:rPr>
      </w:pPr>
    </w:p>
    <w:p w:rsidR="00C07FF7" w:rsidRDefault="00C07FF7">
      <w:pPr>
        <w:pBdr>
          <w:top w:val="single" w:sz="4" w:space="1" w:color="auto"/>
          <w:left w:val="single" w:sz="4" w:space="4" w:color="auto"/>
          <w:bottom w:val="single" w:sz="4" w:space="1" w:color="auto"/>
          <w:right w:val="single" w:sz="4" w:space="4" w:color="auto"/>
        </w:pBdr>
        <w:jc w:val="center"/>
        <w:rPr>
          <w:rFonts w:ascii="Arial" w:hAnsi="Arial"/>
          <w:sz w:val="28"/>
        </w:rPr>
      </w:pPr>
    </w:p>
    <w:p w:rsidR="00C07FF7" w:rsidRDefault="00C07FF7">
      <w:pPr>
        <w:pBdr>
          <w:top w:val="single" w:sz="4" w:space="1" w:color="auto"/>
          <w:left w:val="single" w:sz="4" w:space="4" w:color="auto"/>
          <w:bottom w:val="single" w:sz="4" w:space="1" w:color="auto"/>
          <w:right w:val="single" w:sz="4" w:space="4" w:color="auto"/>
        </w:pBdr>
        <w:jc w:val="center"/>
        <w:rPr>
          <w:rFonts w:ascii="Arial" w:hAnsi="Arial"/>
          <w:sz w:val="28"/>
        </w:rPr>
      </w:pPr>
    </w:p>
    <w:p w:rsidR="00C07FF7" w:rsidRDefault="00C07FF7">
      <w:pPr>
        <w:pStyle w:val="a5"/>
        <w:pBdr>
          <w:top w:val="single" w:sz="4" w:space="1" w:color="auto"/>
          <w:left w:val="single" w:sz="4" w:space="4" w:color="auto"/>
          <w:bottom w:val="single" w:sz="4" w:space="1" w:color="auto"/>
          <w:right w:val="single" w:sz="4" w:space="4" w:color="auto"/>
        </w:pBdr>
        <w:rPr>
          <w:rFonts w:ascii="Arial" w:hAnsi="Arial"/>
          <w:sz w:val="28"/>
        </w:rPr>
      </w:pPr>
    </w:p>
    <w:p w:rsidR="00C07FF7" w:rsidRDefault="00C07FF7">
      <w:pPr>
        <w:pBdr>
          <w:top w:val="single" w:sz="4" w:space="1" w:color="auto"/>
          <w:left w:val="single" w:sz="4" w:space="4" w:color="auto"/>
          <w:bottom w:val="single" w:sz="4" w:space="1" w:color="auto"/>
          <w:right w:val="single" w:sz="4" w:space="4" w:color="auto"/>
        </w:pBdr>
        <w:ind w:firstLine="567"/>
        <w:rPr>
          <w:rFonts w:ascii="Arial" w:hAnsi="Arial"/>
          <w:sz w:val="28"/>
        </w:rPr>
      </w:pPr>
      <w:r>
        <w:rPr>
          <w:rFonts w:ascii="Arial" w:hAnsi="Arial"/>
          <w:sz w:val="28"/>
        </w:rPr>
        <w:t>Институт подготовки научно-педагогических</w:t>
      </w:r>
    </w:p>
    <w:p w:rsidR="00C07FF7" w:rsidRDefault="00C07FF7">
      <w:pPr>
        <w:pBdr>
          <w:top w:val="single" w:sz="4" w:space="1" w:color="auto"/>
          <w:left w:val="single" w:sz="4" w:space="4" w:color="auto"/>
          <w:bottom w:val="single" w:sz="4" w:space="1" w:color="auto"/>
          <w:right w:val="single" w:sz="4" w:space="4" w:color="auto"/>
        </w:pBdr>
        <w:ind w:firstLine="567"/>
        <w:rPr>
          <w:rFonts w:ascii="Arial" w:hAnsi="Arial"/>
          <w:sz w:val="28"/>
        </w:rPr>
      </w:pPr>
      <w:r>
        <w:rPr>
          <w:rFonts w:ascii="Arial" w:hAnsi="Arial"/>
          <w:sz w:val="28"/>
        </w:rPr>
        <w:t>и научных кадров</w:t>
      </w:r>
    </w:p>
    <w:p w:rsidR="00C07FF7" w:rsidRDefault="00C07FF7">
      <w:pPr>
        <w:pBdr>
          <w:top w:val="single" w:sz="4" w:space="1" w:color="auto"/>
          <w:left w:val="single" w:sz="4" w:space="4" w:color="auto"/>
          <w:bottom w:val="single" w:sz="4" w:space="1" w:color="auto"/>
          <w:right w:val="single" w:sz="4" w:space="4" w:color="auto"/>
        </w:pBdr>
        <w:rPr>
          <w:rFonts w:ascii="Arial" w:hAnsi="Arial"/>
        </w:rPr>
      </w:pPr>
    </w:p>
    <w:p w:rsidR="00C07FF7" w:rsidRDefault="00C07FF7">
      <w:pPr>
        <w:pBdr>
          <w:top w:val="single" w:sz="4" w:space="1" w:color="auto"/>
          <w:left w:val="single" w:sz="4" w:space="4" w:color="auto"/>
          <w:bottom w:val="single" w:sz="4" w:space="1" w:color="auto"/>
          <w:right w:val="single" w:sz="4" w:space="4" w:color="auto"/>
        </w:pBdr>
        <w:ind w:firstLine="567"/>
        <w:rPr>
          <w:rFonts w:ascii="Arial" w:hAnsi="Arial"/>
          <w:sz w:val="28"/>
        </w:rPr>
      </w:pPr>
      <w:r>
        <w:rPr>
          <w:rFonts w:ascii="Arial" w:hAnsi="Arial"/>
          <w:sz w:val="28"/>
        </w:rPr>
        <w:t>Специальность: Политическая экономия (08.00.01)</w:t>
      </w:r>
    </w:p>
    <w:p w:rsidR="00C07FF7" w:rsidRDefault="00C07FF7">
      <w:pPr>
        <w:pBdr>
          <w:top w:val="single" w:sz="4" w:space="1" w:color="auto"/>
          <w:left w:val="single" w:sz="4" w:space="4" w:color="auto"/>
          <w:bottom w:val="single" w:sz="4" w:space="1" w:color="auto"/>
          <w:right w:val="single" w:sz="4" w:space="4" w:color="auto"/>
        </w:pBdr>
        <w:ind w:firstLine="567"/>
        <w:rPr>
          <w:rFonts w:ascii="Arial" w:hAnsi="Arial"/>
          <w:sz w:val="28"/>
        </w:rPr>
      </w:pPr>
      <w:r>
        <w:rPr>
          <w:rFonts w:ascii="Arial" w:hAnsi="Arial"/>
          <w:sz w:val="28"/>
        </w:rPr>
        <w:t>Отделение: дневное</w:t>
      </w:r>
    </w:p>
    <w:p w:rsidR="00C07FF7" w:rsidRDefault="00C07FF7">
      <w:pPr>
        <w:pBdr>
          <w:top w:val="single" w:sz="4" w:space="1" w:color="auto"/>
          <w:left w:val="single" w:sz="4" w:space="4" w:color="auto"/>
          <w:bottom w:val="single" w:sz="4" w:space="1" w:color="auto"/>
          <w:right w:val="single" w:sz="4" w:space="4" w:color="auto"/>
        </w:pBdr>
        <w:ind w:firstLine="567"/>
        <w:rPr>
          <w:rFonts w:ascii="Arial" w:hAnsi="Arial"/>
          <w:sz w:val="28"/>
        </w:rPr>
      </w:pPr>
    </w:p>
    <w:p w:rsidR="00C07FF7" w:rsidRDefault="00C07FF7">
      <w:pPr>
        <w:pBdr>
          <w:top w:val="single" w:sz="4" w:space="1" w:color="auto"/>
          <w:left w:val="single" w:sz="4" w:space="4" w:color="auto"/>
          <w:bottom w:val="single" w:sz="4" w:space="1" w:color="auto"/>
          <w:right w:val="single" w:sz="4" w:space="4" w:color="auto"/>
        </w:pBdr>
        <w:ind w:firstLine="567"/>
        <w:rPr>
          <w:rFonts w:ascii="Arial" w:hAnsi="Arial"/>
          <w:sz w:val="28"/>
        </w:rPr>
      </w:pPr>
    </w:p>
    <w:p w:rsidR="00C07FF7" w:rsidRDefault="00C07FF7">
      <w:pPr>
        <w:pStyle w:val="1"/>
      </w:pPr>
      <w:r>
        <w:t>Кафедра «Мировой экономики»</w:t>
      </w:r>
    </w:p>
    <w:p w:rsidR="00C07FF7" w:rsidRDefault="00C07FF7">
      <w:pPr>
        <w:pBdr>
          <w:top w:val="single" w:sz="4" w:space="1" w:color="auto"/>
          <w:left w:val="single" w:sz="4" w:space="4" w:color="auto"/>
          <w:bottom w:val="single" w:sz="4" w:space="1" w:color="auto"/>
          <w:right w:val="single" w:sz="4" w:space="4" w:color="auto"/>
        </w:pBdr>
        <w:ind w:firstLine="567"/>
        <w:rPr>
          <w:rFonts w:ascii="Arial" w:hAnsi="Arial"/>
          <w:sz w:val="32"/>
        </w:rPr>
      </w:pPr>
    </w:p>
    <w:p w:rsidR="00C07FF7" w:rsidRDefault="00C07FF7">
      <w:pPr>
        <w:pBdr>
          <w:top w:val="single" w:sz="4" w:space="1" w:color="auto"/>
          <w:left w:val="single" w:sz="4" w:space="4" w:color="auto"/>
          <w:bottom w:val="single" w:sz="4" w:space="1" w:color="auto"/>
          <w:right w:val="single" w:sz="4" w:space="4" w:color="auto"/>
        </w:pBdr>
        <w:ind w:firstLine="567"/>
        <w:rPr>
          <w:rFonts w:ascii="Arial" w:hAnsi="Arial"/>
          <w:sz w:val="28"/>
        </w:rPr>
      </w:pPr>
    </w:p>
    <w:p w:rsidR="00C07FF7" w:rsidRDefault="00C07FF7">
      <w:pPr>
        <w:pStyle w:val="4"/>
        <w:pBdr>
          <w:top w:val="single" w:sz="4" w:space="1" w:color="auto"/>
          <w:left w:val="single" w:sz="4" w:space="4" w:color="auto"/>
          <w:bottom w:val="single" w:sz="4" w:space="1" w:color="auto"/>
          <w:right w:val="single" w:sz="4" w:space="4" w:color="auto"/>
        </w:pBdr>
      </w:pPr>
      <w:r>
        <w:t>Реферат  на тему:</w:t>
      </w:r>
      <w:r>
        <w:br/>
        <w:t>" Глобализация и национальное государство."</w:t>
      </w:r>
    </w:p>
    <w:p w:rsidR="00C07FF7" w:rsidRDefault="00C07FF7">
      <w:pPr>
        <w:pBdr>
          <w:top w:val="single" w:sz="4" w:space="1" w:color="auto"/>
          <w:left w:val="single" w:sz="4" w:space="4" w:color="auto"/>
          <w:bottom w:val="single" w:sz="4" w:space="1" w:color="auto"/>
          <w:right w:val="single" w:sz="4" w:space="4" w:color="auto"/>
        </w:pBdr>
        <w:ind w:firstLine="567"/>
        <w:rPr>
          <w:rFonts w:ascii="Arial" w:hAnsi="Arial"/>
          <w:sz w:val="28"/>
        </w:rPr>
      </w:pPr>
    </w:p>
    <w:p w:rsidR="00C07FF7" w:rsidRDefault="00C07FF7">
      <w:pPr>
        <w:pBdr>
          <w:top w:val="single" w:sz="4" w:space="1" w:color="auto"/>
          <w:left w:val="single" w:sz="4" w:space="4" w:color="auto"/>
          <w:bottom w:val="single" w:sz="4" w:space="1" w:color="auto"/>
          <w:right w:val="single" w:sz="4" w:space="4" w:color="auto"/>
        </w:pBdr>
        <w:ind w:firstLine="567"/>
        <w:rPr>
          <w:rFonts w:ascii="Arial" w:hAnsi="Arial"/>
          <w:sz w:val="28"/>
        </w:rPr>
      </w:pPr>
    </w:p>
    <w:p w:rsidR="00C07FF7" w:rsidRDefault="00C07FF7">
      <w:pPr>
        <w:pBdr>
          <w:top w:val="single" w:sz="4" w:space="1" w:color="auto"/>
          <w:left w:val="single" w:sz="4" w:space="4" w:color="auto"/>
          <w:bottom w:val="single" w:sz="4" w:space="1" w:color="auto"/>
          <w:right w:val="single" w:sz="4" w:space="4" w:color="auto"/>
        </w:pBdr>
        <w:ind w:firstLine="567"/>
        <w:rPr>
          <w:rFonts w:ascii="Arial" w:hAnsi="Arial"/>
          <w:sz w:val="28"/>
        </w:rPr>
      </w:pPr>
    </w:p>
    <w:p w:rsidR="00C07FF7" w:rsidRDefault="00C07FF7">
      <w:pPr>
        <w:pBdr>
          <w:top w:val="single" w:sz="4" w:space="1" w:color="auto"/>
          <w:left w:val="single" w:sz="4" w:space="4" w:color="auto"/>
          <w:bottom w:val="single" w:sz="4" w:space="1" w:color="auto"/>
          <w:right w:val="single" w:sz="4" w:space="4" w:color="auto"/>
        </w:pBdr>
        <w:ind w:firstLine="567"/>
        <w:rPr>
          <w:rFonts w:ascii="Arial" w:hAnsi="Arial"/>
          <w:sz w:val="28"/>
        </w:rPr>
      </w:pPr>
    </w:p>
    <w:p w:rsidR="00C07FF7" w:rsidRDefault="00C07FF7">
      <w:pPr>
        <w:pBdr>
          <w:top w:val="single" w:sz="4" w:space="1" w:color="auto"/>
          <w:left w:val="single" w:sz="4" w:space="4" w:color="auto"/>
          <w:bottom w:val="single" w:sz="4" w:space="1" w:color="auto"/>
          <w:right w:val="single" w:sz="4" w:space="4" w:color="auto"/>
        </w:pBdr>
        <w:ind w:firstLine="567"/>
        <w:rPr>
          <w:rFonts w:ascii="Arial" w:hAnsi="Arial"/>
          <w:sz w:val="28"/>
        </w:rPr>
      </w:pPr>
    </w:p>
    <w:p w:rsidR="00C07FF7" w:rsidRDefault="00C07FF7">
      <w:pPr>
        <w:pBdr>
          <w:top w:val="single" w:sz="4" w:space="1" w:color="auto"/>
          <w:left w:val="single" w:sz="4" w:space="4" w:color="auto"/>
          <w:bottom w:val="single" w:sz="4" w:space="1" w:color="auto"/>
          <w:right w:val="single" w:sz="4" w:space="4" w:color="auto"/>
        </w:pBdr>
        <w:ind w:firstLine="567"/>
        <w:rPr>
          <w:rFonts w:ascii="Arial" w:hAnsi="Arial"/>
          <w:sz w:val="28"/>
        </w:rPr>
      </w:pPr>
    </w:p>
    <w:p w:rsidR="00C07FF7" w:rsidRDefault="00C07FF7">
      <w:pPr>
        <w:pBdr>
          <w:top w:val="single" w:sz="4" w:space="1" w:color="auto"/>
          <w:left w:val="single" w:sz="4" w:space="4" w:color="auto"/>
          <w:bottom w:val="single" w:sz="4" w:space="1" w:color="auto"/>
          <w:right w:val="single" w:sz="4" w:space="4" w:color="auto"/>
        </w:pBdr>
        <w:ind w:firstLine="567"/>
        <w:rPr>
          <w:rFonts w:ascii="Arial" w:hAnsi="Arial"/>
          <w:sz w:val="28"/>
        </w:rPr>
      </w:pPr>
    </w:p>
    <w:p w:rsidR="00C07FF7" w:rsidRDefault="00C07FF7">
      <w:pPr>
        <w:pBdr>
          <w:top w:val="single" w:sz="4" w:space="1" w:color="auto"/>
          <w:left w:val="single" w:sz="4" w:space="4" w:color="auto"/>
          <w:bottom w:val="single" w:sz="4" w:space="1" w:color="auto"/>
          <w:right w:val="single" w:sz="4" w:space="4" w:color="auto"/>
        </w:pBdr>
        <w:ind w:firstLine="567"/>
        <w:rPr>
          <w:rFonts w:ascii="Arial" w:hAnsi="Arial"/>
          <w:sz w:val="28"/>
        </w:rPr>
      </w:pPr>
      <w:r>
        <w:rPr>
          <w:rFonts w:ascii="Arial" w:hAnsi="Arial"/>
          <w:sz w:val="28"/>
        </w:rPr>
        <w:t>Выполнил:</w:t>
      </w:r>
    </w:p>
    <w:p w:rsidR="00C07FF7" w:rsidRDefault="00C07FF7">
      <w:pPr>
        <w:pBdr>
          <w:top w:val="single" w:sz="4" w:space="1" w:color="auto"/>
          <w:left w:val="single" w:sz="4" w:space="4" w:color="auto"/>
          <w:bottom w:val="single" w:sz="4" w:space="1" w:color="auto"/>
          <w:right w:val="single" w:sz="4" w:space="4" w:color="auto"/>
        </w:pBdr>
        <w:ind w:firstLine="567"/>
        <w:jc w:val="both"/>
        <w:rPr>
          <w:rFonts w:ascii="Arial" w:hAnsi="Arial"/>
          <w:sz w:val="28"/>
        </w:rPr>
      </w:pPr>
      <w:r>
        <w:rPr>
          <w:rFonts w:ascii="Arial" w:hAnsi="Arial"/>
          <w:sz w:val="28"/>
        </w:rPr>
        <w:t>Аспирант</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Ростовцев Андрей Игоревич</w:t>
      </w:r>
    </w:p>
    <w:p w:rsidR="00C07FF7" w:rsidRDefault="00C07FF7">
      <w:pPr>
        <w:pBdr>
          <w:top w:val="single" w:sz="4" w:space="1" w:color="auto"/>
          <w:left w:val="single" w:sz="4" w:space="4" w:color="auto"/>
          <w:bottom w:val="single" w:sz="4" w:space="1" w:color="auto"/>
          <w:right w:val="single" w:sz="4" w:space="4" w:color="auto"/>
        </w:pBdr>
        <w:ind w:firstLine="567"/>
        <w:rPr>
          <w:rFonts w:ascii="Arial" w:hAnsi="Arial"/>
          <w:sz w:val="28"/>
        </w:rPr>
      </w:pPr>
    </w:p>
    <w:p w:rsidR="00C07FF7" w:rsidRDefault="00C07FF7">
      <w:pPr>
        <w:pBdr>
          <w:top w:val="single" w:sz="4" w:space="1" w:color="auto"/>
          <w:left w:val="single" w:sz="4" w:space="4" w:color="auto"/>
          <w:bottom w:val="single" w:sz="4" w:space="1" w:color="auto"/>
          <w:right w:val="single" w:sz="4" w:space="4" w:color="auto"/>
        </w:pBdr>
        <w:ind w:firstLine="567"/>
        <w:jc w:val="right"/>
        <w:rPr>
          <w:rFonts w:ascii="Arial" w:hAnsi="Arial"/>
          <w:sz w:val="28"/>
        </w:rPr>
      </w:pPr>
    </w:p>
    <w:p w:rsidR="00C07FF7" w:rsidRDefault="00C07FF7">
      <w:pPr>
        <w:pBdr>
          <w:top w:val="single" w:sz="4" w:space="1" w:color="auto"/>
          <w:left w:val="single" w:sz="4" w:space="4" w:color="auto"/>
          <w:bottom w:val="single" w:sz="4" w:space="1" w:color="auto"/>
          <w:right w:val="single" w:sz="4" w:space="4" w:color="auto"/>
        </w:pBdr>
        <w:ind w:firstLine="567"/>
        <w:jc w:val="center"/>
        <w:rPr>
          <w:rFonts w:ascii="Arial" w:hAnsi="Arial"/>
          <w:sz w:val="28"/>
        </w:rPr>
      </w:pPr>
    </w:p>
    <w:p w:rsidR="00C07FF7" w:rsidRDefault="00C07FF7">
      <w:pPr>
        <w:pBdr>
          <w:top w:val="single" w:sz="4" w:space="1" w:color="auto"/>
          <w:left w:val="single" w:sz="4" w:space="4" w:color="auto"/>
          <w:bottom w:val="single" w:sz="4" w:space="1" w:color="auto"/>
          <w:right w:val="single" w:sz="4" w:space="4" w:color="auto"/>
        </w:pBdr>
        <w:ind w:firstLine="567"/>
        <w:jc w:val="center"/>
        <w:rPr>
          <w:rFonts w:ascii="Arial" w:hAnsi="Arial"/>
          <w:sz w:val="28"/>
        </w:rPr>
      </w:pPr>
    </w:p>
    <w:p w:rsidR="00C07FF7" w:rsidRDefault="00C07FF7">
      <w:pPr>
        <w:pBdr>
          <w:top w:val="single" w:sz="4" w:space="1" w:color="auto"/>
          <w:left w:val="single" w:sz="4" w:space="4" w:color="auto"/>
          <w:bottom w:val="single" w:sz="4" w:space="1" w:color="auto"/>
          <w:right w:val="single" w:sz="4" w:space="4" w:color="auto"/>
        </w:pBdr>
        <w:ind w:firstLine="567"/>
        <w:jc w:val="center"/>
        <w:rPr>
          <w:rFonts w:ascii="Arial" w:hAnsi="Arial"/>
          <w:sz w:val="28"/>
        </w:rPr>
      </w:pPr>
    </w:p>
    <w:p w:rsidR="00C07FF7" w:rsidRDefault="00C07FF7">
      <w:pPr>
        <w:pBdr>
          <w:top w:val="single" w:sz="4" w:space="1" w:color="auto"/>
          <w:left w:val="single" w:sz="4" w:space="4" w:color="auto"/>
          <w:bottom w:val="single" w:sz="4" w:space="1" w:color="auto"/>
          <w:right w:val="single" w:sz="4" w:space="4" w:color="auto"/>
        </w:pBdr>
        <w:ind w:firstLine="567"/>
        <w:jc w:val="center"/>
        <w:rPr>
          <w:rFonts w:ascii="Arial" w:hAnsi="Arial"/>
          <w:sz w:val="28"/>
        </w:rPr>
      </w:pPr>
      <w:r>
        <w:rPr>
          <w:rFonts w:ascii="Arial" w:hAnsi="Arial"/>
          <w:sz w:val="28"/>
        </w:rPr>
        <w:t>Москва 2001г.</w:t>
      </w:r>
    </w:p>
    <w:p w:rsidR="00C07FF7" w:rsidRDefault="00C07FF7">
      <w:pPr>
        <w:pBdr>
          <w:top w:val="single" w:sz="4" w:space="1" w:color="auto"/>
          <w:left w:val="single" w:sz="4" w:space="4" w:color="auto"/>
          <w:bottom w:val="single" w:sz="4" w:space="1" w:color="auto"/>
          <w:right w:val="single" w:sz="4" w:space="4" w:color="auto"/>
        </w:pBdr>
        <w:spacing w:line="360" w:lineRule="auto"/>
        <w:ind w:firstLine="567"/>
        <w:jc w:val="center"/>
        <w:rPr>
          <w:rFonts w:ascii="Arial" w:hAnsi="Arial"/>
          <w:sz w:val="28"/>
          <w:lang w:val="en-US"/>
        </w:rPr>
      </w:pPr>
    </w:p>
    <w:p w:rsidR="00C07FF7" w:rsidRDefault="00C07FF7">
      <w:pPr>
        <w:spacing w:line="360" w:lineRule="auto"/>
        <w:ind w:firstLine="708"/>
        <w:jc w:val="both"/>
        <w:rPr>
          <w:b/>
          <w:bCs/>
          <w:sz w:val="28"/>
          <w:lang w:val="en-US"/>
        </w:rPr>
      </w:pPr>
    </w:p>
    <w:p w:rsidR="00C07FF7" w:rsidRDefault="00C07FF7">
      <w:pPr>
        <w:spacing w:line="360" w:lineRule="auto"/>
        <w:ind w:firstLine="708"/>
        <w:jc w:val="both"/>
        <w:rPr>
          <w:b/>
          <w:bCs/>
          <w:sz w:val="28"/>
          <w:lang w:val="en-US"/>
        </w:rPr>
      </w:pPr>
    </w:p>
    <w:p w:rsidR="00C07FF7" w:rsidRDefault="00C07FF7">
      <w:pPr>
        <w:spacing w:line="360" w:lineRule="auto"/>
        <w:ind w:firstLine="708"/>
        <w:jc w:val="both"/>
        <w:rPr>
          <w:b/>
          <w:bCs/>
          <w:sz w:val="28"/>
          <w:lang w:val="en-US"/>
        </w:rPr>
      </w:pPr>
    </w:p>
    <w:p w:rsidR="00C07FF7" w:rsidRDefault="00C07FF7">
      <w:pPr>
        <w:spacing w:line="360" w:lineRule="auto"/>
        <w:ind w:firstLine="708"/>
        <w:jc w:val="both"/>
        <w:rPr>
          <w:b/>
          <w:bCs/>
          <w:sz w:val="28"/>
        </w:rPr>
      </w:pPr>
      <w:r>
        <w:rPr>
          <w:b/>
          <w:bCs/>
          <w:sz w:val="28"/>
        </w:rPr>
        <w:t>Содержание.</w:t>
      </w:r>
    </w:p>
    <w:p w:rsidR="00C07FF7" w:rsidRDefault="00C07FF7">
      <w:pPr>
        <w:spacing w:line="360" w:lineRule="auto"/>
        <w:ind w:firstLine="708"/>
        <w:jc w:val="both"/>
        <w:rPr>
          <w:sz w:val="28"/>
        </w:rPr>
      </w:pPr>
    </w:p>
    <w:p w:rsidR="00C07FF7" w:rsidRDefault="00C07FF7">
      <w:pPr>
        <w:numPr>
          <w:ilvl w:val="0"/>
          <w:numId w:val="1"/>
        </w:numPr>
        <w:spacing w:line="360" w:lineRule="auto"/>
        <w:jc w:val="both"/>
        <w:rPr>
          <w:sz w:val="28"/>
        </w:rPr>
      </w:pPr>
      <w:r>
        <w:rPr>
          <w:sz w:val="28"/>
        </w:rPr>
        <w:t>Процессы глобализации.</w:t>
      </w:r>
    </w:p>
    <w:p w:rsidR="00C07FF7" w:rsidRDefault="00C07FF7">
      <w:pPr>
        <w:numPr>
          <w:ilvl w:val="0"/>
          <w:numId w:val="1"/>
        </w:numPr>
        <w:spacing w:line="360" w:lineRule="auto"/>
        <w:jc w:val="both"/>
        <w:rPr>
          <w:sz w:val="28"/>
        </w:rPr>
      </w:pPr>
      <w:r>
        <w:rPr>
          <w:sz w:val="28"/>
        </w:rPr>
        <w:t>Давление конкуренции.</w:t>
      </w:r>
    </w:p>
    <w:p w:rsidR="00C07FF7" w:rsidRDefault="00C07FF7">
      <w:pPr>
        <w:numPr>
          <w:ilvl w:val="0"/>
          <w:numId w:val="1"/>
        </w:numPr>
        <w:spacing w:line="360" w:lineRule="auto"/>
        <w:jc w:val="both"/>
        <w:rPr>
          <w:sz w:val="28"/>
        </w:rPr>
      </w:pPr>
      <w:r>
        <w:rPr>
          <w:sz w:val="28"/>
        </w:rPr>
        <w:t>Конкуренция регионов.</w:t>
      </w:r>
    </w:p>
    <w:p w:rsidR="00C07FF7" w:rsidRDefault="00C07FF7">
      <w:pPr>
        <w:numPr>
          <w:ilvl w:val="0"/>
          <w:numId w:val="1"/>
        </w:numPr>
        <w:spacing w:line="360" w:lineRule="auto"/>
        <w:jc w:val="both"/>
        <w:rPr>
          <w:sz w:val="28"/>
        </w:rPr>
      </w:pPr>
      <w:r>
        <w:rPr>
          <w:sz w:val="28"/>
        </w:rPr>
        <w:t>Защита окружающей среды.</w:t>
      </w:r>
    </w:p>
    <w:p w:rsidR="00C07FF7" w:rsidRDefault="00C07FF7">
      <w:pPr>
        <w:numPr>
          <w:ilvl w:val="0"/>
          <w:numId w:val="1"/>
        </w:numPr>
        <w:spacing w:line="360" w:lineRule="auto"/>
        <w:jc w:val="both"/>
        <w:rPr>
          <w:sz w:val="28"/>
        </w:rPr>
      </w:pPr>
      <w:r>
        <w:rPr>
          <w:sz w:val="28"/>
        </w:rPr>
        <w:t>Поле деятельности политики.</w:t>
      </w:r>
    </w:p>
    <w:p w:rsidR="00C07FF7" w:rsidRDefault="00C07FF7">
      <w:pPr>
        <w:numPr>
          <w:ilvl w:val="0"/>
          <w:numId w:val="1"/>
        </w:numPr>
        <w:spacing w:line="360" w:lineRule="auto"/>
        <w:jc w:val="both"/>
        <w:rPr>
          <w:sz w:val="28"/>
        </w:rPr>
      </w:pPr>
      <w:r>
        <w:rPr>
          <w:sz w:val="28"/>
        </w:rPr>
        <w:t xml:space="preserve">Конкуренция в области цены факторов производства </w:t>
      </w:r>
    </w:p>
    <w:p w:rsidR="00C07FF7" w:rsidRDefault="00C07FF7">
      <w:pPr>
        <w:numPr>
          <w:ilvl w:val="0"/>
          <w:numId w:val="1"/>
        </w:numPr>
        <w:spacing w:line="360" w:lineRule="auto"/>
        <w:jc w:val="both"/>
        <w:rPr>
          <w:sz w:val="28"/>
        </w:rPr>
      </w:pPr>
      <w:r>
        <w:rPr>
          <w:sz w:val="28"/>
        </w:rPr>
        <w:t xml:space="preserve">Конкуренция в области продуктивности </w:t>
      </w:r>
    </w:p>
    <w:p w:rsidR="00C07FF7" w:rsidRDefault="00C07FF7">
      <w:pPr>
        <w:numPr>
          <w:ilvl w:val="0"/>
          <w:numId w:val="1"/>
        </w:numPr>
        <w:spacing w:line="360" w:lineRule="auto"/>
        <w:jc w:val="both"/>
        <w:rPr>
          <w:sz w:val="28"/>
        </w:rPr>
      </w:pPr>
      <w:r>
        <w:rPr>
          <w:sz w:val="28"/>
        </w:rPr>
        <w:t xml:space="preserve">Конкуренция в области способности к инновациям </w:t>
      </w:r>
    </w:p>
    <w:p w:rsidR="00C07FF7" w:rsidRDefault="00C07FF7">
      <w:pPr>
        <w:numPr>
          <w:ilvl w:val="0"/>
          <w:numId w:val="1"/>
        </w:numPr>
        <w:spacing w:line="360" w:lineRule="auto"/>
        <w:jc w:val="both"/>
        <w:rPr>
          <w:sz w:val="28"/>
        </w:rPr>
      </w:pPr>
      <w:r>
        <w:rPr>
          <w:sz w:val="28"/>
        </w:rPr>
        <w:t xml:space="preserve">Конкуренция в области образования </w:t>
      </w:r>
    </w:p>
    <w:p w:rsidR="00C07FF7" w:rsidRDefault="00C07FF7">
      <w:pPr>
        <w:numPr>
          <w:ilvl w:val="0"/>
          <w:numId w:val="1"/>
        </w:numPr>
        <w:spacing w:line="360" w:lineRule="auto"/>
        <w:jc w:val="both"/>
        <w:rPr>
          <w:sz w:val="28"/>
        </w:rPr>
      </w:pPr>
      <w:r>
        <w:rPr>
          <w:sz w:val="28"/>
        </w:rPr>
        <w:t xml:space="preserve">Новые общественные приоритеты </w:t>
      </w:r>
    </w:p>
    <w:p w:rsidR="00C07FF7" w:rsidRDefault="00C07FF7">
      <w:pPr>
        <w:numPr>
          <w:ilvl w:val="0"/>
          <w:numId w:val="1"/>
        </w:numPr>
        <w:spacing w:line="360" w:lineRule="auto"/>
        <w:jc w:val="both"/>
        <w:rPr>
          <w:sz w:val="28"/>
        </w:rPr>
      </w:pPr>
      <w:r>
        <w:rPr>
          <w:sz w:val="28"/>
        </w:rPr>
        <w:t>Культурное многообразие и глобализация</w:t>
      </w:r>
    </w:p>
    <w:p w:rsidR="00C07FF7" w:rsidRDefault="00C07FF7">
      <w:pPr>
        <w:numPr>
          <w:ilvl w:val="0"/>
          <w:numId w:val="1"/>
        </w:numPr>
        <w:spacing w:line="360" w:lineRule="auto"/>
        <w:jc w:val="both"/>
        <w:rPr>
          <w:sz w:val="28"/>
        </w:rPr>
      </w:pPr>
      <w:r>
        <w:rPr>
          <w:sz w:val="28"/>
        </w:rPr>
        <w:t>Список литературы.</w:t>
      </w:r>
    </w:p>
    <w:p w:rsidR="00C07FF7" w:rsidRDefault="00C07FF7">
      <w:pPr>
        <w:spacing w:line="360" w:lineRule="auto"/>
        <w:ind w:firstLine="708"/>
        <w:jc w:val="both"/>
        <w:rPr>
          <w:sz w:val="28"/>
        </w:rPr>
      </w:pPr>
      <w:r>
        <w:rPr>
          <w:sz w:val="28"/>
        </w:rPr>
        <w:br w:type="page"/>
      </w:r>
    </w:p>
    <w:p w:rsidR="00C07FF7" w:rsidRDefault="00C07FF7">
      <w:pPr>
        <w:spacing w:line="360" w:lineRule="auto"/>
        <w:ind w:firstLine="708"/>
        <w:jc w:val="both"/>
        <w:rPr>
          <w:b/>
          <w:bCs/>
          <w:sz w:val="28"/>
        </w:rPr>
      </w:pPr>
      <w:r>
        <w:rPr>
          <w:b/>
          <w:bCs/>
          <w:sz w:val="28"/>
        </w:rPr>
        <w:t>Введение.</w:t>
      </w:r>
    </w:p>
    <w:p w:rsidR="00C07FF7" w:rsidRDefault="00C07FF7">
      <w:pPr>
        <w:spacing w:line="360" w:lineRule="auto"/>
        <w:ind w:firstLine="708"/>
        <w:jc w:val="both"/>
        <w:rPr>
          <w:sz w:val="28"/>
        </w:rPr>
      </w:pPr>
    </w:p>
    <w:p w:rsidR="00C07FF7" w:rsidRDefault="00C07FF7">
      <w:pPr>
        <w:spacing w:line="360" w:lineRule="auto"/>
        <w:ind w:firstLine="708"/>
        <w:jc w:val="both"/>
        <w:rPr>
          <w:sz w:val="28"/>
        </w:rPr>
      </w:pPr>
      <w:r>
        <w:rPr>
          <w:sz w:val="28"/>
        </w:rPr>
        <w:t xml:space="preserve">Бурные экономические, социальные и политические изменения конца ХХ-го века оказывают влияние на нашу жизнь. Политика также подчиняется закономерностям все более тесных международных взаимозависимостей. Очевидно, что глобализация ставит демократическим образом организованное национальное государство перед новыми рамочными условиями, которые проявляются как внутри, так и вовне. В этой связи политолог Карл Кайзер по праву утверждает: "Наряду с международной политикой как отношениями между организованными в закрытые государства народами в возрастающей степени приобрели вес отношения между общественными актерами, которые взаимодействовали друг с другом на транснациональном уровне, не замечая границ" (1). Это позволяет некоторым наблюдателям подозревать, что "глобальные игроки" на глазах лишают политику власти. </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Благодаря всеобъемлющему потоку капитала, "ноу-хау", товаров, услуг и информации глобализация экономического процесса, несомненно, предоставляет большие шансы для всех, кто в ней задействован. Сегодня мы переживаем стремительное расширение мировой торговли, которое будет продолжаться и впредь. От этого выигрывает не только экономика традиционно сильно ориентированных на экспорт стран, благодаря этому экономическое развитие до сих пор находившихся в невыгодном положении государств тоже начинает прогрессировать. Однако наблюдатели-скептики указывают на возможные опасности. В перспективе они ждут от глобализации экономики потерю большого количества рабочих мест в индустриально развитых странах и неизбежное снижение социальных, экологических стандартов и норм техники безопасности. Увеличение объема неконтролируемой власти в руках небольшого количества действующих в мировых масштабах экономических гигантов тоже внушает опасения (2). Ряд демонстративных слияний фирм в последние месяцы вновь внес свою лепту в то, чтобы подбросить новый горючий материал в дискуссию о мнимой или действительной власти "мульти".</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Даже в том случае, если большинство опасений кажутся чересчур преувеличенными, глобализация ставит принципиальные вопросы широкого спектра, не только экономического, но также социального и политического плана, поскольку от того, как быстро мы справимся с вызовами глобализации, зависит не только развитие нашего валового национального продукта, но и способность финансирования нашей социальной системы. При этом в конечном счете на кону стоит даже доверие населения нашей страны к ее политической системе. Успешная история демократии в Германии после второй мировой войны с самого начала была неразрывным образом связана с экономическим развитием. Скатывание Германии во вторую лигу в мировой экономике не могло бы не оказать массированного воздействия на политическую и общественную стабильность в нашей стране.</w:t>
      </w:r>
    </w:p>
    <w:p w:rsidR="00C07FF7" w:rsidRDefault="00C07FF7">
      <w:pPr>
        <w:spacing w:line="360" w:lineRule="auto"/>
        <w:jc w:val="both"/>
        <w:rPr>
          <w:sz w:val="28"/>
        </w:rPr>
      </w:pPr>
    </w:p>
    <w:p w:rsidR="00C07FF7" w:rsidRDefault="00C07FF7">
      <w:pPr>
        <w:pStyle w:val="1"/>
      </w:pPr>
      <w:r>
        <w:t>Процессы глобализации</w:t>
      </w:r>
    </w:p>
    <w:p w:rsidR="00C07FF7" w:rsidRDefault="00C07FF7">
      <w:pPr>
        <w:spacing w:line="360" w:lineRule="auto"/>
        <w:jc w:val="both"/>
        <w:rPr>
          <w:b/>
          <w:bCs/>
          <w:sz w:val="28"/>
        </w:rPr>
      </w:pPr>
    </w:p>
    <w:p w:rsidR="00C07FF7" w:rsidRDefault="00C07FF7">
      <w:pPr>
        <w:spacing w:line="360" w:lineRule="auto"/>
        <w:ind w:firstLine="708"/>
        <w:jc w:val="both"/>
        <w:rPr>
          <w:sz w:val="28"/>
        </w:rPr>
      </w:pPr>
      <w:r>
        <w:rPr>
          <w:sz w:val="28"/>
        </w:rPr>
        <w:t>Но до этого дело дойти не должно, если мы сделаем правильные выводы из глобального развития. Все высказывания фаталистического характера относительно протекания процессов глобализации базируются на предположении, что решения об инвестициях будут приниматься исключительно с учетом того, где самая дешевая в мире рабочая сила и самые низкие налоги. При таком подходе идеальным местом для инвестиций была бы такая страна, в которой не существует ни тарифных соглашений, ни условий охраны труда, ни экологических норм хозяйствования, ни других ограничителей свободы предпринимательства. Если бы это действительно было так, то нам и в самом деле не оставалось бы ничего другого, как в бессилии ждать, когда последняя германская и баварская фирма переведет свое производство за рубеж, поскольку в глобальном соревновании стран всегда найдутся конкуренты, которые предлагают более низкие издержки производства за счет чрезвычайно низких стандартов социального уровня или уровня охраны окружающей среды.</w:t>
      </w:r>
    </w:p>
    <w:p w:rsidR="00C07FF7" w:rsidRDefault="00C07FF7">
      <w:pPr>
        <w:spacing w:line="360" w:lineRule="auto"/>
        <w:jc w:val="both"/>
        <w:rPr>
          <w:sz w:val="28"/>
        </w:rPr>
      </w:pPr>
    </w:p>
    <w:p w:rsidR="00C07FF7" w:rsidRDefault="00C07FF7">
      <w:pPr>
        <w:pStyle w:val="a6"/>
      </w:pPr>
      <w:r>
        <w:t>Но дело как раз обстоит не так просто. В последнее время даже наблюдаются случаи, когда многие фирмы переводят свое производство назад в Германию, поскольку оказалось, что в других местах, действительно, есть преимущество более низкой стоимости рабочей силы, но, с другой стороны, есть и откровенные недостатки, например, нехватка квалифицированных кадров, недостаточно развитая инфраструктура или правовой хаос. Поэтому нашими основными конкурентами в плане наиболее благоприятных для инвестиций капитала мест являются не страны с низким уровнем оплаты труда или минимальными налогами, расположенные где-то на земном шаре, а наши европейские соседи, располагающие возросшими рамочными условиями, сопоставимыми с германскими, а некоторые из них даже опережают Германию на пути продвижения к необходимым реформам. В противовес им, мы должны исправить упущенное, например, за счет принятия давно назревшей налоговой реформы, большей гибкости на рынке труда и последовательного проведения реформы социальной системы.</w:t>
      </w:r>
    </w:p>
    <w:p w:rsidR="00C07FF7" w:rsidRDefault="00C07FF7">
      <w:pPr>
        <w:spacing w:line="360" w:lineRule="auto"/>
        <w:jc w:val="both"/>
        <w:rPr>
          <w:sz w:val="28"/>
        </w:rPr>
      </w:pPr>
    </w:p>
    <w:p w:rsidR="00C07FF7" w:rsidRDefault="00C07FF7">
      <w:pPr>
        <w:pStyle w:val="1"/>
      </w:pPr>
      <w:r>
        <w:t>Давление конкуренции</w:t>
      </w:r>
    </w:p>
    <w:p w:rsidR="00C07FF7" w:rsidRDefault="00C07FF7">
      <w:pPr>
        <w:spacing w:line="360" w:lineRule="auto"/>
        <w:jc w:val="both"/>
        <w:rPr>
          <w:b/>
          <w:bCs/>
          <w:sz w:val="28"/>
        </w:rPr>
      </w:pPr>
    </w:p>
    <w:p w:rsidR="00C07FF7" w:rsidRDefault="00C07FF7">
      <w:pPr>
        <w:spacing w:line="360" w:lineRule="auto"/>
        <w:ind w:firstLine="708"/>
        <w:jc w:val="both"/>
        <w:rPr>
          <w:sz w:val="28"/>
        </w:rPr>
      </w:pPr>
      <w:r>
        <w:rPr>
          <w:sz w:val="28"/>
        </w:rPr>
        <w:t>Глобализация усиливает давление конкуренции. Оно еще более увеличится с введением евро, поскольку цены и услуги в Европе станут более прозрачными. Не только наши предпринимательские структуры должны будут выдерживать обострившуюся конкуренцию и завоевывать новые рынки за счет инновативных продуктов; национальные государства, вплоть до отдельных земель и регионов, тоже должны определить свое место в международной конкурентной борьбе за привлечение инвестиций. Вне всякого сомнения, стоимость рабочей силы и налоговое бремя являются при этом важными факторами, определяющими положение страны в системе международной конкуренции, которые нам необходимо срочно улучшить, важными, но отнюдь не единственными. Сюда же относятся правовая система, уровень образования, стабильность национальной денежной единицы, качество исследовательских учреждений, транспортная инфраструктура и длительность протекания управленческих процессов. В этих сферах государство обладает возможностями предпринимать определенные действия, и не только национальное государство, но с усиливающейся степенью и регионы - в смысле здоровой конкуренции внутри федерации. Многие чрезвычайно значимые для конкурентоспособности факторы определяются в Германии политикой земель. Поэтому глобализация и обострение конкуренции не несут в себе ослабления федерализма, напротив, они приводят к увеличению требований по отношению к землям и росту их политической ответственности.</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Республика Бавария как раз в последние годы доказала, что благодаря проведению последовательной политики можно - вопреки неблагоприятным рамочным условиям, связанным с очень высокими по сравнению с другими странами мира налогами и пошлинами, - занять особое место в системе международной конкуренции. Так, у Баварии есть свой ярко выраженный экономический профиль со значительно более благоприятным балансом, чем в среднем по Германии. Это является результатом четкой приверженности конкурентному федерализму в Германии и принципу субсидиарности в Европе.</w:t>
      </w:r>
    </w:p>
    <w:p w:rsidR="00C07FF7" w:rsidRDefault="00C07FF7">
      <w:pPr>
        <w:spacing w:line="360" w:lineRule="auto"/>
        <w:jc w:val="both"/>
        <w:rPr>
          <w:sz w:val="28"/>
        </w:rPr>
      </w:pPr>
      <w:r>
        <w:rPr>
          <w:sz w:val="28"/>
        </w:rPr>
        <w:br w:type="page"/>
      </w:r>
    </w:p>
    <w:p w:rsidR="00C07FF7" w:rsidRDefault="00C07FF7">
      <w:pPr>
        <w:pStyle w:val="1"/>
      </w:pPr>
      <w:r>
        <w:t>Конкуренция регионов</w:t>
      </w:r>
    </w:p>
    <w:p w:rsidR="00C07FF7" w:rsidRDefault="00C07FF7"/>
    <w:p w:rsidR="00C07FF7" w:rsidRDefault="00C07FF7">
      <w:pPr>
        <w:spacing w:line="360" w:lineRule="auto"/>
        <w:ind w:firstLine="708"/>
        <w:jc w:val="both"/>
        <w:rPr>
          <w:sz w:val="28"/>
        </w:rPr>
      </w:pPr>
      <w:r>
        <w:rPr>
          <w:sz w:val="28"/>
        </w:rPr>
        <w:t>Носителями глобальной конкуренции все в меньшей степени являются крупные образования в виде национальных государств, и в большей степени - конкурирующие между собой хозяйственные регионы. Национальные рамочные условия отступают все сильнее на задний план прежде всего в случае принятия решений об интенсивных капиталовложениях в области исследований и технологий. Решающим обстоятельством в данном случае является то, где инвестор находит соответствующие условия и подходящие структуры, отвечающие его требованиям. Поэтому, например, при решении проблемы инвестиций для предпринимательства в области биотехнологий вопрос формулируется не в виде выбора между Великобританией и Германией; в качестве конкурентов в данном случае выступают крупные территориальные единицы Лондон и Верхняя Бавария, которые предлагают наиболее выгодные условия для инвестиций внутри Европы.</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Тот, кто в условиях глобальной конкуренции не проводит последовательной работы над дальнейшими инновациями, тот будет терять свою долю на рынке. Это относится как к предпринимательским структурам, так и к регионам. Благодаря своим многочисленным инициативам, Бавария смогла в последние годы повысить свою привлекательность для действующих по всему миру предпринимательских структур из ключевых сфер экономики.</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Уже сейчас американские компьютерные фирмы, такие, как Microsoft, Compaq, Intel или Oracle, выбрали Баварию как место для своих головных представительств в Германии или в Европе. Глава корпорации Microsoft Билл Гейтс и распорядитель NASA Даниель Голдин договорились о конкретных проектах сотрудничества с баварскими партнерами. Здесь, как и при принятии решения о размещении предприятий или о сотрудничестве многими другими зарубежными предпринимательскими структурами в пользу Баварии, проявляется большое значение региональных факторов.</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Действия государства, как и прежде, создают рамочные условия для экономики - будь то на федеральном или земельном уровне. Поэтому крупная фирма, даже если она охватывает своей деятельностью сотню стран мира, не есть стоголовая гидра, беспомощными жертвами которой становятся демократическое государство и его население. Вне всякого сомнения, обстоятельства для деятельности государства в отношении предпринимательского сектора изменились.</w:t>
      </w:r>
    </w:p>
    <w:p w:rsidR="00C07FF7" w:rsidRDefault="00C07FF7">
      <w:pPr>
        <w:spacing w:line="360" w:lineRule="auto"/>
        <w:jc w:val="both"/>
        <w:rPr>
          <w:sz w:val="28"/>
        </w:rPr>
      </w:pPr>
    </w:p>
    <w:p w:rsidR="00C07FF7" w:rsidRDefault="00C07FF7">
      <w:pPr>
        <w:pStyle w:val="1"/>
      </w:pPr>
      <w:r>
        <w:t xml:space="preserve">Защита окружающей среды </w:t>
      </w:r>
    </w:p>
    <w:p w:rsidR="00C07FF7" w:rsidRDefault="00C07FF7">
      <w:pPr>
        <w:spacing w:line="360" w:lineRule="auto"/>
        <w:jc w:val="both"/>
        <w:rPr>
          <w:b/>
          <w:bCs/>
          <w:sz w:val="28"/>
        </w:rPr>
      </w:pPr>
    </w:p>
    <w:p w:rsidR="00C07FF7" w:rsidRDefault="00C07FF7">
      <w:pPr>
        <w:spacing w:line="360" w:lineRule="auto"/>
        <w:ind w:firstLine="708"/>
        <w:jc w:val="both"/>
        <w:rPr>
          <w:sz w:val="28"/>
        </w:rPr>
      </w:pPr>
      <w:r>
        <w:rPr>
          <w:sz w:val="28"/>
        </w:rPr>
        <w:t>Однако это отнюдь не означает, что экономическая, финансовая, налоговая, экологическая и социальная политика определяются или могут быть определяемы слепым экономизмом. Это означает, что политика на национальном и федеральном уровне должна быть дальновиднее в своих действиях, чем ранее. Идет ли речь о величине налогообложения, обсуждаются ли социальные услуги, проводятся ли мероприятия по охране окружающей среды - всегда нужно учитывать, как эти решения воздействуют на нашу конкурентоспособность на мировом уровне. Они не должны приводить к слишком большому крену, который действует против нас при разработке инвестиционных проектов и при решении о создании новых рабочих мест.</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Речь идет не о том, нужны ли действия со стороны государства, но о том, какие его действия необходимы. Так, охрана окружающей среды есть и остается экзистенциально важной задачей по сохранению основ жизни в высокотехнологичной цивилизации. Однако встает вопрос о том, верен ли классический путь официальной регламентации. Развитие науки и техники с необходимостью сопровождается постоянным увеличением количества нормативных регуляторов. Государство и экономика отягощены высокими бюрократическими издержками. Временные и людские затраты для выдачи разрешений принимают непотребные масштабы. Поэтому Республика Бавария, приняв "Пакт об охране окружающей среды Баварии", уже три года идет другим путем. Бавария выступает за более высокий уровень охраны окружающей среды, но не за счет увеличения количества предписаний, ограничений и "надзирательной бюрократии", а на основе добровольности и сотрудничества. Для этого Республика Бавария согласовывает с промышленностью определенные цели по защите людей и среды обитания. Договаривающиеся стороны берут на себя обязательства по достижению этих целей, но каким путем - это они могут определить самостоятельно.</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Такое соглашение - единственная в своем роде инициатива в Германии и в Европе. Концепция кооперативной защиты окружающей среды предусматривает честное сотрудничество между государством и экономикой, оно нацелено в большей степени на ответственность, а не на предписания, и по сути больше на предупредительные мероприятия по охране окружающей среды, а не на исправительные. В этой концепции заложен определяющий будущее подход к изменившимся отношениям между государством и экономикой в век глобализации.</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Впрочем, политика и впредь должна продолжать действовать в национальных интересах, еще сильнее учитывая при этом мировые взаимосвязи. Государство становится конкурентоспособным в том случае, если привлекательна вся совокупность рамочных условий для предпринимательской деятельности. К этому относятся, например, открытый для инноваций климат, быстрое протекание управленческих процессов, надежная и последовательная структурная политика и - не в последнюю очередь - высокая степень внутренней безопасности и социального мира. Это - предпосылки для привлечения инвестиций и сохранения рабочих мест или создания новых.</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То, что Бавария по сравнению с другими германскими землями лучше справляется с проблемами глобализации, может быть объяснено такими факторами: в Баварии, например, эффективность экономики в 1997 году выросла существенно больше, чем в целом в Федеративной Республике Германия (сответственно на 2,7% против 2,2%). Есть все симптомы того, что это развитие продолжится и в 1998 году. Это становится отчетливо заметно и на рынке труда: в Баварии - с большим отрывом от других федеральных земель - самый низкий уровень безработицы в Германии.</w:t>
      </w:r>
    </w:p>
    <w:p w:rsidR="00C07FF7" w:rsidRDefault="00C07FF7">
      <w:pPr>
        <w:spacing w:line="360" w:lineRule="auto"/>
        <w:jc w:val="both"/>
        <w:rPr>
          <w:sz w:val="28"/>
        </w:rPr>
      </w:pPr>
    </w:p>
    <w:p w:rsidR="00C07FF7" w:rsidRDefault="00C07FF7">
      <w:pPr>
        <w:pStyle w:val="1"/>
      </w:pPr>
      <w:r>
        <w:t xml:space="preserve">Поле деятельности политики </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Приведенные выше факты проясняют ситуацию: и в период обострения конкуренции - и именно в этот период - существуют сферы приложения сил для политического действия. Только это пространство для политической игры должно использоваться. Политика сама себя лишает власти, когда годами откладывается и "забалтывается" принятие важных решений, когда реформы, в необходимости которых не может быть ни малейшего сомнения, блокируются или выхолащиваются из-за тактических расчетов выборных кампаний.</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Из всего этого следует, что национальные государства - и в особенности регионы - из-за экономического и технологического развития не теряют своего качества политических актеров, но их функции коренным образом меняются. Несомненно, классическое национальное государство теряет часть своих компетенций, поскольку определенные суверенные права государства передаются сверхнациональным организациям и поскольку на арену международной политики вышли влиятельные игроки в форме мультинациональных концернов.</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Тем не менее не может быть и речи о том, что государство и его демократически избранные представители станут беспомощными игрушками в руках глобального развития, которое уже не подчиняется принципам демократического управления. Совершенно определенно, что национальное государство не везде будет располагать тем объемом пространства своего действия, как это было в прошлом. Но в этом заключается в первую очередь не утрата роли государства, а, по меньшей мере, в такой же степени и шанс для переосмысления желаемой роли государства. Речь идет, как написал однажды один швейцарский журналист, о "реакции на чрезмерное разрастание и самонадеянность государства, которое, взяв на себя управление - вплоть до деталей - национальной экономикой, обеспечение всех социальных выплат (в т.ч. постоянно появляющихся новых) и регулирование слишком многих сфер жизни, в некоторых отношениях потерпело тем самым фиаско" (3). Это высказывание верно в том смысле, что исторически сформировавшееся понимание национального государства и его задач, выдержавшее испытание в прошлом, не может быть задано раз и навсегда, оно должно настраиваться на новые вызовы начала ХХI-го века.</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Во всяком случае, нам не грозит "отречение" национального государства в пользу глобальной силы анонимного экономического развития, так как в основополагающих сферах компетенция национальных государств и их способность оказывать влияние сохраняются. Только они в состоянии принимать и проводить решения, имеющие определяющее значение для будущего человечества. И, в частности, не просто каждое государство в одиночку, но - в будущем гораздо больше, чем до сих пор, - в сотрудничестве и согласовании с другими. Так, например, срочно необходимы регулирование и принятие мер по охране или восстановлению глобального экологического равновесия или по борьбе с международной преступностью. Они должны быть согласованы на меж- и надгосударственном уровне, но проведены в жизнь и проконтролированы - на национальном уровне. Кто еще должен решать эти и многие другие задачи, как не дееспособное демократическое государство?</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Основополагающее решение по созданию Европейского экономического и валютного союза по праву определяет в настоящее время всю дискуссию. Если этот шаг удастся, он будет иметь эпохальное значение. Единая валюта, как "великий интегратор", может взять на себя ту роль, которую в течение десятилетий играли вызовы, связанные с "холодной войной". Тем не менее европейцам не следует торжествовать слишком рано, сейчас как раз подходящее время для того, чтобы задуматься о "дне грядущем". Если завоеванное с помощью евро пространство должно быть обезопасено и перестроено, необходимо найти ответы на насущные вопросы.</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Прежде всего правы те, кто предостерегает об опасности экономически, финансово и политически бросить на произвол судьбы единую валюту. Нужно также спросить, каким образом могут быть решены проблемы политической структуры Европы, ее демократических учреждений, обеспечения свобод граждан и новое определение основополагающих принципов солидарности и субсидиарности. Эти вопросы - наряду с расширением Союза на восток - будут определять политическую повестку дня будущих месяцев и лет. Они неразрывно связаны со следующим пунктом европейской повестки дня: каким образом хочет Европа утвердиться в противоборстве с надвигающими вместе с глобализацией политическими, экономическими, общественными, а также культурными проблемами?</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И хотя термин "глобализация" превратился в модное словечко, само существование глобализации является непреложным фактом. Информационная индустрия, финансовый сектор, отдельные части средств массовой информации и быстро растущее количество предпринимательских структур стали "глобальными игроками", после того как организовали большее количество своих предпринимательских функций в мировом масштабе. Эта глобализированная часть нашей экономики бросает отсвет и на остальные области, способна в нарастающей степени усиливать конкуренцию и имеет большое значение для таких политически важных параметров, как налогообложение, рынки труда, вопросы окружающей среды и валютная политика. Эту взаимосвязь могут игнорировать только далекие от реальности мечтатели. Поэтому правомерен вопрос: "Может ли Европа выстоять в мировой конкурентной борьбе?"</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Для этого необходимо сначала рассмотреть факторы, которые делают Европу конкурентоспособной. Некоторые их них поддаются количественной обработке, некоторые носят качественный характер, что не делает их менее значимыми. Но все они представляют собой вызовы для Европы.</w:t>
      </w:r>
    </w:p>
    <w:p w:rsidR="00C07FF7" w:rsidRDefault="00C07FF7">
      <w:pPr>
        <w:spacing w:line="360" w:lineRule="auto"/>
        <w:jc w:val="both"/>
        <w:rPr>
          <w:sz w:val="28"/>
        </w:rPr>
      </w:pPr>
    </w:p>
    <w:p w:rsidR="00C07FF7" w:rsidRDefault="00C07FF7">
      <w:pPr>
        <w:pStyle w:val="1"/>
      </w:pPr>
      <w:r>
        <w:t>Конкуренция в области цены факторов производства</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 xml:space="preserve">При желании определить глобальную конкурентоспособность исключительно или преимущественно через цену факторов производства любая осторожность никогда не будет излишней. Само собой разумеется, различия в стоимости труда и капитальных затрат имеют значение, тем не менее мы должны дать себе отчет в том, что при подобных сравнениях мы искусственно выдергиваем отдельные переменные из по сути дела гораздо более сложного уравнения. С учетом этой оговорки можно сказать, что конкурентоспособности Европейского Союза на мировом уровне мешают сравнительно высокая стоимость рабочей силы и в определенной степени также значительная стоимость эксплуатации энергии и полезных ископаемых. По уровню заработной платы Западная Европа не может конкурировать с Россией, Китаем или Индией. Там, где эти отдельные составляющие цены факторов производства действительно преобладают, Европа будет терять свою глобальную конкурентоспособность. Это может быть болезненно для некоторых фирм или отраслей, но если смотреть в общем и целом, то мировая экономика - и Европа как ее составная часть - выигрывают от того, что может сохраняться разумное разделение труда в мировых масштабах. Иначе как же хотим мы надеяться на то, чтобы однажды увидеть действительное благосостояние большинства населения мира, которое в конце концов представляет собой наших завтрашних клиентов и потребителей. </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К "государству как фактору затрат" должно относиться нечто большее, чем просто замечание на полях. Идеологические позиции правого или левого толка не помогают, однако мы должны признать, что значение этого фактора затрат для принятия решений по поводу инвестиций или размещения производства слишком высоко, чтобы походя с небрежностью сбрасывать его со счетов. Так, например, глобальная оптимизация налогового бремени является давно уже не только "излюбленным видом спорта" нескольких специалистов главных управлений крупных фирм. Во многих случаях оптимизация подобного рода становилась решающим фактором для ситуации с доходами в целом.</w:t>
      </w:r>
    </w:p>
    <w:p w:rsidR="00C07FF7" w:rsidRDefault="00C07FF7">
      <w:pPr>
        <w:spacing w:line="360" w:lineRule="auto"/>
        <w:jc w:val="both"/>
        <w:rPr>
          <w:sz w:val="28"/>
        </w:rPr>
      </w:pPr>
    </w:p>
    <w:p w:rsidR="00C07FF7" w:rsidRDefault="00C07FF7">
      <w:pPr>
        <w:pStyle w:val="1"/>
      </w:pPr>
      <w:r>
        <w:t xml:space="preserve">Конкуренция в области продуктивности </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Продуктивность факторов производства представляет собой гораздо более выигрышный масштаб для европейских позиций в мировой конкурентной борьбе, нежели цена факторов производства. На первый взгляд, это может относиться к продуктивности ресурсов. Энергия, сырье и вода используются в Европе значительно эффективнее, чем еще два десятилетия назад.</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В целом Европа занимает хорошие позиции по показателю продуктивности использования своих ресурсов, и за счет этого она конкурентоспособна. Другие регионы мира, такие, как Россия, Китай или даже США, еще могут некоторое время позволить себе иметь относительно ресурсозатратную структуру производства. Но и там растущие издержки скоро будут подстегивать и заставлять позаботиться о значительно более высокой продуктивности. Благодаря этому открывается благоприятная возможность для тех европейских фирм, которые во всех этих областях развивали специальные технологии, процессы и продукты.</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Достаточно высокий уровень продуктивности капитала становится все более важным в условиях глобализированной экономики, для которой характерны обильный приток инвестиционного капитала и примерно одинаково высокие для всех издержки капитала. К сожалению, этому обстоятельству до сих пор придавалось мало значения, что странно, так как у Европы здесь серьезная проблема. Излишний технический перфекционизм в продукте, такая же ненужная зарегулированность и традиция, согласно которой в сомнительных случаях важнее слово инженера, а не продавца, представляются важнейшими основаниями для этого. Если бы Европа смогла повысить продуктивность капитала, более значительными были бы положительные последствия для ее позиций в конкурентной борьбе; это привело бы к более высокой прибыльности, более быстрому обороту средств и к столь желаемому с точки зрения конъюнктуры оживлению потребительского сектора.</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"Продуктивность государства" тоже может и должна быть улучшена. Объем и вид государственных действий имеет значение прежде всего не для экономистов, хотя это всегда их экономическое и финансовое воздействие. Вне всякого сомнения, можно было бы, даже если бы хотелось сохранить имеющиеся гарантированные государственные выплаты на существующем сегодня уровне, добиться этого существенно эффективнее, то есть продуктивнее. Еще лучше было бы незначительно снизить их уровень, что ввиду достигнутого уровня государственных "благодеяний" должно быть осуществимо без действительного ущерба.</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Но в Европейском Союзе (ЕС) объем и структура государственного вмешательства будут и далее оставаться в ведении отдельных стран. Во всяком случае, это не делает менее актуальным призыв ко всем ответственным лицам улучшать продуктивность социальных достижений такого рода. Если этого не случится, будет потеряна столь важная для политики гибкость - с тяжелыми последствиями для конкурентоспособности Европы в мировом масштабе.</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 xml:space="preserve">Что касается продуктивности труда, то Европа не может пожаловаться на нехватку статистических данных и аналитических работ. За ними зачастую теряется простой, но основополагающий факт: любая хорошо руководимая предпринимательская структура будет прилагать усилия по повышению продуктивности труда - совершенно независимо от уровня стоимости рабочей силы. При этом она будет делать это таким образом, чтобы не навредить своему перспективному развитию. И это развитие зависит также от наличия квалифицированного и высоко мотивированного ядра сотрудников. </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Если Европа хочет остаться конкурентоспособной в масштабах всего мира, она должна принять во внимание эти истины. Процессы, которые приводят к повышению производительности труда, должны стимулироваться. Именно в этом заключается одно из существенных требований к ЕС после введения евро.</w:t>
      </w:r>
    </w:p>
    <w:p w:rsidR="00C07FF7" w:rsidRDefault="00C07FF7">
      <w:pPr>
        <w:spacing w:line="360" w:lineRule="auto"/>
        <w:jc w:val="both"/>
        <w:rPr>
          <w:sz w:val="28"/>
        </w:rPr>
      </w:pPr>
    </w:p>
    <w:p w:rsidR="00C07FF7" w:rsidRDefault="00C07FF7">
      <w:pPr>
        <w:pStyle w:val="1"/>
      </w:pPr>
      <w:r>
        <w:t xml:space="preserve">Конкуренция в области способности к инновациям </w:t>
      </w:r>
    </w:p>
    <w:p w:rsidR="00C07FF7" w:rsidRDefault="00C07FF7"/>
    <w:p w:rsidR="00C07FF7" w:rsidRDefault="00C07FF7">
      <w:pPr>
        <w:spacing w:line="360" w:lineRule="auto"/>
        <w:ind w:firstLine="708"/>
        <w:jc w:val="both"/>
        <w:rPr>
          <w:sz w:val="28"/>
        </w:rPr>
      </w:pPr>
      <w:r>
        <w:rPr>
          <w:sz w:val="28"/>
        </w:rPr>
        <w:t>Инновация, а не снижение издержек или налогов будет решать судьбу европейской экономики. Общества должны поэтому поощрять готовность к риску, а не бегство от него. Политика должна стимулировать проявления творческой энергии, а не душить ее в тисках бюрократического регулирования. Нужно всеми средствами сподвинуть финансовый сектор к тому, чтобы увязать инновации с капиталом и финансированием. Систематическое сотрудничество между академическими заведениями, изобретателями и экономикой должно настоятельным образом поощряться. Парламенты, правительства и европейские организации должны в основном ограничить свою деятельность устранением препятствий и заботой об адекватных налоговых рамочных условиях. Жажда изобретательства и рынок сделают все остальное - и гораздо эффективнее. И нет оснований для того, чтобы Европа в этом отношении должна отставать от США.</w:t>
      </w:r>
    </w:p>
    <w:p w:rsidR="00C07FF7" w:rsidRDefault="00C07FF7">
      <w:pPr>
        <w:spacing w:line="360" w:lineRule="auto"/>
        <w:jc w:val="both"/>
        <w:rPr>
          <w:sz w:val="28"/>
        </w:rPr>
      </w:pPr>
    </w:p>
    <w:p w:rsidR="00C07FF7" w:rsidRDefault="00C07FF7">
      <w:pPr>
        <w:pStyle w:val="1"/>
      </w:pPr>
      <w:r>
        <w:t xml:space="preserve">Конкуренция в области образования </w:t>
      </w:r>
    </w:p>
    <w:p w:rsidR="00C07FF7" w:rsidRDefault="00C07FF7">
      <w:pPr>
        <w:spacing w:line="360" w:lineRule="auto"/>
        <w:jc w:val="both"/>
        <w:rPr>
          <w:b/>
          <w:bCs/>
          <w:sz w:val="28"/>
        </w:rPr>
      </w:pPr>
    </w:p>
    <w:p w:rsidR="00C07FF7" w:rsidRDefault="00C07FF7">
      <w:pPr>
        <w:spacing w:line="360" w:lineRule="auto"/>
        <w:ind w:firstLine="708"/>
        <w:jc w:val="both"/>
        <w:rPr>
          <w:sz w:val="28"/>
        </w:rPr>
      </w:pPr>
      <w:r>
        <w:rPr>
          <w:sz w:val="28"/>
        </w:rPr>
        <w:t>Хотя системы образования отражают глубоко укорененные традиции и культурные различия в регионах и в государствах-членах Европейского Союза, но и здесь существуют общие для всех требования. Будут названы лишь три из них. Системы профессионального образования особенно тесно связаны с конкурентоспособностью в области экономики. Традиционная мудрость говорит нам, что подобного рода системы, например, в Германии или Дании, постоянно подкрепляли экономическое развитие. И тем не менее наши соседи не могут просто копировать системы такого рода. На это существует важная причина. Обычные системы профессионального образования были разработаны повсюду для традиционного промышленного общества, поэтому их необходимо радикально усовершенствовать.</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Долгое время профессиональное образование как бы обеспечивало гарантию рабочего места в течение всей жизни. Сегодня этого уже нет. Мы стоим перед серьезным требованием необходимости "lifelong learning" (непрерывного образования, т.е. обучения на протяжении всей жизни). Классические системы профессионального образования однако недостаточно подготовлены для этого; будут необходимы драматические изменения в дидактике, организации и финансировании. Что касается более высоких образовательных ступеней, то многие европейские страны стоят на пороге радикальных реформ, и в высших школах особенно необходим сильный толчок к соревновательности и увеличению ответственности перед самими собой.</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В конце концов, должны быть предприняты массированные усилия по наступлению информационной эры широким фронтом на системы образования. Речь идет здесь не только о техническом оснащении образовательных учреждений; много важнее полностью использовать новые возможности в педагогике и дидактике.</w:t>
      </w:r>
    </w:p>
    <w:p w:rsidR="00C07FF7" w:rsidRDefault="00C07FF7">
      <w:pPr>
        <w:spacing w:line="360" w:lineRule="auto"/>
        <w:jc w:val="both"/>
        <w:rPr>
          <w:sz w:val="28"/>
        </w:rPr>
      </w:pPr>
    </w:p>
    <w:p w:rsidR="00C07FF7" w:rsidRDefault="00C07FF7">
      <w:pPr>
        <w:pStyle w:val="2"/>
      </w:pPr>
      <w:r>
        <w:t xml:space="preserve">Новые общественные приоритеты </w:t>
      </w:r>
    </w:p>
    <w:p w:rsidR="00C07FF7" w:rsidRDefault="00C07FF7"/>
    <w:p w:rsidR="00C07FF7" w:rsidRDefault="00C07FF7">
      <w:pPr>
        <w:spacing w:line="360" w:lineRule="auto"/>
        <w:ind w:firstLine="708"/>
        <w:jc w:val="both"/>
        <w:rPr>
          <w:sz w:val="28"/>
        </w:rPr>
      </w:pPr>
      <w:r>
        <w:rPr>
          <w:sz w:val="28"/>
        </w:rPr>
        <w:t xml:space="preserve">Традиционные европейские приоритеты (в основном связанные с естественными нуждами, такими, как питание, жилье, предметы домашнего быта, классические формы социального обеспечения, профессиональное образование, путешествия) сформировались в послевоенное время. Заботу о некоторых из этих приоритетов брали на себя общественные организации, причем во все более возрастающих масштабах. Таким образом, "государство всеобщего благосостояния" стало отличительным признаком Европы. Сегодня многие европейцы смотрят на эти благодеяния государства примерно так, как будто речь идет об основополагающих правах человека. Но это ошибочная позиция. </w:t>
      </w:r>
    </w:p>
    <w:p w:rsidR="00C07FF7" w:rsidRDefault="00C07FF7">
      <w:pPr>
        <w:spacing w:line="360" w:lineRule="auto"/>
        <w:jc w:val="both"/>
        <w:rPr>
          <w:sz w:val="28"/>
        </w:rPr>
      </w:pPr>
    </w:p>
    <w:p w:rsidR="00C07FF7" w:rsidRDefault="00C07FF7">
      <w:pPr>
        <w:spacing w:line="360" w:lineRule="auto"/>
        <w:ind w:firstLine="360"/>
        <w:jc w:val="both"/>
        <w:rPr>
          <w:sz w:val="28"/>
        </w:rPr>
      </w:pPr>
      <w:r>
        <w:rPr>
          <w:sz w:val="28"/>
        </w:rPr>
        <w:t>Конечно, нельзя вести себя так, как будто все эти достижения находятся в нашем распоряжении. Точно также мы должны дать себе отчет в том, что в эру глобальной конкуренции мы не можем действовать, как прежде. Это особенно верно также и потому, что в наших европейских обществах возникают новые приоритеты. Перечислим только важнейшие из них:</w:t>
      </w:r>
    </w:p>
    <w:p w:rsidR="00C07FF7" w:rsidRDefault="00C07FF7">
      <w:pPr>
        <w:numPr>
          <w:ilvl w:val="0"/>
          <w:numId w:val="2"/>
        </w:numPr>
        <w:spacing w:line="360" w:lineRule="auto"/>
        <w:jc w:val="both"/>
        <w:rPr>
          <w:sz w:val="28"/>
        </w:rPr>
      </w:pPr>
      <w:r>
        <w:rPr>
          <w:sz w:val="28"/>
        </w:rPr>
        <w:t xml:space="preserve">здоровье. Это кажется по меньшей мере странным: делать так, как если бы постоянно увеличивающееся вливание реальных ресурсов в современные системы здравоохранения можно было бы финансировать через структуры классического медицинского страхования; </w:t>
      </w:r>
    </w:p>
    <w:p w:rsidR="00C07FF7" w:rsidRDefault="00C07FF7">
      <w:pPr>
        <w:numPr>
          <w:ilvl w:val="0"/>
          <w:numId w:val="2"/>
        </w:numPr>
        <w:spacing w:line="360" w:lineRule="auto"/>
        <w:jc w:val="both"/>
        <w:rPr>
          <w:sz w:val="28"/>
        </w:rPr>
      </w:pPr>
      <w:r>
        <w:rPr>
          <w:sz w:val="28"/>
        </w:rPr>
        <w:t xml:space="preserve">возраст. Ввиду увеличения средней продолжительности жизни было бы нереалистичным думать, что возникающие в связи с этим расходы - включая уход по болезни, старости и другие услуги - могут финансироваться традиционной системой обеспечения по старости; </w:t>
      </w:r>
    </w:p>
    <w:p w:rsidR="00C07FF7" w:rsidRDefault="00C07FF7">
      <w:pPr>
        <w:numPr>
          <w:ilvl w:val="0"/>
          <w:numId w:val="2"/>
        </w:numPr>
        <w:spacing w:line="360" w:lineRule="auto"/>
        <w:jc w:val="both"/>
        <w:rPr>
          <w:sz w:val="28"/>
        </w:rPr>
      </w:pPr>
      <w:r>
        <w:rPr>
          <w:sz w:val="28"/>
        </w:rPr>
        <w:t>безопасность. Предполагать, что растущие проблемы безопасности можно решить с помощью традиционной инфраструктуры, - это легкомыслие.</w:t>
      </w:r>
    </w:p>
    <w:p w:rsidR="00C07FF7" w:rsidRDefault="00C07FF7">
      <w:pPr>
        <w:spacing w:line="360" w:lineRule="auto"/>
        <w:jc w:val="both"/>
        <w:rPr>
          <w:sz w:val="28"/>
        </w:rPr>
      </w:pPr>
    </w:p>
    <w:p w:rsidR="00C07FF7" w:rsidRDefault="00C07FF7">
      <w:pPr>
        <w:spacing w:line="360" w:lineRule="auto"/>
        <w:ind w:firstLine="360"/>
        <w:jc w:val="both"/>
        <w:rPr>
          <w:sz w:val="28"/>
        </w:rPr>
      </w:pPr>
      <w:r>
        <w:rPr>
          <w:sz w:val="28"/>
        </w:rPr>
        <w:t>Все это определяет существенно большую индивидуальную ответственность за собственную судьбу (включая более высокие финансовые расходы), но такое развитие не должно пугать Европу. Так как если Европа динамичным образом примет новые приоритеты, то улучшится и ее конкурентоспособность в будущем, возникнут новые продукты и услуги, новые рабочие места, а в отдельных случаях - и новые возможности для экспорта. Если же Европа, как страус, засунет голову в песок, то европейские государства существенно пострадают от постоянной перегрузки.</w:t>
      </w:r>
    </w:p>
    <w:p w:rsidR="00C07FF7" w:rsidRDefault="00C07FF7">
      <w:pPr>
        <w:spacing w:line="360" w:lineRule="auto"/>
        <w:jc w:val="both"/>
        <w:rPr>
          <w:sz w:val="28"/>
        </w:rPr>
      </w:pPr>
    </w:p>
    <w:p w:rsidR="00C07FF7" w:rsidRDefault="00C07FF7">
      <w:pPr>
        <w:pStyle w:val="1"/>
      </w:pPr>
      <w:r>
        <w:t xml:space="preserve">Культурное многообразие и глобализация </w:t>
      </w:r>
    </w:p>
    <w:p w:rsidR="00C07FF7" w:rsidRDefault="00C07FF7">
      <w:pPr>
        <w:spacing w:line="360" w:lineRule="auto"/>
        <w:jc w:val="both"/>
        <w:rPr>
          <w:sz w:val="28"/>
        </w:rPr>
      </w:pPr>
    </w:p>
    <w:p w:rsidR="00C07FF7" w:rsidRDefault="00C07FF7">
      <w:pPr>
        <w:spacing w:line="360" w:lineRule="auto"/>
        <w:ind w:firstLine="708"/>
        <w:jc w:val="both"/>
        <w:rPr>
          <w:sz w:val="28"/>
        </w:rPr>
      </w:pPr>
      <w:r>
        <w:rPr>
          <w:sz w:val="28"/>
        </w:rPr>
        <w:t>Нет необходимости слишком основательно углубляться в историю культуры и экономики Европы, чтобы признать тот факт, что многообразие всегда было одной из мощных движущих сил для развития континента. На первый взгляд, имеющиеся особенности могут нанести ущерб чистой эффективности, но этот недостаток будет более чем скомпенсирован весьма ощутимыми выигрышными моментами - единением общества, культурным богатством, созидательным творчеством и духом предпринимательства. Поэтому мы должны поддержать усилия по сохранению этого многообразия, которое только тогда превратится в "статью актива", если Европа и в будущем останется открытой для культурных влияний неевропейского происхождения. "Линия Мажино" в культуре была бы также неверным ответом на вызовы будущего. Активно стимулируемое многообразие Европы с ее наступательной, динамичной, основанной на самоуважении установкой может стать важным оружием в глобальной конкуренции.</w:t>
      </w:r>
    </w:p>
    <w:p w:rsidR="00C07FF7" w:rsidRDefault="00C07FF7">
      <w:pPr>
        <w:spacing w:line="360" w:lineRule="auto"/>
        <w:jc w:val="both"/>
        <w:rPr>
          <w:sz w:val="28"/>
        </w:rPr>
      </w:pPr>
    </w:p>
    <w:p w:rsidR="00C07FF7" w:rsidRDefault="00C07FF7">
      <w:pPr>
        <w:spacing w:line="360" w:lineRule="auto"/>
        <w:jc w:val="both"/>
        <w:rPr>
          <w:sz w:val="28"/>
        </w:rPr>
      </w:pPr>
    </w:p>
    <w:p w:rsidR="00C07FF7" w:rsidRDefault="00C07FF7">
      <w:pPr>
        <w:spacing w:line="360" w:lineRule="auto"/>
        <w:jc w:val="both"/>
        <w:rPr>
          <w:b/>
          <w:bCs/>
          <w:sz w:val="28"/>
        </w:rPr>
      </w:pPr>
      <w:r>
        <w:rPr>
          <w:sz w:val="28"/>
        </w:rPr>
        <w:br w:type="page"/>
      </w:r>
      <w:r>
        <w:rPr>
          <w:b/>
          <w:bCs/>
          <w:sz w:val="28"/>
        </w:rPr>
        <w:t>Список литературы:</w:t>
      </w:r>
    </w:p>
    <w:p w:rsidR="00C07FF7" w:rsidRDefault="00C07FF7">
      <w:pPr>
        <w:spacing w:line="360" w:lineRule="auto"/>
        <w:jc w:val="both"/>
        <w:rPr>
          <w:sz w:val="28"/>
        </w:rPr>
      </w:pPr>
    </w:p>
    <w:p w:rsidR="00C07FF7" w:rsidRDefault="00C07FF7">
      <w:pPr>
        <w:numPr>
          <w:ilvl w:val="0"/>
          <w:numId w:val="3"/>
        </w:numPr>
        <w:spacing w:line="360" w:lineRule="auto"/>
        <w:jc w:val="both"/>
        <w:rPr>
          <w:sz w:val="28"/>
        </w:rPr>
      </w:pPr>
      <w:r>
        <w:rPr>
          <w:sz w:val="28"/>
        </w:rPr>
        <w:t>Мировая экономика. Экономика зарубежных стран. Учебник. Под ред. В. П. Колесова и М. Н. Осьмовой, М., 2000, с.57-66; 173-96.</w:t>
      </w:r>
    </w:p>
    <w:p w:rsidR="00C07FF7" w:rsidRDefault="00C07FF7">
      <w:pPr>
        <w:numPr>
          <w:ilvl w:val="0"/>
          <w:numId w:val="3"/>
        </w:numPr>
        <w:spacing w:line="360" w:lineRule="auto"/>
        <w:jc w:val="both"/>
        <w:rPr>
          <w:sz w:val="28"/>
        </w:rPr>
      </w:pPr>
      <w:r>
        <w:rPr>
          <w:sz w:val="28"/>
        </w:rPr>
        <w:t>Забелин С., Кортен Д., Медоуз Д., Норберг-Ходж Х., Шуберт К. Глобализация или устойчивое развитие. Сборник статей. М., СоЭС, 1998.</w:t>
      </w:r>
    </w:p>
    <w:p w:rsidR="00C07FF7" w:rsidRDefault="00C07FF7">
      <w:pPr>
        <w:numPr>
          <w:ilvl w:val="0"/>
          <w:numId w:val="3"/>
        </w:numPr>
        <w:spacing w:line="360" w:lineRule="auto"/>
        <w:jc w:val="both"/>
        <w:rPr>
          <w:sz w:val="28"/>
        </w:rPr>
      </w:pPr>
      <w:r>
        <w:rPr>
          <w:sz w:val="28"/>
        </w:rPr>
        <w:t>Семенова Л.Н. Устойчивое развитие. Учебное пособие. Алматы: Фонд "XXI", 1997.</w:t>
      </w:r>
    </w:p>
    <w:p w:rsidR="00C07FF7" w:rsidRDefault="00C07FF7">
      <w:pPr>
        <w:numPr>
          <w:ilvl w:val="0"/>
          <w:numId w:val="3"/>
        </w:numPr>
        <w:spacing w:line="360" w:lineRule="auto"/>
        <w:jc w:val="both"/>
        <w:rPr>
          <w:sz w:val="28"/>
        </w:rPr>
      </w:pPr>
      <w:r>
        <w:rPr>
          <w:sz w:val="28"/>
        </w:rPr>
        <w:t>Забелин С. Время искать и время терять. М.: СоЭС, 1998.</w:t>
      </w:r>
    </w:p>
    <w:p w:rsidR="00C07FF7" w:rsidRDefault="00C07FF7">
      <w:pPr>
        <w:numPr>
          <w:ilvl w:val="0"/>
          <w:numId w:val="3"/>
        </w:numPr>
        <w:spacing w:line="360" w:lineRule="auto"/>
        <w:jc w:val="both"/>
        <w:rPr>
          <w:sz w:val="28"/>
        </w:rPr>
      </w:pPr>
      <w:r>
        <w:rPr>
          <w:sz w:val="28"/>
        </w:rPr>
        <w:t>Долгов С.И., Васильев В.В., Гончаров С.П. Основы внешнеэкономических знаний: словарь - справочник. - М., Высшая школа, 1990.</w:t>
      </w:r>
    </w:p>
    <w:p w:rsidR="00C07FF7" w:rsidRDefault="00C07FF7">
      <w:pPr>
        <w:numPr>
          <w:ilvl w:val="0"/>
          <w:numId w:val="3"/>
        </w:numPr>
        <w:spacing w:line="360" w:lineRule="auto"/>
        <w:jc w:val="both"/>
        <w:rPr>
          <w:sz w:val="28"/>
        </w:rPr>
      </w:pPr>
      <w:r>
        <w:rPr>
          <w:sz w:val="28"/>
        </w:rPr>
        <w:t>Шлихтер С.Б., Лебедева С.Л. Мировая экономика. - М., Catallaxy, 1998.</w:t>
      </w:r>
    </w:p>
    <w:p w:rsidR="00C07FF7" w:rsidRDefault="00C07FF7">
      <w:pPr>
        <w:spacing w:line="360" w:lineRule="auto"/>
        <w:jc w:val="both"/>
        <w:rPr>
          <w:sz w:val="28"/>
        </w:rPr>
      </w:pPr>
      <w:bookmarkStart w:id="0" w:name="_GoBack"/>
      <w:bookmarkEnd w:id="0"/>
    </w:p>
    <w:sectPr w:rsidR="00C07FF7">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FF7" w:rsidRDefault="00C07FF7">
      <w:r>
        <w:separator/>
      </w:r>
    </w:p>
  </w:endnote>
  <w:endnote w:type="continuationSeparator" w:id="0">
    <w:p w:rsidR="00C07FF7" w:rsidRDefault="00C0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FF7" w:rsidRDefault="00C07FF7">
    <w:pPr>
      <w:pStyle w:val="a3"/>
      <w:framePr w:wrap="around" w:vAnchor="text" w:hAnchor="margin" w:xAlign="right" w:y="1"/>
      <w:rPr>
        <w:rStyle w:val="a4"/>
      </w:rPr>
    </w:pPr>
  </w:p>
  <w:p w:rsidR="00C07FF7" w:rsidRDefault="00C07FF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FF7" w:rsidRDefault="007E30EF">
    <w:pPr>
      <w:pStyle w:val="a3"/>
      <w:framePr w:wrap="around" w:vAnchor="text" w:hAnchor="page" w:x="10702" w:y="47"/>
      <w:rPr>
        <w:rStyle w:val="a4"/>
        <w:sz w:val="28"/>
      </w:rPr>
    </w:pPr>
    <w:r>
      <w:rPr>
        <w:rStyle w:val="a4"/>
        <w:noProof/>
        <w:sz w:val="28"/>
      </w:rPr>
      <w:t>1</w:t>
    </w:r>
  </w:p>
  <w:p w:rsidR="00C07FF7" w:rsidRDefault="00C07FF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FF7" w:rsidRDefault="00C07FF7">
      <w:r>
        <w:separator/>
      </w:r>
    </w:p>
  </w:footnote>
  <w:footnote w:type="continuationSeparator" w:id="0">
    <w:p w:rsidR="00C07FF7" w:rsidRDefault="00C07F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05BC9"/>
    <w:multiLevelType w:val="hybridMultilevel"/>
    <w:tmpl w:val="CBE832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73F76FA"/>
    <w:multiLevelType w:val="hybridMultilevel"/>
    <w:tmpl w:val="2FD08D7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
    <w:nsid w:val="587D0835"/>
    <w:multiLevelType w:val="hybridMultilevel"/>
    <w:tmpl w:val="222E9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30EF"/>
    <w:rsid w:val="005039FD"/>
    <w:rsid w:val="00580051"/>
    <w:rsid w:val="007E30EF"/>
    <w:rsid w:val="00C0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1A68A0-17F6-48AB-9EB7-62C3217A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both"/>
      <w:outlineLvl w:val="0"/>
    </w:pPr>
    <w:rPr>
      <w:b/>
      <w:bCs/>
      <w:sz w:val="28"/>
    </w:rPr>
  </w:style>
  <w:style w:type="paragraph" w:styleId="2">
    <w:name w:val="heading 2"/>
    <w:basedOn w:val="a"/>
    <w:next w:val="a"/>
    <w:qFormat/>
    <w:pPr>
      <w:keepNext/>
      <w:spacing w:line="360" w:lineRule="auto"/>
      <w:ind w:firstLine="708"/>
      <w:jc w:val="both"/>
      <w:outlineLvl w:val="1"/>
    </w:pPr>
    <w:rPr>
      <w:b/>
      <w:bCs/>
      <w:sz w:val="28"/>
    </w:rPr>
  </w:style>
  <w:style w:type="paragraph" w:styleId="4">
    <w:name w:val="heading 4"/>
    <w:basedOn w:val="a"/>
    <w:next w:val="a"/>
    <w:qFormat/>
    <w:pPr>
      <w:keepNext/>
      <w:pBdr>
        <w:top w:val="single" w:sz="6" w:space="31" w:color="auto"/>
        <w:left w:val="single" w:sz="6" w:space="4" w:color="auto"/>
        <w:bottom w:val="single" w:sz="6" w:space="1" w:color="auto"/>
        <w:right w:val="single" w:sz="6" w:space="31" w:color="auto"/>
      </w:pBdr>
      <w:ind w:firstLine="567"/>
      <w:jc w:val="center"/>
      <w:outlineLvl w:val="3"/>
    </w:pPr>
    <w:rPr>
      <w:rFonts w:ascii="Arial"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header"/>
    <w:basedOn w:val="a"/>
    <w:semiHidden/>
    <w:pPr>
      <w:tabs>
        <w:tab w:val="center" w:pos="4677"/>
        <w:tab w:val="right" w:pos="9355"/>
      </w:tabs>
    </w:pPr>
  </w:style>
  <w:style w:type="paragraph" w:styleId="a6">
    <w:name w:val="Body Text Indent"/>
    <w:basedOn w:val="a"/>
    <w:semiHidden/>
    <w:pPr>
      <w:spacing w:line="360" w:lineRule="auto"/>
      <w:ind w:firstLine="708"/>
      <w:jc w:val="both"/>
    </w:pPr>
    <w:rPr>
      <w:sz w:val="28"/>
    </w:rPr>
  </w:style>
  <w:style w:type="paragraph" w:styleId="a7">
    <w:name w:val="Title"/>
    <w:basedOn w:val="a"/>
    <w:qFormat/>
    <w:pPr>
      <w:widowControl w:val="0"/>
      <w:jc w:val="center"/>
    </w:pPr>
    <w:rPr>
      <w:b/>
      <w:smallCaps/>
      <w:sz w:val="32"/>
      <w:szCs w:val="20"/>
    </w:rPr>
  </w:style>
  <w:style w:type="paragraph" w:styleId="a8">
    <w:name w:val="Subtitle"/>
    <w:basedOn w:val="a"/>
    <w:qFormat/>
    <w:pPr>
      <w:widowControl w:val="0"/>
      <w:jc w:val="center"/>
    </w:pPr>
    <w:rPr>
      <w:b/>
      <w:smallCap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4657</Words>
  <Characters>26545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yukos</Company>
  <LinksUpToDate>false</LinksUpToDate>
  <CharactersWithSpaces>31140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Irina</cp:lastModifiedBy>
  <cp:revision>2</cp:revision>
  <dcterms:created xsi:type="dcterms:W3CDTF">2014-08-06T19:22:00Z</dcterms:created>
  <dcterms:modified xsi:type="dcterms:W3CDTF">2014-08-06T19:22:00Z</dcterms:modified>
</cp:coreProperties>
</file>