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820" w:rsidRDefault="00FB7820">
      <w:pPr>
        <w:pStyle w:val="a4"/>
      </w:pPr>
      <w:r>
        <w:t>Прекращение трудового договора</w:t>
      </w:r>
    </w:p>
    <w:p w:rsidR="00FB7820" w:rsidRDefault="00FB7820">
      <w:pPr>
        <w:pStyle w:val="a4"/>
      </w:pPr>
      <w:r>
        <w:t>СОДЕРЖАНИЕ.</w:t>
      </w:r>
    </w:p>
    <w:p w:rsidR="00FB7820" w:rsidRDefault="00FB7820">
      <w:pPr>
        <w:pStyle w:val="a4"/>
      </w:pPr>
    </w:p>
    <w:p w:rsidR="00FB7820" w:rsidRDefault="00FB7820">
      <w:pPr>
        <w:pStyle w:val="a4"/>
      </w:pPr>
    </w:p>
    <w:p w:rsidR="00FB7820" w:rsidRDefault="00FB7820">
      <w:pPr>
        <w:pStyle w:val="a4"/>
        <w:jc w:val="left"/>
        <w:rPr>
          <w:b w:val="0"/>
        </w:rPr>
      </w:pPr>
      <w:r>
        <w:rPr>
          <w:b w:val="0"/>
        </w:rPr>
        <w:t>Глава 1. Классификация оснований  прекращения трудового договора……. 3</w:t>
      </w:r>
    </w:p>
    <w:p w:rsidR="00FB7820" w:rsidRDefault="00FB7820">
      <w:pPr>
        <w:pStyle w:val="a4"/>
        <w:jc w:val="left"/>
        <w:rPr>
          <w:b w:val="0"/>
        </w:rPr>
      </w:pPr>
      <w:r>
        <w:rPr>
          <w:b w:val="0"/>
        </w:rPr>
        <w:t>Глава 2. Правовое регулирование страховой деятельности………………... 12</w:t>
      </w:r>
    </w:p>
    <w:p w:rsidR="00FB7820" w:rsidRDefault="00FB7820">
      <w:pPr>
        <w:pStyle w:val="a4"/>
        <w:jc w:val="left"/>
        <w:rPr>
          <w:b w:val="0"/>
        </w:rPr>
      </w:pPr>
      <w:r>
        <w:rPr>
          <w:b w:val="0"/>
        </w:rPr>
        <w:t>Заключение. ……………………………………………………………...……  19</w:t>
      </w:r>
    </w:p>
    <w:p w:rsidR="00FB7820" w:rsidRDefault="00FB7820">
      <w:pPr>
        <w:pStyle w:val="a4"/>
        <w:jc w:val="left"/>
      </w:pPr>
      <w:r>
        <w:rPr>
          <w:b w:val="0"/>
        </w:rPr>
        <w:t>Литература. ……………………………………………………………………  21</w:t>
      </w:r>
    </w:p>
    <w:p w:rsidR="00FB7820" w:rsidRDefault="00FB7820">
      <w:pPr>
        <w:pStyle w:val="a4"/>
      </w:pPr>
    </w:p>
    <w:p w:rsidR="00FB7820" w:rsidRDefault="00FB7820">
      <w:pPr>
        <w:pStyle w:val="a4"/>
      </w:pPr>
    </w:p>
    <w:p w:rsidR="00FB7820" w:rsidRDefault="00FB7820">
      <w:pPr>
        <w:pStyle w:val="a4"/>
      </w:pPr>
    </w:p>
    <w:p w:rsidR="00FB7820" w:rsidRDefault="00FB7820">
      <w:pPr>
        <w:pStyle w:val="a4"/>
      </w:pPr>
    </w:p>
    <w:p w:rsidR="00FB7820" w:rsidRDefault="00FB7820">
      <w:pPr>
        <w:pStyle w:val="a4"/>
      </w:pPr>
    </w:p>
    <w:p w:rsidR="00FB7820" w:rsidRDefault="00FB7820">
      <w:pPr>
        <w:pStyle w:val="a4"/>
      </w:pPr>
    </w:p>
    <w:p w:rsidR="00FB7820" w:rsidRDefault="00FB7820">
      <w:pPr>
        <w:pStyle w:val="a4"/>
      </w:pPr>
    </w:p>
    <w:p w:rsidR="00FB7820" w:rsidRDefault="00FB7820">
      <w:pPr>
        <w:pStyle w:val="a4"/>
      </w:pPr>
    </w:p>
    <w:p w:rsidR="00FB7820" w:rsidRDefault="00FB7820">
      <w:pPr>
        <w:pStyle w:val="a4"/>
      </w:pPr>
    </w:p>
    <w:p w:rsidR="00FB7820" w:rsidRDefault="00FB7820">
      <w:pPr>
        <w:pStyle w:val="a4"/>
      </w:pPr>
    </w:p>
    <w:p w:rsidR="00FB7820" w:rsidRDefault="00FB7820">
      <w:pPr>
        <w:pStyle w:val="a4"/>
      </w:pPr>
    </w:p>
    <w:p w:rsidR="00FB7820" w:rsidRDefault="00FB7820">
      <w:pPr>
        <w:pStyle w:val="a4"/>
      </w:pPr>
    </w:p>
    <w:p w:rsidR="00FB7820" w:rsidRDefault="00FB7820">
      <w:pPr>
        <w:pStyle w:val="a4"/>
      </w:pPr>
    </w:p>
    <w:p w:rsidR="00FB7820" w:rsidRDefault="00FB7820">
      <w:pPr>
        <w:pStyle w:val="a4"/>
      </w:pPr>
    </w:p>
    <w:p w:rsidR="00FB7820" w:rsidRDefault="00FB7820">
      <w:pPr>
        <w:pStyle w:val="a4"/>
      </w:pPr>
    </w:p>
    <w:p w:rsidR="00FB7820" w:rsidRDefault="00FB7820">
      <w:pPr>
        <w:pStyle w:val="a4"/>
      </w:pPr>
    </w:p>
    <w:p w:rsidR="00FB7820" w:rsidRDefault="00FB7820">
      <w:pPr>
        <w:pStyle w:val="a4"/>
      </w:pPr>
    </w:p>
    <w:p w:rsidR="00FB7820" w:rsidRDefault="00FB7820">
      <w:pPr>
        <w:pStyle w:val="a4"/>
      </w:pPr>
    </w:p>
    <w:p w:rsidR="00FB7820" w:rsidRDefault="00FB7820">
      <w:pPr>
        <w:pStyle w:val="a4"/>
      </w:pPr>
    </w:p>
    <w:p w:rsidR="00FB7820" w:rsidRDefault="00FB7820">
      <w:pPr>
        <w:pStyle w:val="a4"/>
      </w:pPr>
    </w:p>
    <w:p w:rsidR="00FB7820" w:rsidRDefault="00FB7820">
      <w:pPr>
        <w:pStyle w:val="a4"/>
      </w:pPr>
    </w:p>
    <w:p w:rsidR="00FB7820" w:rsidRDefault="00FB7820">
      <w:pPr>
        <w:pStyle w:val="a4"/>
      </w:pPr>
    </w:p>
    <w:p w:rsidR="00FB7820" w:rsidRDefault="00FB7820">
      <w:pPr>
        <w:pStyle w:val="a4"/>
      </w:pPr>
      <w:r>
        <w:t>ВВЕДЕНИЕ.</w:t>
      </w:r>
    </w:p>
    <w:p w:rsidR="00FB7820" w:rsidRDefault="00FB7820">
      <w:pPr>
        <w:pStyle w:val="a4"/>
      </w:pPr>
    </w:p>
    <w:p w:rsidR="00FB7820" w:rsidRDefault="00FB7820">
      <w:pPr>
        <w:pStyle w:val="2"/>
      </w:pPr>
      <w:r>
        <w:t>Сегодня Россия переживает один из самых трудных периодов в своей истории. Происшедшее крушение административно-командной системы во многом было обусловлено экономическими причинами. Осознав это, Россия взяла курс на проведение реформ и сделала первые шаги на избранном пути.</w:t>
      </w:r>
    </w:p>
    <w:p w:rsidR="00FB7820" w:rsidRDefault="00FB7820">
      <w:pPr>
        <w:spacing w:line="360" w:lineRule="auto"/>
        <w:ind w:firstLine="851"/>
        <w:jc w:val="both"/>
        <w:rPr>
          <w:sz w:val="28"/>
        </w:rPr>
      </w:pPr>
      <w:r>
        <w:rPr>
          <w:sz w:val="28"/>
        </w:rPr>
        <w:t>Возврат назад уже невозможен. Однако в процессе перехода к рынку возникает немало сложных проблем, в число которых входят проблемы собственности, организационно-правовых форм предпринимательства, инвестиций, прибыли, налогов. Безусловно, все они являются очень важными элементами рыночной экономики. Но рынок не может существовать без рынка труда, а рыночная экономика — без применения этого труда. Все остальное зависит и производно от него. Непонимание этой истины создает почву для социальных конфликтов в основной сфере человеческой деятельности.</w:t>
      </w:r>
    </w:p>
    <w:p w:rsidR="00FB7820" w:rsidRDefault="00FB7820">
      <w:pPr>
        <w:spacing w:line="360" w:lineRule="auto"/>
        <w:ind w:firstLine="851"/>
        <w:jc w:val="both"/>
        <w:rPr>
          <w:sz w:val="28"/>
        </w:rPr>
      </w:pPr>
      <w:r>
        <w:rPr>
          <w:sz w:val="28"/>
        </w:rPr>
        <w:t>В свою очередь отношения, возникающие в сфере труда, нуждаются в правовом регулировании. Уровень развития общества во многом определяется эффективностью правового регулирования общественных отношений. Право человека на труд относится к основным правам человека, а состояние законодательства и реального положения дел в области реализации данного права не только является показателем цивилизованности общества, но и непосредственно воздействует на его нравственность, эффективность его экономики.</w:t>
      </w:r>
    </w:p>
    <w:p w:rsidR="00FB7820" w:rsidRDefault="00FB7820">
      <w:pPr>
        <w:spacing w:line="360" w:lineRule="auto"/>
        <w:ind w:firstLine="851"/>
        <w:jc w:val="both"/>
        <w:rPr>
          <w:sz w:val="28"/>
        </w:rPr>
      </w:pPr>
      <w:r>
        <w:rPr>
          <w:sz w:val="28"/>
        </w:rPr>
        <w:t>Свое право на труд граждане могут реализовать в самых различных формах, тем не менее большинство населения во всех странах мира входит в армию лиц наемного труда. Первые попытки регулирования общественных отношений в сфере наемного труда были - предприняты в XIX веке, в эпоху промышленных революций. К обществу и государству того времени пришло понимание необходимости защищать лиц наемного труда от чрезмерной эксплуатации. Цель была ясна — создать минимум условий для нормального воспроизводства рабочей силы и сохранения здоровья нации. Тогда и возникли первые нормативные акты, регулирующие вопросы продолжительности рабочего времени, времени отдыха, оплаты труда, охраны труда, социального обеспечения.</w:t>
      </w:r>
    </w:p>
    <w:p w:rsidR="00FB7820" w:rsidRDefault="00FB7820">
      <w:pPr>
        <w:spacing w:line="360" w:lineRule="auto"/>
        <w:ind w:firstLine="851"/>
        <w:jc w:val="both"/>
        <w:rPr>
          <w:sz w:val="28"/>
        </w:rPr>
      </w:pPr>
      <w:r>
        <w:rPr>
          <w:sz w:val="28"/>
        </w:rPr>
        <w:t>К сожалению, впоследствии СССР и Россия по многим параметрам отстали от мирового уровня в этой сфере, а само трудовое законодательство в условиях централизованного регулирования оказалось не в состоянии достаточно эффективно выполнять свою защитную функцию.</w:t>
      </w:r>
    </w:p>
    <w:p w:rsidR="00FB7820" w:rsidRDefault="00FB7820">
      <w:pPr>
        <w:spacing w:line="360" w:lineRule="auto"/>
        <w:ind w:firstLine="851"/>
        <w:jc w:val="both"/>
        <w:rPr>
          <w:sz w:val="28"/>
        </w:rPr>
      </w:pPr>
      <w:r>
        <w:rPr>
          <w:sz w:val="28"/>
        </w:rPr>
        <w:t>Сегодня ситуация существенно изменилась, и это нередко приводит к другой крайности — иллюзиям, что наемный труд во многом подпадает под действие норм гражданского права с его принципом свободы договора. При этом напоминается, что трудовое право как отрасль вышло из недр права гражданского (что абсолютно верно!). Однако такой подход может иметь далеко идущие последствия для огромного количества людей, поскольку в любой стране большинство работоспособных граждан зарабатывают себе на хлеб, работая именно в качестве наемных работников. Так будет и впредь, и это вполне естественный процесс.</w:t>
      </w:r>
    </w:p>
    <w:p w:rsidR="00FB7820" w:rsidRDefault="00FB7820">
      <w:pPr>
        <w:pStyle w:val="a5"/>
        <w:spacing w:line="360" w:lineRule="auto"/>
        <w:ind w:firstLine="851"/>
        <w:jc w:val="both"/>
        <w:rPr>
          <w:sz w:val="28"/>
        </w:rPr>
      </w:pPr>
      <w:r>
        <w:rPr>
          <w:sz w:val="28"/>
        </w:rPr>
        <w:t>Риск и ответственность — два ключевых слова, характеризующие рыночную экономику. Но в рыночной экономике реально трудятся люди, имеющие различный правовой статус. Наемные работники готовы выполнять ту или иную трудовую функцию, работая в нормальных условиях, получая достойную заработную плату, но при этом не беря на себя риск предпринимательской деятельности и не неся ответственности за ее результаты. Это удел собственников и иных участников предпринимательской деятельности.</w:t>
      </w:r>
    </w:p>
    <w:p w:rsidR="00FB7820" w:rsidRDefault="00FB7820">
      <w:pPr>
        <w:pStyle w:val="a5"/>
        <w:spacing w:line="360" w:lineRule="auto"/>
        <w:ind w:firstLine="851"/>
        <w:jc w:val="both"/>
        <w:rPr>
          <w:sz w:val="28"/>
        </w:rPr>
      </w:pPr>
    </w:p>
    <w:p w:rsidR="00FB7820" w:rsidRDefault="00FB7820">
      <w:pPr>
        <w:pStyle w:val="a5"/>
        <w:spacing w:line="360" w:lineRule="auto"/>
        <w:ind w:firstLine="851"/>
        <w:jc w:val="both"/>
        <w:rPr>
          <w:sz w:val="28"/>
        </w:rPr>
      </w:pPr>
    </w:p>
    <w:p w:rsidR="00FB7820" w:rsidRDefault="00FB7820">
      <w:pPr>
        <w:pStyle w:val="a5"/>
        <w:spacing w:line="360" w:lineRule="auto"/>
        <w:ind w:firstLine="851"/>
        <w:jc w:val="both"/>
        <w:rPr>
          <w:sz w:val="28"/>
        </w:rPr>
      </w:pPr>
    </w:p>
    <w:p w:rsidR="00FB7820" w:rsidRDefault="00FB7820">
      <w:pPr>
        <w:pStyle w:val="a4"/>
      </w:pPr>
      <w:r>
        <w:t xml:space="preserve">ГЛАВА 1.  КЛАССИФИКАЦИЯ ОСНОВАНИЙ </w:t>
      </w:r>
    </w:p>
    <w:p w:rsidR="00FB7820" w:rsidRDefault="00FB7820">
      <w:pPr>
        <w:spacing w:line="360" w:lineRule="auto"/>
        <w:jc w:val="center"/>
        <w:rPr>
          <w:b/>
          <w:sz w:val="28"/>
        </w:rPr>
      </w:pPr>
      <w:r>
        <w:rPr>
          <w:b/>
          <w:sz w:val="28"/>
        </w:rPr>
        <w:t>ПРЕКРАЩЕНИЯ ТРУДОВОГО ДОГОВОРА.</w:t>
      </w:r>
    </w:p>
    <w:p w:rsidR="00FB7820" w:rsidRDefault="00FB7820">
      <w:pPr>
        <w:spacing w:line="360" w:lineRule="auto"/>
        <w:jc w:val="center"/>
        <w:rPr>
          <w:b/>
          <w:sz w:val="28"/>
        </w:rPr>
      </w:pPr>
    </w:p>
    <w:p w:rsidR="00FB7820" w:rsidRDefault="00FB7820">
      <w:pPr>
        <w:spacing w:line="360" w:lineRule="auto"/>
        <w:ind w:firstLine="851"/>
        <w:jc w:val="both"/>
        <w:rPr>
          <w:sz w:val="28"/>
        </w:rPr>
      </w:pPr>
      <w:r>
        <w:rPr>
          <w:sz w:val="28"/>
        </w:rPr>
        <w:t xml:space="preserve">Прекращение трудового договора прекращает действие трудового правоотношения. Термин </w:t>
      </w:r>
      <w:r>
        <w:rPr>
          <w:i/>
          <w:sz w:val="28"/>
        </w:rPr>
        <w:t xml:space="preserve">прекращение трудового договора, </w:t>
      </w:r>
      <w:r>
        <w:rPr>
          <w:sz w:val="28"/>
        </w:rPr>
        <w:t xml:space="preserve">используемый в законодательстве о труде, — наиболее широкое понятие. Им охватываются все основания прекращения трудовых правоотношений, предусмотренных законодательством, а также и такое основание, как </w:t>
      </w:r>
      <w:r>
        <w:rPr>
          <w:i/>
          <w:sz w:val="28"/>
        </w:rPr>
        <w:t>событие,</w:t>
      </w:r>
      <w:r>
        <w:rPr>
          <w:sz w:val="28"/>
        </w:rPr>
        <w:t xml:space="preserve"> например смерть работника, в связи с чем он исключается из списка работников данной организации.</w:t>
      </w:r>
    </w:p>
    <w:p w:rsidR="00FB7820" w:rsidRDefault="00FB7820">
      <w:pPr>
        <w:spacing w:line="360" w:lineRule="auto"/>
        <w:ind w:firstLine="851"/>
        <w:jc w:val="both"/>
        <w:rPr>
          <w:sz w:val="28"/>
        </w:rPr>
      </w:pPr>
      <w:r>
        <w:rPr>
          <w:b/>
          <w:sz w:val="28"/>
        </w:rPr>
        <w:t>Основания прекращения трудового договора</w:t>
      </w:r>
      <w:r>
        <w:rPr>
          <w:sz w:val="28"/>
        </w:rPr>
        <w:t xml:space="preserve"> сформулированы в ст. 29 КЗоТ, в которой закреплены семь пунктов. Эти основания в зависимости от того, кто является инициатором (кто проявляет волю) прекращения трудового договора, принято подразделять на четыре группы.</w:t>
      </w:r>
    </w:p>
    <w:p w:rsidR="00FB7820" w:rsidRDefault="00FB7820">
      <w:pPr>
        <w:pStyle w:val="FR1"/>
        <w:spacing w:line="360" w:lineRule="auto"/>
        <w:ind w:firstLine="851"/>
        <w:rPr>
          <w:rFonts w:ascii="Times New Roman" w:hAnsi="Times New Roman"/>
          <w:sz w:val="28"/>
        </w:rPr>
      </w:pPr>
      <w:r>
        <w:rPr>
          <w:rFonts w:ascii="Times New Roman" w:hAnsi="Times New Roman"/>
          <w:i w:val="0"/>
          <w:sz w:val="28"/>
        </w:rPr>
        <w:t xml:space="preserve">1. Прекращение трудового договора (контракта) по </w:t>
      </w:r>
      <w:r>
        <w:rPr>
          <w:rFonts w:ascii="Times New Roman" w:hAnsi="Times New Roman"/>
          <w:sz w:val="28"/>
        </w:rPr>
        <w:t>совместной инициативе (взагшному волеизьявлению) его сторон.</w:t>
      </w:r>
    </w:p>
    <w:p w:rsidR="00FB7820" w:rsidRDefault="00FB7820">
      <w:pPr>
        <w:pStyle w:val="FR1"/>
        <w:spacing w:line="360" w:lineRule="auto"/>
        <w:ind w:firstLine="851"/>
        <w:rPr>
          <w:rFonts w:ascii="Times New Roman" w:hAnsi="Times New Roman"/>
          <w:sz w:val="28"/>
        </w:rPr>
      </w:pPr>
      <w:r>
        <w:rPr>
          <w:rFonts w:ascii="Times New Roman" w:hAnsi="Times New Roman"/>
          <w:i w:val="0"/>
          <w:sz w:val="28"/>
        </w:rPr>
        <w:t xml:space="preserve">2. Расторжение трудового договора (контракта) тао </w:t>
      </w:r>
      <w:r>
        <w:rPr>
          <w:rFonts w:ascii="Times New Roman" w:hAnsi="Times New Roman"/>
          <w:sz w:val="28"/>
        </w:rPr>
        <w:t>инициативе работника.</w:t>
      </w:r>
    </w:p>
    <w:p w:rsidR="00FB7820" w:rsidRDefault="00FB7820">
      <w:pPr>
        <w:pStyle w:val="FR1"/>
        <w:spacing w:line="360" w:lineRule="auto"/>
        <w:ind w:firstLine="851"/>
        <w:rPr>
          <w:rFonts w:ascii="Times New Roman" w:hAnsi="Times New Roman"/>
          <w:sz w:val="28"/>
        </w:rPr>
      </w:pPr>
      <w:r>
        <w:rPr>
          <w:rFonts w:ascii="Times New Roman" w:hAnsi="Times New Roman"/>
          <w:i w:val="0"/>
          <w:sz w:val="28"/>
        </w:rPr>
        <w:t xml:space="preserve">3. Расторжение трудового договора (контракта) по </w:t>
      </w:r>
      <w:r>
        <w:rPr>
          <w:rFonts w:ascii="Times New Roman" w:hAnsi="Times New Roman"/>
          <w:sz w:val="28"/>
        </w:rPr>
        <w:t>инициативе работодателя (администрации).</w:t>
      </w:r>
    </w:p>
    <w:p w:rsidR="00FB7820" w:rsidRDefault="00FB7820">
      <w:pPr>
        <w:pStyle w:val="FR1"/>
        <w:spacing w:line="360" w:lineRule="auto"/>
        <w:ind w:firstLine="851"/>
        <w:rPr>
          <w:rFonts w:ascii="Times New Roman" w:hAnsi="Times New Roman"/>
          <w:sz w:val="28"/>
        </w:rPr>
      </w:pPr>
      <w:r>
        <w:rPr>
          <w:rFonts w:ascii="Times New Roman" w:hAnsi="Times New Roman"/>
          <w:i w:val="0"/>
          <w:sz w:val="28"/>
        </w:rPr>
        <w:t xml:space="preserve">4. Прекращение трудового договора </w:t>
      </w:r>
      <w:r>
        <w:rPr>
          <w:rFonts w:ascii="Times New Roman" w:hAnsi="Times New Roman"/>
          <w:sz w:val="28"/>
        </w:rPr>
        <w:t>вследствие актов (по инициативе) органов, не являющихся стороной договора).</w:t>
      </w:r>
    </w:p>
    <w:p w:rsidR="00FB7820" w:rsidRDefault="00FB7820">
      <w:pPr>
        <w:pStyle w:val="FR1"/>
        <w:spacing w:line="360" w:lineRule="auto"/>
        <w:ind w:firstLine="851"/>
        <w:rPr>
          <w:rFonts w:ascii="Times New Roman" w:hAnsi="Times New Roman"/>
          <w:sz w:val="28"/>
        </w:rPr>
      </w:pPr>
      <w:r>
        <w:rPr>
          <w:rFonts w:ascii="Times New Roman" w:hAnsi="Times New Roman"/>
          <w:b/>
          <w:sz w:val="28"/>
        </w:rPr>
        <w:t>Прекращение трудового договора (контракта) по совместной инициативе сторон.</w:t>
      </w:r>
      <w:r>
        <w:rPr>
          <w:rFonts w:ascii="Times New Roman" w:hAnsi="Times New Roman"/>
          <w:i w:val="0"/>
          <w:sz w:val="28"/>
        </w:rPr>
        <w:t xml:space="preserve"> К этой группе оснований прекращения трудового договора (контракта) относятся следующие основания.</w:t>
      </w:r>
    </w:p>
    <w:p w:rsidR="00FB7820" w:rsidRDefault="00FB7820">
      <w:pPr>
        <w:spacing w:line="360" w:lineRule="auto"/>
        <w:ind w:firstLine="851"/>
        <w:jc w:val="both"/>
        <w:rPr>
          <w:sz w:val="28"/>
        </w:rPr>
      </w:pPr>
      <w:r>
        <w:rPr>
          <w:sz w:val="28"/>
        </w:rPr>
        <w:t>Во-первых, соглашение сторон о прекращении трудового договора (п. 1 ст. 29 КЗоТ). Такое соглашение может быть достигнуто сторонами трудового договора как заключенного на неопределенный срок, так и на определенный срок или на время выполнения определенной работы. Соглашение сторон допускается в любое время действия договора и не требует согласований с какими-либо органами. Аннулирование договоренности возможно только по взаимному согласию сторон.</w:t>
      </w:r>
    </w:p>
    <w:p w:rsidR="00FB7820" w:rsidRDefault="00FB7820">
      <w:pPr>
        <w:spacing w:line="360" w:lineRule="auto"/>
        <w:ind w:firstLine="851"/>
        <w:jc w:val="both"/>
        <w:rPr>
          <w:sz w:val="28"/>
        </w:rPr>
      </w:pPr>
      <w:r>
        <w:rPr>
          <w:sz w:val="28"/>
        </w:rPr>
        <w:t>Во-вторых, стороны по взаимному волеизъявлению заключают трудовой договор (контракт) на определенный срок или на время выполнения определенной работы, тем самым на основе соглашения обусловливают время прекращения данного договора. Такое основание прекращения трудового договора как «истечение срока договора», если он был заключен на срок или на время выполнения определенной работы, закреплено в п. 2 ст. 29 КЗоТ, но действует оно не автоматически. Договор обычно прекращается по инициативе работника либо работодателя. Если по истечении срока договора трудовые отношения фактически продолжаются и ни одна из сторон не потребовала их прекращения, то действие трудового договора (контракта) считается продолженным на неопределенный срок (ст. 30 КЗоТ).</w:t>
      </w:r>
    </w:p>
    <w:p w:rsidR="00FB7820" w:rsidRDefault="00FB7820">
      <w:pPr>
        <w:spacing w:line="360" w:lineRule="auto"/>
        <w:ind w:firstLine="851"/>
        <w:jc w:val="both"/>
        <w:rPr>
          <w:sz w:val="28"/>
        </w:rPr>
      </w:pPr>
      <w:r>
        <w:rPr>
          <w:b/>
          <w:i/>
          <w:sz w:val="28"/>
        </w:rPr>
        <w:t>Расторжение трудового договора (контракта) по инициативе работника.</w:t>
      </w:r>
      <w:r>
        <w:rPr>
          <w:sz w:val="28"/>
        </w:rPr>
        <w:t xml:space="preserve"> Порядок увольнения по инициативе (волеизъявлению) работника зависит от того, какой был работником заключен с работодателем трудовой договор (контракт): на неопределенный срок или срочный трудовой договор (т. е. договор на определенный срок или на время выполнения определенной работы).</w:t>
      </w:r>
    </w:p>
    <w:p w:rsidR="00FB7820" w:rsidRDefault="00FB7820">
      <w:pPr>
        <w:spacing w:line="360" w:lineRule="auto"/>
        <w:ind w:firstLine="851"/>
        <w:jc w:val="both"/>
        <w:rPr>
          <w:sz w:val="28"/>
        </w:rPr>
      </w:pPr>
      <w:r>
        <w:rPr>
          <w:sz w:val="28"/>
        </w:rPr>
        <w:t>Статья 31 КЗоТ предоставляет работнику право на расторжение трудового договора в любое время, поскольку с ним заключен договор на неопределенный срок. О желании расторгнуть трудовой договор работник должен лишь предупредить в письменной форме администрацию за две недели до увольнения. В случаях, когда желание работника уволиться обусловлено невозможностью продолжения им работы (например, в связи с зачислением в учебное заведение, переходом на пенсию и др.), работодатель должен расторгнуть с ним трудовой договор в срок, о котором просит работник.</w:t>
      </w:r>
    </w:p>
    <w:p w:rsidR="00FB7820" w:rsidRDefault="00FB7820">
      <w:pPr>
        <w:spacing w:line="360" w:lineRule="auto"/>
        <w:ind w:firstLine="851"/>
        <w:jc w:val="both"/>
        <w:rPr>
          <w:sz w:val="28"/>
        </w:rPr>
      </w:pPr>
      <w:r>
        <w:rPr>
          <w:b/>
          <w:i/>
          <w:sz w:val="28"/>
        </w:rPr>
        <w:t xml:space="preserve">Расторжение трудового договора (контракта) по инициативе работодателя (администрации). </w:t>
      </w:r>
      <w:r>
        <w:rPr>
          <w:sz w:val="28"/>
        </w:rPr>
        <w:t>В соответствии с п. 1 ст. 33 КЗоТ предусматривается увольнение в связи с ликвидацией организации (предприятия, учреждения), сокращением численности или штата работников. В нынешний период ликвидация организаций или их реорганизация приводят к высвобождению значительного числа работников. Законодательством о труде достаточно четко регулируется порядок высвобождения работников. Статьей 40</w:t>
      </w:r>
      <w:r>
        <w:rPr>
          <w:sz w:val="28"/>
          <w:vertAlign w:val="superscript"/>
        </w:rPr>
        <w:t>2</w:t>
      </w:r>
      <w:r>
        <w:rPr>
          <w:sz w:val="28"/>
        </w:rPr>
        <w:t xml:space="preserve"> КЗоТ установлено, что работники могут быть высвобождены с предприятий, из учреждений, организаций в связи с их ликвидацией, осуществлением мероприятий по сокращению численности или штата.</w:t>
      </w:r>
    </w:p>
    <w:p w:rsidR="00FB7820" w:rsidRDefault="00FB7820">
      <w:pPr>
        <w:spacing w:line="360" w:lineRule="auto"/>
        <w:ind w:firstLine="851"/>
        <w:jc w:val="both"/>
        <w:rPr>
          <w:sz w:val="28"/>
        </w:rPr>
      </w:pPr>
      <w:r>
        <w:rPr>
          <w:sz w:val="28"/>
        </w:rPr>
        <w:t>Увольнение согласно п. 2 ст. 33 КЗоТ возможно в случае обнаружившегося несоответствия работника занимаемой должности или выполняемой работе вследствие недостаточной квалификации либо состояния здоровья, препятствующих продолжению данной работы.</w:t>
      </w:r>
    </w:p>
    <w:p w:rsidR="00FB7820" w:rsidRDefault="00FB7820">
      <w:pPr>
        <w:spacing w:line="360" w:lineRule="auto"/>
        <w:ind w:firstLine="851"/>
        <w:jc w:val="both"/>
        <w:rPr>
          <w:sz w:val="28"/>
        </w:rPr>
      </w:pPr>
      <w:r>
        <w:rPr>
          <w:i/>
          <w:sz w:val="28"/>
        </w:rPr>
        <w:t>Недостаточная квалификация работника</w:t>
      </w:r>
      <w:r>
        <w:rPr>
          <w:sz w:val="28"/>
        </w:rPr>
        <w:t xml:space="preserve"> при создании всех необходимых условий труда подтверждается фактами некачественного выполнения им работы, обусловленной трудовым договором. Это может выражаться в выполнении работы, не отвечающей требованиям, предъявляемым к ее качеству, в систематических длительных задержках и несвоевременной сдаче выполненных работ, систематическом браке или невыполнении норм труда и т. д.</w:t>
      </w:r>
    </w:p>
    <w:p w:rsidR="00FB7820" w:rsidRDefault="00FB7820">
      <w:pPr>
        <w:spacing w:line="360" w:lineRule="auto"/>
        <w:ind w:firstLine="851"/>
        <w:jc w:val="both"/>
        <w:rPr>
          <w:sz w:val="28"/>
        </w:rPr>
      </w:pPr>
      <w:r>
        <w:rPr>
          <w:sz w:val="28"/>
        </w:rPr>
        <w:t xml:space="preserve">Увольнение работника по данному основанию возможно, если недостатки, выявленные в процессе труда, свидетельствуют о его неспособности выполнять работу в силу недостаточной специальной подготовки, отсутствия необходимых знаний и навыков, но никак не связаны с его виновным неисполнением или ненадлежащим исполнением обязанностей. Несоответствие вследствие недостаточной квалификации может быть установлено на основании результата аттестации работника по решению аттестационной комиссии, но ее решение должно оцениваться в совокупности с другими данными и документами. Расторжение трудового договора согласно п. 2 ст. 33 КЗоТ не допускается с работниками, не имеющими необходимого опыта и навыков работы из-за непродолжительного стажа работы (молодые специалисты, несовершеннолетние работники, выпускники образовательных учреждений и др.). </w:t>
      </w:r>
    </w:p>
    <w:p w:rsidR="00FB7820" w:rsidRDefault="00FB7820">
      <w:pPr>
        <w:spacing w:line="360" w:lineRule="auto"/>
        <w:ind w:firstLine="851"/>
        <w:jc w:val="both"/>
        <w:rPr>
          <w:sz w:val="28"/>
        </w:rPr>
      </w:pPr>
      <w:r>
        <w:rPr>
          <w:sz w:val="28"/>
        </w:rPr>
        <w:t>Увольнение согласно п. 3 ст. 33 КЗоТ за систематическое неисполнение работником без уважительных причин обязанностей, возложенных на него трудовым договором (контрактом) или правилами внутреннего трудового распорядка допускается, если к работнику ранее применялись меры дисциплинарного или общественного взыскания.</w:t>
      </w:r>
    </w:p>
    <w:p w:rsidR="00FB7820" w:rsidRDefault="00FB7820">
      <w:pPr>
        <w:spacing w:line="360" w:lineRule="auto"/>
        <w:ind w:firstLine="851"/>
        <w:jc w:val="both"/>
        <w:rPr>
          <w:sz w:val="28"/>
        </w:rPr>
      </w:pPr>
      <w:r>
        <w:rPr>
          <w:sz w:val="28"/>
        </w:rPr>
        <w:t>Увольнение по данному основанию производится при наличии следующих условий:</w:t>
      </w:r>
    </w:p>
    <w:p w:rsidR="00FB7820" w:rsidRDefault="00FB7820">
      <w:pPr>
        <w:spacing w:line="360" w:lineRule="auto"/>
        <w:ind w:firstLine="851"/>
        <w:jc w:val="both"/>
        <w:rPr>
          <w:sz w:val="28"/>
        </w:rPr>
      </w:pPr>
      <w:r>
        <w:rPr>
          <w:sz w:val="28"/>
        </w:rPr>
        <w:t>1) в случае невыполнения или ненадлежащего выполнения работником трудовых обязанностей, возложенных на него трудовым договором или правилами внутреннего трудового распорядка, что свидетельствует о противоправном его поведении в процессе труда;</w:t>
      </w:r>
    </w:p>
    <w:p w:rsidR="00FB7820" w:rsidRDefault="00FB7820">
      <w:pPr>
        <w:spacing w:line="360" w:lineRule="auto"/>
        <w:ind w:firstLine="851"/>
        <w:jc w:val="both"/>
        <w:rPr>
          <w:sz w:val="28"/>
        </w:rPr>
      </w:pPr>
      <w:r>
        <w:rPr>
          <w:sz w:val="28"/>
        </w:rPr>
        <w:t>2) при наличии вины в действиях (бездействии) работника в форме умысла или неосторожности. Неисполнение трудовых обязанностей по уважительной причине говорит об отсутствии вины и не служит основанием для увольнения (например, невыполнение норм по охране труда работником, с которым не проведен вводный инструктаж по охране труда);</w:t>
      </w:r>
    </w:p>
    <w:p w:rsidR="00FB7820" w:rsidRDefault="00FB7820">
      <w:pPr>
        <w:spacing w:line="360" w:lineRule="auto"/>
        <w:ind w:firstLine="851"/>
        <w:jc w:val="both"/>
        <w:rPr>
          <w:sz w:val="28"/>
        </w:rPr>
      </w:pPr>
      <w:r>
        <w:rPr>
          <w:sz w:val="28"/>
        </w:rPr>
        <w:t xml:space="preserve">3) если неисполнение трудовых обязанностей носит систематический характер и к работнику ранее применялись меры дисциплинарного или общественного взыскания. </w:t>
      </w:r>
      <w:r>
        <w:rPr>
          <w:i/>
          <w:sz w:val="28"/>
        </w:rPr>
        <w:t>Систематическое неисполнение трудовых обязанностей</w:t>
      </w:r>
      <w:r>
        <w:rPr>
          <w:sz w:val="28"/>
        </w:rPr>
        <w:t xml:space="preserve"> означает, что работник уже имел дисциплинарное или общественное взыскание и нарушил вновь трудовые обязанности до истечения срока снятия ранее объявленных ему взысканий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согласно ч. 1 ст. 137 КЗоТ );</w:t>
      </w:r>
    </w:p>
    <w:p w:rsidR="00FB7820" w:rsidRDefault="00FB7820">
      <w:pPr>
        <w:spacing w:line="360" w:lineRule="auto"/>
        <w:ind w:firstLine="851"/>
        <w:jc w:val="both"/>
        <w:rPr>
          <w:sz w:val="28"/>
        </w:rPr>
      </w:pPr>
      <w:r>
        <w:rPr>
          <w:sz w:val="28"/>
        </w:rPr>
        <w:t>4) если основанием для постановки вопроса об увольнении работника по п. 3 ст. 33 КЗоТ послужило конкретное и последнее по времени неисполнение или ненадлежащее исполнение трудовых обязанностей, за которое работнику не объявлялось дисциплинарное или общественное взыскание. Поскольку основанием для данного увольнения является дисциплинарный проступок работника, то увольнение следует производить с соблюдением правил и сроков, установленных для наложения дисциплинарных взысканий (ст. 135, 136 КЗоТ).</w:t>
      </w:r>
    </w:p>
    <w:p w:rsidR="00FB7820" w:rsidRDefault="00FB7820">
      <w:pPr>
        <w:spacing w:line="360" w:lineRule="auto"/>
        <w:ind w:firstLine="851"/>
        <w:jc w:val="both"/>
        <w:rPr>
          <w:sz w:val="28"/>
        </w:rPr>
      </w:pPr>
      <w:r>
        <w:rPr>
          <w:sz w:val="28"/>
        </w:rPr>
        <w:t>Увольнение в соответствии с п. 4 ст. 33 КЗоТ РФ за прогул (в том числе отсутствие на работе более трех часов в течение рабочего дня) производится при отсутствии уважительных причин.</w:t>
      </w:r>
    </w:p>
    <w:p w:rsidR="00FB7820" w:rsidRDefault="00FB7820">
      <w:pPr>
        <w:spacing w:line="360" w:lineRule="auto"/>
        <w:ind w:firstLine="851"/>
        <w:jc w:val="both"/>
        <w:rPr>
          <w:sz w:val="28"/>
        </w:rPr>
      </w:pPr>
      <w:r>
        <w:rPr>
          <w:sz w:val="28"/>
        </w:rPr>
        <w:t xml:space="preserve">Под </w:t>
      </w:r>
      <w:r>
        <w:rPr>
          <w:i/>
          <w:sz w:val="28"/>
        </w:rPr>
        <w:t>прогулом</w:t>
      </w:r>
      <w:r>
        <w:rPr>
          <w:sz w:val="28"/>
        </w:rPr>
        <w:t xml:space="preserve"> понимается неявка работника на работу без уважительных причин в течение всего рабочего дня (рабочей смены). К прогулу приравнивается отсутствие работника на работе более трех часов подряд или суммарно в течение рабочего дня (рабочей смены) без уважительных причин. Поскольку перечень </w:t>
      </w:r>
      <w:r>
        <w:rPr>
          <w:i/>
          <w:sz w:val="28"/>
        </w:rPr>
        <w:t>уважительных причин</w:t>
      </w:r>
      <w:r>
        <w:rPr>
          <w:sz w:val="28"/>
        </w:rPr>
        <w:t xml:space="preserve"> отсутствует, администрация в каждом конкретном случае решает этот вопрос, исходя из объяснений, представленных работником, и проверяя их в случае необходимости. Вместе с тем встречаются причины, которые всегда признаются уважительными при отсутствии работника на работе, например, задержка с возвращением из командировки или отпуска в связи с нелетной погодой или вызов скорой помощи к внезапно заболевшему члену семьи, авария на транспорте и т. д.</w:t>
      </w:r>
    </w:p>
    <w:p w:rsidR="00FB7820" w:rsidRDefault="00FB7820">
      <w:pPr>
        <w:spacing w:line="360" w:lineRule="auto"/>
        <w:ind w:firstLine="851"/>
        <w:jc w:val="both"/>
        <w:rPr>
          <w:sz w:val="28"/>
        </w:rPr>
      </w:pPr>
      <w:r>
        <w:rPr>
          <w:sz w:val="28"/>
        </w:rPr>
        <w:t>Увольнение согласно п. 5 ст. 33 КЗоТ при неявке работника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при определенном заболевании, как правило, производится в случаях, если отсутствие заболевшего работника отрицательно сказывается на производственной деятельности организации.</w:t>
      </w:r>
    </w:p>
    <w:p w:rsidR="00FB7820" w:rsidRDefault="00FB7820">
      <w:pPr>
        <w:spacing w:line="360" w:lineRule="auto"/>
        <w:ind w:firstLine="851"/>
        <w:jc w:val="both"/>
        <w:rPr>
          <w:sz w:val="28"/>
        </w:rPr>
      </w:pPr>
      <w:r>
        <w:rPr>
          <w:sz w:val="28"/>
        </w:rPr>
        <w:t>Увольнение согласно п. 6 ст. 33 КЗоТ вследствие восстановления на работе работника, ранее выполнявшего эту работу производится, как правило, в двух случаях: а) когда работник, неправильно уволенный или неправомерно переведенный, восстанавливается на работе, а работник, занимавший его место (должность), увольняется; б) работник подлежит увольнению по п. 6 ст. 33 КЗоТ и в том случае, если на занимаемое им место работы вернулся ранее работавший работник, призванный, а затем освобожденный от военной службы в течение трех месяцев со дня призыва, не считая времени, затраченного на дорогу для проезда к месту жительства.</w:t>
      </w:r>
    </w:p>
    <w:p w:rsidR="00FB7820" w:rsidRDefault="00FB7820">
      <w:pPr>
        <w:pStyle w:val="2"/>
      </w:pPr>
      <w:r>
        <w:t>Увольнение по п. 7 ст. 33 КЗоТ в связи с появлением на работе в нетрезвом состоянии, состоянии наркотического или токсического опьянения производится независимо от того, отстранялся ли работник от работы в связи с указанным состоянием. Следует иметь в виду, что в соответствии с постановлением Пленума Верховного Суда Российской Федерации от 22 декабря 1992 г (ст. 37) по п. 7 ст. 33 КЗоТ могут быть уволены работники, находившиеся в рабочее время в месте выполнения трудовых обязанностей в нетрезвом состоянии либо в состоянии наркотического или токсического опьянения. Увольнение по этим основаниям может последовать и тогда, когда работник в рабочее время находился в таком состоянии не на своем рабочем месте, но га территории организации либо объекта, где по поручению администрации должен выполнять трудовые функции.</w:t>
      </w:r>
    </w:p>
    <w:p w:rsidR="00FB7820" w:rsidRDefault="00FB7820">
      <w:pPr>
        <w:pStyle w:val="2"/>
      </w:pPr>
      <w:r>
        <w:t>Нетрезвое состояние работника либо наркотическое или токсическое опьянение могут быть подтверждены как медицинским заключением, так и другими видами доказательств, которые должны быть соответственно оценены судом.</w:t>
      </w:r>
    </w:p>
    <w:p w:rsidR="00FB7820" w:rsidRDefault="00FB7820">
      <w:pPr>
        <w:pStyle w:val="2"/>
      </w:pPr>
      <w:r>
        <w:t xml:space="preserve">Увольнение согласно п. 8 ст. 33 КЗоТ производится за совершение по месту работы хищения (в том числе мелкого) государственного или общественного имущества (имущества работодателя), установленного вступившим в законную силу приговором суда </w:t>
      </w:r>
      <w:r>
        <w:tab/>
        <w:t>или постановлением органа, в компетенцию которого входит наложение административного взыскания или применение мер общественного взыскания.</w:t>
      </w:r>
    </w:p>
    <w:p w:rsidR="00FB7820" w:rsidRDefault="00FB7820">
      <w:pPr>
        <w:spacing w:line="360" w:lineRule="auto"/>
        <w:ind w:firstLine="851"/>
        <w:jc w:val="both"/>
        <w:rPr>
          <w:sz w:val="28"/>
        </w:rPr>
      </w:pPr>
      <w:r>
        <w:rPr>
          <w:sz w:val="28"/>
        </w:rPr>
        <w:t>По этому основанию могут быть уволены работники, вина которых установлена вступившим в силу приговором суда, либо в отношении которых состоялось постановление компетентного органа о наложении взыскания или о применении меры общественного воздействия. Ссылка на такой акт должна быть сделана в обязательном порядке в приказе об увольнении работника по данному основанию.</w:t>
      </w:r>
    </w:p>
    <w:p w:rsidR="00FB7820" w:rsidRDefault="00FB7820">
      <w:pPr>
        <w:spacing w:line="360" w:lineRule="auto"/>
        <w:ind w:firstLine="851"/>
        <w:jc w:val="both"/>
        <w:rPr>
          <w:sz w:val="28"/>
        </w:rPr>
      </w:pPr>
      <w:r>
        <w:rPr>
          <w:b/>
          <w:i/>
          <w:sz w:val="28"/>
        </w:rPr>
        <w:t xml:space="preserve">Порядок расторжения трудового договора (контракта) по инициативе органов, не являющихся стороной договора. </w:t>
      </w:r>
      <w:r>
        <w:rPr>
          <w:sz w:val="28"/>
        </w:rPr>
        <w:t>В случаях, предусмотренных КЗоТ РФ (п. 3 и 7 ст. 29, ст. 37) трудовой договор с работником может быть прекращен вследствие актов (по инициативе) органов, не являющихся стороной договора. Необходимость увольнения работника по таким основаниям вызвана государственными или общественными интересами, представляемыми соответствующими органами: военными комиссариатами, судом и профсоюзными органами (не ниже районного). Акты указанных органов обязывают работодателя (администрацию) издать приказ о прекращении трудового договора с работником по одному из следующих оснований.</w:t>
      </w:r>
    </w:p>
    <w:p w:rsidR="00FB7820" w:rsidRDefault="00FB7820">
      <w:pPr>
        <w:numPr>
          <w:ilvl w:val="0"/>
          <w:numId w:val="1"/>
        </w:numPr>
        <w:tabs>
          <w:tab w:val="clear" w:pos="1211"/>
          <w:tab w:val="num" w:pos="0"/>
        </w:tabs>
        <w:spacing w:line="360" w:lineRule="auto"/>
        <w:ind w:left="0" w:firstLine="851"/>
        <w:jc w:val="both"/>
        <w:rPr>
          <w:sz w:val="28"/>
        </w:rPr>
      </w:pPr>
      <w:r>
        <w:rPr>
          <w:sz w:val="28"/>
        </w:rPr>
        <w:t xml:space="preserve">Согласно п. 3 ст. 29 КЗоТ основанием прекращения трудового договора является </w:t>
      </w:r>
      <w:r>
        <w:rPr>
          <w:i/>
          <w:sz w:val="28"/>
        </w:rPr>
        <w:t>призыв или поступление работника на военную службу.</w:t>
      </w:r>
      <w:r>
        <w:rPr>
          <w:sz w:val="28"/>
        </w:rPr>
        <w:t xml:space="preserve"> </w:t>
      </w:r>
    </w:p>
    <w:p w:rsidR="00FB7820" w:rsidRDefault="00FB7820">
      <w:pPr>
        <w:numPr>
          <w:ilvl w:val="0"/>
          <w:numId w:val="1"/>
        </w:numPr>
        <w:tabs>
          <w:tab w:val="clear" w:pos="1211"/>
          <w:tab w:val="num" w:pos="0"/>
        </w:tabs>
        <w:spacing w:line="360" w:lineRule="auto"/>
        <w:ind w:left="0" w:firstLine="851"/>
        <w:jc w:val="both"/>
        <w:rPr>
          <w:sz w:val="28"/>
        </w:rPr>
      </w:pPr>
      <w:r>
        <w:rPr>
          <w:sz w:val="28"/>
        </w:rPr>
        <w:t>Статья 37 КЗоТ предусматривает расторжение трудового договора по требованию профсоюзного органа.</w:t>
      </w:r>
    </w:p>
    <w:p w:rsidR="00FB7820" w:rsidRDefault="00FB7820">
      <w:pPr>
        <w:numPr>
          <w:ilvl w:val="0"/>
          <w:numId w:val="1"/>
        </w:numPr>
        <w:tabs>
          <w:tab w:val="clear" w:pos="1211"/>
          <w:tab w:val="num" w:pos="284"/>
        </w:tabs>
        <w:spacing w:line="360" w:lineRule="auto"/>
        <w:ind w:left="0" w:firstLine="851"/>
        <w:jc w:val="both"/>
        <w:rPr>
          <w:sz w:val="28"/>
        </w:rPr>
      </w:pPr>
      <w:r>
        <w:rPr>
          <w:sz w:val="28"/>
        </w:rPr>
        <w:t xml:space="preserve">Трудовой договор должен быть прекращен согласно п. 7 ст. 29 КЗоТ </w:t>
      </w:r>
      <w:r>
        <w:rPr>
          <w:i/>
          <w:sz w:val="28"/>
        </w:rPr>
        <w:t>при вступлении в законную силу приговора суда,</w:t>
      </w:r>
      <w:r>
        <w:rPr>
          <w:sz w:val="28"/>
        </w:rPr>
        <w:t xml:space="preserve"> которым работник осужден к лишению свободы либо к иному наказанию, исключающему возможность продолжения данной работы.</w:t>
      </w:r>
    </w:p>
    <w:p w:rsidR="00FB7820" w:rsidRDefault="00FB7820">
      <w:pPr>
        <w:pStyle w:val="3"/>
      </w:pPr>
      <w:r>
        <w:t>Дополнительные основания прекращения трудового договора (контракта) с некоторыми категориями работников.</w:t>
      </w:r>
    </w:p>
    <w:p w:rsidR="00FB7820" w:rsidRDefault="00FB7820">
      <w:pPr>
        <w:numPr>
          <w:ilvl w:val="0"/>
          <w:numId w:val="2"/>
        </w:numPr>
        <w:spacing w:line="360" w:lineRule="auto"/>
        <w:jc w:val="both"/>
        <w:rPr>
          <w:sz w:val="28"/>
        </w:rPr>
      </w:pPr>
      <w:r>
        <w:rPr>
          <w:sz w:val="28"/>
        </w:rPr>
        <w:t>Однократное грубое нарушение трудовых обязанностей руководителем организации (филиала, представительства, отделения и другого обособленного подразделения) и его заместителями (п. 1 ст. 254 КЗоТ);</w:t>
      </w:r>
    </w:p>
    <w:p w:rsidR="00FB7820" w:rsidRDefault="00FB7820">
      <w:pPr>
        <w:numPr>
          <w:ilvl w:val="0"/>
          <w:numId w:val="2"/>
        </w:numPr>
        <w:spacing w:line="360" w:lineRule="auto"/>
        <w:jc w:val="both"/>
        <w:rPr>
          <w:sz w:val="28"/>
        </w:rPr>
      </w:pPr>
      <w:r>
        <w:rPr>
          <w:sz w:val="28"/>
        </w:rPr>
        <w:t>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администрации (п. 2 ст. 254 КЗоТ).</w:t>
      </w:r>
    </w:p>
    <w:p w:rsidR="00FB7820" w:rsidRDefault="00FB7820">
      <w:pPr>
        <w:numPr>
          <w:ilvl w:val="0"/>
          <w:numId w:val="2"/>
        </w:numPr>
        <w:spacing w:line="360" w:lineRule="auto"/>
        <w:jc w:val="both"/>
        <w:rPr>
          <w:sz w:val="28"/>
        </w:rPr>
      </w:pPr>
      <w:r>
        <w:rPr>
          <w:sz w:val="28"/>
        </w:rPr>
        <w:t>Совершение работником, выполняющим воспитательные функции, аморального поступка, несовместимого с продолжением данной работы (п. 3 ст. 254 КЗоТ).</w:t>
      </w:r>
    </w:p>
    <w:p w:rsidR="00FB7820" w:rsidRDefault="00FB7820">
      <w:pPr>
        <w:numPr>
          <w:ilvl w:val="0"/>
          <w:numId w:val="2"/>
        </w:numPr>
        <w:spacing w:line="360" w:lineRule="auto"/>
        <w:jc w:val="both"/>
        <w:rPr>
          <w:sz w:val="28"/>
        </w:rPr>
      </w:pPr>
      <w:r>
        <w:rPr>
          <w:sz w:val="28"/>
        </w:rPr>
        <w:t>Основания, предусмотренные контрактом, заключаемым с руководителем предприятия (п. 4 ст. 254 КЗоТ).</w:t>
      </w:r>
    </w:p>
    <w:p w:rsidR="00FB7820" w:rsidRDefault="00FB7820">
      <w:pPr>
        <w:spacing w:line="360" w:lineRule="auto"/>
        <w:ind w:firstLine="851"/>
        <w:jc w:val="both"/>
        <w:rPr>
          <w:sz w:val="28"/>
        </w:rPr>
      </w:pPr>
      <w:r>
        <w:rPr>
          <w:i/>
          <w:sz w:val="28"/>
        </w:rPr>
        <w:t>Оформление увольнений и производство расчета.</w:t>
      </w:r>
      <w:r>
        <w:rPr>
          <w:sz w:val="28"/>
        </w:rPr>
        <w:t xml:space="preserve"> Прекращение трудового договора оформляется изданием администрацией </w:t>
      </w:r>
      <w:r>
        <w:rPr>
          <w:i/>
          <w:sz w:val="28"/>
        </w:rPr>
        <w:t>приказа (распоряжения).</w:t>
      </w:r>
      <w:r>
        <w:rPr>
          <w:sz w:val="28"/>
        </w:rPr>
        <w:t xml:space="preserve"> В приказе (распоряжении) должны быть указаны основания прекращения трудового договора в точном соответствии с формулировками законодательства о труде и конкретной ссылкой на статью закона, например: «Уволен по собственному желанию с ... (указывается конкретная дата) согласно ст. 31 КЗоТ»,  а в основании указывается: «Личное заявление работника и ... (дата)». Соответствующая запись вносится в трудовую книжку работника. При расторжении трудового договора (контракта) по инициативе работника по причинам, с которыми законодательство связывает предоставление определенных льгот и преимуществ, запись об увольнении в трудовую книжку вносится с указанием этих причин.</w:t>
      </w:r>
    </w:p>
    <w:p w:rsidR="00FB7820" w:rsidRDefault="00FB7820">
      <w:pPr>
        <w:spacing w:line="360" w:lineRule="auto"/>
        <w:ind w:firstLine="851"/>
        <w:jc w:val="both"/>
        <w:rPr>
          <w:sz w:val="28"/>
        </w:rPr>
      </w:pPr>
      <w:r>
        <w:rPr>
          <w:sz w:val="28"/>
        </w:rPr>
        <w:t>Трудовая книжка должна быть выдана работнику под расписку в день увольнения (последний день работы). Если работник отсутствовал или не получил трудовую книжку, то она должна быть ему выдана по первому его требованию. В случае задержки трудовой книжки по вине администрации работнику выплачивается средний заработок за все время вынужденного прогула (ст. 99 КЗоТ).</w:t>
      </w:r>
    </w:p>
    <w:p w:rsidR="00FB7820" w:rsidRDefault="00FB7820">
      <w:pPr>
        <w:spacing w:line="360" w:lineRule="auto"/>
        <w:ind w:firstLine="851"/>
        <w:jc w:val="both"/>
        <w:rPr>
          <w:sz w:val="28"/>
        </w:rPr>
      </w:pPr>
      <w:r>
        <w:rPr>
          <w:sz w:val="28"/>
        </w:rPr>
        <w:t>Прекращение трудового договора оформляется изданием администрацией приказа (распоряжения). В приказе должны быть указаны основания прекращения трудового договора в точном соответствии с формулировками законодательства о труде и конкретной ссылкой на статью закона.</w:t>
      </w:r>
    </w:p>
    <w:p w:rsidR="00FB7820" w:rsidRDefault="00FB7820">
      <w:pPr>
        <w:spacing w:line="360" w:lineRule="auto"/>
        <w:ind w:firstLine="851"/>
        <w:jc w:val="both"/>
        <w:rPr>
          <w:sz w:val="28"/>
        </w:rPr>
      </w:pPr>
    </w:p>
    <w:p w:rsidR="00FB7820" w:rsidRDefault="00FB7820">
      <w:pPr>
        <w:spacing w:line="360" w:lineRule="auto"/>
        <w:ind w:firstLine="851"/>
        <w:jc w:val="both"/>
        <w:rPr>
          <w:sz w:val="28"/>
        </w:rPr>
      </w:pPr>
    </w:p>
    <w:p w:rsidR="00FB7820" w:rsidRDefault="00FB7820">
      <w:pPr>
        <w:spacing w:line="360" w:lineRule="auto"/>
        <w:ind w:firstLine="851"/>
        <w:jc w:val="both"/>
        <w:rPr>
          <w:sz w:val="28"/>
        </w:rPr>
      </w:pPr>
    </w:p>
    <w:p w:rsidR="00FB7820" w:rsidRDefault="00FB7820">
      <w:pPr>
        <w:spacing w:line="360" w:lineRule="auto"/>
        <w:ind w:firstLine="851"/>
        <w:jc w:val="both"/>
        <w:rPr>
          <w:sz w:val="28"/>
        </w:rPr>
      </w:pPr>
    </w:p>
    <w:p w:rsidR="00FB7820" w:rsidRDefault="00FB7820">
      <w:pPr>
        <w:spacing w:line="360" w:lineRule="auto"/>
        <w:ind w:firstLine="851"/>
        <w:jc w:val="both"/>
        <w:rPr>
          <w:sz w:val="28"/>
        </w:rPr>
      </w:pPr>
    </w:p>
    <w:p w:rsidR="00FB7820" w:rsidRDefault="00FB7820">
      <w:pPr>
        <w:spacing w:line="360" w:lineRule="auto"/>
        <w:ind w:firstLine="851"/>
        <w:jc w:val="both"/>
        <w:rPr>
          <w:sz w:val="28"/>
        </w:rPr>
      </w:pPr>
    </w:p>
    <w:p w:rsidR="00FB7820" w:rsidRDefault="00FB7820">
      <w:pPr>
        <w:spacing w:line="360" w:lineRule="auto"/>
        <w:ind w:firstLine="851"/>
        <w:jc w:val="both"/>
        <w:rPr>
          <w:sz w:val="28"/>
        </w:rPr>
      </w:pPr>
    </w:p>
    <w:p w:rsidR="00FB7820" w:rsidRDefault="00FB7820">
      <w:pPr>
        <w:spacing w:line="360" w:lineRule="auto"/>
        <w:ind w:firstLine="851"/>
        <w:jc w:val="both"/>
        <w:rPr>
          <w:sz w:val="28"/>
        </w:rPr>
      </w:pPr>
    </w:p>
    <w:p w:rsidR="00FB7820" w:rsidRDefault="00FB7820">
      <w:pPr>
        <w:spacing w:line="360" w:lineRule="auto"/>
        <w:ind w:firstLine="851"/>
        <w:jc w:val="both"/>
        <w:rPr>
          <w:sz w:val="28"/>
        </w:rPr>
      </w:pPr>
    </w:p>
    <w:p w:rsidR="00FB7820" w:rsidRDefault="00FB7820">
      <w:pPr>
        <w:spacing w:line="360" w:lineRule="auto"/>
        <w:ind w:firstLine="851"/>
        <w:jc w:val="both"/>
        <w:rPr>
          <w:sz w:val="28"/>
        </w:rPr>
      </w:pPr>
    </w:p>
    <w:p w:rsidR="00FB7820" w:rsidRDefault="00FB7820">
      <w:pPr>
        <w:spacing w:line="360" w:lineRule="auto"/>
        <w:ind w:firstLine="851"/>
        <w:jc w:val="both"/>
        <w:rPr>
          <w:sz w:val="28"/>
        </w:rPr>
      </w:pPr>
    </w:p>
    <w:p w:rsidR="00FB7820" w:rsidRDefault="00FB7820">
      <w:pPr>
        <w:spacing w:line="360" w:lineRule="auto"/>
        <w:ind w:firstLine="851"/>
        <w:jc w:val="both"/>
        <w:rPr>
          <w:sz w:val="28"/>
        </w:rPr>
      </w:pPr>
    </w:p>
    <w:p w:rsidR="00FB7820" w:rsidRDefault="00FB7820">
      <w:pPr>
        <w:spacing w:line="360" w:lineRule="auto"/>
        <w:ind w:firstLine="851"/>
        <w:jc w:val="both"/>
        <w:rPr>
          <w:sz w:val="28"/>
        </w:rPr>
      </w:pPr>
    </w:p>
    <w:p w:rsidR="00FB7820" w:rsidRDefault="00FB7820">
      <w:pPr>
        <w:spacing w:line="360" w:lineRule="auto"/>
        <w:jc w:val="center"/>
        <w:rPr>
          <w:b/>
          <w:sz w:val="28"/>
        </w:rPr>
      </w:pPr>
      <w:r>
        <w:rPr>
          <w:b/>
          <w:sz w:val="28"/>
        </w:rPr>
        <w:t xml:space="preserve">ГЛАВА 2.  ПРАВОВОЕ РЕГУЛИРОВАНИЕ </w:t>
      </w:r>
    </w:p>
    <w:p w:rsidR="00FB7820" w:rsidRDefault="00FB7820">
      <w:pPr>
        <w:spacing w:line="360" w:lineRule="auto"/>
        <w:jc w:val="center"/>
        <w:rPr>
          <w:b/>
          <w:sz w:val="28"/>
        </w:rPr>
      </w:pPr>
      <w:r>
        <w:rPr>
          <w:b/>
          <w:sz w:val="28"/>
        </w:rPr>
        <w:t>СТРАХОВОЙ ДЕЯТЕЛЬНОСТИ.</w:t>
      </w:r>
    </w:p>
    <w:p w:rsidR="00FB7820" w:rsidRDefault="00FB7820">
      <w:pPr>
        <w:spacing w:line="360" w:lineRule="auto"/>
        <w:ind w:firstLine="851"/>
        <w:jc w:val="both"/>
        <w:rPr>
          <w:sz w:val="28"/>
        </w:rPr>
      </w:pPr>
    </w:p>
    <w:p w:rsidR="00FB7820" w:rsidRDefault="00FB7820">
      <w:pPr>
        <w:spacing w:line="360" w:lineRule="auto"/>
        <w:ind w:firstLine="851"/>
        <w:jc w:val="both"/>
        <w:rPr>
          <w:sz w:val="28"/>
        </w:rPr>
      </w:pPr>
      <w:r>
        <w:rPr>
          <w:sz w:val="28"/>
        </w:rPr>
        <w:t>Статья 236. Распространение государственного страхования на всех работников.</w:t>
      </w:r>
    </w:p>
    <w:p w:rsidR="00FB7820" w:rsidRDefault="00FB7820">
      <w:pPr>
        <w:spacing w:line="360" w:lineRule="auto"/>
        <w:ind w:firstLine="851"/>
        <w:jc w:val="both"/>
        <w:rPr>
          <w:sz w:val="28"/>
        </w:rPr>
      </w:pPr>
      <w:r>
        <w:rPr>
          <w:sz w:val="28"/>
        </w:rPr>
        <w:t>Все работники подлежат обязательному государственному социальному страхованию.</w:t>
      </w:r>
    </w:p>
    <w:p w:rsidR="00FB7820" w:rsidRDefault="00FB7820">
      <w:pPr>
        <w:spacing w:line="360" w:lineRule="auto"/>
        <w:ind w:firstLine="851"/>
        <w:jc w:val="both"/>
        <w:rPr>
          <w:sz w:val="28"/>
        </w:rPr>
      </w:pPr>
      <w:r>
        <w:rPr>
          <w:sz w:val="28"/>
        </w:rPr>
        <w:t>С 1991 года социальное страхование осуществляется за счет средств особых, специально созданных страховых фондов.</w:t>
      </w:r>
    </w:p>
    <w:p w:rsidR="00FB7820" w:rsidRDefault="00FB7820">
      <w:pPr>
        <w:pStyle w:val="2"/>
      </w:pPr>
      <w:r>
        <w:t>Средства Фонда направляются на:</w:t>
      </w:r>
    </w:p>
    <w:p w:rsidR="00FB7820" w:rsidRDefault="00FB7820">
      <w:pPr>
        <w:spacing w:line="360" w:lineRule="auto"/>
        <w:ind w:firstLine="851"/>
        <w:jc w:val="both"/>
        <w:rPr>
          <w:sz w:val="28"/>
        </w:rPr>
      </w:pPr>
      <w:r>
        <w:rPr>
          <w:sz w:val="28"/>
        </w:rPr>
        <w:t>— выплату пособий по временной нетрудоспособности, беременности и родам, женщинам, вставшим на учет в ранние сроки беременности, при рождении ребенка, по уходу за ребенком до достижения им возраста полутора лет, а также социального пособия на погребение или возмещение стоимости гарантированного перечня ритуальных услуг;</w:t>
      </w:r>
    </w:p>
    <w:p w:rsidR="00FB7820" w:rsidRDefault="00FB7820">
      <w:pPr>
        <w:spacing w:line="360" w:lineRule="auto"/>
        <w:ind w:firstLine="851"/>
        <w:jc w:val="both"/>
        <w:rPr>
          <w:sz w:val="28"/>
        </w:rPr>
      </w:pPr>
      <w:r>
        <w:rPr>
          <w:sz w:val="28"/>
        </w:rPr>
        <w:t>—  оплату дополнительных выходных дней по уходу за ребенком — инвалидом или инвалидом с детства до достижения им возраста 18 лет; оплату путевок для работников и их детей в санаторно-курортные учреждения, расположенные на территории РФ и в санаторно-курортные учреждения в государствах — участниках СНГ, аналогичных которым нет в РФ, а так же на лечебное (диетическое) питание;</w:t>
      </w:r>
    </w:p>
    <w:p w:rsidR="00FB7820" w:rsidRDefault="00FB7820">
      <w:pPr>
        <w:spacing w:line="360" w:lineRule="auto"/>
        <w:ind w:firstLine="851"/>
        <w:jc w:val="both"/>
        <w:rPr>
          <w:sz w:val="28"/>
        </w:rPr>
      </w:pPr>
      <w:r>
        <w:rPr>
          <w:sz w:val="28"/>
        </w:rPr>
        <w:t>— частичное содержание находящихся на балансе страхователей санаториев — профилакториев, имеющих лицензии на право занятия этим видом деятельности (оплата расходов на питание, лечение и медикаменты, заработную плату работников, культурно — массовое обслуживание);</w:t>
      </w:r>
    </w:p>
    <w:p w:rsidR="00FB7820" w:rsidRDefault="00FB7820">
      <w:pPr>
        <w:spacing w:line="360" w:lineRule="auto"/>
        <w:ind w:firstLine="851"/>
        <w:jc w:val="both"/>
        <w:rPr>
          <w:sz w:val="28"/>
        </w:rPr>
      </w:pPr>
      <w:r>
        <w:rPr>
          <w:sz w:val="28"/>
        </w:rPr>
        <w:t>— частичную оплату путевок в детские загородные оздоровительные лагеря, находящиеся на территории РФ, для детей работающих граждан;</w:t>
      </w:r>
    </w:p>
    <w:p w:rsidR="00FB7820" w:rsidRDefault="00FB7820">
      <w:pPr>
        <w:spacing w:line="360" w:lineRule="auto"/>
        <w:ind w:firstLine="851"/>
        <w:jc w:val="both"/>
        <w:rPr>
          <w:sz w:val="28"/>
        </w:rPr>
      </w:pPr>
      <w:r>
        <w:rPr>
          <w:sz w:val="28"/>
        </w:rPr>
        <w:t>— частичное содержание детско-юношеских спортивных школ (оплата расходов на оплату труда тренерско-преподавательского состава и аренду помещений, необходимых для учебно-тренировочного процесса);</w:t>
      </w:r>
    </w:p>
    <w:p w:rsidR="00FB7820" w:rsidRDefault="00FB7820">
      <w:pPr>
        <w:spacing w:line="360" w:lineRule="auto"/>
        <w:ind w:firstLine="851"/>
        <w:jc w:val="both"/>
        <w:rPr>
          <w:sz w:val="28"/>
        </w:rPr>
      </w:pPr>
      <w:r>
        <w:rPr>
          <w:sz w:val="28"/>
        </w:rPr>
        <w:t>—  оплату проезда к месту лечения и обратно;</w:t>
      </w:r>
    </w:p>
    <w:p w:rsidR="00FB7820" w:rsidRDefault="00FB7820">
      <w:pPr>
        <w:spacing w:line="360" w:lineRule="auto"/>
        <w:ind w:firstLine="851"/>
        <w:jc w:val="both"/>
        <w:rPr>
          <w:sz w:val="28"/>
        </w:rPr>
      </w:pPr>
      <w:r>
        <w:rPr>
          <w:sz w:val="28"/>
        </w:rPr>
        <w:t>— создание резерва для обеспечения финансовой устойчивости Фонда на всех уровнях;</w:t>
      </w:r>
    </w:p>
    <w:p w:rsidR="00FB7820" w:rsidRDefault="00FB7820">
      <w:pPr>
        <w:spacing w:line="360" w:lineRule="auto"/>
        <w:ind w:firstLine="851"/>
        <w:jc w:val="both"/>
        <w:rPr>
          <w:sz w:val="28"/>
        </w:rPr>
      </w:pPr>
      <w:r>
        <w:rPr>
          <w:sz w:val="28"/>
        </w:rPr>
        <w:t>— обеспечение текущей деятельности, содержание аппарата управления Фонда;</w:t>
      </w:r>
    </w:p>
    <w:p w:rsidR="00FB7820" w:rsidRDefault="00FB7820">
      <w:pPr>
        <w:spacing w:line="360" w:lineRule="auto"/>
        <w:ind w:firstLine="851"/>
        <w:jc w:val="both"/>
        <w:rPr>
          <w:sz w:val="28"/>
        </w:rPr>
      </w:pPr>
      <w:r>
        <w:rPr>
          <w:sz w:val="28"/>
        </w:rPr>
        <w:t>— финансирование деятельности подразделений органов исполнительной власти, обеспечивающих государственную защиту трудовых прав работников, охрану труда (включая подразделения надзора и контроля за охраной труда) в случаях, установленных законодательством;</w:t>
      </w:r>
    </w:p>
    <w:p w:rsidR="00FB7820" w:rsidRDefault="00FB7820">
      <w:pPr>
        <w:spacing w:line="360" w:lineRule="auto"/>
        <w:ind w:firstLine="851"/>
        <w:jc w:val="both"/>
        <w:rPr>
          <w:sz w:val="28"/>
        </w:rPr>
      </w:pPr>
      <w:r>
        <w:rPr>
          <w:sz w:val="28"/>
        </w:rPr>
        <w:t>— проведение научно — исследовательской работы по вопросам социального страхования и охраны труда;</w:t>
      </w:r>
    </w:p>
    <w:p w:rsidR="00FB7820" w:rsidRDefault="00FB7820">
      <w:pPr>
        <w:spacing w:line="360" w:lineRule="auto"/>
        <w:ind w:firstLine="851"/>
        <w:jc w:val="both"/>
        <w:rPr>
          <w:sz w:val="28"/>
        </w:rPr>
      </w:pPr>
      <w:r>
        <w:rPr>
          <w:sz w:val="28"/>
        </w:rPr>
        <w:t>— осуществление иных мероприятий в соответствии с задачами Фонда, включая разъяснительную работу среди населения, поощрение вне штатных работников Фонда, активно участвующих в реализации мероприятий по социальному страхованию;</w:t>
      </w:r>
    </w:p>
    <w:p w:rsidR="00FB7820" w:rsidRDefault="00FB7820">
      <w:pPr>
        <w:pStyle w:val="2"/>
      </w:pPr>
      <w:r>
        <w:t>— участие в финансировании программ международного сотрудничества по вопросам социального страхования.</w:t>
      </w:r>
    </w:p>
    <w:p w:rsidR="00FB7820" w:rsidRDefault="00FB7820">
      <w:pPr>
        <w:spacing w:line="360" w:lineRule="auto"/>
        <w:ind w:firstLine="851"/>
        <w:jc w:val="both"/>
        <w:rPr>
          <w:sz w:val="28"/>
        </w:rPr>
      </w:pPr>
      <w:r>
        <w:rPr>
          <w:sz w:val="28"/>
        </w:rPr>
        <w:t>Пенсионный фонд РФ.</w:t>
      </w:r>
    </w:p>
    <w:p w:rsidR="00FB7820" w:rsidRDefault="00FB7820">
      <w:pPr>
        <w:spacing w:line="360" w:lineRule="auto"/>
        <w:ind w:firstLine="851"/>
        <w:jc w:val="both"/>
        <w:rPr>
          <w:sz w:val="28"/>
        </w:rPr>
      </w:pPr>
      <w:r>
        <w:rPr>
          <w:sz w:val="28"/>
        </w:rPr>
        <w:t>Фонд был образован Постановлением Верховного Совета РСФСР от 22 декабря 1990 года в целях государственного управления финансами пенсионного обеспечения в Российской Федерации. Временное положение о Пенсионном фонде РСФСР и Порядок уплаты страховых взносов предприятиями и организациями и гражданами в Пенсионный фонд РСФСР были утверждены Постановлением Верховного Совета РСФСР от 30 января 1991 года № 556-1.</w:t>
      </w:r>
    </w:p>
    <w:p w:rsidR="00FB7820" w:rsidRDefault="00FB7820">
      <w:pPr>
        <w:spacing w:line="360" w:lineRule="auto"/>
        <w:ind w:firstLine="851"/>
        <w:jc w:val="both"/>
        <w:rPr>
          <w:sz w:val="28"/>
        </w:rPr>
      </w:pPr>
      <w:r>
        <w:rPr>
          <w:sz w:val="28"/>
        </w:rPr>
        <w:t xml:space="preserve">В настоящее время действует Положение о Пенсионном фонде Российской Федерации (России) и Порядок уплаты страховых взносов работодателями </w:t>
      </w:r>
      <w:r>
        <w:rPr>
          <w:smallCaps/>
          <w:sz w:val="28"/>
        </w:rPr>
        <w:t xml:space="preserve">и </w:t>
      </w:r>
      <w:r>
        <w:rPr>
          <w:sz w:val="28"/>
        </w:rPr>
        <w:t>гражданами в Пенсионный фонд Российской Федерации (России), утвержденное Постановлением Верховного Совета РФ от 27 декабря 1991 года № 2122-1 (</w:t>
      </w:r>
      <w:r>
        <w:rPr>
          <w:i/>
          <w:sz w:val="28"/>
        </w:rPr>
        <w:t>в</w:t>
      </w:r>
      <w:r>
        <w:rPr>
          <w:sz w:val="28"/>
        </w:rPr>
        <w:t xml:space="preserve"> </w:t>
      </w:r>
      <w:r>
        <w:rPr>
          <w:i/>
          <w:sz w:val="28"/>
        </w:rPr>
        <w:t>редакции постановлений ВС РФ от 2 апреля 1992 г. № 2647-1, от 11 февраля 1993 г.  № 4460-1; Указа Президента РФ от 24января 1993 г. № 2288, Федерального закона от 5 мая 1997 г. № 77-ФЗ).</w:t>
      </w:r>
      <w:r>
        <w:rPr>
          <w:sz w:val="28"/>
        </w:rPr>
        <w:t xml:space="preserve"> </w:t>
      </w:r>
    </w:p>
    <w:p w:rsidR="00FB7820" w:rsidRDefault="00FB7820">
      <w:pPr>
        <w:spacing w:line="360" w:lineRule="auto"/>
        <w:ind w:firstLine="851"/>
        <w:jc w:val="both"/>
        <w:rPr>
          <w:sz w:val="28"/>
        </w:rPr>
      </w:pPr>
      <w:r>
        <w:rPr>
          <w:sz w:val="28"/>
        </w:rPr>
        <w:t xml:space="preserve">Пенсионный фонд образован в целях государственного управления финансами пенсионного обеспечения в РФ.             </w:t>
      </w:r>
    </w:p>
    <w:p w:rsidR="00FB7820" w:rsidRDefault="00FB7820">
      <w:pPr>
        <w:spacing w:line="360" w:lineRule="auto"/>
        <w:ind w:firstLine="851"/>
        <w:jc w:val="both"/>
        <w:rPr>
          <w:sz w:val="28"/>
        </w:rPr>
      </w:pPr>
      <w:r>
        <w:rPr>
          <w:sz w:val="28"/>
        </w:rPr>
        <w:t xml:space="preserve">Фонд является самостоятельным финансово-кредитным учреждением и обеспечивает целевой сбор и аккумуляцию страховых взносов, а также финансирование расходов, предусмотренных Положением о Фонде.           </w:t>
      </w:r>
    </w:p>
    <w:p w:rsidR="00FB7820" w:rsidRDefault="00FB7820">
      <w:pPr>
        <w:pStyle w:val="2"/>
      </w:pPr>
      <w:r>
        <w:t>Фонд и его денежные средства находятся в государственной собственности РФ. Денежные средства Фонда не входят в состав бюджетов, других фондов и изъятию не подлежат.</w:t>
      </w:r>
    </w:p>
    <w:p w:rsidR="00FB7820" w:rsidRDefault="00FB7820">
      <w:pPr>
        <w:spacing w:line="360" w:lineRule="auto"/>
        <w:ind w:firstLine="851"/>
        <w:jc w:val="both"/>
        <w:rPr>
          <w:sz w:val="28"/>
        </w:rPr>
      </w:pPr>
      <w:r>
        <w:rPr>
          <w:sz w:val="28"/>
        </w:rPr>
        <w:t>Средства Фонда направляются:</w:t>
      </w:r>
    </w:p>
    <w:p w:rsidR="00FB7820" w:rsidRDefault="00FB7820">
      <w:pPr>
        <w:spacing w:line="360" w:lineRule="auto"/>
        <w:ind w:firstLine="851"/>
        <w:jc w:val="both"/>
        <w:rPr>
          <w:sz w:val="28"/>
        </w:rPr>
      </w:pPr>
      <w:r>
        <w:rPr>
          <w:sz w:val="28"/>
        </w:rPr>
        <w:t>— на выплату в соответствии с действующим на территории</w:t>
      </w:r>
      <w:r>
        <w:rPr>
          <w:b/>
          <w:sz w:val="28"/>
        </w:rPr>
        <w:t xml:space="preserve"> </w:t>
      </w:r>
      <w:r>
        <w:rPr>
          <w:sz w:val="28"/>
        </w:rPr>
        <w:t>РФ законодательством, межгосударственными и международными договорами государственных пенсий, в том числе гражданам, выезжающим за пределы Российской Федерации;</w:t>
      </w:r>
    </w:p>
    <w:p w:rsidR="00FB7820" w:rsidRDefault="00FB7820">
      <w:pPr>
        <w:spacing w:line="360" w:lineRule="auto"/>
        <w:ind w:firstLine="851"/>
        <w:jc w:val="both"/>
        <w:rPr>
          <w:sz w:val="28"/>
        </w:rPr>
      </w:pPr>
      <w:r>
        <w:rPr>
          <w:sz w:val="28"/>
        </w:rPr>
        <w:t>— выплату пособий по уходу за ребенком в возрасте старше полутора лет;</w:t>
      </w:r>
    </w:p>
    <w:p w:rsidR="00FB7820" w:rsidRDefault="00FB7820">
      <w:pPr>
        <w:spacing w:line="360" w:lineRule="auto"/>
        <w:ind w:firstLine="851"/>
        <w:jc w:val="both"/>
        <w:rPr>
          <w:sz w:val="28"/>
        </w:rPr>
      </w:pPr>
      <w:r>
        <w:rPr>
          <w:sz w:val="28"/>
        </w:rPr>
        <w:t>— оказание органами социальной защиты населения материальной помощи престарелым и нетрудоспособным гражданам.</w:t>
      </w:r>
    </w:p>
    <w:p w:rsidR="00FB7820" w:rsidRDefault="00FB7820">
      <w:pPr>
        <w:spacing w:line="360" w:lineRule="auto"/>
        <w:ind w:firstLine="851"/>
        <w:jc w:val="both"/>
        <w:rPr>
          <w:sz w:val="28"/>
        </w:rPr>
      </w:pPr>
      <w:r>
        <w:rPr>
          <w:sz w:val="28"/>
        </w:rPr>
        <w:t>— другие мероприятия, связанные с деятельностью Фонда.</w:t>
      </w:r>
    </w:p>
    <w:p w:rsidR="00FB7820" w:rsidRDefault="00FB7820">
      <w:pPr>
        <w:spacing w:line="360" w:lineRule="auto"/>
        <w:ind w:firstLine="851"/>
        <w:jc w:val="both"/>
        <w:rPr>
          <w:sz w:val="28"/>
        </w:rPr>
      </w:pPr>
      <w:r>
        <w:rPr>
          <w:sz w:val="28"/>
        </w:rPr>
        <w:t>Назначение и выплату пенсий и оказание гражданам материальной помощи осуществляют органы социальной зашиты, взаимодействующие с отделениями Фонда по вопросам финансирования производимых выплат.</w:t>
      </w:r>
    </w:p>
    <w:p w:rsidR="00FB7820" w:rsidRDefault="00FB7820">
      <w:pPr>
        <w:spacing w:line="360" w:lineRule="auto"/>
        <w:ind w:firstLine="851"/>
        <w:jc w:val="both"/>
        <w:rPr>
          <w:sz w:val="28"/>
        </w:rPr>
      </w:pPr>
      <w:r>
        <w:rPr>
          <w:sz w:val="28"/>
        </w:rPr>
        <w:t>Государственный фонд занятости</w:t>
      </w:r>
      <w:r>
        <w:rPr>
          <w:b/>
          <w:sz w:val="28"/>
        </w:rPr>
        <w:t xml:space="preserve"> </w:t>
      </w:r>
      <w:r>
        <w:rPr>
          <w:sz w:val="28"/>
        </w:rPr>
        <w:t>РФ.</w:t>
      </w:r>
    </w:p>
    <w:p w:rsidR="00FB7820" w:rsidRDefault="00FB7820">
      <w:pPr>
        <w:pStyle w:val="2"/>
      </w:pPr>
      <w:r>
        <w:t>Закон «О занятости населения в РСФСР» от 19 апреля 1991 года № 1032-1 (в редакции Федерального закона от 20 апреля 1996 года № 36-ФЗ, Постановления Конституционного Суда РФ от 16 декабря 1997 года № 20-П) установил, что Государственный фонд занятости населения РСФСР создается для финансирования мероприятии, связанных с реализацией государственной политики занятости населения.</w:t>
      </w:r>
    </w:p>
    <w:p w:rsidR="00FB7820" w:rsidRDefault="00FB7820">
      <w:pPr>
        <w:spacing w:line="360" w:lineRule="auto"/>
        <w:ind w:firstLine="851"/>
        <w:jc w:val="both"/>
        <w:rPr>
          <w:sz w:val="28"/>
        </w:rPr>
      </w:pPr>
      <w:r>
        <w:rPr>
          <w:sz w:val="28"/>
        </w:rPr>
        <w:t xml:space="preserve">Средства Фонда направляются:                         </w:t>
      </w:r>
    </w:p>
    <w:p w:rsidR="00FB7820" w:rsidRDefault="00FB7820">
      <w:pPr>
        <w:spacing w:line="360" w:lineRule="auto"/>
        <w:ind w:firstLine="851"/>
        <w:jc w:val="both"/>
        <w:rPr>
          <w:sz w:val="28"/>
        </w:rPr>
      </w:pPr>
      <w:r>
        <w:rPr>
          <w:sz w:val="28"/>
        </w:rPr>
        <w:t xml:space="preserve">—  на выплаты пособий по безработице, компенсаций материальных затрат безработным гражданам в связи с их добровольным переездом в другую местность по предложению службы занятости;                        </w:t>
      </w:r>
    </w:p>
    <w:p w:rsidR="00FB7820" w:rsidRDefault="00FB7820">
      <w:pPr>
        <w:spacing w:line="360" w:lineRule="auto"/>
        <w:ind w:firstLine="851"/>
        <w:jc w:val="both"/>
        <w:rPr>
          <w:sz w:val="28"/>
        </w:rPr>
      </w:pPr>
      <w:r>
        <w:rPr>
          <w:sz w:val="28"/>
        </w:rPr>
        <w:t xml:space="preserve">— оказание материальной и иной помощи членам семьи безработного, находящимся на его иждивении, а также гражданам, потерявшим право на пособие по безработице в связи с истечением установленного законодательством срока его выплаты;                                </w:t>
      </w:r>
    </w:p>
    <w:p w:rsidR="00FB7820" w:rsidRDefault="00FB7820">
      <w:pPr>
        <w:spacing w:line="360" w:lineRule="auto"/>
        <w:ind w:firstLine="851"/>
        <w:jc w:val="both"/>
        <w:rPr>
          <w:sz w:val="28"/>
        </w:rPr>
      </w:pPr>
      <w:r>
        <w:rPr>
          <w:sz w:val="28"/>
        </w:rPr>
        <w:t>— оплату периода временной нетрудоспособности безработным гражданам;</w:t>
      </w:r>
    </w:p>
    <w:p w:rsidR="00FB7820" w:rsidRDefault="00FB7820">
      <w:pPr>
        <w:spacing w:line="360" w:lineRule="auto"/>
        <w:ind w:firstLine="851"/>
        <w:jc w:val="both"/>
        <w:rPr>
          <w:sz w:val="28"/>
        </w:rPr>
      </w:pPr>
      <w:r>
        <w:rPr>
          <w:sz w:val="28"/>
        </w:rPr>
        <w:t xml:space="preserve">— возмещение затрат Пенсионному фонду в связи с назначением досрочных пенсий безработным;                                        </w:t>
      </w:r>
    </w:p>
    <w:p w:rsidR="00FB7820" w:rsidRDefault="00FB7820">
      <w:pPr>
        <w:spacing w:line="360" w:lineRule="auto"/>
        <w:ind w:firstLine="851"/>
        <w:jc w:val="both"/>
        <w:rPr>
          <w:sz w:val="28"/>
        </w:rPr>
      </w:pPr>
      <w:r>
        <w:rPr>
          <w:sz w:val="28"/>
        </w:rPr>
        <w:t xml:space="preserve">—  мероприятия по профориентации, профессиональной подготовке и переподготовке безработных граждан, включая выплату стипендий обучающихся по направлению органов службы занятости;                   </w:t>
      </w:r>
    </w:p>
    <w:p w:rsidR="00FB7820" w:rsidRDefault="00FB7820">
      <w:pPr>
        <w:spacing w:line="360" w:lineRule="auto"/>
        <w:ind w:firstLine="851"/>
        <w:jc w:val="both"/>
        <w:rPr>
          <w:sz w:val="28"/>
        </w:rPr>
      </w:pPr>
      <w:r>
        <w:rPr>
          <w:sz w:val="28"/>
        </w:rPr>
        <w:t>— мероприятия по созданию специализированных рабочих мест (производств) для граждан, особо нуждающихся в социальной защите, иное.</w:t>
      </w:r>
    </w:p>
    <w:p w:rsidR="00FB7820" w:rsidRDefault="00FB7820">
      <w:pPr>
        <w:spacing w:line="360" w:lineRule="auto"/>
        <w:ind w:firstLine="851"/>
        <w:jc w:val="both"/>
        <w:rPr>
          <w:sz w:val="28"/>
        </w:rPr>
      </w:pPr>
      <w:r>
        <w:rPr>
          <w:sz w:val="28"/>
        </w:rPr>
        <w:t xml:space="preserve"> Обязательное медицинское страхование.</w:t>
      </w:r>
    </w:p>
    <w:p w:rsidR="00FB7820" w:rsidRDefault="00FB7820">
      <w:pPr>
        <w:spacing w:line="360" w:lineRule="auto"/>
        <w:ind w:firstLine="851"/>
        <w:jc w:val="both"/>
        <w:rPr>
          <w:sz w:val="28"/>
        </w:rPr>
      </w:pPr>
      <w:r>
        <w:rPr>
          <w:sz w:val="28"/>
        </w:rPr>
        <w:t xml:space="preserve">Правовые, экономические и организационные основы медицинского страхования населения определены Законом «О медицинском страховании граждан в Российской Федерации» от 28 июня 1991 года № 1499-1 (в </w:t>
      </w:r>
      <w:r>
        <w:rPr>
          <w:i/>
          <w:sz w:val="28"/>
        </w:rPr>
        <w:t>редакции Закона РФ от 2 апреля 1993 г. № 4741-1, Указа Президента РФ от 24декабря 1993 г. № 2288, Федерального закона от 1 июля 1994 г. № 9-ФЗ).</w:t>
      </w:r>
    </w:p>
    <w:p w:rsidR="00FB7820" w:rsidRDefault="00FB7820">
      <w:pPr>
        <w:spacing w:line="360" w:lineRule="auto"/>
        <w:ind w:firstLine="851"/>
        <w:jc w:val="both"/>
        <w:rPr>
          <w:sz w:val="28"/>
        </w:rPr>
      </w:pPr>
      <w:r>
        <w:rPr>
          <w:sz w:val="28"/>
        </w:rPr>
        <w:t>Медицинское страхование является формой социальной защиты интересов населения в охране здоровья. Целью рассматриваемого вида страхования является гарантия гражданам при возникновении страхового случая получения медицинской помощи за счет накопленных средств, а также финансирование профилактических мероприятий.</w:t>
      </w:r>
    </w:p>
    <w:p w:rsidR="00FB7820" w:rsidRDefault="00FB7820">
      <w:pPr>
        <w:spacing w:line="360" w:lineRule="auto"/>
        <w:ind w:firstLine="851"/>
        <w:jc w:val="both"/>
        <w:rPr>
          <w:sz w:val="28"/>
        </w:rPr>
      </w:pPr>
      <w:r>
        <w:rPr>
          <w:sz w:val="28"/>
        </w:rPr>
        <w:t>Медицинское страхование осуществляется в двух видах: обязательном и добровольном.</w:t>
      </w:r>
    </w:p>
    <w:p w:rsidR="00FB7820" w:rsidRDefault="00FB7820">
      <w:pPr>
        <w:spacing w:line="360" w:lineRule="auto"/>
        <w:ind w:firstLine="851"/>
        <w:jc w:val="both"/>
        <w:rPr>
          <w:sz w:val="28"/>
        </w:rPr>
      </w:pPr>
      <w:r>
        <w:rPr>
          <w:sz w:val="28"/>
        </w:rPr>
        <w:t>Права граждан в системе медицинского страхования установлены статьей 6 указанного Закона. В частности, граждане имеют право на:</w:t>
      </w:r>
    </w:p>
    <w:p w:rsidR="00FB7820" w:rsidRDefault="00FB7820">
      <w:pPr>
        <w:spacing w:line="360" w:lineRule="auto"/>
        <w:ind w:firstLine="851"/>
        <w:jc w:val="both"/>
        <w:rPr>
          <w:sz w:val="28"/>
        </w:rPr>
      </w:pPr>
      <w:r>
        <w:rPr>
          <w:i/>
          <w:sz w:val="28"/>
        </w:rPr>
        <w:t>—</w:t>
      </w:r>
      <w:r>
        <w:rPr>
          <w:sz w:val="28"/>
        </w:rPr>
        <w:t xml:space="preserve">  выбор медицинского учреждения и врача;     </w:t>
      </w:r>
    </w:p>
    <w:p w:rsidR="00FB7820" w:rsidRDefault="00FB7820">
      <w:pPr>
        <w:spacing w:line="360" w:lineRule="auto"/>
        <w:ind w:firstLine="851"/>
        <w:jc w:val="both"/>
        <w:rPr>
          <w:sz w:val="28"/>
        </w:rPr>
      </w:pPr>
      <w:r>
        <w:rPr>
          <w:sz w:val="28"/>
        </w:rPr>
        <w:t>— получение медицинской помощи на всей территории России, в том числе за пределами постоянного места жительства;</w:t>
      </w:r>
    </w:p>
    <w:p w:rsidR="00FB7820" w:rsidRDefault="00FB7820">
      <w:pPr>
        <w:spacing w:line="360" w:lineRule="auto"/>
        <w:ind w:firstLine="851"/>
        <w:jc w:val="both"/>
        <w:rPr>
          <w:sz w:val="28"/>
        </w:rPr>
      </w:pPr>
      <w:r>
        <w:rPr>
          <w:sz w:val="28"/>
        </w:rPr>
        <w:t>— получение медицинских услуг, соответствующих по объему и качеству условиям договора, независимо от размера фактически выплаченного страхового взноса.</w:t>
      </w:r>
    </w:p>
    <w:p w:rsidR="00FB7820" w:rsidRDefault="00FB7820">
      <w:pPr>
        <w:spacing w:line="360" w:lineRule="auto"/>
        <w:ind w:firstLine="851"/>
        <w:jc w:val="both"/>
        <w:rPr>
          <w:sz w:val="28"/>
        </w:rPr>
      </w:pPr>
      <w:r>
        <w:rPr>
          <w:sz w:val="28"/>
        </w:rPr>
        <w:t>Лица, не имеющие гражданства, а также иностранные граждане, постоянно проживающие в России имеют такие же права и обязанности в системе медицинской страхования, как и граждане России.</w:t>
      </w:r>
    </w:p>
    <w:p w:rsidR="00FB7820" w:rsidRDefault="00FB7820">
      <w:pPr>
        <w:spacing w:line="360" w:lineRule="auto"/>
        <w:ind w:firstLine="851"/>
        <w:jc w:val="both"/>
        <w:rPr>
          <w:sz w:val="28"/>
        </w:rPr>
      </w:pPr>
      <w:r>
        <w:rPr>
          <w:sz w:val="28"/>
        </w:rPr>
        <w:t>Работники, а в соответствующих случаях и их семьи, обеспечиваются за счет средств государственного социального страхования.</w:t>
      </w:r>
    </w:p>
    <w:p w:rsidR="00FB7820" w:rsidRDefault="00FB7820">
      <w:pPr>
        <w:spacing w:line="360" w:lineRule="auto"/>
        <w:ind w:firstLine="851"/>
        <w:jc w:val="both"/>
        <w:rPr>
          <w:sz w:val="28"/>
        </w:rPr>
      </w:pPr>
      <w:r>
        <w:rPr>
          <w:sz w:val="28"/>
        </w:rPr>
        <w:t>Статья 239. Пособие по временной нетрудоспособности</w:t>
      </w:r>
    </w:p>
    <w:p w:rsidR="00FB7820" w:rsidRDefault="00FB7820">
      <w:pPr>
        <w:spacing w:before="40" w:line="360" w:lineRule="auto"/>
        <w:ind w:firstLine="851"/>
        <w:jc w:val="both"/>
        <w:rPr>
          <w:sz w:val="28"/>
        </w:rPr>
      </w:pPr>
      <w:r>
        <w:rPr>
          <w:sz w:val="28"/>
        </w:rPr>
        <w:t>Пособие по временной нетрудоспособности выдается при болезни, трудовом или ином увечье, в том числе при бытовой травме, при уходе за больным членом семьи, карантине и протезировании.</w:t>
      </w:r>
    </w:p>
    <w:p w:rsidR="00FB7820" w:rsidRDefault="00FB7820">
      <w:pPr>
        <w:spacing w:line="360" w:lineRule="auto"/>
        <w:ind w:firstLine="851"/>
        <w:jc w:val="both"/>
        <w:rPr>
          <w:sz w:val="28"/>
        </w:rPr>
      </w:pPr>
      <w:r>
        <w:rPr>
          <w:sz w:val="28"/>
        </w:rPr>
        <w:t>Пособие по временной нетрудоспособности вследствие трудового увечья и профессионального заболевания выдается в размере полного заработка, а в остальных случаях в размере от 60 до 100 процентов заработка в зависимости от продолжительности непрерывного трудового стажа, числа несовершеннолетних детей — иждивенцев и других обстоятельств.</w:t>
      </w:r>
    </w:p>
    <w:p w:rsidR="00FB7820" w:rsidRDefault="00FB7820">
      <w:pPr>
        <w:spacing w:line="360" w:lineRule="auto"/>
        <w:ind w:firstLine="851"/>
        <w:jc w:val="both"/>
        <w:rPr>
          <w:sz w:val="28"/>
        </w:rPr>
      </w:pPr>
      <w:r>
        <w:rPr>
          <w:sz w:val="28"/>
        </w:rPr>
        <w:t>Минимальный размер пособия по временной нетрудоспособности устанавливается на уровне 90 процентов минимальной оплаты труда.</w:t>
      </w:r>
    </w:p>
    <w:p w:rsidR="00FB7820" w:rsidRDefault="00FB7820">
      <w:pPr>
        <w:spacing w:line="360" w:lineRule="auto"/>
        <w:ind w:firstLine="851"/>
        <w:jc w:val="both"/>
        <w:rPr>
          <w:sz w:val="28"/>
        </w:rPr>
      </w:pPr>
      <w:r>
        <w:rPr>
          <w:sz w:val="28"/>
        </w:rPr>
        <w:t>Статья 240. Обеспечение пособиями по беременности и родам.</w:t>
      </w:r>
    </w:p>
    <w:p w:rsidR="00FB7820" w:rsidRDefault="00FB7820">
      <w:pPr>
        <w:spacing w:line="360" w:lineRule="auto"/>
        <w:ind w:firstLine="851"/>
        <w:jc w:val="both"/>
        <w:rPr>
          <w:sz w:val="28"/>
        </w:rPr>
      </w:pPr>
      <w:r>
        <w:rPr>
          <w:sz w:val="28"/>
        </w:rPr>
        <w:t>Пособия по беременности и родам выплачиваются в течение всего отпуска по беременности и родам в размере полного заработка.</w:t>
      </w:r>
    </w:p>
    <w:p w:rsidR="00FB7820" w:rsidRDefault="00FB7820">
      <w:pPr>
        <w:spacing w:line="360" w:lineRule="auto"/>
        <w:ind w:firstLine="851"/>
        <w:jc w:val="both"/>
        <w:rPr>
          <w:sz w:val="28"/>
        </w:rPr>
      </w:pPr>
      <w:r>
        <w:rPr>
          <w:sz w:val="28"/>
        </w:rPr>
        <w:t>Статья 241. Пенсионное обеспечение.</w:t>
      </w:r>
    </w:p>
    <w:p w:rsidR="00FB7820" w:rsidRDefault="00FB7820">
      <w:pPr>
        <w:spacing w:line="360" w:lineRule="auto"/>
        <w:ind w:firstLine="851"/>
        <w:jc w:val="both"/>
        <w:rPr>
          <w:sz w:val="28"/>
        </w:rPr>
      </w:pPr>
      <w:r>
        <w:rPr>
          <w:sz w:val="28"/>
        </w:rPr>
        <w:t>Пенсии работникам и членам их семей назначаются в соответствии с Законом РСФСР «О государственных пенсиях в РСФСР».</w:t>
      </w:r>
    </w:p>
    <w:p w:rsidR="00FB7820" w:rsidRDefault="00FB7820">
      <w:pPr>
        <w:spacing w:line="360" w:lineRule="auto"/>
        <w:ind w:firstLine="851"/>
        <w:jc w:val="both"/>
        <w:rPr>
          <w:sz w:val="28"/>
        </w:rPr>
      </w:pPr>
      <w:r>
        <w:rPr>
          <w:sz w:val="28"/>
        </w:rPr>
        <w:t>Статья 242. Пенсия по старости.</w:t>
      </w:r>
    </w:p>
    <w:p w:rsidR="00FB7820" w:rsidRDefault="00FB7820">
      <w:pPr>
        <w:spacing w:line="360" w:lineRule="auto"/>
        <w:ind w:firstLine="851"/>
        <w:jc w:val="both"/>
        <w:rPr>
          <w:sz w:val="28"/>
        </w:rPr>
      </w:pPr>
      <w:r>
        <w:rPr>
          <w:sz w:val="28"/>
        </w:rPr>
        <w:t>Пенсия по старости устанавливается работникам на общих основаниях: мужчинам – по достижении 60 лет и при общем трудовом стаже не менее 25 лет, женщинам – по достижении 55 лет и при общем трудовом стаже не менее 20 лет.</w:t>
      </w:r>
    </w:p>
    <w:p w:rsidR="00FB7820" w:rsidRDefault="00FB7820">
      <w:pPr>
        <w:spacing w:line="360" w:lineRule="auto"/>
        <w:ind w:firstLine="851"/>
        <w:jc w:val="both"/>
        <w:rPr>
          <w:sz w:val="28"/>
        </w:rPr>
      </w:pPr>
      <w:r>
        <w:rPr>
          <w:sz w:val="28"/>
        </w:rPr>
        <w:t>Отдельным категориям застрахованных пенсия по старости устанавливается при пониженном пенсионном возрасте, а в соответствующих случаях – и при пониженном трудовом стаже.</w:t>
      </w:r>
    </w:p>
    <w:p w:rsidR="00FB7820" w:rsidRDefault="00FB7820">
      <w:pPr>
        <w:spacing w:line="360" w:lineRule="auto"/>
        <w:ind w:firstLine="851"/>
        <w:jc w:val="both"/>
        <w:rPr>
          <w:sz w:val="28"/>
        </w:rPr>
      </w:pPr>
      <w:r>
        <w:rPr>
          <w:sz w:val="28"/>
        </w:rPr>
        <w:t>Размер пенсии по старости составляет от 55 до 75 процентов заработка в зависимости от продолжительности трудового стажа.</w:t>
      </w:r>
    </w:p>
    <w:p w:rsidR="00FB7820" w:rsidRDefault="00FB7820">
      <w:pPr>
        <w:spacing w:line="360" w:lineRule="auto"/>
        <w:ind w:firstLine="851"/>
        <w:jc w:val="both"/>
        <w:rPr>
          <w:sz w:val="28"/>
        </w:rPr>
      </w:pPr>
      <w:r>
        <w:rPr>
          <w:sz w:val="28"/>
        </w:rPr>
        <w:t>Статья 243. Пенсия по инвалидности.</w:t>
      </w:r>
    </w:p>
    <w:p w:rsidR="00FB7820" w:rsidRDefault="00FB7820">
      <w:pPr>
        <w:spacing w:before="40" w:line="360" w:lineRule="auto"/>
        <w:ind w:firstLine="851"/>
        <w:jc w:val="both"/>
        <w:rPr>
          <w:sz w:val="28"/>
        </w:rPr>
      </w:pPr>
      <w:r>
        <w:rPr>
          <w:sz w:val="28"/>
        </w:rPr>
        <w:t>Пенсия по инвалидности устанавливается работникам при наступлении инвалидности вследствие трудового увечья и профессионального заболевания независимо от продолжительности трудовой деятельности, а при наступлении инвалидности вследствие других причин — при соответствующем общем трудовом стаже, продолжительность которого зависит от возраста застрахованного ко времени наступления инвалидности.</w:t>
      </w:r>
    </w:p>
    <w:p w:rsidR="00FB7820" w:rsidRDefault="00FB7820">
      <w:pPr>
        <w:spacing w:line="360" w:lineRule="auto"/>
        <w:ind w:firstLine="851"/>
        <w:jc w:val="both"/>
        <w:rPr>
          <w:sz w:val="28"/>
        </w:rPr>
      </w:pPr>
      <w:r>
        <w:rPr>
          <w:sz w:val="28"/>
        </w:rPr>
        <w:t xml:space="preserve">Размер пенсии при полной инвалидности (инвалидности </w:t>
      </w:r>
      <w:r>
        <w:rPr>
          <w:sz w:val="28"/>
          <w:lang w:val="en-US"/>
        </w:rPr>
        <w:t>I</w:t>
      </w:r>
      <w:r>
        <w:rPr>
          <w:sz w:val="28"/>
        </w:rPr>
        <w:t xml:space="preserve"> и II групп) составляет 75 процентов заработка, а при частичной (инвалидность III группы) — 30 процентов заработка.</w:t>
      </w:r>
    </w:p>
    <w:p w:rsidR="00FB7820" w:rsidRDefault="00FB7820">
      <w:pPr>
        <w:spacing w:line="360" w:lineRule="auto"/>
        <w:ind w:firstLine="851"/>
        <w:jc w:val="both"/>
        <w:rPr>
          <w:sz w:val="28"/>
        </w:rPr>
      </w:pPr>
      <w:r>
        <w:rPr>
          <w:sz w:val="28"/>
        </w:rPr>
        <w:t>Минимальный размер пенсии при полной инвалидности устанавливается не ниже минимального размера пенсии по старости, а при частичной инвалидности — 2/3 минимального размера этой пенсии.</w:t>
      </w:r>
    </w:p>
    <w:p w:rsidR="00FB7820" w:rsidRDefault="00FB7820">
      <w:pPr>
        <w:spacing w:line="360" w:lineRule="auto"/>
        <w:ind w:firstLine="851"/>
        <w:jc w:val="both"/>
        <w:rPr>
          <w:sz w:val="28"/>
        </w:rPr>
      </w:pPr>
      <w:r>
        <w:rPr>
          <w:sz w:val="28"/>
        </w:rPr>
        <w:t>Максимальный размер пенсии при полной инвалидности устанавливается на уровне максимального размера пенсии по старости, а при частичной — на уровне минимального размера такой пенсии.</w:t>
      </w:r>
    </w:p>
    <w:p w:rsidR="00FB7820" w:rsidRDefault="00FB7820">
      <w:pPr>
        <w:spacing w:line="360" w:lineRule="auto"/>
        <w:ind w:firstLine="851"/>
        <w:jc w:val="both"/>
        <w:rPr>
          <w:sz w:val="28"/>
        </w:rPr>
      </w:pPr>
      <w:r>
        <w:rPr>
          <w:sz w:val="28"/>
        </w:rPr>
        <w:t>Статья 243. Пенсия по случаю потери кормильца</w:t>
      </w:r>
    </w:p>
    <w:p w:rsidR="00FB7820" w:rsidRDefault="00FB7820">
      <w:pPr>
        <w:spacing w:before="40" w:line="360" w:lineRule="auto"/>
        <w:ind w:firstLine="851"/>
        <w:jc w:val="both"/>
        <w:rPr>
          <w:sz w:val="28"/>
        </w:rPr>
      </w:pPr>
      <w:r>
        <w:rPr>
          <w:sz w:val="28"/>
        </w:rPr>
        <w:t>Пенсии по случаю потери кормильца устанавливаются нетрудоспособным членам семьи работника, умершего вследствие трудового увечья или профессионального заболевания, независимо от продолжительности его трудовой деятельности, а при наступлении смерти — вследствие других причин — при соответствующем трудовом стаже, продолжительность которого зависит от возраста застрахованного ко дню смерти.</w:t>
      </w:r>
    </w:p>
    <w:p w:rsidR="00FB7820" w:rsidRDefault="00FB7820">
      <w:pPr>
        <w:spacing w:line="360" w:lineRule="auto"/>
        <w:ind w:firstLine="851"/>
        <w:jc w:val="both"/>
        <w:rPr>
          <w:sz w:val="28"/>
        </w:rPr>
      </w:pPr>
      <w:r>
        <w:rPr>
          <w:sz w:val="28"/>
        </w:rPr>
        <w:t>Размер пенсии на каждого нетрудоспособного члена семьи — 30 процентов заработка умершего кормильца.</w:t>
      </w:r>
    </w:p>
    <w:p w:rsidR="00FB7820" w:rsidRDefault="00FB7820">
      <w:pPr>
        <w:spacing w:line="360" w:lineRule="auto"/>
        <w:ind w:firstLine="851"/>
        <w:jc w:val="both"/>
        <w:rPr>
          <w:sz w:val="28"/>
        </w:rPr>
      </w:pPr>
      <w:r>
        <w:rPr>
          <w:sz w:val="28"/>
        </w:rPr>
        <w:t>Минимальный размер пенсии на каждого нетрудоспособного члена семьи умершего кормильца —</w:t>
      </w:r>
      <w:r>
        <w:rPr>
          <w:sz w:val="28"/>
          <w:vertAlign w:val="superscript"/>
        </w:rPr>
        <w:t xml:space="preserve"> </w:t>
      </w:r>
      <w:r>
        <w:rPr>
          <w:sz w:val="28"/>
        </w:rPr>
        <w:t>2/3 , минимального размера пенсии по старости. Максимальный размер пенсии на каждого нетрудоспособного члена семьи умершего кормильца равен минимальному размеру пенсии по старости.</w:t>
      </w:r>
    </w:p>
    <w:p w:rsidR="00FB7820" w:rsidRDefault="00FB7820">
      <w:pPr>
        <w:spacing w:line="360" w:lineRule="auto"/>
        <w:ind w:firstLine="851"/>
        <w:jc w:val="both"/>
        <w:rPr>
          <w:sz w:val="28"/>
        </w:rPr>
      </w:pPr>
      <w:r>
        <w:rPr>
          <w:sz w:val="28"/>
        </w:rPr>
        <w:t>Статья 243. Пособие на погребение.</w:t>
      </w:r>
    </w:p>
    <w:p w:rsidR="00FB7820" w:rsidRDefault="00FB7820">
      <w:pPr>
        <w:spacing w:line="360" w:lineRule="auto"/>
        <w:ind w:firstLine="851"/>
        <w:jc w:val="both"/>
        <w:rPr>
          <w:sz w:val="28"/>
        </w:rPr>
      </w:pPr>
      <w:r>
        <w:rPr>
          <w:sz w:val="28"/>
        </w:rPr>
        <w:t>В случае смерти застрахованного или члена его семьи выдается пособие на погребение.</w:t>
      </w:r>
    </w:p>
    <w:p w:rsidR="00FB7820" w:rsidRDefault="00FB7820">
      <w:pPr>
        <w:spacing w:line="360" w:lineRule="auto"/>
        <w:ind w:firstLine="851"/>
        <w:jc w:val="both"/>
        <w:rPr>
          <w:sz w:val="28"/>
        </w:rPr>
      </w:pPr>
      <w:r>
        <w:rPr>
          <w:sz w:val="28"/>
        </w:rPr>
        <w:t>Размер пособия на погребение работника устанавливается Законом Российской Федерации «О ритуальном пособии».</w:t>
      </w:r>
    </w:p>
    <w:p w:rsidR="00FB7820" w:rsidRDefault="00FB7820">
      <w:pPr>
        <w:spacing w:line="360" w:lineRule="auto"/>
        <w:jc w:val="center"/>
        <w:rPr>
          <w:b/>
          <w:sz w:val="28"/>
        </w:rPr>
      </w:pPr>
      <w:r>
        <w:rPr>
          <w:b/>
          <w:sz w:val="28"/>
        </w:rPr>
        <w:t>ЗАКЛЮЧЕНИЕ.</w:t>
      </w:r>
    </w:p>
    <w:p w:rsidR="00FB7820" w:rsidRDefault="00FB7820">
      <w:pPr>
        <w:spacing w:line="360" w:lineRule="auto"/>
        <w:ind w:firstLine="851"/>
        <w:jc w:val="both"/>
        <w:rPr>
          <w:b/>
          <w:sz w:val="28"/>
        </w:rPr>
      </w:pPr>
    </w:p>
    <w:p w:rsidR="00FB7820" w:rsidRDefault="00FB7820">
      <w:pPr>
        <w:pStyle w:val="a5"/>
        <w:spacing w:line="360" w:lineRule="auto"/>
        <w:ind w:firstLine="851"/>
        <w:jc w:val="both"/>
        <w:rPr>
          <w:sz w:val="28"/>
        </w:rPr>
      </w:pPr>
      <w:r>
        <w:rPr>
          <w:sz w:val="28"/>
        </w:rPr>
        <w:t>Ныне действующий КЗоТ был принят в 1971 г. В 1992 г. в него были внесены существенные поправки. Внесение изменений и дополнений в КзоТ продолжается и по настоящее время.</w:t>
      </w:r>
    </w:p>
    <w:p w:rsidR="00FB7820" w:rsidRDefault="00FB7820">
      <w:pPr>
        <w:pStyle w:val="a5"/>
        <w:spacing w:line="360" w:lineRule="auto"/>
        <w:ind w:firstLine="851"/>
        <w:jc w:val="both"/>
        <w:rPr>
          <w:sz w:val="28"/>
        </w:rPr>
      </w:pPr>
      <w:r>
        <w:rPr>
          <w:sz w:val="28"/>
        </w:rPr>
        <w:t>На изменение КЗоТ влияют следующие факторы:</w:t>
      </w:r>
    </w:p>
    <w:p w:rsidR="00FB7820" w:rsidRDefault="00FB7820">
      <w:pPr>
        <w:pStyle w:val="a5"/>
        <w:numPr>
          <w:ilvl w:val="0"/>
          <w:numId w:val="4"/>
        </w:numPr>
        <w:spacing w:line="360" w:lineRule="auto"/>
        <w:jc w:val="both"/>
        <w:rPr>
          <w:sz w:val="28"/>
        </w:rPr>
      </w:pPr>
      <w:r>
        <w:rPr>
          <w:sz w:val="28"/>
        </w:rPr>
        <w:t>переход экономики страны от плановой к смешанной;</w:t>
      </w:r>
    </w:p>
    <w:p w:rsidR="00FB7820" w:rsidRDefault="00FB7820">
      <w:pPr>
        <w:pStyle w:val="a5"/>
        <w:numPr>
          <w:ilvl w:val="0"/>
          <w:numId w:val="4"/>
        </w:numPr>
        <w:spacing w:line="360" w:lineRule="auto"/>
        <w:jc w:val="both"/>
        <w:rPr>
          <w:sz w:val="28"/>
        </w:rPr>
      </w:pPr>
      <w:r>
        <w:rPr>
          <w:sz w:val="28"/>
        </w:rPr>
        <w:t>введение различных форм собственности;</w:t>
      </w:r>
    </w:p>
    <w:p w:rsidR="00FB7820" w:rsidRDefault="00FB7820">
      <w:pPr>
        <w:pStyle w:val="a5"/>
        <w:numPr>
          <w:ilvl w:val="0"/>
          <w:numId w:val="4"/>
        </w:numPr>
        <w:spacing w:line="360" w:lineRule="auto"/>
        <w:jc w:val="both"/>
        <w:rPr>
          <w:sz w:val="28"/>
        </w:rPr>
      </w:pPr>
      <w:r>
        <w:rPr>
          <w:sz w:val="28"/>
        </w:rPr>
        <w:t>усиление роли договоров в определении условий труда;</w:t>
      </w:r>
    </w:p>
    <w:p w:rsidR="00FB7820" w:rsidRDefault="00FB7820">
      <w:pPr>
        <w:pStyle w:val="a5"/>
        <w:numPr>
          <w:ilvl w:val="0"/>
          <w:numId w:val="4"/>
        </w:numPr>
        <w:spacing w:line="360" w:lineRule="auto"/>
        <w:jc w:val="both"/>
        <w:rPr>
          <w:sz w:val="28"/>
        </w:rPr>
      </w:pPr>
      <w:r>
        <w:rPr>
          <w:sz w:val="28"/>
        </w:rPr>
        <w:t>усиление социальной напряженности в трудовых отношениях;</w:t>
      </w:r>
    </w:p>
    <w:p w:rsidR="00FB7820" w:rsidRDefault="00FB7820">
      <w:pPr>
        <w:pStyle w:val="a5"/>
        <w:numPr>
          <w:ilvl w:val="0"/>
          <w:numId w:val="4"/>
        </w:numPr>
        <w:spacing w:line="360" w:lineRule="auto"/>
        <w:jc w:val="both"/>
        <w:rPr>
          <w:sz w:val="28"/>
        </w:rPr>
      </w:pPr>
      <w:r>
        <w:rPr>
          <w:sz w:val="28"/>
        </w:rPr>
        <w:t>изменение роли профсоюзов в трудовых отношениях;</w:t>
      </w:r>
    </w:p>
    <w:p w:rsidR="00FB7820" w:rsidRDefault="00FB7820">
      <w:pPr>
        <w:pStyle w:val="a5"/>
        <w:numPr>
          <w:ilvl w:val="0"/>
          <w:numId w:val="4"/>
        </w:numPr>
        <w:spacing w:line="360" w:lineRule="auto"/>
        <w:jc w:val="both"/>
        <w:rPr>
          <w:sz w:val="28"/>
        </w:rPr>
      </w:pPr>
      <w:r>
        <w:rPr>
          <w:sz w:val="28"/>
        </w:rPr>
        <w:t>отмена обязанности граждан трудиться и другие обстоятельства.</w:t>
      </w:r>
    </w:p>
    <w:p w:rsidR="00FB7820" w:rsidRDefault="00FB7820">
      <w:pPr>
        <w:pStyle w:val="a5"/>
        <w:spacing w:line="360" w:lineRule="auto"/>
        <w:ind w:firstLine="851"/>
        <w:jc w:val="both"/>
        <w:rPr>
          <w:sz w:val="28"/>
        </w:rPr>
      </w:pPr>
      <w:r>
        <w:rPr>
          <w:sz w:val="28"/>
        </w:rPr>
        <w:t>Особенность содержание КЗоТ  определена в ст. 37 Конституции РФ, в которой труд провозглашается свободным, каждый гражданин имеет право свободно распоряжаться своими способностями к труду, выбирать род деятельности и профессию, принудительный труд запрещен.</w:t>
      </w:r>
    </w:p>
    <w:p w:rsidR="00FB7820" w:rsidRDefault="00FB7820">
      <w:pPr>
        <w:pStyle w:val="a5"/>
        <w:spacing w:line="360" w:lineRule="auto"/>
        <w:ind w:firstLine="851"/>
        <w:jc w:val="both"/>
        <w:rPr>
          <w:sz w:val="28"/>
        </w:rPr>
      </w:pPr>
      <w:r>
        <w:rPr>
          <w:sz w:val="28"/>
        </w:rPr>
        <w:t>Каждый человек в России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FB7820" w:rsidRDefault="00FB7820">
      <w:pPr>
        <w:pStyle w:val="a5"/>
        <w:spacing w:line="360" w:lineRule="auto"/>
        <w:ind w:firstLine="851"/>
        <w:jc w:val="both"/>
        <w:rPr>
          <w:sz w:val="28"/>
        </w:rPr>
      </w:pPr>
      <w:r>
        <w:rPr>
          <w:sz w:val="28"/>
        </w:rPr>
        <w:t>Признается право на индивидуальные и коллективные трудовые споры с использованием установленных федеральным законодательством способов их разрешения, включая право на забастовку.</w:t>
      </w:r>
    </w:p>
    <w:p w:rsidR="00FB7820" w:rsidRDefault="00FB7820">
      <w:pPr>
        <w:pStyle w:val="a5"/>
        <w:spacing w:line="360" w:lineRule="auto"/>
        <w:ind w:firstLine="851"/>
        <w:jc w:val="both"/>
        <w:rPr>
          <w:sz w:val="28"/>
        </w:rPr>
      </w:pPr>
      <w:r>
        <w:rPr>
          <w:sz w:val="28"/>
        </w:rPr>
        <w:t>Каждый гражданин имеет право на отдых. Работающему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w:t>
      </w:r>
    </w:p>
    <w:p w:rsidR="00FB7820" w:rsidRDefault="00FB7820">
      <w:pPr>
        <w:pStyle w:val="a5"/>
        <w:spacing w:line="360" w:lineRule="auto"/>
        <w:ind w:firstLine="851"/>
        <w:jc w:val="both"/>
        <w:rPr>
          <w:sz w:val="28"/>
        </w:rPr>
      </w:pPr>
      <w:r>
        <w:rPr>
          <w:sz w:val="28"/>
        </w:rPr>
        <w:t>Современная государственная политика в области регулирования трудовых отношений изложена в Программе социальных реформ в Российской Федерации на период 1996 – 2000 гг., принятой постановлением Правительства в 1997 г. (</w:t>
      </w:r>
      <w:r>
        <w:rPr>
          <w:i/>
          <w:sz w:val="28"/>
        </w:rPr>
        <w:t>СЗ РФ, 1997, № 10, ст. 1173, 2073</w:t>
      </w:r>
      <w:r>
        <w:rPr>
          <w:sz w:val="28"/>
        </w:rPr>
        <w:t>).</w:t>
      </w:r>
    </w:p>
    <w:p w:rsidR="00FB7820" w:rsidRDefault="00FB7820">
      <w:pPr>
        <w:pStyle w:val="a5"/>
        <w:spacing w:line="360" w:lineRule="auto"/>
        <w:ind w:firstLine="851"/>
        <w:jc w:val="both"/>
        <w:rPr>
          <w:sz w:val="28"/>
        </w:rPr>
      </w:pPr>
      <w:r>
        <w:rPr>
          <w:sz w:val="28"/>
        </w:rPr>
        <w:t>Как отмечается в Программе, социально-экономические реформы, проводимые в России, привели к радикальным переменам в жизни общества: осуществлена либерализация экономики и внешнеэкономической деятельности, проведен первый этап приватизации, ликвидирована система централизованного планирования и управления. У большинства населения формируются принципиально новые ценности и ориентиры, изменился весь комплекс социальных условий жизни россиян.</w:t>
      </w:r>
    </w:p>
    <w:p w:rsidR="00FB7820" w:rsidRDefault="00FB7820">
      <w:pPr>
        <w:pStyle w:val="a5"/>
        <w:spacing w:line="360" w:lineRule="auto"/>
        <w:ind w:firstLine="851"/>
        <w:jc w:val="both"/>
        <w:rPr>
          <w:b/>
          <w:sz w:val="28"/>
        </w:rPr>
      </w:pPr>
    </w:p>
    <w:p w:rsidR="00FB7820" w:rsidRDefault="00FB7820">
      <w:pPr>
        <w:pStyle w:val="a5"/>
        <w:spacing w:line="360" w:lineRule="auto"/>
        <w:ind w:firstLine="851"/>
        <w:jc w:val="both"/>
        <w:rPr>
          <w:b/>
          <w:sz w:val="28"/>
        </w:rPr>
      </w:pPr>
    </w:p>
    <w:p w:rsidR="00FB7820" w:rsidRDefault="00FB7820">
      <w:pPr>
        <w:pStyle w:val="a5"/>
        <w:spacing w:line="360" w:lineRule="auto"/>
        <w:ind w:firstLine="851"/>
        <w:jc w:val="both"/>
        <w:rPr>
          <w:b/>
          <w:sz w:val="28"/>
        </w:rPr>
      </w:pPr>
    </w:p>
    <w:p w:rsidR="00FB7820" w:rsidRDefault="00FB7820">
      <w:pPr>
        <w:pStyle w:val="a5"/>
        <w:spacing w:line="360" w:lineRule="auto"/>
        <w:ind w:firstLine="851"/>
        <w:jc w:val="both"/>
        <w:rPr>
          <w:b/>
          <w:sz w:val="28"/>
        </w:rPr>
      </w:pPr>
    </w:p>
    <w:p w:rsidR="00FB7820" w:rsidRDefault="00FB7820">
      <w:pPr>
        <w:pStyle w:val="a5"/>
        <w:spacing w:line="360" w:lineRule="auto"/>
        <w:ind w:firstLine="851"/>
        <w:jc w:val="both"/>
        <w:rPr>
          <w:b/>
          <w:sz w:val="28"/>
        </w:rPr>
      </w:pPr>
    </w:p>
    <w:p w:rsidR="00FB7820" w:rsidRDefault="00FB7820">
      <w:pPr>
        <w:pStyle w:val="a5"/>
        <w:spacing w:line="360" w:lineRule="auto"/>
        <w:ind w:firstLine="851"/>
        <w:jc w:val="both"/>
        <w:rPr>
          <w:b/>
          <w:sz w:val="28"/>
        </w:rPr>
      </w:pPr>
    </w:p>
    <w:p w:rsidR="00FB7820" w:rsidRDefault="00FB7820">
      <w:pPr>
        <w:pStyle w:val="a5"/>
        <w:spacing w:line="360" w:lineRule="auto"/>
        <w:ind w:firstLine="851"/>
        <w:jc w:val="both"/>
        <w:rPr>
          <w:b/>
          <w:sz w:val="28"/>
        </w:rPr>
      </w:pPr>
    </w:p>
    <w:p w:rsidR="00FB7820" w:rsidRDefault="00FB7820">
      <w:pPr>
        <w:pStyle w:val="a5"/>
        <w:spacing w:line="360" w:lineRule="auto"/>
        <w:ind w:firstLine="851"/>
        <w:jc w:val="both"/>
        <w:rPr>
          <w:b/>
          <w:sz w:val="28"/>
        </w:rPr>
      </w:pPr>
    </w:p>
    <w:p w:rsidR="00FB7820" w:rsidRDefault="00FB7820">
      <w:pPr>
        <w:pStyle w:val="a5"/>
        <w:spacing w:line="360" w:lineRule="auto"/>
        <w:ind w:firstLine="851"/>
        <w:jc w:val="both"/>
        <w:rPr>
          <w:b/>
          <w:sz w:val="28"/>
        </w:rPr>
      </w:pPr>
    </w:p>
    <w:p w:rsidR="00FB7820" w:rsidRDefault="00FB7820">
      <w:pPr>
        <w:pStyle w:val="a5"/>
        <w:spacing w:line="360" w:lineRule="auto"/>
        <w:ind w:firstLine="851"/>
        <w:jc w:val="both"/>
        <w:rPr>
          <w:b/>
          <w:sz w:val="28"/>
        </w:rPr>
      </w:pPr>
    </w:p>
    <w:p w:rsidR="00FB7820" w:rsidRDefault="00FB7820">
      <w:pPr>
        <w:pStyle w:val="a5"/>
        <w:spacing w:line="360" w:lineRule="auto"/>
        <w:ind w:firstLine="851"/>
        <w:jc w:val="both"/>
        <w:rPr>
          <w:b/>
          <w:sz w:val="28"/>
        </w:rPr>
      </w:pPr>
    </w:p>
    <w:p w:rsidR="00FB7820" w:rsidRDefault="00FB7820">
      <w:pPr>
        <w:pStyle w:val="a5"/>
        <w:spacing w:line="360" w:lineRule="auto"/>
        <w:ind w:firstLine="851"/>
        <w:jc w:val="both"/>
        <w:rPr>
          <w:b/>
          <w:sz w:val="28"/>
        </w:rPr>
      </w:pPr>
    </w:p>
    <w:p w:rsidR="00FB7820" w:rsidRDefault="00FB7820">
      <w:pPr>
        <w:pStyle w:val="a5"/>
        <w:spacing w:line="360" w:lineRule="auto"/>
        <w:ind w:firstLine="851"/>
        <w:jc w:val="both"/>
        <w:rPr>
          <w:b/>
          <w:sz w:val="28"/>
        </w:rPr>
      </w:pPr>
    </w:p>
    <w:p w:rsidR="00FB7820" w:rsidRDefault="00FB7820">
      <w:pPr>
        <w:pStyle w:val="a5"/>
        <w:spacing w:line="360" w:lineRule="auto"/>
        <w:ind w:firstLine="851"/>
        <w:jc w:val="both"/>
        <w:rPr>
          <w:b/>
          <w:sz w:val="28"/>
        </w:rPr>
      </w:pPr>
    </w:p>
    <w:p w:rsidR="00FB7820" w:rsidRDefault="00FB7820">
      <w:pPr>
        <w:pStyle w:val="a5"/>
        <w:spacing w:line="360" w:lineRule="auto"/>
        <w:ind w:firstLine="851"/>
        <w:jc w:val="both"/>
        <w:rPr>
          <w:b/>
          <w:sz w:val="28"/>
        </w:rPr>
      </w:pPr>
    </w:p>
    <w:p w:rsidR="00FB7820" w:rsidRDefault="00FB7820">
      <w:pPr>
        <w:pStyle w:val="a5"/>
        <w:spacing w:line="360" w:lineRule="auto"/>
        <w:ind w:firstLine="851"/>
        <w:jc w:val="both"/>
        <w:rPr>
          <w:b/>
          <w:sz w:val="28"/>
        </w:rPr>
      </w:pPr>
    </w:p>
    <w:p w:rsidR="00FB7820" w:rsidRDefault="00FB7820">
      <w:pPr>
        <w:pStyle w:val="a5"/>
        <w:spacing w:line="360" w:lineRule="auto"/>
        <w:ind w:firstLine="851"/>
        <w:jc w:val="both"/>
        <w:rPr>
          <w:b/>
          <w:sz w:val="28"/>
        </w:rPr>
      </w:pPr>
    </w:p>
    <w:p w:rsidR="00FB7820" w:rsidRDefault="00FB7820">
      <w:pPr>
        <w:pStyle w:val="a5"/>
        <w:spacing w:line="360" w:lineRule="auto"/>
        <w:ind w:firstLine="851"/>
        <w:jc w:val="both"/>
        <w:rPr>
          <w:b/>
          <w:sz w:val="28"/>
        </w:rPr>
      </w:pPr>
    </w:p>
    <w:p w:rsidR="00FB7820" w:rsidRDefault="00FB7820">
      <w:pPr>
        <w:spacing w:line="360" w:lineRule="auto"/>
        <w:jc w:val="center"/>
        <w:rPr>
          <w:b/>
          <w:sz w:val="28"/>
        </w:rPr>
      </w:pPr>
      <w:r>
        <w:rPr>
          <w:b/>
          <w:sz w:val="28"/>
        </w:rPr>
        <w:t>ЛИТЕРАТУРА.</w:t>
      </w:r>
    </w:p>
    <w:p w:rsidR="00FB7820" w:rsidRDefault="00FB7820">
      <w:pPr>
        <w:spacing w:line="360" w:lineRule="auto"/>
        <w:ind w:firstLine="851"/>
        <w:jc w:val="both"/>
        <w:rPr>
          <w:sz w:val="28"/>
        </w:rPr>
      </w:pPr>
    </w:p>
    <w:p w:rsidR="00FB7820" w:rsidRDefault="00FB7820">
      <w:pPr>
        <w:numPr>
          <w:ilvl w:val="0"/>
          <w:numId w:val="3"/>
        </w:numPr>
        <w:spacing w:line="360" w:lineRule="auto"/>
        <w:jc w:val="both"/>
        <w:rPr>
          <w:sz w:val="28"/>
        </w:rPr>
      </w:pPr>
      <w:r>
        <w:rPr>
          <w:sz w:val="28"/>
        </w:rPr>
        <w:t xml:space="preserve">Российское трудовое право. А. Д. Зайкин. Инфра – М, НОРМА. Москва, 1997 г. </w:t>
      </w:r>
    </w:p>
    <w:p w:rsidR="00FB7820" w:rsidRDefault="00FB7820">
      <w:pPr>
        <w:numPr>
          <w:ilvl w:val="0"/>
          <w:numId w:val="3"/>
        </w:numPr>
        <w:spacing w:line="360" w:lineRule="auto"/>
        <w:jc w:val="both"/>
        <w:rPr>
          <w:sz w:val="28"/>
        </w:rPr>
      </w:pPr>
      <w:r>
        <w:rPr>
          <w:sz w:val="28"/>
        </w:rPr>
        <w:t>Комментарий к Кодексу законов о труде РФ. В. И. Шкатулла. М. ИНФРА – М., 1999 г.</w:t>
      </w:r>
    </w:p>
    <w:p w:rsidR="00FB7820" w:rsidRDefault="00FB7820">
      <w:pPr>
        <w:numPr>
          <w:ilvl w:val="0"/>
          <w:numId w:val="3"/>
        </w:numPr>
        <w:spacing w:line="360" w:lineRule="auto"/>
        <w:jc w:val="both"/>
        <w:rPr>
          <w:sz w:val="28"/>
        </w:rPr>
      </w:pPr>
      <w:r>
        <w:rPr>
          <w:sz w:val="28"/>
        </w:rPr>
        <w:t>Абрамова А. А., Дмитриева И. К., Контракт в трудовом праве. Вести МГУ, серия «Право» 1992 г.</w:t>
      </w:r>
    </w:p>
    <w:p w:rsidR="00FB7820" w:rsidRDefault="00FB7820">
      <w:pPr>
        <w:numPr>
          <w:ilvl w:val="0"/>
          <w:numId w:val="3"/>
        </w:numPr>
        <w:spacing w:line="360" w:lineRule="auto"/>
        <w:jc w:val="both"/>
        <w:rPr>
          <w:sz w:val="28"/>
        </w:rPr>
      </w:pPr>
      <w:r>
        <w:rPr>
          <w:sz w:val="28"/>
        </w:rPr>
        <w:t>Толкунова В. Н., Гусов К. Н. Трудовое право России. Учебное пособие. М., 1995 г.</w:t>
      </w:r>
    </w:p>
    <w:p w:rsidR="00FB7820" w:rsidRDefault="00FB7820">
      <w:pPr>
        <w:numPr>
          <w:ilvl w:val="0"/>
          <w:numId w:val="3"/>
        </w:numPr>
        <w:spacing w:line="360" w:lineRule="auto"/>
        <w:jc w:val="both"/>
        <w:rPr>
          <w:sz w:val="28"/>
        </w:rPr>
      </w:pPr>
      <w:r>
        <w:rPr>
          <w:sz w:val="28"/>
        </w:rPr>
        <w:t>Трудовое право. Учебник/ Под ред. О. В. Смирнова. М, 1996 г.</w:t>
      </w:r>
    </w:p>
    <w:p w:rsidR="00FB7820" w:rsidRDefault="00FB7820">
      <w:pPr>
        <w:spacing w:line="360" w:lineRule="auto"/>
        <w:ind w:left="851"/>
        <w:jc w:val="both"/>
      </w:pPr>
    </w:p>
    <w:p w:rsidR="00FB7820" w:rsidRDefault="00FB7820">
      <w:pPr>
        <w:spacing w:line="360" w:lineRule="auto"/>
        <w:ind w:firstLine="851"/>
        <w:jc w:val="right"/>
        <w:rPr>
          <w:sz w:val="28"/>
        </w:rPr>
      </w:pPr>
      <w:r w:rsidRPr="00417F8F">
        <w:rPr>
          <w:sz w:val="40"/>
        </w:rPr>
        <w:t>Amata@newmail.ru</w:t>
      </w:r>
    </w:p>
    <w:p w:rsidR="00FB7820" w:rsidRDefault="00FB7820">
      <w:pPr>
        <w:spacing w:line="360" w:lineRule="auto"/>
        <w:ind w:firstLine="851"/>
        <w:jc w:val="both"/>
        <w:rPr>
          <w:sz w:val="28"/>
        </w:rPr>
      </w:pPr>
    </w:p>
    <w:p w:rsidR="00FB7820" w:rsidRDefault="00FB7820">
      <w:pPr>
        <w:spacing w:line="360" w:lineRule="auto"/>
        <w:ind w:firstLine="851"/>
        <w:jc w:val="both"/>
        <w:rPr>
          <w:sz w:val="28"/>
        </w:rPr>
      </w:pPr>
      <w:bookmarkStart w:id="0" w:name="_GoBack"/>
      <w:bookmarkEnd w:id="0"/>
    </w:p>
    <w:sectPr w:rsidR="00FB7820">
      <w:headerReference w:type="even" r:id="rId7"/>
      <w:headerReference w:type="default" r:id="rId8"/>
      <w:pgSz w:w="11906" w:h="16838"/>
      <w:pgMar w:top="1440" w:right="849" w:bottom="1440"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820" w:rsidRDefault="00FB7820">
      <w:r>
        <w:separator/>
      </w:r>
    </w:p>
  </w:endnote>
  <w:endnote w:type="continuationSeparator" w:id="0">
    <w:p w:rsidR="00FB7820" w:rsidRDefault="00FB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820" w:rsidRDefault="00FB7820">
      <w:r>
        <w:separator/>
      </w:r>
    </w:p>
  </w:footnote>
  <w:footnote w:type="continuationSeparator" w:id="0">
    <w:p w:rsidR="00FB7820" w:rsidRDefault="00FB7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820" w:rsidRDefault="00FB7820">
    <w:pPr>
      <w:pStyle w:val="a6"/>
      <w:framePr w:wrap="around" w:vAnchor="text" w:hAnchor="margin" w:xAlign="right" w:y="1"/>
      <w:rPr>
        <w:rStyle w:val="a7"/>
      </w:rPr>
    </w:pPr>
    <w:r>
      <w:rPr>
        <w:rStyle w:val="a7"/>
        <w:noProof/>
      </w:rPr>
      <w:t>11</w:t>
    </w:r>
  </w:p>
  <w:p w:rsidR="00FB7820" w:rsidRDefault="00FB7820">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820" w:rsidRDefault="00417F8F">
    <w:pPr>
      <w:pStyle w:val="a6"/>
      <w:framePr w:wrap="around" w:vAnchor="text" w:hAnchor="margin" w:xAlign="right" w:y="1"/>
      <w:rPr>
        <w:rStyle w:val="a7"/>
      </w:rPr>
    </w:pPr>
    <w:r>
      <w:rPr>
        <w:rStyle w:val="a7"/>
        <w:noProof/>
      </w:rPr>
      <w:t>2</w:t>
    </w:r>
  </w:p>
  <w:p w:rsidR="00FB7820" w:rsidRDefault="00FB7820">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A6D9A"/>
    <w:multiLevelType w:val="singleLevel"/>
    <w:tmpl w:val="E2C08296"/>
    <w:lvl w:ilvl="0">
      <w:start w:val="1"/>
      <w:numFmt w:val="decimal"/>
      <w:lvlText w:val="%1."/>
      <w:lvlJc w:val="left"/>
      <w:pPr>
        <w:tabs>
          <w:tab w:val="num" w:pos="1406"/>
        </w:tabs>
        <w:ind w:left="1406" w:hanging="555"/>
      </w:pPr>
      <w:rPr>
        <w:rFonts w:hint="default"/>
      </w:rPr>
    </w:lvl>
  </w:abstractNum>
  <w:abstractNum w:abstractNumId="1">
    <w:nsid w:val="23FF212A"/>
    <w:multiLevelType w:val="singleLevel"/>
    <w:tmpl w:val="14CE8A36"/>
    <w:lvl w:ilvl="0">
      <w:start w:val="1"/>
      <w:numFmt w:val="decimal"/>
      <w:lvlText w:val="%1."/>
      <w:lvlJc w:val="left"/>
      <w:pPr>
        <w:tabs>
          <w:tab w:val="num" w:pos="1211"/>
        </w:tabs>
        <w:ind w:left="1211" w:hanging="360"/>
      </w:pPr>
      <w:rPr>
        <w:rFonts w:hint="default"/>
      </w:rPr>
    </w:lvl>
  </w:abstractNum>
  <w:abstractNum w:abstractNumId="2">
    <w:nsid w:val="2E5E7BA9"/>
    <w:multiLevelType w:val="singleLevel"/>
    <w:tmpl w:val="C930F492"/>
    <w:lvl w:ilvl="0">
      <w:start w:val="1"/>
      <w:numFmt w:val="decimal"/>
      <w:lvlText w:val="%1."/>
      <w:lvlJc w:val="left"/>
      <w:pPr>
        <w:tabs>
          <w:tab w:val="num" w:pos="1211"/>
        </w:tabs>
        <w:ind w:left="1211" w:hanging="360"/>
      </w:pPr>
      <w:rPr>
        <w:rFonts w:hint="default"/>
      </w:rPr>
    </w:lvl>
  </w:abstractNum>
  <w:abstractNum w:abstractNumId="3">
    <w:nsid w:val="79017E6E"/>
    <w:multiLevelType w:val="singleLevel"/>
    <w:tmpl w:val="3872C5A4"/>
    <w:lvl w:ilvl="0">
      <w:numFmt w:val="bullet"/>
      <w:lvlText w:val="-"/>
      <w:lvlJc w:val="left"/>
      <w:pPr>
        <w:tabs>
          <w:tab w:val="num" w:pos="1211"/>
        </w:tabs>
        <w:ind w:left="1211" w:hanging="3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7F8F"/>
    <w:rsid w:val="002507AF"/>
    <w:rsid w:val="002E353C"/>
    <w:rsid w:val="00417F8F"/>
    <w:rsid w:val="00FB7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759700-BAEF-4D77-88FF-4C0667FB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line="260" w:lineRule="auto"/>
      <w:jc w:val="both"/>
    </w:pPr>
    <w:rPr>
      <w:rFonts w:ascii="Arial" w:hAnsi="Arial"/>
      <w:i/>
      <w:snapToGrid w:val="0"/>
      <w:sz w:val="18"/>
      <w:lang w:val="be-BY"/>
    </w:rPr>
  </w:style>
  <w:style w:type="paragraph" w:styleId="a3">
    <w:name w:val="Body Text Indent"/>
    <w:basedOn w:val="a"/>
    <w:semiHidden/>
    <w:pPr>
      <w:spacing w:line="360" w:lineRule="auto"/>
      <w:ind w:firstLine="420"/>
      <w:jc w:val="both"/>
    </w:pPr>
    <w:rPr>
      <w:sz w:val="28"/>
    </w:rPr>
  </w:style>
  <w:style w:type="paragraph" w:styleId="2">
    <w:name w:val="Body Text Indent 2"/>
    <w:basedOn w:val="a"/>
    <w:semiHidden/>
    <w:pPr>
      <w:spacing w:line="360" w:lineRule="auto"/>
      <w:ind w:firstLine="851"/>
      <w:jc w:val="both"/>
    </w:pPr>
    <w:rPr>
      <w:sz w:val="28"/>
    </w:rPr>
  </w:style>
  <w:style w:type="paragraph" w:styleId="3">
    <w:name w:val="Body Text Indent 3"/>
    <w:basedOn w:val="a"/>
    <w:semiHidden/>
    <w:pPr>
      <w:spacing w:line="360" w:lineRule="auto"/>
      <w:ind w:firstLine="851"/>
      <w:jc w:val="both"/>
    </w:pPr>
    <w:rPr>
      <w:b/>
      <w:i/>
      <w:sz w:val="28"/>
    </w:rPr>
  </w:style>
  <w:style w:type="paragraph" w:styleId="a4">
    <w:name w:val="Title"/>
    <w:basedOn w:val="a"/>
    <w:qFormat/>
    <w:pPr>
      <w:spacing w:line="360" w:lineRule="auto"/>
      <w:jc w:val="center"/>
    </w:pPr>
    <w:rPr>
      <w:b/>
      <w:sz w:val="28"/>
    </w:rPr>
  </w:style>
  <w:style w:type="paragraph" w:styleId="a5">
    <w:name w:val="Body Text"/>
    <w:basedOn w:val="a"/>
    <w:semiHidden/>
    <w:pPr>
      <w:jc w:val="center"/>
    </w:pPr>
  </w:style>
  <w:style w:type="paragraph" w:styleId="a6">
    <w:name w:val="header"/>
    <w:basedOn w:val="a"/>
    <w:semiHidden/>
    <w:pPr>
      <w:tabs>
        <w:tab w:val="center" w:pos="4153"/>
        <w:tab w:val="right" w:pos="8306"/>
      </w:tabs>
    </w:pPr>
  </w:style>
  <w:style w:type="character" w:styleId="a7">
    <w:name w:val="page number"/>
    <w:basedOn w:val="a0"/>
    <w:semiHidden/>
  </w:style>
  <w:style w:type="character" w:styleId="a8">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4808</Words>
  <Characters>27407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Прекращение трудового договора прекращает действие трудового правоотношения</vt:lpstr>
    </vt:vector>
  </TitlesOfParts>
  <Company> </Company>
  <LinksUpToDate>false</LinksUpToDate>
  <CharactersWithSpaces>32151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Прекращение трудового договора прекращает действие трудового правоотношения</dc:title>
  <dc:subject/>
  <dc:creator>amata@newmail.ru</dc:creator>
  <cp:keywords/>
  <cp:lastModifiedBy>admin</cp:lastModifiedBy>
  <cp:revision>2</cp:revision>
  <cp:lastPrinted>2000-01-17T07:52:00Z</cp:lastPrinted>
  <dcterms:created xsi:type="dcterms:W3CDTF">2014-02-10T16:24:00Z</dcterms:created>
  <dcterms:modified xsi:type="dcterms:W3CDTF">2014-02-10T16:24:00Z</dcterms:modified>
</cp:coreProperties>
</file>