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DAB" w:rsidRDefault="00912DAB">
      <w:pPr>
        <w:spacing w:line="360" w:lineRule="auto"/>
        <w:ind w:left="360"/>
        <w:jc w:val="both"/>
        <w:rPr>
          <w:rFonts w:ascii="Monotype Corsiva" w:hAnsi="Monotype Corsiva"/>
          <w:i/>
          <w:iCs/>
          <w:sz w:val="32"/>
          <w:u w:val="single"/>
        </w:rPr>
      </w:pPr>
    </w:p>
    <w:p w:rsidR="00912DAB" w:rsidRDefault="00912DAB">
      <w:pPr>
        <w:spacing w:line="360" w:lineRule="auto"/>
        <w:ind w:left="360"/>
        <w:jc w:val="both"/>
        <w:rPr>
          <w:rFonts w:ascii="Monotype Corsiva" w:hAnsi="Monotype Corsiva"/>
          <w:i/>
          <w:iCs/>
          <w:sz w:val="32"/>
          <w:u w:val="single"/>
        </w:rPr>
      </w:pPr>
    </w:p>
    <w:p w:rsidR="00912DAB" w:rsidRDefault="00912DAB">
      <w:pPr>
        <w:spacing w:line="360" w:lineRule="auto"/>
        <w:ind w:left="360"/>
        <w:jc w:val="both"/>
        <w:rPr>
          <w:rFonts w:ascii="Monotype Corsiva" w:hAnsi="Monotype Corsiva"/>
          <w:i/>
          <w:iCs/>
          <w:sz w:val="32"/>
          <w:u w:val="single"/>
        </w:rPr>
      </w:pPr>
    </w:p>
    <w:p w:rsidR="00912DAB" w:rsidRDefault="00912DAB">
      <w:pPr>
        <w:pStyle w:val="1"/>
        <w:ind w:left="357"/>
      </w:pPr>
    </w:p>
    <w:p w:rsidR="00912DAB" w:rsidRDefault="00912DAB">
      <w:pPr>
        <w:jc w:val="right"/>
        <w:rPr>
          <w:rFonts w:ascii="Tahoma" w:hAnsi="Tahoma" w:cs="Tahoma"/>
          <w:szCs w:val="36"/>
        </w:rPr>
      </w:pPr>
    </w:p>
    <w:p w:rsidR="00912DAB" w:rsidRDefault="00912DAB">
      <w:pPr>
        <w:jc w:val="right"/>
        <w:rPr>
          <w:rFonts w:ascii="Tahoma" w:hAnsi="Tahoma" w:cs="Tahoma"/>
          <w:szCs w:val="36"/>
        </w:rPr>
      </w:pPr>
    </w:p>
    <w:p w:rsidR="00912DAB" w:rsidRDefault="00912DAB">
      <w:pPr>
        <w:jc w:val="right"/>
        <w:rPr>
          <w:rFonts w:ascii="Tahoma" w:hAnsi="Tahoma" w:cs="Tahoma"/>
          <w:szCs w:val="36"/>
        </w:rPr>
      </w:pPr>
    </w:p>
    <w:p w:rsidR="00912DAB" w:rsidRDefault="00912DAB">
      <w:pPr>
        <w:jc w:val="right"/>
        <w:rPr>
          <w:rFonts w:ascii="Tahoma" w:hAnsi="Tahoma" w:cs="Tahoma"/>
          <w:szCs w:val="36"/>
        </w:rPr>
      </w:pPr>
    </w:p>
    <w:p w:rsidR="00912DAB" w:rsidRDefault="00912DAB">
      <w:pPr>
        <w:jc w:val="right"/>
        <w:rPr>
          <w:rFonts w:ascii="Tahoma" w:hAnsi="Tahoma" w:cs="Tahoma"/>
          <w:szCs w:val="36"/>
        </w:rPr>
      </w:pPr>
    </w:p>
    <w:p w:rsidR="00912DAB" w:rsidRDefault="00912DAB">
      <w:pPr>
        <w:jc w:val="right"/>
        <w:rPr>
          <w:rFonts w:ascii="Tahoma" w:hAnsi="Tahoma" w:cs="Tahoma"/>
          <w:szCs w:val="36"/>
        </w:rPr>
      </w:pPr>
    </w:p>
    <w:p w:rsidR="00912DAB" w:rsidRDefault="00912DAB">
      <w:pPr>
        <w:jc w:val="right"/>
        <w:rPr>
          <w:rFonts w:ascii="Tahoma" w:hAnsi="Tahoma" w:cs="Tahoma"/>
          <w:szCs w:val="36"/>
        </w:rPr>
      </w:pPr>
    </w:p>
    <w:p w:rsidR="00912DAB" w:rsidRDefault="00912DAB">
      <w:pPr>
        <w:jc w:val="right"/>
        <w:rPr>
          <w:rFonts w:ascii="Tahoma" w:hAnsi="Tahoma" w:cs="Tahoma"/>
          <w:szCs w:val="36"/>
        </w:rPr>
      </w:pPr>
    </w:p>
    <w:p w:rsidR="00912DAB" w:rsidRDefault="00912DAB">
      <w:pPr>
        <w:jc w:val="right"/>
        <w:rPr>
          <w:rFonts w:ascii="Tahoma" w:hAnsi="Tahoma" w:cs="Tahoma"/>
          <w:szCs w:val="36"/>
        </w:rPr>
      </w:pPr>
    </w:p>
    <w:p w:rsidR="00912DAB" w:rsidRDefault="00912DAB">
      <w:pPr>
        <w:jc w:val="right"/>
        <w:rPr>
          <w:rFonts w:ascii="Tahoma" w:hAnsi="Tahoma" w:cs="Tahoma"/>
          <w:szCs w:val="36"/>
        </w:rPr>
      </w:pPr>
    </w:p>
    <w:p w:rsidR="00912DAB" w:rsidRDefault="00912DAB">
      <w:pPr>
        <w:jc w:val="center"/>
        <w:rPr>
          <w:rFonts w:ascii="Tahoma" w:hAnsi="Tahoma" w:cs="Tahoma"/>
          <w:szCs w:val="36"/>
        </w:rPr>
      </w:pPr>
      <w:r>
        <w:rPr>
          <w:rFonts w:ascii="Tahoma" w:hAnsi="Tahoma" w:cs="Tahoma"/>
          <w:szCs w:val="36"/>
        </w:rPr>
        <w:t>Контрольная работа по педагогике</w:t>
      </w:r>
    </w:p>
    <w:p w:rsidR="00912DAB" w:rsidRDefault="00912DAB">
      <w:pPr>
        <w:jc w:val="right"/>
        <w:rPr>
          <w:rFonts w:ascii="Tahoma" w:hAnsi="Tahoma" w:cs="Tahoma"/>
          <w:szCs w:val="36"/>
        </w:rPr>
      </w:pPr>
    </w:p>
    <w:p w:rsidR="00912DAB" w:rsidRDefault="00912DAB">
      <w:pPr>
        <w:jc w:val="right"/>
        <w:rPr>
          <w:rFonts w:ascii="Tahoma" w:hAnsi="Tahoma" w:cs="Tahoma"/>
          <w:szCs w:val="36"/>
        </w:rPr>
      </w:pPr>
    </w:p>
    <w:p w:rsidR="00912DAB" w:rsidRDefault="00912DAB">
      <w:pPr>
        <w:jc w:val="right"/>
        <w:rPr>
          <w:rFonts w:ascii="Tahoma" w:hAnsi="Tahoma" w:cs="Tahoma"/>
          <w:szCs w:val="36"/>
        </w:rPr>
      </w:pPr>
    </w:p>
    <w:p w:rsidR="00912DAB" w:rsidRDefault="00912DAB">
      <w:pPr>
        <w:jc w:val="right"/>
        <w:rPr>
          <w:rFonts w:ascii="Tahoma" w:hAnsi="Tahoma" w:cs="Tahoma"/>
          <w:szCs w:val="36"/>
        </w:rPr>
      </w:pPr>
    </w:p>
    <w:p w:rsidR="00912DAB" w:rsidRDefault="00912DAB">
      <w:pPr>
        <w:jc w:val="right"/>
        <w:rPr>
          <w:rFonts w:ascii="Tahoma" w:hAnsi="Tahoma" w:cs="Tahoma"/>
          <w:szCs w:val="36"/>
        </w:rPr>
      </w:pPr>
    </w:p>
    <w:p w:rsidR="00912DAB" w:rsidRDefault="00912DAB">
      <w:pPr>
        <w:jc w:val="right"/>
        <w:rPr>
          <w:rFonts w:ascii="Tahoma" w:hAnsi="Tahoma" w:cs="Tahoma"/>
          <w:szCs w:val="36"/>
        </w:rPr>
      </w:pPr>
    </w:p>
    <w:p w:rsidR="00912DAB" w:rsidRDefault="00912DAB">
      <w:pPr>
        <w:jc w:val="right"/>
        <w:rPr>
          <w:rFonts w:ascii="Tahoma" w:hAnsi="Tahoma" w:cs="Tahoma"/>
          <w:szCs w:val="36"/>
        </w:rPr>
      </w:pPr>
    </w:p>
    <w:p w:rsidR="00912DAB" w:rsidRDefault="00912DAB">
      <w:pPr>
        <w:jc w:val="right"/>
        <w:rPr>
          <w:rFonts w:ascii="Tahoma" w:hAnsi="Tahoma" w:cs="Tahoma"/>
          <w:szCs w:val="36"/>
        </w:rPr>
      </w:pPr>
    </w:p>
    <w:p w:rsidR="00912DAB" w:rsidRDefault="00912DAB">
      <w:pPr>
        <w:jc w:val="right"/>
        <w:rPr>
          <w:rFonts w:ascii="Tahoma" w:hAnsi="Tahoma" w:cs="Tahoma"/>
          <w:szCs w:val="36"/>
        </w:rPr>
      </w:pPr>
    </w:p>
    <w:p w:rsidR="00912DAB" w:rsidRDefault="00912DAB">
      <w:pPr>
        <w:jc w:val="right"/>
        <w:rPr>
          <w:rFonts w:ascii="Tahoma" w:hAnsi="Tahoma" w:cs="Tahoma"/>
          <w:szCs w:val="36"/>
        </w:rPr>
      </w:pPr>
    </w:p>
    <w:p w:rsidR="00912DAB" w:rsidRDefault="00912DAB">
      <w:pPr>
        <w:jc w:val="right"/>
        <w:rPr>
          <w:rFonts w:ascii="Tahoma" w:hAnsi="Tahoma" w:cs="Tahoma"/>
          <w:szCs w:val="36"/>
        </w:rPr>
      </w:pPr>
    </w:p>
    <w:p w:rsidR="00912DAB" w:rsidRDefault="00912DAB">
      <w:pPr>
        <w:jc w:val="right"/>
        <w:rPr>
          <w:rFonts w:ascii="Tahoma" w:hAnsi="Tahoma" w:cs="Tahoma"/>
          <w:szCs w:val="36"/>
        </w:rPr>
      </w:pPr>
    </w:p>
    <w:p w:rsidR="00912DAB" w:rsidRDefault="00912DAB">
      <w:pPr>
        <w:jc w:val="right"/>
        <w:rPr>
          <w:rFonts w:ascii="Tahoma" w:hAnsi="Tahoma" w:cs="Tahoma"/>
          <w:szCs w:val="36"/>
        </w:rPr>
      </w:pPr>
    </w:p>
    <w:p w:rsidR="00912DAB" w:rsidRDefault="00912DAB">
      <w:pPr>
        <w:jc w:val="right"/>
        <w:rPr>
          <w:rFonts w:ascii="Tahoma" w:hAnsi="Tahoma" w:cs="Tahoma"/>
          <w:szCs w:val="36"/>
        </w:rPr>
      </w:pPr>
    </w:p>
    <w:p w:rsidR="00912DAB" w:rsidRDefault="00912DAB">
      <w:pPr>
        <w:jc w:val="right"/>
        <w:rPr>
          <w:rFonts w:ascii="Tahoma" w:hAnsi="Tahoma" w:cs="Tahoma"/>
          <w:szCs w:val="36"/>
        </w:rPr>
      </w:pPr>
    </w:p>
    <w:p w:rsidR="00912DAB" w:rsidRDefault="00912DAB">
      <w:pPr>
        <w:jc w:val="right"/>
        <w:rPr>
          <w:rFonts w:ascii="Tahoma" w:hAnsi="Tahoma" w:cs="Tahoma"/>
          <w:szCs w:val="36"/>
        </w:rPr>
      </w:pPr>
    </w:p>
    <w:p w:rsidR="00912DAB" w:rsidRDefault="00912DAB">
      <w:pPr>
        <w:jc w:val="right"/>
        <w:rPr>
          <w:rFonts w:ascii="Tahoma" w:hAnsi="Tahoma" w:cs="Tahoma"/>
          <w:szCs w:val="36"/>
        </w:rPr>
      </w:pPr>
    </w:p>
    <w:p w:rsidR="00912DAB" w:rsidRDefault="00912DAB">
      <w:pPr>
        <w:jc w:val="right"/>
        <w:rPr>
          <w:rFonts w:ascii="Tahoma" w:hAnsi="Tahoma" w:cs="Tahoma"/>
          <w:szCs w:val="36"/>
        </w:rPr>
      </w:pPr>
    </w:p>
    <w:p w:rsidR="00912DAB" w:rsidRDefault="00912DAB">
      <w:pPr>
        <w:jc w:val="right"/>
        <w:rPr>
          <w:rFonts w:ascii="Tahoma" w:hAnsi="Tahoma" w:cs="Tahoma"/>
          <w:szCs w:val="36"/>
        </w:rPr>
      </w:pPr>
    </w:p>
    <w:p w:rsidR="00912DAB" w:rsidRDefault="00912DAB">
      <w:pPr>
        <w:pStyle w:val="3"/>
      </w:pPr>
      <w:r>
        <w:t>План работы</w:t>
      </w:r>
    </w:p>
    <w:p w:rsidR="00912DAB" w:rsidRDefault="00912DAB">
      <w:pPr>
        <w:jc w:val="center"/>
        <w:rPr>
          <w:rFonts w:ascii="Tahoma" w:hAnsi="Tahoma" w:cs="Tahoma"/>
          <w:szCs w:val="36"/>
        </w:rPr>
      </w:pPr>
    </w:p>
    <w:p w:rsidR="00912DAB" w:rsidRDefault="00912DAB">
      <w:pPr>
        <w:pStyle w:val="1"/>
        <w:numPr>
          <w:ilvl w:val="0"/>
          <w:numId w:val="20"/>
        </w:numPr>
        <w:jc w:val="left"/>
        <w:rPr>
          <w:b/>
          <w:bCs/>
          <w:u w:val="single"/>
        </w:rPr>
      </w:pPr>
      <w:r>
        <w:rPr>
          <w:b/>
          <w:bCs/>
          <w:u w:val="single"/>
        </w:rPr>
        <w:t>Понятие  о методах и средствах воспитания.</w:t>
      </w:r>
    </w:p>
    <w:p w:rsidR="00912DAB" w:rsidRDefault="00912DAB">
      <w:pPr>
        <w:pStyle w:val="1"/>
        <w:ind w:left="567" w:firstLine="0"/>
        <w:jc w:val="left"/>
        <w:rPr>
          <w:b/>
          <w:bCs/>
          <w:u w:val="single"/>
        </w:rPr>
      </w:pPr>
    </w:p>
    <w:p w:rsidR="00912DAB" w:rsidRDefault="00912DAB">
      <w:pPr>
        <w:pStyle w:val="1"/>
        <w:numPr>
          <w:ilvl w:val="0"/>
          <w:numId w:val="20"/>
        </w:numPr>
        <w:jc w:val="left"/>
        <w:rPr>
          <w:b/>
          <w:bCs/>
          <w:u w:val="single"/>
        </w:rPr>
      </w:pPr>
      <w:r>
        <w:rPr>
          <w:b/>
          <w:bCs/>
          <w:u w:val="single"/>
        </w:rPr>
        <w:t>Какие примеры используются в процессе воспитания.</w:t>
      </w:r>
    </w:p>
    <w:p w:rsidR="00912DAB" w:rsidRDefault="00912DAB">
      <w:pPr>
        <w:pStyle w:val="1"/>
        <w:ind w:left="567" w:firstLine="0"/>
        <w:jc w:val="left"/>
        <w:rPr>
          <w:b/>
          <w:bCs/>
          <w:u w:val="single"/>
        </w:rPr>
      </w:pPr>
    </w:p>
    <w:p w:rsidR="00912DAB" w:rsidRDefault="00912DAB">
      <w:pPr>
        <w:pStyle w:val="1"/>
        <w:numPr>
          <w:ilvl w:val="0"/>
          <w:numId w:val="20"/>
        </w:numPr>
        <w:jc w:val="left"/>
        <w:rPr>
          <w:b/>
          <w:bCs/>
          <w:u w:val="single"/>
        </w:rPr>
      </w:pPr>
      <w:r>
        <w:rPr>
          <w:b/>
          <w:bCs/>
          <w:u w:val="single"/>
        </w:rPr>
        <w:t xml:space="preserve">Пути повышения воспитательной роли примера. </w:t>
      </w:r>
    </w:p>
    <w:p w:rsidR="00912DAB" w:rsidRDefault="00912DAB">
      <w:pPr>
        <w:numPr>
          <w:ilvl w:val="0"/>
          <w:numId w:val="20"/>
        </w:numPr>
      </w:pPr>
      <w:r>
        <w:rPr>
          <w:rFonts w:ascii="Monotype Corsiva" w:hAnsi="Monotype Corsiva"/>
          <w:b/>
          <w:bCs/>
          <w:i/>
          <w:iCs/>
          <w:sz w:val="32"/>
          <w:u w:val="single"/>
        </w:rPr>
        <w:t>Литература:</w:t>
      </w:r>
    </w:p>
    <w:p w:rsidR="00912DAB" w:rsidRDefault="00912DAB">
      <w:pPr>
        <w:pStyle w:val="a3"/>
        <w:tabs>
          <w:tab w:val="clear" w:pos="4677"/>
          <w:tab w:val="clear" w:pos="9355"/>
        </w:tabs>
        <w:rPr>
          <w:rFonts w:eastAsia="Arial Unicode MS"/>
        </w:rPr>
      </w:pPr>
    </w:p>
    <w:p w:rsidR="00912DAB" w:rsidRDefault="00912DAB">
      <w:pPr>
        <w:pageBreakBefore/>
        <w:suppressLineNumbers/>
        <w:suppressAutoHyphens/>
        <w:spacing w:line="360" w:lineRule="auto"/>
        <w:ind w:left="567"/>
        <w:jc w:val="center"/>
        <w:rPr>
          <w:rFonts w:ascii="Monotype Corsiva" w:hAnsi="Monotype Corsiva"/>
          <w:b/>
          <w:bCs/>
          <w:i/>
          <w:iCs/>
          <w:sz w:val="32"/>
          <w:u w:val="single"/>
        </w:rPr>
      </w:pPr>
    </w:p>
    <w:p w:rsidR="00912DAB" w:rsidRDefault="00912DAB">
      <w:pPr>
        <w:jc w:val="center"/>
        <w:rPr>
          <w:rFonts w:ascii="Tahoma" w:hAnsi="Tahoma" w:cs="Tahoma"/>
          <w:szCs w:val="36"/>
        </w:rPr>
      </w:pPr>
    </w:p>
    <w:p w:rsidR="00912DAB" w:rsidRDefault="00912DAB">
      <w:pPr>
        <w:jc w:val="center"/>
        <w:rPr>
          <w:rFonts w:ascii="Tahoma" w:hAnsi="Tahoma" w:cs="Tahoma"/>
          <w:szCs w:val="36"/>
        </w:rPr>
      </w:pPr>
    </w:p>
    <w:p w:rsidR="00912DAB" w:rsidRDefault="00912DAB">
      <w:pPr>
        <w:jc w:val="center"/>
        <w:rPr>
          <w:rFonts w:ascii="Tahoma" w:hAnsi="Tahoma" w:cs="Tahoma"/>
          <w:szCs w:val="36"/>
        </w:rPr>
      </w:pPr>
    </w:p>
    <w:p w:rsidR="00912DAB" w:rsidRDefault="00912DAB">
      <w:pPr>
        <w:jc w:val="center"/>
        <w:rPr>
          <w:rFonts w:ascii="Tahoma" w:hAnsi="Tahoma" w:cs="Tahoma"/>
          <w:szCs w:val="36"/>
        </w:rPr>
      </w:pPr>
    </w:p>
    <w:p w:rsidR="00912DAB" w:rsidRDefault="00912DAB">
      <w:pPr>
        <w:jc w:val="center"/>
        <w:rPr>
          <w:rFonts w:ascii="Tahoma" w:hAnsi="Tahoma" w:cs="Tahoma"/>
          <w:szCs w:val="36"/>
        </w:rPr>
      </w:pPr>
    </w:p>
    <w:p w:rsidR="00912DAB" w:rsidRDefault="00912DAB">
      <w:pPr>
        <w:jc w:val="center"/>
        <w:rPr>
          <w:rFonts w:ascii="Tahoma" w:hAnsi="Tahoma" w:cs="Tahoma"/>
          <w:szCs w:val="36"/>
        </w:rPr>
      </w:pPr>
    </w:p>
    <w:p w:rsidR="00912DAB" w:rsidRDefault="00912DAB">
      <w:pPr>
        <w:jc w:val="center"/>
        <w:rPr>
          <w:rFonts w:ascii="Tahoma" w:hAnsi="Tahoma" w:cs="Tahoma"/>
          <w:szCs w:val="36"/>
        </w:rPr>
      </w:pPr>
    </w:p>
    <w:p w:rsidR="00912DAB" w:rsidRDefault="00912DAB">
      <w:pPr>
        <w:jc w:val="center"/>
        <w:rPr>
          <w:rFonts w:ascii="Tahoma" w:hAnsi="Tahoma" w:cs="Tahoma"/>
          <w:szCs w:val="36"/>
        </w:rPr>
      </w:pPr>
    </w:p>
    <w:p w:rsidR="00912DAB" w:rsidRDefault="00912DAB">
      <w:pPr>
        <w:jc w:val="center"/>
        <w:rPr>
          <w:rFonts w:ascii="Tahoma" w:hAnsi="Tahoma" w:cs="Tahoma"/>
          <w:szCs w:val="36"/>
        </w:rPr>
      </w:pPr>
    </w:p>
    <w:p w:rsidR="00912DAB" w:rsidRDefault="00912DAB">
      <w:pPr>
        <w:jc w:val="center"/>
        <w:rPr>
          <w:rFonts w:ascii="Tahoma" w:hAnsi="Tahoma" w:cs="Tahoma"/>
          <w:szCs w:val="36"/>
        </w:rPr>
      </w:pPr>
    </w:p>
    <w:p w:rsidR="00912DAB" w:rsidRDefault="00912DAB">
      <w:pPr>
        <w:jc w:val="center"/>
        <w:rPr>
          <w:rFonts w:ascii="Tahoma" w:hAnsi="Tahoma" w:cs="Tahoma"/>
          <w:szCs w:val="36"/>
        </w:rPr>
      </w:pPr>
    </w:p>
    <w:p w:rsidR="00912DAB" w:rsidRDefault="00912DAB">
      <w:pPr>
        <w:jc w:val="center"/>
        <w:rPr>
          <w:rFonts w:ascii="Tahoma" w:hAnsi="Tahoma" w:cs="Tahoma"/>
          <w:szCs w:val="36"/>
        </w:rPr>
      </w:pPr>
    </w:p>
    <w:p w:rsidR="00912DAB" w:rsidRDefault="00912DAB">
      <w:pPr>
        <w:jc w:val="center"/>
        <w:rPr>
          <w:rFonts w:ascii="Tahoma" w:hAnsi="Tahoma" w:cs="Tahoma"/>
          <w:szCs w:val="36"/>
        </w:rPr>
      </w:pPr>
    </w:p>
    <w:p w:rsidR="00912DAB" w:rsidRDefault="00912DAB">
      <w:pPr>
        <w:jc w:val="center"/>
        <w:rPr>
          <w:rFonts w:ascii="Tahoma" w:hAnsi="Tahoma" w:cs="Tahoma"/>
          <w:szCs w:val="36"/>
        </w:rPr>
      </w:pPr>
    </w:p>
    <w:p w:rsidR="00912DAB" w:rsidRDefault="00912DAB">
      <w:pPr>
        <w:jc w:val="center"/>
        <w:rPr>
          <w:rFonts w:ascii="Tahoma" w:hAnsi="Tahoma" w:cs="Tahoma"/>
          <w:szCs w:val="36"/>
        </w:rPr>
      </w:pPr>
    </w:p>
    <w:p w:rsidR="00912DAB" w:rsidRDefault="00912DAB">
      <w:pPr>
        <w:jc w:val="center"/>
        <w:rPr>
          <w:rFonts w:ascii="Tahoma" w:hAnsi="Tahoma" w:cs="Tahoma"/>
          <w:szCs w:val="36"/>
        </w:rPr>
      </w:pPr>
    </w:p>
    <w:p w:rsidR="00912DAB" w:rsidRDefault="00912DAB">
      <w:pPr>
        <w:jc w:val="center"/>
        <w:rPr>
          <w:rFonts w:ascii="Tahoma" w:hAnsi="Tahoma" w:cs="Tahoma"/>
          <w:szCs w:val="36"/>
        </w:rPr>
      </w:pPr>
    </w:p>
    <w:p w:rsidR="00912DAB" w:rsidRDefault="00912DAB">
      <w:pPr>
        <w:jc w:val="center"/>
        <w:rPr>
          <w:rFonts w:ascii="Tahoma" w:hAnsi="Tahoma" w:cs="Tahoma"/>
          <w:szCs w:val="36"/>
        </w:rPr>
      </w:pPr>
    </w:p>
    <w:p w:rsidR="00912DAB" w:rsidRDefault="00912DAB">
      <w:pPr>
        <w:jc w:val="center"/>
        <w:rPr>
          <w:rFonts w:ascii="Tahoma" w:hAnsi="Tahoma" w:cs="Tahoma"/>
          <w:szCs w:val="36"/>
        </w:rPr>
      </w:pPr>
    </w:p>
    <w:p w:rsidR="00912DAB" w:rsidRDefault="00912DAB">
      <w:pPr>
        <w:pStyle w:val="1"/>
        <w:ind w:left="567" w:firstLine="0"/>
        <w:rPr>
          <w:b/>
          <w:bCs/>
          <w:u w:val="single"/>
        </w:rPr>
      </w:pPr>
      <w:r>
        <w:rPr>
          <w:b/>
          <w:bCs/>
          <w:u w:val="single"/>
        </w:rPr>
        <w:t xml:space="preserve">Понятие  о методах и средствах воспитания. </w:t>
      </w:r>
    </w:p>
    <w:p w:rsidR="00912DAB" w:rsidRDefault="00912DAB">
      <w:pPr>
        <w:pStyle w:val="1"/>
        <w:ind w:left="357"/>
      </w:pPr>
      <w:r>
        <w:t xml:space="preserve">До определенного времени в истории педагогики отношение и к понятию, и к определению понятия "метод" было таким же, как и к любому другому понятию. Исходное определение этого понятия можно обозначить как "переводное". Слово "метод" греческого происхождения, а потому, определяя метод в педагогике, чаще всего было принято следовать его переводу на русский язык в значениях либо "способ", либо "путь" достижения целей, соответственно обучения, если речь велась о дидактических методах, или воспитания, если подразумевалось нравственное, умственное, эстетическое и т.п. образование или формирование человека, ребенка как личности. Совершенно очевидно, что подобные определения оставляют феномен без определения. Остается неясным, что же скрывается за понятием "способ" и "путь", т.е. открытым остается вопрос о том, каков же способ существования и метода, и пути, и способа? </w:t>
      </w:r>
    </w:p>
    <w:p w:rsidR="00912DAB" w:rsidRDefault="00912DAB">
      <w:pPr>
        <w:pStyle w:val="1"/>
        <w:ind w:left="357"/>
      </w:pPr>
      <w:r>
        <w:t>В педагогике до настоящего времени нет единой трактовки этих понятий. В одном из ранее вышедших учебников читаем: « Под методом …воспитания понимается то средство, при помощи которого воспитатель вооружает детей, подростков и юношей твердыми моральными убеждениями, нравственными привычками и навыками и т.д.»</w:t>
      </w:r>
      <w:r>
        <w:rPr>
          <w:vertAlign w:val="superscript"/>
        </w:rPr>
        <w:footnoteReference w:id="1"/>
      </w:r>
      <w:r>
        <w:t xml:space="preserve"> Как видим, понятие метода в этом пособии смешивается с понятием средства, с чем вряд ли можно согласиться. В другом пособии метод воспитания определяется как совокупность способов и приемов формирования у учащихся тех или иных качеств. Однако эта дефиниция является слишком общей и не делает ясным данное понятие. К тому же как  в первом случае, так и во втором определении упускается из виду то, что воспитанника нельзя ничем «вооружить» и нельзя ничего у него сформировать без его собственной активности в работе над собой.</w:t>
      </w:r>
    </w:p>
    <w:p w:rsidR="00912DAB" w:rsidRDefault="00912DAB">
      <w:pPr>
        <w:pStyle w:val="1"/>
        <w:ind w:left="357"/>
      </w:pPr>
      <w:r>
        <w:t>Под методами воспитания следует понимать совокупность специфических способов и приемов воспитательной работы, которые используются в процессе формирования личностных качеств для развития потребностно-мотивационной сферы и сознания учащихся, для выработки навыков и привычек поведения, а также для коррекции и совершенствования.</w:t>
      </w:r>
    </w:p>
    <w:p w:rsidR="00912DAB" w:rsidRDefault="00912DAB">
      <w:pPr>
        <w:pStyle w:val="1"/>
        <w:ind w:left="357"/>
      </w:pPr>
      <w:r>
        <w:t>От методов воспитания следует отличать средства воспитания. Средства воспитания – это те конкретные мероприятия или формы воспитательной работы, виды деятельности учащихся а также наглядные пособия, которые используются в процессе применения того или иного метода.</w:t>
      </w:r>
    </w:p>
    <w:p w:rsidR="00912DAB" w:rsidRDefault="00912DAB">
      <w:pPr>
        <w:pStyle w:val="1"/>
        <w:ind w:left="357"/>
      </w:pPr>
      <w:r>
        <w:t xml:space="preserve">Существуют и другие определения. Иногда метод определяют то как форму познания или преобразования действительности, то как совокупность регулятивных принципов той или иной деятельности, практики, то как совокупность определенных действий по достижению целей и т.п. </w:t>
      </w:r>
    </w:p>
    <w:p w:rsidR="00912DAB" w:rsidRDefault="00912DAB">
      <w:pPr>
        <w:pStyle w:val="1"/>
        <w:ind w:left="357"/>
      </w:pPr>
      <w:r>
        <w:t xml:space="preserve">Как относиться к этим определениям? Все зависит от того, что требуется от определения, и от того, в какой мере определением можно воспользоваться для практических целей. Педагогический процесс как самая пространная форма педагогической действительности, как практика складывается из методов и педагогических приемов. Каждый раз, когда мы наблюдаем педагогический процесс, мы в той или иной мере способны различить отдельные приемы, а иногда удается отчетливо проследить такое особое проявление педагогического процесса, которое мы склонны называть педагогическим методом.  </w:t>
      </w:r>
    </w:p>
    <w:p w:rsidR="00912DAB" w:rsidRDefault="00912DAB">
      <w:pPr>
        <w:pStyle w:val="1"/>
        <w:ind w:left="357"/>
      </w:pPr>
      <w:r>
        <w:t>Развитие личности происходит не только в результате воздействия слова и мысли как средств разъяснения и убеждения. Становление личностного в человеке предполагает усвоение системы гуманистических ценностей, составляющих основу его гуманитарной культуры. Перенос общественных представлений в сознание отдельного человека - интериоризация - ведет к превращению общечеловеческих ценностей в высшие психические функции индивидуальности. Л.С. Выготский сформулировал общий генетический закон культурного развития: "всякая функция в культурном развитии ребенка появляется на сцену дважды, в двух планах, сперва - социальном, потом - психологическом, сперва между людьми, как категория интерпсихическая, затем внутри ребенка, как категория интрапсихическая"</w:t>
      </w:r>
      <w:r>
        <w:rPr>
          <w:rStyle w:val="a8"/>
        </w:rPr>
        <w:footnoteReference w:id="2"/>
      </w:r>
      <w:r>
        <w:t>. Но, разумеется, переход извне внутрь трансформирует сам педагогический процесс, который изменяет индивидуальность, ее структуру и функции. Поэтому наиболее перспективной моделью воспитания представляется та, которая выделяет социальные (познавательный, поведенческий и др.) аспекты и интегрирует их со сферами индивидуальности. Методы воздействия на предметно-практическую сферу направлены на развитие у детей качеств, помогающих человеку реализовать себя и как существо сугубо общественное, и как неповторимую индивидуальность. Методы воздействия на сферу саморегуляции направлены на формирование у детей навыков психических и физических саморегуляций, развитие навыков анализа жизненных ситуаций, обучение детей навыкам осознания своего поведения и состояния других людей, формирование навыков честного отношения к самим себе и другим людям. К ним можно отнести метод коррекции поведения. Метод коррекции направлен на то, чтобы создать условия, при которых ребенок внесет изменения в свое поведение, в отношения к людям. Такая коррекция может происходить на основе сопоставления поступка учащихся с общепринятыми нормами, анализа последствий поступка, уточнения целей деятельности. В качестве модификации этого метода можно рассматривать пример. Его воздействие основывается на известной закономерности: явления, воспринимаемые зрением, быстро и без труда запечатлеваются в сознании, потому что не требуют ни раскодирования, ни перекодирования, в котором нуждается любое речевое воздействие. Поэтому пример - наиболее приемлемый путь к коррекции поведения учащихся. Но коррекция невозможна без самокоррекции. Опираясь на идеал, пример, сложившиеся нормы, ребенок часто может сам изменить свое поведения и регулировать свои поступки, что можно назвать саморегулированием. Исключительно большое воспитательное значение в этом случае имеют положительные образцы и примеры поведения и деятельности других людей. Недаром один мудрый человек сказал, что для духовного развития личности нужны три условия: большие цели, большие препятствия и большие примеры. Вот почему в процессе формирования личностных качеств учащихся широкое применение находит положительный пример как метод воспитания.</w:t>
      </w:r>
    </w:p>
    <w:p w:rsidR="00912DAB" w:rsidRDefault="00912DAB">
      <w:pPr>
        <w:pStyle w:val="1"/>
        <w:ind w:left="357"/>
      </w:pPr>
      <w:r>
        <w:t xml:space="preserve">Многие мыслители и педагоги отмечали высокую педагогическую эффективность данного метода. Древнеримский философ Сенека утверждал: «Трудно привести к добру нравоучениями, легко – примером». К.Д. Ушинский подчеркивал, что воспитательная сила изливается только из живого источника человеческой личности, что на воспитание личности можно воздействовать только личностью. </w:t>
      </w:r>
    </w:p>
    <w:p w:rsidR="00912DAB" w:rsidRDefault="00912DAB">
      <w:pPr>
        <w:pStyle w:val="1"/>
        <w:ind w:left="357"/>
      </w:pPr>
      <w:r>
        <w:t>Сущность положительного примера как метода воспитания состоит в  использовании лучших образцов поведения и деятельности других людей для возбуждения у учащихся стремления (потребности) к активной работе над собой, к развитию и совершенствованию своих личностных свойств и качеств и преодолению имеющихся недостатков.</w:t>
      </w:r>
    </w:p>
    <w:p w:rsidR="00912DAB" w:rsidRDefault="00912DAB">
      <w:pPr>
        <w:pStyle w:val="1"/>
        <w:ind w:left="357"/>
      </w:pPr>
      <w:r>
        <w:t xml:space="preserve">Психологической основой влияния положительного примера на воспитание детей является их подражательность. Раскрывая характер подражательной деятельности ребенка, французский психолог Анри Валлон писал: «Подражание – это вызывание действия внешней моделью». Я.А.Коменский, указывает на воспитательную роль подражательности, отмечал, что дети «учатся  раньше подражать, чем познавать». Далее он указывал: «Я имею в виду при этом примеры как взятые из жизни, так и истории; и прежде всего - взятые из жизни, потому что они ближе и производят более сильное </w:t>
      </w:r>
    </w:p>
    <w:p w:rsidR="00912DAB" w:rsidRDefault="00912DAB">
      <w:pPr>
        <w:pStyle w:val="1"/>
        <w:ind w:left="357" w:firstLine="0"/>
      </w:pPr>
      <w:r>
        <w:t>впечатление»</w:t>
      </w:r>
      <w:r>
        <w:rPr>
          <w:rStyle w:val="a8"/>
        </w:rPr>
        <w:footnoteReference w:id="3"/>
      </w:r>
      <w:r>
        <w:t xml:space="preserve"> Он придавал огромное значение примерам поведения людей близкого окружения. </w:t>
      </w:r>
    </w:p>
    <w:p w:rsidR="00912DAB" w:rsidRDefault="00912DAB">
      <w:pPr>
        <w:pStyle w:val="1"/>
        <w:ind w:left="357"/>
      </w:pPr>
      <w:r>
        <w:t>Психологический механизм воздействия подражания заключается в том, что, воспринимая различные образцы поведения между достигнутым и необходимым уровнем развития, и у них появляется потребность в совершенствовании своих личностных черт и качеств.</w:t>
      </w:r>
    </w:p>
    <w:p w:rsidR="00912DAB" w:rsidRDefault="00912DAB">
      <w:pPr>
        <w:pStyle w:val="1"/>
        <w:ind w:left="357"/>
      </w:pPr>
      <w:r>
        <w:t xml:space="preserve">Хотя пример как метод воспитания основывается на подражательной деятельности детей, его психолого-педагогическое значение не сводится только к приспособительной деятельности. Он оказывает сильнейшее влияние на развитие сознательности и моральных чувств детей. Склонность к подражанию наиболее сильно развита у детей младшего возраста. Их жизненный опыт беден, поэтому они стремятся учиться на опыте других. Нередко возникает опасность заимствования </w:t>
      </w:r>
    </w:p>
    <w:p w:rsidR="00912DAB" w:rsidRDefault="00912DAB">
      <w:pPr>
        <w:pStyle w:val="1"/>
        <w:ind w:left="357" w:firstLine="69"/>
      </w:pPr>
      <w:r>
        <w:t>Метод положительного примера выполняет своеобразную роль убеждения и служит важным средством повышения влияния различных форм разъяснительной работы, формирования у учащихся духовных потребностей, мотивов поведения и моральных установок.</w:t>
      </w:r>
    </w:p>
    <w:p w:rsidR="00912DAB" w:rsidRDefault="00912DAB">
      <w:pPr>
        <w:pStyle w:val="1"/>
        <w:ind w:left="357"/>
        <w:rPr>
          <w:u w:val="single"/>
        </w:rPr>
      </w:pPr>
    </w:p>
    <w:p w:rsidR="00912DAB" w:rsidRDefault="00912DAB">
      <w:pPr>
        <w:pStyle w:val="1"/>
        <w:ind w:left="357"/>
        <w:rPr>
          <w:b/>
          <w:bCs/>
          <w:u w:val="single"/>
        </w:rPr>
      </w:pPr>
    </w:p>
    <w:p w:rsidR="00912DAB" w:rsidRDefault="00912DAB">
      <w:pPr>
        <w:pStyle w:val="1"/>
        <w:ind w:left="567" w:firstLine="0"/>
        <w:rPr>
          <w:b/>
          <w:bCs/>
          <w:u w:val="single"/>
        </w:rPr>
      </w:pPr>
      <w:r>
        <w:rPr>
          <w:b/>
          <w:bCs/>
          <w:u w:val="single"/>
        </w:rPr>
        <w:t>Какие примеры используются в процессе воспитания.</w:t>
      </w:r>
    </w:p>
    <w:p w:rsidR="00912DAB" w:rsidRDefault="00912DAB">
      <w:pPr>
        <w:pStyle w:val="1"/>
        <w:ind w:left="357"/>
      </w:pPr>
    </w:p>
    <w:p w:rsidR="00912DAB" w:rsidRDefault="00912DAB">
      <w:pPr>
        <w:pStyle w:val="1"/>
        <w:ind w:left="357"/>
      </w:pPr>
      <w:r>
        <w:t xml:space="preserve">В процессе  воспитания используются самые разнообразные примеры. </w:t>
      </w:r>
    </w:p>
    <w:p w:rsidR="00912DAB" w:rsidRDefault="00912DAB">
      <w:pPr>
        <w:pStyle w:val="1"/>
        <w:tabs>
          <w:tab w:val="num" w:pos="284"/>
        </w:tabs>
        <w:ind w:left="357" w:firstLine="69"/>
      </w:pPr>
      <w:r>
        <w:t xml:space="preserve">1. Это прежде всего лучшие эпизоды из жизни и деятельности известных людей – ученых, писателей, общественных деятелей и т.д. Школьников увлекают и вызывают глубокое уважение научные свершения Н.И.Лобаческого, Д.И.Менделеева, К.Э.Циолковского, И.П.Павлова и других ученых. Они восхищаются мужеством и отвагой летчика Алексея Мересьева и повести «Повесть о настоящем человеке» Б. Полевого. </w:t>
      </w:r>
    </w:p>
    <w:p w:rsidR="00912DAB" w:rsidRDefault="00912DAB">
      <w:pPr>
        <w:pStyle w:val="1"/>
        <w:ind w:left="357"/>
      </w:pPr>
      <w:r>
        <w:t>2.  Исследования психологов показывают, что идеалы младших школьников и подростков воплощаются в основном в конкретных людях. В старших классах большое значение приобретают и обобщенные идеалы. Поэтому важно использовать образы героев литературных произведений и кинофильмов. Поэтому чтение художественной литературы не отдых, а действенное средство воспитания и самовоспитания юношей и девушек. Важно помочь выбрать для внеклассного чтения такие книги, которые бы учили правильному поведению. При этом необходимо приучать к осмысленному чтению,  к анализу поступков и действий героев литературных произведений, к сопоставлению их с личным поведением.</w:t>
      </w:r>
    </w:p>
    <w:p w:rsidR="00912DAB" w:rsidRDefault="00912DAB">
      <w:pPr>
        <w:pStyle w:val="1"/>
        <w:ind w:left="357"/>
      </w:pPr>
      <w:r>
        <w:t>Большое значение имеет и выбор кинофильмов, театральных постановок для коллективного просмотра и обсуждения. Хорошо, когда они дают пищу для размышлений, помогают юношам и девушкам разобраться в сложных чувствах и мыслях других людей.</w:t>
      </w:r>
    </w:p>
    <w:p w:rsidR="00912DAB" w:rsidRDefault="00912DAB">
      <w:pPr>
        <w:pStyle w:val="1"/>
        <w:ind w:left="357"/>
      </w:pPr>
      <w:r>
        <w:t>3.  Немаловажное значение в воспитательной работе  имеют примеры добросовестного поведения, труда и учебы, которые проявляют лучшие школьники. Однако их необходимо тактично использовать. Примеры положительно поведения лучших учащихся не должны превращаться  в нудное морализирование и сводиться к постоянным рассказам о «добродетельных мальчиках и девочках». Приводя примеры лучших учащихся, нужно заострять внимание не столько на их расхваливании, сколько на осмыслении моральной сущности их поступков с тем, чтобы не вносить в детскую среду соперничества и не противопоставлять учащихся друг другу.</w:t>
      </w:r>
    </w:p>
    <w:p w:rsidR="00912DAB" w:rsidRDefault="00912DAB">
      <w:pPr>
        <w:pStyle w:val="1"/>
        <w:ind w:left="357"/>
      </w:pPr>
      <w:r>
        <w:t>Большого внимания заслуживает и такая деталь. Некоторые школьники, особенно дети и подростки, не всегда вдумчиво  подходят к оценке тех примеров, которые они перенимают. Между тем в ряде случаев эти примеры имеют отрицательный характер. Так, следуя рискованному примеру своих товарищей, отдельные учащиеся проявляют «смелость» прыгая со второго этажа здания или включаясь в воровство и т. д. В этих случаях большую роль играют разъяснительные мероприятия, коллективные и индивидуальные беседы, а главное – организация содержательной и разнообразной внеклассной работы</w:t>
      </w:r>
    </w:p>
    <w:p w:rsidR="00912DAB" w:rsidRDefault="00912DAB">
      <w:pPr>
        <w:pStyle w:val="1"/>
        <w:ind w:left="357"/>
      </w:pPr>
      <w:r>
        <w:t xml:space="preserve">Когда речь идет о влиянии примера товарищей, то имеется в виду воздействие поступков идействий не только наиболее близких товарищей, но ученического коллектива. Известно, например, что дисциплинированное поведение на уроке большинства учащихся оказывает благотворное влияние на неорганизованных учеников. Следуя примеру товарищей, они стараются не нарушать дисциплину и порядок на уроке. Дружное и активное участие в общественной жизни класса и школы большинства  обычно способствует привлечению к общественной жизни тех школьников, которые не отличались активностью. Подражая своим товарищам, они незаметно увлекаются работой школьного коллектива. Таким образом, в детском коллективе особенно повышается сила воспитательного воздействия примера школьных товарищей. Поэтому в процессе воспитания следует опираться не только на пример более близких друзей и товарищей воспитанника, но и на пример деятельности детского коллектива. Он оказывает серьезное влияние на поведение школьников.   </w:t>
      </w:r>
    </w:p>
    <w:p w:rsidR="00912DAB" w:rsidRDefault="00912DAB"/>
    <w:p w:rsidR="00912DAB" w:rsidRDefault="00912DAB">
      <w:pPr>
        <w:pStyle w:val="1"/>
        <w:ind w:left="357"/>
      </w:pPr>
      <w:r>
        <w:t>4. Особенно велико влияние на формирование сознания и поведения детей и подростков личности  воспитателя, его морального облика. Это влияние по своему значению ни с чем не сравнимо и ничем не заменимо. Личный пример воспитателя влияет на учащихся независимо от его воли и желания. Никакие слова учителя не могут дать такого ясного представления о правилах поведения, как его поступки и действия. Дети постоянно наблюдают, как учитель держит себя на уроке и в жизни, как он одет, как обращается с окружающими его людьми. Их интересует, как он откликается на то или иное событие, как относится к своим обязанностям. Особенно высоко ценится в воспитателе цельность характера, требовательность к себе и другим, упорство и настойчивость в достижении поставленной цели. Эти качества значительно повышают  силу воспитательного воздействия учителя. Еще К.Д. Ушинский утверждал, что учитель со слабым, неустановившимся характером, с переменчивым образом мысли и действий никогда не разовьет сильного характера. Чтобы вырастить детей мужественными, правдивыми и честными, учитель  должен сам быть таким. Как не объясняй, как ни требуй, а если нет живого, конкретного примера, трудно добиться положительных результатов в воспитании.</w:t>
      </w:r>
    </w:p>
    <w:p w:rsidR="00912DAB" w:rsidRDefault="00912DAB">
      <w:pPr>
        <w:pStyle w:val="1"/>
        <w:ind w:left="357"/>
      </w:pPr>
      <w:r>
        <w:t>5. На формирование и развитие детей серьезное влияние оказывает пример родителей, старших членов семьи.  А.С.Макаренко говорил, что детей и молодежь воспитывает все: люди вещи, явления. Но прежде всего и больше всего воспитывают люди. Из них на первом месте находятся родители, которые постоянно влияют своим поведением, моральным обликом. При объяснении своих поступков дети обычно ссылаются на поведение старших. Повседневное поведение родителей А.С.Макаренко рассматривал как решающее средство воспитания детей. Поэтому большое значение придавал он организации семейной жизни, поведению родителей. Характер отношений детей и родителей накладывает серьезный отпечаток на сознание и поведение детей и молодежи.</w:t>
      </w:r>
    </w:p>
    <w:p w:rsidR="00912DAB" w:rsidRDefault="00912DAB">
      <w:pPr>
        <w:pStyle w:val="1"/>
        <w:ind w:left="357"/>
      </w:pPr>
    </w:p>
    <w:p w:rsidR="00912DAB" w:rsidRDefault="00912DAB">
      <w:pPr>
        <w:pStyle w:val="1"/>
        <w:ind w:left="567" w:firstLine="0"/>
      </w:pPr>
      <w:r>
        <w:rPr>
          <w:b/>
          <w:bCs/>
          <w:u w:val="single"/>
        </w:rPr>
        <w:t>Пути повышения воспитательной роли примера.</w:t>
      </w:r>
      <w:r>
        <w:t xml:space="preserve"> </w:t>
      </w:r>
    </w:p>
    <w:p w:rsidR="00912DAB" w:rsidRDefault="00912DAB">
      <w:pPr>
        <w:pStyle w:val="1"/>
        <w:ind w:left="357"/>
      </w:pPr>
      <w:r>
        <w:t xml:space="preserve">Воспитательное значение личного примера взрослых во многом зависит от их авторитета. Школьники подражают взрослым, лишь в том случае, если те пользуются авторитетом. Чем выше авторитет взрослых, тем сильнее влияют они на сознание и поведение учеников. Поэтому завоевание авторитета учителем и родителями – одно из условий повышения воспитательной силы их личного примера. </w:t>
      </w:r>
    </w:p>
    <w:p w:rsidR="00912DAB" w:rsidRDefault="00912DAB">
      <w:pPr>
        <w:pStyle w:val="1"/>
        <w:ind w:left="357"/>
      </w:pPr>
      <w:r>
        <w:t xml:space="preserve"> При использовании положительного примера в воспитании существенное значение имеет учет особенностей личностного развития учащихся. С возрастом у школьников повышается критичность в оценке поведения собственных товарищей и взрослых. В их глазах только тот хороший поступок заслуживает одобрения и подражания, который совершен авторитетным и уважаемым человеком. Это особенно относится к учителям. В одной из лекций А.С.Макаренко говорил, что «без авторитета невозможен воспитатель»</w:t>
      </w:r>
      <w:r>
        <w:rPr>
          <w:vertAlign w:val="superscript"/>
        </w:rPr>
        <w:footnoteReference w:id="4"/>
      </w:r>
      <w:r>
        <w:rPr>
          <w:vertAlign w:val="superscript"/>
        </w:rPr>
        <w:t xml:space="preserve">. </w:t>
      </w:r>
      <w:r>
        <w:t>Близкие по существу мысли высказывала и Н.К. Крупская: «Для ребят, - отмечала она, - идея не отделена от личности. То, что говорит любимый учитель, воспринимается совсем по-другому, чем то, что говорит презираемый ими, чуждый им человек. Самые высокие идеи в его устах становятся ненавистными.</w:t>
      </w:r>
    </w:p>
    <w:p w:rsidR="00912DAB" w:rsidRDefault="00912DAB">
      <w:pPr>
        <w:pStyle w:val="1"/>
        <w:ind w:left="357"/>
      </w:pPr>
      <w:r>
        <w:t>У нас требуют от учителя известного уровня подготовки. Это правильно. Но нужно не только это. Нужно обдумать, как проверять также и умение учителя влиять на ребят, заслуживать их любовь и уважение»</w:t>
      </w:r>
      <w:r>
        <w:rPr>
          <w:vertAlign w:val="superscript"/>
        </w:rPr>
        <w:footnoteReference w:id="5"/>
      </w:r>
      <w:r>
        <w:rPr>
          <w:vertAlign w:val="superscript"/>
        </w:rPr>
        <w:t>.</w:t>
      </w:r>
    </w:p>
    <w:p w:rsidR="00912DAB" w:rsidRDefault="00912DAB">
      <w:pPr>
        <w:pStyle w:val="1"/>
        <w:ind w:left="357"/>
      </w:pPr>
      <w:r>
        <w:t>Важнейшее условие повышения воспитательной силы личного примера учителей, родителей и вообще взрослых – единство слова и дела. Если на словах  взрослые будут требовать правдивости, честности, организованности, трудолюбия, а на деле своими поведением, конкретными делами не будут подкреплять эти требования, то эффективности их воздействия значительно снизятся. Расхождение между словом и делом приносит огромный вред в воспитании.</w:t>
      </w:r>
    </w:p>
    <w:p w:rsidR="00912DAB" w:rsidRDefault="00912DAB">
      <w:pPr>
        <w:pStyle w:val="1"/>
        <w:ind w:left="357"/>
      </w:pPr>
      <w:r>
        <w:t>Повышению воспитательной силы личного примера взрослых способствует также разумная любовь и уважение к детям. Лаской и любовью можно вызвать хорошие чувства, воспитать у них  необходимые привычки и приучить к труду и порядку, к послушанию и уважению. Если взрослый ведет себя как благородный, внимательный старший друг, его поведение побуждает школьников к совершению положительных поступков.</w:t>
      </w:r>
    </w:p>
    <w:p w:rsidR="00912DAB" w:rsidRDefault="00912DAB">
      <w:pPr>
        <w:pStyle w:val="1"/>
        <w:ind w:left="357"/>
      </w:pPr>
      <w:r>
        <w:t>Важное значение в повышении воспитательной силы примера имеет также единство требований и воспитательных воздействий на детей со стороны учителей, родителей и других взрослых. Несогласованность и противоречивость требований и примеров снижает эффективность воспитания. При использовании в воспитательной работе литературных произведений, кинофильмов и театральных постановок следует опираться главным образом на положительные образцы поведения героев. Конечно, в книгах, в кино и в театре школьники встречаются и с отрицательными примерами. Поэтому важно морально закалять их, делать невосприимчивыми к отрицательным примерам. А этого можно добиться не путем изоляции от отрицательных явлений, а путем участия в борьбе с отрицательными явлениями нашей жизни.  Хорошо, когда школьники не только умеют отличать хорошее от плохого, но и выступают против плохого, не остаются в роли  посторонних наблюдателей.</w:t>
      </w:r>
    </w:p>
    <w:p w:rsidR="00912DAB" w:rsidRDefault="00912DAB">
      <w:pPr>
        <w:pStyle w:val="1"/>
        <w:ind w:left="357"/>
      </w:pPr>
      <w:r>
        <w:t>Пути использования примеров в процессе воспитания разнообразны. Это прежде всего подражание или воспроизведение образца поведения. Подражание может быть бессознательным или осознанным копированием поведения других людей. Один из способов использования положительных примеров – заимствование. Оно предполагает сознательное и выборочное воспроизведение качеств личности, приемов и способов ее деятельности, поведения.  Иногда заимствуются даже манеры, походка, одежда. Заимствование и подражание во многом зависят от чувства уважения и симпатии к человеку, который служит примером, на которого желают быть похожи воспитанники. В ряде случаев следование примеру других людей проявляется в соревновании, в стремлении превзойти образец, которому подражают, в желании достигнуть больших результатов в труде, в повседневном поведении. Важно в процессе воспитания использовать и другие способы усвоения примеров поведения других людей. Так большое значение  имеет организации совместной деятельности воспитанников с передовыми тружениками старшего поколения, создание общественного идеала, помогающего проектировать будущую деятельность. Все это помогает обогатить личный опыт труда и поведения, создает лучшие условия для самовоспитания.</w:t>
      </w:r>
    </w:p>
    <w:p w:rsidR="00912DAB" w:rsidRDefault="00912DAB"/>
    <w:p w:rsidR="00912DAB" w:rsidRDefault="00912DAB">
      <w:pPr>
        <w:jc w:val="both"/>
      </w:pPr>
    </w:p>
    <w:p w:rsidR="00912DAB" w:rsidRDefault="00912DAB"/>
    <w:p w:rsidR="00912DAB" w:rsidRDefault="00912DAB">
      <w:pPr>
        <w:pageBreakBefore/>
        <w:suppressLineNumbers/>
        <w:suppressAutoHyphens/>
        <w:spacing w:line="360" w:lineRule="auto"/>
        <w:ind w:left="567"/>
        <w:jc w:val="center"/>
        <w:rPr>
          <w:rFonts w:ascii="Monotype Corsiva" w:hAnsi="Monotype Corsiva"/>
          <w:b/>
          <w:bCs/>
          <w:i/>
          <w:iCs/>
          <w:sz w:val="32"/>
          <w:u w:val="single"/>
        </w:rPr>
      </w:pPr>
      <w:r>
        <w:rPr>
          <w:rFonts w:ascii="Monotype Corsiva" w:hAnsi="Monotype Corsiva"/>
          <w:b/>
          <w:bCs/>
          <w:i/>
          <w:iCs/>
          <w:sz w:val="32"/>
          <w:u w:val="single"/>
        </w:rPr>
        <w:t xml:space="preserve">Литература: </w:t>
      </w:r>
    </w:p>
    <w:p w:rsidR="00912DAB" w:rsidRDefault="00912DAB">
      <w:pPr>
        <w:pStyle w:val="a7"/>
        <w:numPr>
          <w:ilvl w:val="0"/>
          <w:numId w:val="16"/>
        </w:numPr>
        <w:jc w:val="both"/>
        <w:rPr>
          <w:rFonts w:ascii="Monotype Corsiva" w:hAnsi="Monotype Corsiva"/>
          <w:sz w:val="32"/>
          <w:lang w:val="en-US"/>
        </w:rPr>
      </w:pPr>
      <w:r>
        <w:rPr>
          <w:rFonts w:ascii="Monotype Corsiva" w:hAnsi="Monotype Corsiva"/>
          <w:sz w:val="32"/>
        </w:rPr>
        <w:t>Крупская Н.К .Педагогические сочинения. Т.5. Макаренко А.С. Сочинения. Т</w:t>
      </w:r>
      <w:r>
        <w:rPr>
          <w:rFonts w:ascii="Monotype Corsiva" w:hAnsi="Monotype Corsiva"/>
          <w:sz w:val="32"/>
          <w:lang w:val="en-US"/>
        </w:rPr>
        <w:t>.VI.</w:t>
      </w:r>
    </w:p>
    <w:p w:rsidR="00912DAB" w:rsidRDefault="00912DAB">
      <w:pPr>
        <w:pStyle w:val="a7"/>
        <w:numPr>
          <w:ilvl w:val="0"/>
          <w:numId w:val="16"/>
        </w:numPr>
        <w:jc w:val="both"/>
        <w:rPr>
          <w:rFonts w:ascii="Monotype Corsiva" w:hAnsi="Monotype Corsiva"/>
          <w:sz w:val="32"/>
        </w:rPr>
      </w:pPr>
      <w:r>
        <w:rPr>
          <w:rFonts w:ascii="Monotype Corsiva" w:hAnsi="Monotype Corsiva"/>
          <w:sz w:val="32"/>
        </w:rPr>
        <w:t>Хрестоматия по истории зарубежной педагогики / Сост.А.И.Пискунов. М.1971.</w:t>
      </w:r>
    </w:p>
    <w:p w:rsidR="00912DAB" w:rsidRDefault="00912DAB">
      <w:pPr>
        <w:pStyle w:val="a7"/>
        <w:numPr>
          <w:ilvl w:val="0"/>
          <w:numId w:val="16"/>
        </w:numPr>
        <w:jc w:val="both"/>
        <w:rPr>
          <w:rFonts w:ascii="Monotype Corsiva" w:hAnsi="Monotype Corsiva"/>
          <w:sz w:val="32"/>
        </w:rPr>
      </w:pPr>
      <w:r>
        <w:rPr>
          <w:rFonts w:ascii="Monotype Corsiva" w:hAnsi="Monotype Corsiva"/>
          <w:sz w:val="32"/>
        </w:rPr>
        <w:t xml:space="preserve"> Л.С. Выготский. Собр. соч.: В 6 т. Т. 3. М., 1983.</w:t>
      </w:r>
    </w:p>
    <w:p w:rsidR="00912DAB" w:rsidRDefault="00912DAB">
      <w:pPr>
        <w:pStyle w:val="a7"/>
        <w:numPr>
          <w:ilvl w:val="0"/>
          <w:numId w:val="16"/>
        </w:numPr>
        <w:jc w:val="both"/>
        <w:rPr>
          <w:rFonts w:ascii="Monotype Corsiva" w:hAnsi="Monotype Corsiva"/>
          <w:sz w:val="32"/>
        </w:rPr>
      </w:pPr>
      <w:r>
        <w:rPr>
          <w:rFonts w:ascii="Monotype Corsiva" w:hAnsi="Monotype Corsiva"/>
          <w:sz w:val="32"/>
        </w:rPr>
        <w:t xml:space="preserve"> Шимбирев П.Н., Огородников. И.Т. Педагогика. М., 1954.</w:t>
      </w:r>
    </w:p>
    <w:p w:rsidR="00912DAB" w:rsidRDefault="00912DAB">
      <w:pPr>
        <w:pStyle w:val="a7"/>
        <w:jc w:val="both"/>
        <w:rPr>
          <w:rFonts w:ascii="Monotype Corsiva" w:hAnsi="Monotype Corsiva"/>
          <w:sz w:val="32"/>
        </w:rPr>
      </w:pPr>
    </w:p>
    <w:p w:rsidR="00912DAB" w:rsidRDefault="00912DAB">
      <w:pPr>
        <w:pStyle w:val="a7"/>
        <w:rPr>
          <w:rFonts w:ascii="Monotype Corsiva" w:hAnsi="Monotype Corsiva"/>
          <w:sz w:val="32"/>
        </w:rPr>
      </w:pPr>
    </w:p>
    <w:p w:rsidR="00912DAB" w:rsidRDefault="00912DAB">
      <w:pPr>
        <w:jc w:val="right"/>
        <w:rPr>
          <w:rFonts w:ascii="Tahoma" w:hAnsi="Tahoma" w:cs="Tahoma"/>
          <w:szCs w:val="36"/>
        </w:rPr>
      </w:pPr>
      <w:bookmarkStart w:id="0" w:name="_GoBack"/>
      <w:bookmarkEnd w:id="0"/>
    </w:p>
    <w:sectPr w:rsidR="00912DAB">
      <w:footerReference w:type="even" r:id="rId7"/>
      <w:footerReference w:type="default" r:id="rId8"/>
      <w:type w:val="continuous"/>
      <w:pgSz w:w="8419" w:h="11906" w:orient="landscape" w:code="9"/>
      <w:pgMar w:top="567" w:right="794" w:bottom="567" w:left="3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DAB" w:rsidRDefault="00912DAB">
      <w:r>
        <w:separator/>
      </w:r>
    </w:p>
  </w:endnote>
  <w:endnote w:type="continuationSeparator" w:id="0">
    <w:p w:rsidR="00912DAB" w:rsidRDefault="0091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DAB" w:rsidRDefault="00912DAB">
    <w:pPr>
      <w:pStyle w:val="a3"/>
      <w:framePr w:wrap="around" w:vAnchor="text" w:hAnchor="margin" w:xAlign="center" w:y="1"/>
      <w:rPr>
        <w:rStyle w:val="a4"/>
      </w:rPr>
    </w:pPr>
  </w:p>
  <w:p w:rsidR="00912DAB" w:rsidRDefault="00912DA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DAB" w:rsidRDefault="005F5186">
    <w:pPr>
      <w:pStyle w:val="a3"/>
      <w:framePr w:wrap="around" w:vAnchor="text" w:hAnchor="margin" w:xAlign="center" w:y="1"/>
      <w:rPr>
        <w:rStyle w:val="a4"/>
      </w:rPr>
    </w:pPr>
    <w:r>
      <w:rPr>
        <w:rStyle w:val="a4"/>
        <w:noProof/>
      </w:rPr>
      <w:t>1</w:t>
    </w:r>
  </w:p>
  <w:p w:rsidR="00912DAB" w:rsidRDefault="00912DA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DAB" w:rsidRDefault="00912DAB">
      <w:r>
        <w:separator/>
      </w:r>
    </w:p>
  </w:footnote>
  <w:footnote w:type="continuationSeparator" w:id="0">
    <w:p w:rsidR="00912DAB" w:rsidRDefault="00912DAB">
      <w:r>
        <w:continuationSeparator/>
      </w:r>
    </w:p>
  </w:footnote>
  <w:footnote w:id="1">
    <w:p w:rsidR="00912DAB" w:rsidRDefault="00912DAB">
      <w:pPr>
        <w:pStyle w:val="a7"/>
      </w:pPr>
      <w:r>
        <w:rPr>
          <w:rStyle w:val="a8"/>
        </w:rPr>
        <w:footnoteRef/>
      </w:r>
      <w:r>
        <w:t xml:space="preserve"> Шимбирев П.Н., Огородников. И.Т. Педагогика. М., 1954.С215.</w:t>
      </w:r>
    </w:p>
  </w:footnote>
  <w:footnote w:id="2">
    <w:p w:rsidR="00912DAB" w:rsidRDefault="00912DAB">
      <w:pPr>
        <w:pStyle w:val="a7"/>
      </w:pPr>
      <w:r>
        <w:footnoteRef/>
      </w:r>
      <w:r>
        <w:t xml:space="preserve"> . Л.С. Выготский. Собр. соч.: В 6 т. Т. 3. М., 1983. С. 145.</w:t>
      </w:r>
    </w:p>
    <w:p w:rsidR="00912DAB" w:rsidRDefault="00912DAB">
      <w:pPr>
        <w:pStyle w:val="a7"/>
        <w:jc w:val="center"/>
      </w:pPr>
    </w:p>
  </w:footnote>
  <w:footnote w:id="3">
    <w:p w:rsidR="00912DAB" w:rsidRDefault="00912DAB">
      <w:pPr>
        <w:pStyle w:val="a7"/>
      </w:pPr>
      <w:r>
        <w:rPr>
          <w:rStyle w:val="a8"/>
        </w:rPr>
        <w:footnoteRef/>
      </w:r>
      <w:r>
        <w:t xml:space="preserve">  Хрестоматия по истории зарубежной педагогики \ Сост.А.И.Пискунов. М.1971.С159</w:t>
      </w:r>
    </w:p>
  </w:footnote>
  <w:footnote w:id="4">
    <w:p w:rsidR="00912DAB" w:rsidRDefault="00912DAB">
      <w:pPr>
        <w:pStyle w:val="a7"/>
        <w:rPr>
          <w:lang w:val="en-US"/>
        </w:rPr>
      </w:pPr>
      <w:r>
        <w:rPr>
          <w:rStyle w:val="a8"/>
        </w:rPr>
        <w:footnoteRef/>
      </w:r>
      <w:r>
        <w:t xml:space="preserve"> Макаренко А.С. Сочинения. Т</w:t>
      </w:r>
      <w:r>
        <w:rPr>
          <w:lang w:val="en-US"/>
        </w:rPr>
        <w:t>.VI.C.351.</w:t>
      </w:r>
    </w:p>
  </w:footnote>
  <w:footnote w:id="5">
    <w:p w:rsidR="00912DAB" w:rsidRDefault="00912DAB">
      <w:pPr>
        <w:pStyle w:val="a7"/>
      </w:pPr>
      <w:r>
        <w:rPr>
          <w:rStyle w:val="a8"/>
        </w:rPr>
        <w:footnoteRef/>
      </w:r>
      <w:r>
        <w:t xml:space="preserve"> Крупская Н.К .Педагогические сочинения. Т.5.С.265, 266.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36089"/>
    <w:multiLevelType w:val="hybridMultilevel"/>
    <w:tmpl w:val="790AD34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4C11E9A"/>
    <w:multiLevelType w:val="hybridMultilevel"/>
    <w:tmpl w:val="803AAF8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BA27415"/>
    <w:multiLevelType w:val="hybridMultilevel"/>
    <w:tmpl w:val="51A48FA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14DE4ADA"/>
    <w:multiLevelType w:val="hybridMultilevel"/>
    <w:tmpl w:val="C6DC92D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A5D244B"/>
    <w:multiLevelType w:val="hybridMultilevel"/>
    <w:tmpl w:val="1256E9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5F73811"/>
    <w:multiLevelType w:val="hybridMultilevel"/>
    <w:tmpl w:val="2BA85AD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nsid w:val="26BA6308"/>
    <w:multiLevelType w:val="hybridMultilevel"/>
    <w:tmpl w:val="E72E90B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329658BF"/>
    <w:multiLevelType w:val="hybridMultilevel"/>
    <w:tmpl w:val="CD0CE6A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3506533E"/>
    <w:multiLevelType w:val="hybridMultilevel"/>
    <w:tmpl w:val="939AFF9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45FA58D0"/>
    <w:multiLevelType w:val="hybridMultilevel"/>
    <w:tmpl w:val="D2DAB4CA"/>
    <w:lvl w:ilvl="0" w:tplc="0419000F">
      <w:start w:val="1"/>
      <w:numFmt w:val="decimal"/>
      <w:lvlText w:val="%1."/>
      <w:lvlJc w:val="left"/>
      <w:pPr>
        <w:tabs>
          <w:tab w:val="num" w:pos="1568"/>
        </w:tabs>
        <w:ind w:left="1568" w:hanging="360"/>
      </w:pPr>
    </w:lvl>
    <w:lvl w:ilvl="1" w:tplc="04190019" w:tentative="1">
      <w:start w:val="1"/>
      <w:numFmt w:val="lowerLetter"/>
      <w:lvlText w:val="%2."/>
      <w:lvlJc w:val="left"/>
      <w:pPr>
        <w:tabs>
          <w:tab w:val="num" w:pos="2288"/>
        </w:tabs>
        <w:ind w:left="2288" w:hanging="360"/>
      </w:pPr>
    </w:lvl>
    <w:lvl w:ilvl="2" w:tplc="0419001B" w:tentative="1">
      <w:start w:val="1"/>
      <w:numFmt w:val="lowerRoman"/>
      <w:lvlText w:val="%3."/>
      <w:lvlJc w:val="right"/>
      <w:pPr>
        <w:tabs>
          <w:tab w:val="num" w:pos="3008"/>
        </w:tabs>
        <w:ind w:left="3008" w:hanging="180"/>
      </w:pPr>
    </w:lvl>
    <w:lvl w:ilvl="3" w:tplc="0419000F" w:tentative="1">
      <w:start w:val="1"/>
      <w:numFmt w:val="decimal"/>
      <w:lvlText w:val="%4."/>
      <w:lvlJc w:val="left"/>
      <w:pPr>
        <w:tabs>
          <w:tab w:val="num" w:pos="3728"/>
        </w:tabs>
        <w:ind w:left="3728" w:hanging="360"/>
      </w:pPr>
    </w:lvl>
    <w:lvl w:ilvl="4" w:tplc="04190019" w:tentative="1">
      <w:start w:val="1"/>
      <w:numFmt w:val="lowerLetter"/>
      <w:lvlText w:val="%5."/>
      <w:lvlJc w:val="left"/>
      <w:pPr>
        <w:tabs>
          <w:tab w:val="num" w:pos="4448"/>
        </w:tabs>
        <w:ind w:left="4448" w:hanging="360"/>
      </w:pPr>
    </w:lvl>
    <w:lvl w:ilvl="5" w:tplc="0419001B" w:tentative="1">
      <w:start w:val="1"/>
      <w:numFmt w:val="lowerRoman"/>
      <w:lvlText w:val="%6."/>
      <w:lvlJc w:val="right"/>
      <w:pPr>
        <w:tabs>
          <w:tab w:val="num" w:pos="5168"/>
        </w:tabs>
        <w:ind w:left="5168" w:hanging="180"/>
      </w:pPr>
    </w:lvl>
    <w:lvl w:ilvl="6" w:tplc="0419000F" w:tentative="1">
      <w:start w:val="1"/>
      <w:numFmt w:val="decimal"/>
      <w:lvlText w:val="%7."/>
      <w:lvlJc w:val="left"/>
      <w:pPr>
        <w:tabs>
          <w:tab w:val="num" w:pos="5888"/>
        </w:tabs>
        <w:ind w:left="5888" w:hanging="360"/>
      </w:pPr>
    </w:lvl>
    <w:lvl w:ilvl="7" w:tplc="04190019" w:tentative="1">
      <w:start w:val="1"/>
      <w:numFmt w:val="lowerLetter"/>
      <w:lvlText w:val="%8."/>
      <w:lvlJc w:val="left"/>
      <w:pPr>
        <w:tabs>
          <w:tab w:val="num" w:pos="6608"/>
        </w:tabs>
        <w:ind w:left="6608" w:hanging="360"/>
      </w:pPr>
    </w:lvl>
    <w:lvl w:ilvl="8" w:tplc="0419001B" w:tentative="1">
      <w:start w:val="1"/>
      <w:numFmt w:val="lowerRoman"/>
      <w:lvlText w:val="%9."/>
      <w:lvlJc w:val="right"/>
      <w:pPr>
        <w:tabs>
          <w:tab w:val="num" w:pos="7328"/>
        </w:tabs>
        <w:ind w:left="7328" w:hanging="180"/>
      </w:pPr>
    </w:lvl>
  </w:abstractNum>
  <w:abstractNum w:abstractNumId="10">
    <w:nsid w:val="4C9E1991"/>
    <w:multiLevelType w:val="hybridMultilevel"/>
    <w:tmpl w:val="2DB4E2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68D335D"/>
    <w:multiLevelType w:val="hybridMultilevel"/>
    <w:tmpl w:val="6706E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CC40BF1"/>
    <w:multiLevelType w:val="hybridMultilevel"/>
    <w:tmpl w:val="889A262A"/>
    <w:lvl w:ilvl="0" w:tplc="0419000F">
      <w:start w:val="1"/>
      <w:numFmt w:val="decimal"/>
      <w:lvlText w:val="%1."/>
      <w:lvlJc w:val="left"/>
      <w:pPr>
        <w:tabs>
          <w:tab w:val="num" w:pos="1568"/>
        </w:tabs>
        <w:ind w:left="1568" w:hanging="360"/>
      </w:pPr>
    </w:lvl>
    <w:lvl w:ilvl="1" w:tplc="04190019" w:tentative="1">
      <w:start w:val="1"/>
      <w:numFmt w:val="lowerLetter"/>
      <w:lvlText w:val="%2."/>
      <w:lvlJc w:val="left"/>
      <w:pPr>
        <w:tabs>
          <w:tab w:val="num" w:pos="2288"/>
        </w:tabs>
        <w:ind w:left="2288" w:hanging="360"/>
      </w:pPr>
    </w:lvl>
    <w:lvl w:ilvl="2" w:tplc="0419001B" w:tentative="1">
      <w:start w:val="1"/>
      <w:numFmt w:val="lowerRoman"/>
      <w:lvlText w:val="%3."/>
      <w:lvlJc w:val="right"/>
      <w:pPr>
        <w:tabs>
          <w:tab w:val="num" w:pos="3008"/>
        </w:tabs>
        <w:ind w:left="3008" w:hanging="180"/>
      </w:pPr>
    </w:lvl>
    <w:lvl w:ilvl="3" w:tplc="0419000F" w:tentative="1">
      <w:start w:val="1"/>
      <w:numFmt w:val="decimal"/>
      <w:lvlText w:val="%4."/>
      <w:lvlJc w:val="left"/>
      <w:pPr>
        <w:tabs>
          <w:tab w:val="num" w:pos="3728"/>
        </w:tabs>
        <w:ind w:left="3728" w:hanging="360"/>
      </w:pPr>
    </w:lvl>
    <w:lvl w:ilvl="4" w:tplc="04190019" w:tentative="1">
      <w:start w:val="1"/>
      <w:numFmt w:val="lowerLetter"/>
      <w:lvlText w:val="%5."/>
      <w:lvlJc w:val="left"/>
      <w:pPr>
        <w:tabs>
          <w:tab w:val="num" w:pos="4448"/>
        </w:tabs>
        <w:ind w:left="4448" w:hanging="360"/>
      </w:pPr>
    </w:lvl>
    <w:lvl w:ilvl="5" w:tplc="0419001B" w:tentative="1">
      <w:start w:val="1"/>
      <w:numFmt w:val="lowerRoman"/>
      <w:lvlText w:val="%6."/>
      <w:lvlJc w:val="right"/>
      <w:pPr>
        <w:tabs>
          <w:tab w:val="num" w:pos="5168"/>
        </w:tabs>
        <w:ind w:left="5168" w:hanging="180"/>
      </w:pPr>
    </w:lvl>
    <w:lvl w:ilvl="6" w:tplc="0419000F" w:tentative="1">
      <w:start w:val="1"/>
      <w:numFmt w:val="decimal"/>
      <w:lvlText w:val="%7."/>
      <w:lvlJc w:val="left"/>
      <w:pPr>
        <w:tabs>
          <w:tab w:val="num" w:pos="5888"/>
        </w:tabs>
        <w:ind w:left="5888" w:hanging="360"/>
      </w:pPr>
    </w:lvl>
    <w:lvl w:ilvl="7" w:tplc="04190019" w:tentative="1">
      <w:start w:val="1"/>
      <w:numFmt w:val="lowerLetter"/>
      <w:lvlText w:val="%8."/>
      <w:lvlJc w:val="left"/>
      <w:pPr>
        <w:tabs>
          <w:tab w:val="num" w:pos="6608"/>
        </w:tabs>
        <w:ind w:left="6608" w:hanging="360"/>
      </w:pPr>
    </w:lvl>
    <w:lvl w:ilvl="8" w:tplc="0419001B" w:tentative="1">
      <w:start w:val="1"/>
      <w:numFmt w:val="lowerRoman"/>
      <w:lvlText w:val="%9."/>
      <w:lvlJc w:val="right"/>
      <w:pPr>
        <w:tabs>
          <w:tab w:val="num" w:pos="7328"/>
        </w:tabs>
        <w:ind w:left="7328" w:hanging="180"/>
      </w:pPr>
    </w:lvl>
  </w:abstractNum>
  <w:abstractNum w:abstractNumId="13">
    <w:nsid w:val="5EB22C51"/>
    <w:multiLevelType w:val="hybridMultilevel"/>
    <w:tmpl w:val="B5D06DA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6ED5B8C"/>
    <w:multiLevelType w:val="hybridMultilevel"/>
    <w:tmpl w:val="8E6AEDB2"/>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15">
    <w:nsid w:val="694B27DA"/>
    <w:multiLevelType w:val="hybridMultilevel"/>
    <w:tmpl w:val="FA8A4C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997E58"/>
    <w:multiLevelType w:val="singleLevel"/>
    <w:tmpl w:val="0419000F"/>
    <w:lvl w:ilvl="0">
      <w:start w:val="1"/>
      <w:numFmt w:val="decimal"/>
      <w:lvlText w:val="%1."/>
      <w:lvlJc w:val="left"/>
      <w:pPr>
        <w:tabs>
          <w:tab w:val="num" w:pos="360"/>
        </w:tabs>
        <w:ind w:left="360" w:hanging="360"/>
      </w:pPr>
    </w:lvl>
  </w:abstractNum>
  <w:abstractNum w:abstractNumId="17">
    <w:nsid w:val="77F9568F"/>
    <w:multiLevelType w:val="hybridMultilevel"/>
    <w:tmpl w:val="D89699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BC61D43"/>
    <w:multiLevelType w:val="hybridMultilevel"/>
    <w:tmpl w:val="73A61FBA"/>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num w:numId="1">
    <w:abstractNumId w:val="11"/>
  </w:num>
  <w:num w:numId="2">
    <w:abstractNumId w:val="16"/>
  </w:num>
  <w:num w:numId="3">
    <w:abstractNumId w:val="18"/>
  </w:num>
  <w:num w:numId="4">
    <w:abstractNumId w:val="7"/>
  </w:num>
  <w:num w:numId="5">
    <w:abstractNumId w:val="1"/>
  </w:num>
  <w:num w:numId="6">
    <w:abstractNumId w:val="17"/>
  </w:num>
  <w:num w:numId="7">
    <w:abstractNumId w:val="13"/>
  </w:num>
  <w:num w:numId="8">
    <w:abstractNumId w:val="0"/>
  </w:num>
  <w:num w:numId="9">
    <w:abstractNumId w:val="3"/>
  </w:num>
  <w:num w:numId="10">
    <w:abstractNumId w:val="5"/>
  </w:num>
  <w:num w:numId="11">
    <w:abstractNumId w:val="2"/>
  </w:num>
  <w:num w:numId="12">
    <w:abstractNumId w:val="6"/>
  </w:num>
  <w:num w:numId="13">
    <w:abstractNumId w:val="10"/>
  </w:num>
  <w:num w:numId="14">
    <w:abstractNumId w:val="12"/>
  </w:num>
  <w:num w:numId="15">
    <w:abstractNumId w:val="9"/>
  </w:num>
  <w:num w:numId="16">
    <w:abstractNumId w:val="4"/>
  </w:num>
  <w:num w:numId="17">
    <w:abstractNumId w:val="15"/>
  </w:num>
  <w:num w:numId="18">
    <w:abstractNumId w:val="14"/>
  </w:num>
  <w:num w:numId="19">
    <w:abstractNumId w:val="8"/>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printTwoOnOne/>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5186"/>
    <w:rsid w:val="005F5186"/>
    <w:rsid w:val="00912DAB"/>
    <w:rsid w:val="00952D94"/>
    <w:rsid w:val="00F61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5F09CE-E972-4C06-BB4F-3473EE87B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spacing w:line="360" w:lineRule="auto"/>
      <w:ind w:left="360" w:firstLine="491"/>
      <w:jc w:val="both"/>
      <w:outlineLvl w:val="0"/>
    </w:pPr>
    <w:rPr>
      <w:rFonts w:ascii="Monotype Corsiva" w:hAnsi="Monotype Corsiva"/>
      <w:i/>
      <w:iCs/>
      <w:sz w:val="32"/>
    </w:rPr>
  </w:style>
  <w:style w:type="paragraph" w:styleId="2">
    <w:name w:val="heading 2"/>
    <w:basedOn w:val="a"/>
    <w:next w:val="a"/>
    <w:qFormat/>
    <w:pPr>
      <w:keepNext/>
      <w:spacing w:line="360" w:lineRule="auto"/>
      <w:ind w:left="360"/>
      <w:jc w:val="both"/>
      <w:outlineLvl w:val="1"/>
    </w:pPr>
    <w:rPr>
      <w:rFonts w:ascii="Monotype Corsiva" w:hAnsi="Monotype Corsiva"/>
      <w:i/>
      <w:iCs/>
      <w:sz w:val="32"/>
      <w:u w:val="single"/>
    </w:rPr>
  </w:style>
  <w:style w:type="paragraph" w:styleId="3">
    <w:name w:val="heading 3"/>
    <w:basedOn w:val="a"/>
    <w:next w:val="a"/>
    <w:qFormat/>
    <w:pPr>
      <w:keepNext/>
      <w:jc w:val="center"/>
      <w:outlineLvl w:val="2"/>
    </w:pPr>
    <w:rPr>
      <w:rFonts w:ascii="Monotype Corsiva" w:hAnsi="Monotype Corsiva" w:cs="Tahoma"/>
      <w:b/>
      <w:i/>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header"/>
    <w:basedOn w:val="a"/>
    <w:semiHidden/>
    <w:pPr>
      <w:tabs>
        <w:tab w:val="center" w:pos="4677"/>
        <w:tab w:val="right" w:pos="9355"/>
      </w:tabs>
    </w:pPr>
  </w:style>
  <w:style w:type="paragraph" w:styleId="a6">
    <w:name w:val="Body Text Indent"/>
    <w:basedOn w:val="a"/>
    <w:semiHidden/>
    <w:pPr>
      <w:ind w:left="360"/>
    </w:pPr>
    <w:rPr>
      <w:rFonts w:ascii="Monotype Corsiva" w:hAnsi="Monotype Corsiva"/>
      <w:i/>
      <w:iCs/>
      <w:sz w:val="32"/>
    </w:rPr>
  </w:style>
  <w:style w:type="paragraph" w:styleId="a7">
    <w:name w:val="footnote text"/>
    <w:basedOn w:val="a"/>
    <w:semiHidden/>
    <w:rPr>
      <w:sz w:val="20"/>
    </w:rPr>
  </w:style>
  <w:style w:type="character" w:styleId="a8">
    <w:name w:val="footnote reference"/>
    <w:semiHidden/>
    <w:rPr>
      <w:vertAlign w:val="superscript"/>
    </w:rPr>
  </w:style>
  <w:style w:type="paragraph" w:styleId="20">
    <w:name w:val="Body Text Indent 2"/>
    <w:basedOn w:val="a"/>
    <w:semiHidden/>
    <w:pPr>
      <w:spacing w:line="360" w:lineRule="auto"/>
      <w:ind w:left="360"/>
      <w:jc w:val="both"/>
    </w:pPr>
    <w:rPr>
      <w:rFonts w:ascii="Monotype Corsiva" w:hAnsi="Monotype Corsiva"/>
      <w:i/>
      <w:iCs/>
      <w:sz w:val="32"/>
    </w:rPr>
  </w:style>
  <w:style w:type="paragraph" w:styleId="a9">
    <w:name w:val="Normal (Web)"/>
    <w:basedOn w:val="a"/>
    <w:semiHidden/>
    <w:pPr>
      <w:spacing w:before="100" w:beforeAutospacing="1" w:after="100" w:afterAutospacing="1"/>
    </w:pPr>
    <w:rPr>
      <w:sz w:val="24"/>
      <w:szCs w:val="24"/>
    </w:rPr>
  </w:style>
  <w:style w:type="paragraph" w:styleId="aa">
    <w:name w:val="Body Text"/>
    <w:basedOn w:val="a"/>
    <w:semiHidden/>
    <w:pPr>
      <w:spacing w:before="120" w:after="120"/>
      <w:jc w:val="both"/>
    </w:pPr>
    <w:rPr>
      <w:sz w:val="24"/>
    </w:rPr>
  </w:style>
  <w:style w:type="paragraph" w:styleId="21">
    <w:name w:val="Body Text 2"/>
    <w:basedOn w:val="a"/>
    <w:semiHidden/>
    <w:pPr>
      <w:spacing w:before="120" w:after="120"/>
      <w:jc w:val="both"/>
    </w:pPr>
    <w:rPr>
      <w:sz w:val="24"/>
      <w:u w:val="single"/>
    </w:rPr>
  </w:style>
  <w:style w:type="paragraph" w:styleId="30">
    <w:name w:val="Body Text Indent 3"/>
    <w:basedOn w:val="a"/>
    <w:semiHidden/>
    <w:pPr>
      <w:tabs>
        <w:tab w:val="left" w:pos="709"/>
      </w:tabs>
      <w:spacing w:line="360" w:lineRule="auto"/>
      <w:ind w:left="709"/>
      <w:jc w:val="both"/>
    </w:pPr>
    <w:rPr>
      <w:rFonts w:ascii="Monotype Corsiva" w:hAnsi="Monotype Corsiva"/>
      <w:i/>
      <w:iCs/>
      <w:sz w:val="32"/>
    </w:rPr>
  </w:style>
  <w:style w:type="paragraph" w:customStyle="1" w:styleId="FR5">
    <w:name w:val="FR5"/>
    <w:pPr>
      <w:widowControl w:val="0"/>
      <w:autoSpaceDE w:val="0"/>
      <w:autoSpaceDN w:val="0"/>
      <w:adjustRightInd w:val="0"/>
      <w:spacing w:before="120" w:line="278" w:lineRule="auto"/>
    </w:pPr>
    <w:rPr>
      <w:rFonts w:ascii="Arial" w:hAnsi="Arial" w:cs="Arial"/>
    </w:rPr>
  </w:style>
  <w:style w:type="paragraph" w:styleId="ab">
    <w:name w:val="List"/>
    <w:basedOn w:val="a"/>
    <w:semiHidden/>
    <w:pPr>
      <w:ind w:left="283" w:hanging="283"/>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2800</Words>
  <Characters>15966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Контр. по философии</vt:lpstr>
    </vt:vector>
  </TitlesOfParts>
  <Company>LGM</Company>
  <LinksUpToDate>false</LinksUpToDate>
  <CharactersWithSpaces>18729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 по философии</dc:title>
  <dc:subject/>
  <dc:creator>USER</dc:creator>
  <cp:keywords/>
  <cp:lastModifiedBy>admin</cp:lastModifiedBy>
  <cp:revision>2</cp:revision>
  <dcterms:created xsi:type="dcterms:W3CDTF">2014-02-08T05:36:00Z</dcterms:created>
  <dcterms:modified xsi:type="dcterms:W3CDTF">2014-02-08T05:36:00Z</dcterms:modified>
</cp:coreProperties>
</file>