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E3" w:rsidRPr="00257DFF" w:rsidRDefault="006D1FE3" w:rsidP="004A4B81">
      <w:pPr>
        <w:ind w:left="42" w:firstLine="858"/>
        <w:jc w:val="center"/>
        <w:rPr>
          <w:rFonts w:ascii="Arial" w:hAnsi="Arial" w:cs="Arial"/>
          <w:sz w:val="28"/>
          <w:szCs w:val="28"/>
        </w:rPr>
      </w:pPr>
      <w:bookmarkStart w:id="0" w:name="_Toc39643504"/>
      <w:bookmarkStart w:id="1" w:name="_Toc39643598"/>
      <w:bookmarkStart w:id="2" w:name="_Toc39858474"/>
      <w:r w:rsidRPr="00257DFF">
        <w:rPr>
          <w:rFonts w:ascii="Arial" w:hAnsi="Arial" w:cs="Arial"/>
          <w:sz w:val="28"/>
          <w:szCs w:val="28"/>
        </w:rPr>
        <w:t xml:space="preserve">Кирово-Чепецкий </w:t>
      </w:r>
      <w:r w:rsidR="00823EB3" w:rsidRPr="00257DFF">
        <w:rPr>
          <w:rFonts w:ascii="Arial" w:hAnsi="Arial" w:cs="Arial"/>
          <w:sz w:val="28"/>
          <w:szCs w:val="28"/>
        </w:rPr>
        <w:t>К</w:t>
      </w:r>
      <w:r w:rsidRPr="00257DFF">
        <w:rPr>
          <w:rFonts w:ascii="Arial" w:hAnsi="Arial" w:cs="Arial"/>
          <w:sz w:val="28"/>
          <w:szCs w:val="28"/>
        </w:rPr>
        <w:t xml:space="preserve">олледж </w:t>
      </w:r>
      <w:r w:rsidR="00823EB3" w:rsidRPr="00257DFF">
        <w:rPr>
          <w:rFonts w:ascii="Arial" w:hAnsi="Arial" w:cs="Arial"/>
          <w:sz w:val="28"/>
          <w:szCs w:val="28"/>
        </w:rPr>
        <w:t>Э</w:t>
      </w:r>
      <w:r w:rsidRPr="00257DFF">
        <w:rPr>
          <w:rFonts w:ascii="Arial" w:hAnsi="Arial" w:cs="Arial"/>
          <w:sz w:val="28"/>
          <w:szCs w:val="28"/>
        </w:rPr>
        <w:t xml:space="preserve">кономики и </w:t>
      </w:r>
      <w:r w:rsidR="00823EB3" w:rsidRPr="00257DFF">
        <w:rPr>
          <w:rFonts w:ascii="Arial" w:hAnsi="Arial" w:cs="Arial"/>
          <w:sz w:val="28"/>
          <w:szCs w:val="28"/>
        </w:rPr>
        <w:t>П</w:t>
      </w:r>
      <w:r w:rsidRPr="00257DFF">
        <w:rPr>
          <w:rFonts w:ascii="Arial" w:hAnsi="Arial" w:cs="Arial"/>
          <w:sz w:val="28"/>
          <w:szCs w:val="28"/>
        </w:rPr>
        <w:t>рава</w:t>
      </w:r>
    </w:p>
    <w:p w:rsidR="006D1FE3" w:rsidRPr="0074063D" w:rsidRDefault="006D1FE3" w:rsidP="004A4B81">
      <w:pPr>
        <w:ind w:left="42" w:firstLine="858"/>
        <w:jc w:val="center"/>
        <w:rPr>
          <w:rFonts w:ascii="Arial" w:hAnsi="Arial" w:cs="Arial"/>
          <w:b/>
          <w:sz w:val="32"/>
        </w:rPr>
      </w:pPr>
    </w:p>
    <w:p w:rsidR="006D1FE3" w:rsidRPr="00257DFF" w:rsidRDefault="006D1FE3" w:rsidP="004A4B81">
      <w:pPr>
        <w:ind w:left="42" w:firstLine="858"/>
        <w:jc w:val="center"/>
        <w:rPr>
          <w:rFonts w:ascii="Arial" w:hAnsi="Arial" w:cs="Arial"/>
          <w:sz w:val="32"/>
        </w:rPr>
      </w:pPr>
    </w:p>
    <w:p w:rsidR="006D1FE3" w:rsidRPr="00257DFF" w:rsidRDefault="00C7021D" w:rsidP="00163BBA">
      <w:pPr>
        <w:ind w:left="42" w:firstLine="858"/>
        <w:jc w:val="center"/>
        <w:rPr>
          <w:rFonts w:ascii="Arial" w:hAnsi="Arial" w:cs="Arial"/>
          <w:sz w:val="32"/>
        </w:rPr>
      </w:pPr>
      <w:r w:rsidRPr="00257DFF">
        <w:rPr>
          <w:rFonts w:ascii="Arial" w:hAnsi="Arial" w:cs="Arial"/>
          <w:sz w:val="32"/>
        </w:rPr>
        <w:t>Специальность</w:t>
      </w:r>
      <w:r w:rsidR="006D1FE3" w:rsidRPr="00257DFF">
        <w:rPr>
          <w:rFonts w:ascii="Arial" w:hAnsi="Arial" w:cs="Arial"/>
          <w:sz w:val="32"/>
        </w:rPr>
        <w:t xml:space="preserve"> </w:t>
      </w:r>
      <w:r w:rsidR="00823EB3" w:rsidRPr="00257DFF">
        <w:rPr>
          <w:rFonts w:ascii="Arial" w:hAnsi="Arial" w:cs="Arial"/>
          <w:sz w:val="32"/>
        </w:rPr>
        <w:t>«</w:t>
      </w:r>
      <w:r w:rsidR="006D1FE3" w:rsidRPr="00257DFF">
        <w:rPr>
          <w:rFonts w:ascii="Arial" w:hAnsi="Arial" w:cs="Arial"/>
          <w:sz w:val="32"/>
        </w:rPr>
        <w:t>Государственное и муниципальное управление</w:t>
      </w:r>
      <w:r w:rsidR="00823EB3" w:rsidRPr="00257DFF">
        <w:rPr>
          <w:rFonts w:ascii="Arial" w:hAnsi="Arial" w:cs="Arial"/>
          <w:sz w:val="32"/>
        </w:rPr>
        <w:t>»</w:t>
      </w:r>
    </w:p>
    <w:p w:rsidR="006D1FE3" w:rsidRPr="00257DFF" w:rsidRDefault="006D1FE3" w:rsidP="00163BBA">
      <w:pPr>
        <w:ind w:left="42" w:firstLine="858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jc w:val="center"/>
        <w:rPr>
          <w:rFonts w:ascii="Arial" w:hAnsi="Arial" w:cs="Arial"/>
          <w:b/>
          <w:sz w:val="32"/>
        </w:rPr>
      </w:pPr>
    </w:p>
    <w:p w:rsidR="00852633" w:rsidRPr="00257DFF" w:rsidRDefault="00852633" w:rsidP="00163BBA">
      <w:pPr>
        <w:ind w:left="42" w:firstLine="858"/>
        <w:jc w:val="center"/>
        <w:rPr>
          <w:rFonts w:ascii="ArbatDi" w:hAnsi="ArbatDi" w:cs="Arial"/>
          <w:b/>
          <w:sz w:val="32"/>
        </w:rPr>
      </w:pPr>
    </w:p>
    <w:p w:rsidR="00E72832" w:rsidRPr="00257DFF" w:rsidRDefault="00E72832" w:rsidP="00163BBA">
      <w:pPr>
        <w:pStyle w:val="a6"/>
        <w:ind w:left="42" w:firstLine="858"/>
        <w:jc w:val="center"/>
        <w:rPr>
          <w:rFonts w:ascii="ArbatDi" w:hAnsi="ArbatDi" w:cs="Arial"/>
          <w:b/>
          <w:sz w:val="36"/>
        </w:rPr>
      </w:pPr>
      <w:r w:rsidRPr="00257DFF">
        <w:rPr>
          <w:rFonts w:ascii="ArbatDi" w:hAnsi="ArbatDi" w:cs="Arial"/>
          <w:b/>
          <w:sz w:val="36"/>
        </w:rPr>
        <w:t>"</w:t>
      </w:r>
      <w:r w:rsidRPr="00257DFF">
        <w:rPr>
          <w:rFonts w:ascii="ArbatDi" w:hAnsi="ArbatDi" w:cs="Arial"/>
          <w:b/>
          <w:sz w:val="40"/>
          <w:szCs w:val="40"/>
        </w:rPr>
        <w:t>Местное самоуправление в системе публичной власти</w:t>
      </w:r>
      <w:r w:rsidRPr="00257DFF">
        <w:rPr>
          <w:rFonts w:ascii="ArbatDi" w:hAnsi="ArbatDi" w:cs="Arial"/>
          <w:b/>
          <w:sz w:val="36"/>
        </w:rPr>
        <w:t>".</w:t>
      </w:r>
    </w:p>
    <w:p w:rsidR="00852633" w:rsidRPr="00257DFF" w:rsidRDefault="00852633" w:rsidP="00163BBA">
      <w:pPr>
        <w:ind w:left="42" w:firstLine="858"/>
        <w:jc w:val="center"/>
        <w:rPr>
          <w:rFonts w:ascii="ArbatDi" w:hAnsi="ArbatDi" w:cs="Arial"/>
          <w:b/>
          <w:sz w:val="32"/>
        </w:rPr>
      </w:pPr>
    </w:p>
    <w:p w:rsidR="00852633" w:rsidRPr="00257DFF" w:rsidRDefault="00852633" w:rsidP="00163BBA">
      <w:pPr>
        <w:ind w:left="42" w:firstLine="858"/>
        <w:jc w:val="center"/>
        <w:rPr>
          <w:rFonts w:ascii="ArbatDi" w:hAnsi="ArbatDi" w:cs="Arial"/>
          <w:b/>
          <w:sz w:val="32"/>
        </w:rPr>
      </w:pPr>
    </w:p>
    <w:p w:rsidR="006D1FE3" w:rsidRPr="00257DFF" w:rsidRDefault="006D1FE3" w:rsidP="00163BBA">
      <w:pPr>
        <w:ind w:left="42" w:firstLine="858"/>
        <w:jc w:val="center"/>
        <w:rPr>
          <w:rFonts w:ascii="ArbatDi" w:hAnsi="ArbatDi" w:cs="Arial"/>
          <w:b/>
          <w:sz w:val="36"/>
          <w:szCs w:val="36"/>
        </w:rPr>
      </w:pPr>
      <w:r w:rsidRPr="00257DFF">
        <w:rPr>
          <w:rFonts w:ascii="ArbatDi" w:hAnsi="ArbatDi" w:cs="Arial"/>
          <w:b/>
          <w:sz w:val="36"/>
          <w:szCs w:val="36"/>
        </w:rPr>
        <w:t>КУРСОВАЯ РАБОТА</w:t>
      </w:r>
    </w:p>
    <w:p w:rsidR="006D1FE3" w:rsidRPr="00257DFF" w:rsidRDefault="006D1FE3" w:rsidP="00163BBA">
      <w:pPr>
        <w:ind w:left="42" w:firstLine="858"/>
        <w:jc w:val="center"/>
        <w:rPr>
          <w:rFonts w:ascii="ArbatDi" w:hAnsi="ArbatDi" w:cs="Arial"/>
          <w:b/>
          <w:sz w:val="36"/>
          <w:szCs w:val="36"/>
        </w:rPr>
      </w:pPr>
      <w:r w:rsidRPr="00257DFF">
        <w:rPr>
          <w:rFonts w:ascii="ArbatDi" w:hAnsi="ArbatDi" w:cs="Arial"/>
          <w:b/>
          <w:sz w:val="36"/>
          <w:szCs w:val="36"/>
        </w:rPr>
        <w:t xml:space="preserve">по </w:t>
      </w:r>
      <w:r w:rsidR="00C7021D" w:rsidRPr="00257DFF">
        <w:rPr>
          <w:rFonts w:ascii="ArbatDi" w:hAnsi="ArbatDi" w:cs="Arial"/>
          <w:b/>
          <w:sz w:val="36"/>
          <w:szCs w:val="36"/>
        </w:rPr>
        <w:t xml:space="preserve">дисциплине </w:t>
      </w:r>
      <w:r w:rsidR="00E72832" w:rsidRPr="00257DFF">
        <w:rPr>
          <w:rFonts w:ascii="ArbatDi" w:hAnsi="ArbatDi" w:cs="Arial"/>
          <w:b/>
          <w:sz w:val="36"/>
          <w:szCs w:val="36"/>
        </w:rPr>
        <w:t>«</w:t>
      </w:r>
      <w:r w:rsidRPr="00257DFF">
        <w:rPr>
          <w:rFonts w:ascii="ArbatDi" w:hAnsi="ArbatDi" w:cs="Arial"/>
          <w:b/>
          <w:sz w:val="36"/>
          <w:szCs w:val="36"/>
        </w:rPr>
        <w:t>Правовы</w:t>
      </w:r>
      <w:r w:rsidR="00C7021D" w:rsidRPr="00257DFF">
        <w:rPr>
          <w:rFonts w:ascii="ArbatDi" w:hAnsi="ArbatDi" w:cs="Arial"/>
          <w:b/>
          <w:sz w:val="36"/>
          <w:szCs w:val="36"/>
        </w:rPr>
        <w:t>е</w:t>
      </w:r>
      <w:r w:rsidRPr="00257DFF">
        <w:rPr>
          <w:rFonts w:ascii="ArbatDi" w:hAnsi="ArbatDi" w:cs="Arial"/>
          <w:b/>
          <w:sz w:val="36"/>
          <w:szCs w:val="36"/>
        </w:rPr>
        <w:t xml:space="preserve"> основ</w:t>
      </w:r>
      <w:r w:rsidR="00A146BD" w:rsidRPr="00257DFF">
        <w:rPr>
          <w:rFonts w:ascii="ArbatDi" w:hAnsi="ArbatDi" w:cs="Arial"/>
          <w:b/>
          <w:sz w:val="36"/>
          <w:szCs w:val="36"/>
        </w:rPr>
        <w:t>ы</w:t>
      </w:r>
      <w:r w:rsidRPr="00257DFF">
        <w:rPr>
          <w:rFonts w:ascii="ArbatDi" w:hAnsi="ArbatDi" w:cs="Arial"/>
          <w:b/>
          <w:sz w:val="36"/>
          <w:szCs w:val="36"/>
        </w:rPr>
        <w:t xml:space="preserve"> ГМУ</w:t>
      </w:r>
      <w:r w:rsidR="00E72832" w:rsidRPr="00257DFF">
        <w:rPr>
          <w:rFonts w:ascii="ArbatDi" w:hAnsi="ArbatDi" w:cs="Arial"/>
          <w:b/>
          <w:sz w:val="36"/>
          <w:szCs w:val="36"/>
        </w:rPr>
        <w:t>»</w:t>
      </w:r>
    </w:p>
    <w:p w:rsidR="006D1FE3" w:rsidRPr="00257DFF" w:rsidRDefault="006D1FE3" w:rsidP="00163BBA">
      <w:pPr>
        <w:ind w:left="42" w:firstLine="858"/>
        <w:jc w:val="center"/>
        <w:rPr>
          <w:rFonts w:ascii="Arial" w:hAnsi="Arial" w:cs="Arial"/>
          <w:b/>
          <w:sz w:val="32"/>
        </w:rPr>
      </w:pPr>
    </w:p>
    <w:p w:rsidR="006D1FE3" w:rsidRPr="0074063D" w:rsidRDefault="006D1FE3" w:rsidP="00163BBA">
      <w:pPr>
        <w:ind w:left="42" w:firstLine="858"/>
        <w:jc w:val="right"/>
        <w:rPr>
          <w:rFonts w:ascii="Arial" w:hAnsi="Arial" w:cs="Arial"/>
          <w:i/>
          <w:sz w:val="28"/>
        </w:rPr>
      </w:pPr>
    </w:p>
    <w:p w:rsidR="006D1FE3" w:rsidRPr="0074063D" w:rsidRDefault="006D1FE3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6D1FE3" w:rsidRDefault="006D1FE3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40323D" w:rsidRDefault="0040323D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40323D" w:rsidRPr="0074063D" w:rsidRDefault="0040323D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6D1FE3" w:rsidRPr="0074063D" w:rsidRDefault="006D1FE3" w:rsidP="00163BBA">
      <w:pPr>
        <w:ind w:left="42" w:firstLine="858"/>
        <w:jc w:val="center"/>
        <w:rPr>
          <w:rFonts w:ascii="Arial" w:hAnsi="Arial" w:cs="Arial"/>
          <w:sz w:val="28"/>
        </w:rPr>
      </w:pPr>
    </w:p>
    <w:p w:rsidR="003F505B" w:rsidRDefault="003F505B" w:rsidP="003F505B">
      <w:pPr>
        <w:pStyle w:val="3"/>
        <w:ind w:left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139"/>
      </w:tblGrid>
      <w:tr w:rsidR="003F505B" w:rsidRPr="008C773C" w:rsidTr="008C773C">
        <w:tc>
          <w:tcPr>
            <w:tcW w:w="5148" w:type="dxa"/>
            <w:shd w:val="clear" w:color="auto" w:fill="auto"/>
          </w:tcPr>
          <w:p w:rsidR="003F505B" w:rsidRPr="008C773C" w:rsidRDefault="003F505B" w:rsidP="008C773C">
            <w:pPr>
              <w:pStyle w:val="3"/>
              <w:ind w:left="0"/>
              <w:rPr>
                <w:sz w:val="28"/>
                <w:szCs w:val="28"/>
              </w:rPr>
            </w:pPr>
            <w:r w:rsidRPr="008C773C">
              <w:rPr>
                <w:rFonts w:ascii="Arial" w:hAnsi="Arial"/>
                <w:sz w:val="28"/>
                <w:szCs w:val="28"/>
              </w:rPr>
              <w:t xml:space="preserve">Выполнил </w:t>
            </w:r>
            <w:r w:rsidRPr="008C773C">
              <w:rPr>
                <w:sz w:val="28"/>
                <w:szCs w:val="28"/>
              </w:rPr>
              <w:t>студент</w:t>
            </w:r>
          </w:p>
          <w:p w:rsidR="003F505B" w:rsidRPr="008C773C" w:rsidRDefault="003F505B" w:rsidP="008C773C">
            <w:pPr>
              <w:pStyle w:val="3"/>
              <w:ind w:left="0"/>
              <w:rPr>
                <w:sz w:val="28"/>
                <w:szCs w:val="28"/>
              </w:rPr>
            </w:pPr>
            <w:r w:rsidRPr="008C773C">
              <w:rPr>
                <w:sz w:val="28"/>
                <w:szCs w:val="28"/>
              </w:rPr>
              <w:t>группы УД3</w:t>
            </w:r>
            <w:r w:rsidR="00257DFF" w:rsidRPr="008C773C">
              <w:rPr>
                <w:sz w:val="28"/>
                <w:szCs w:val="28"/>
              </w:rPr>
              <w:t>:</w:t>
            </w:r>
          </w:p>
          <w:p w:rsidR="003F505B" w:rsidRPr="008C773C" w:rsidRDefault="003F505B" w:rsidP="008C773C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3F505B" w:rsidRPr="008C773C" w:rsidRDefault="003F505B" w:rsidP="008C773C">
            <w:pPr>
              <w:pStyle w:val="3"/>
              <w:ind w:left="0"/>
              <w:jc w:val="right"/>
              <w:rPr>
                <w:rFonts w:ascii="ArbatDi" w:hAnsi="ArbatDi"/>
                <w:b/>
                <w:sz w:val="28"/>
                <w:szCs w:val="28"/>
              </w:rPr>
            </w:pPr>
            <w:r w:rsidRPr="008C773C">
              <w:rPr>
                <w:rFonts w:ascii="ArbatDi" w:hAnsi="ArbatDi"/>
                <w:b/>
                <w:sz w:val="28"/>
                <w:szCs w:val="28"/>
              </w:rPr>
              <w:t>Бельтюков</w:t>
            </w:r>
          </w:p>
          <w:p w:rsidR="003F505B" w:rsidRPr="008C773C" w:rsidRDefault="003F505B" w:rsidP="008C773C">
            <w:pPr>
              <w:pStyle w:val="3"/>
              <w:ind w:left="42" w:hanging="42"/>
              <w:jc w:val="right"/>
              <w:rPr>
                <w:rFonts w:ascii="TechnicalDi" w:hAnsi="TechnicalDi"/>
                <w:sz w:val="28"/>
                <w:szCs w:val="28"/>
              </w:rPr>
            </w:pPr>
            <w:r w:rsidRPr="008C773C">
              <w:rPr>
                <w:rFonts w:ascii="ArbatDi" w:hAnsi="ArbatDi"/>
                <w:b/>
                <w:sz w:val="28"/>
                <w:szCs w:val="28"/>
              </w:rPr>
              <w:t>Сергей Юрьевич</w:t>
            </w:r>
          </w:p>
        </w:tc>
      </w:tr>
      <w:tr w:rsidR="003F505B" w:rsidRPr="008C773C" w:rsidTr="008C773C">
        <w:tc>
          <w:tcPr>
            <w:tcW w:w="5148" w:type="dxa"/>
            <w:shd w:val="clear" w:color="auto" w:fill="auto"/>
          </w:tcPr>
          <w:p w:rsidR="003F505B" w:rsidRPr="008C773C" w:rsidRDefault="003F505B" w:rsidP="008C773C">
            <w:pPr>
              <w:pStyle w:val="3"/>
              <w:ind w:left="0"/>
              <w:rPr>
                <w:sz w:val="28"/>
                <w:szCs w:val="28"/>
              </w:rPr>
            </w:pPr>
            <w:r w:rsidRPr="008C773C">
              <w:rPr>
                <w:rFonts w:ascii="Arial" w:hAnsi="Arial"/>
                <w:sz w:val="28"/>
                <w:szCs w:val="28"/>
              </w:rPr>
              <w:t>Руководитель:</w:t>
            </w:r>
          </w:p>
        </w:tc>
        <w:tc>
          <w:tcPr>
            <w:tcW w:w="4139" w:type="dxa"/>
            <w:shd w:val="clear" w:color="auto" w:fill="auto"/>
          </w:tcPr>
          <w:p w:rsidR="003F505B" w:rsidRPr="008C773C" w:rsidRDefault="003F505B" w:rsidP="008C773C">
            <w:pPr>
              <w:pStyle w:val="3"/>
              <w:ind w:left="0"/>
              <w:jc w:val="right"/>
              <w:rPr>
                <w:rFonts w:ascii="ArbatDi" w:hAnsi="ArbatDi"/>
                <w:b/>
                <w:sz w:val="28"/>
                <w:szCs w:val="28"/>
              </w:rPr>
            </w:pPr>
            <w:r w:rsidRPr="008C773C">
              <w:rPr>
                <w:rFonts w:ascii="ArbatDi" w:hAnsi="ArbatDi"/>
                <w:b/>
                <w:sz w:val="28"/>
                <w:szCs w:val="28"/>
              </w:rPr>
              <w:t>Тимкина</w:t>
            </w:r>
          </w:p>
          <w:p w:rsidR="003F505B" w:rsidRPr="008C773C" w:rsidRDefault="003F505B" w:rsidP="008C773C">
            <w:pPr>
              <w:ind w:left="42"/>
              <w:jc w:val="right"/>
              <w:rPr>
                <w:rFonts w:ascii="TechnicalDi" w:hAnsi="TechnicalDi"/>
                <w:sz w:val="28"/>
                <w:szCs w:val="28"/>
              </w:rPr>
            </w:pPr>
            <w:r w:rsidRPr="008C773C">
              <w:rPr>
                <w:rFonts w:ascii="ArbatDi" w:hAnsi="ArbatDi"/>
                <w:b/>
                <w:sz w:val="28"/>
                <w:szCs w:val="28"/>
              </w:rPr>
              <w:t>Елена Васильевна</w:t>
            </w:r>
          </w:p>
        </w:tc>
      </w:tr>
    </w:tbl>
    <w:p w:rsidR="006D1FE3" w:rsidRPr="00163BBA" w:rsidRDefault="006D1FE3" w:rsidP="003F505B">
      <w:pPr>
        <w:rPr>
          <w:rFonts w:ascii="TechnicalDi" w:hAnsi="TechnicalDi"/>
          <w:sz w:val="28"/>
          <w:szCs w:val="28"/>
        </w:rPr>
      </w:pPr>
    </w:p>
    <w:p w:rsidR="006D1FE3" w:rsidRDefault="006D1FE3" w:rsidP="004A4B81">
      <w:pPr>
        <w:pStyle w:val="9"/>
        <w:ind w:left="42" w:firstLine="858"/>
      </w:pPr>
    </w:p>
    <w:p w:rsidR="006D1FE3" w:rsidRDefault="006D1FE3" w:rsidP="004A4B81">
      <w:pPr>
        <w:pStyle w:val="9"/>
        <w:ind w:left="42" w:firstLine="858"/>
      </w:pPr>
    </w:p>
    <w:p w:rsidR="00852633" w:rsidRDefault="00852633" w:rsidP="004A4B81">
      <w:pPr>
        <w:spacing w:line="360" w:lineRule="auto"/>
        <w:ind w:left="42" w:firstLine="858"/>
        <w:jc w:val="center"/>
        <w:rPr>
          <w:rFonts w:ascii="Arial" w:hAnsi="Arial" w:cs="Arial"/>
          <w:sz w:val="32"/>
          <w:szCs w:val="32"/>
        </w:rPr>
      </w:pPr>
    </w:p>
    <w:p w:rsidR="00B40BA7" w:rsidRDefault="00B40BA7" w:rsidP="004A4B81">
      <w:pPr>
        <w:spacing w:line="360" w:lineRule="auto"/>
        <w:ind w:left="42" w:firstLine="858"/>
        <w:jc w:val="center"/>
        <w:rPr>
          <w:rFonts w:ascii="Arial" w:hAnsi="Arial" w:cs="Arial"/>
          <w:sz w:val="32"/>
          <w:szCs w:val="32"/>
        </w:rPr>
      </w:pPr>
    </w:p>
    <w:p w:rsidR="00B40BA7" w:rsidRPr="00852633" w:rsidRDefault="00B40BA7" w:rsidP="004A4B81">
      <w:pPr>
        <w:spacing w:line="360" w:lineRule="auto"/>
        <w:ind w:left="42" w:firstLine="858"/>
        <w:jc w:val="center"/>
        <w:rPr>
          <w:rFonts w:ascii="Arial" w:hAnsi="Arial" w:cs="Arial"/>
          <w:sz w:val="32"/>
          <w:szCs w:val="32"/>
        </w:rPr>
      </w:pPr>
    </w:p>
    <w:p w:rsidR="00852633" w:rsidRPr="00852633" w:rsidRDefault="00852633" w:rsidP="004A4B81">
      <w:pPr>
        <w:spacing w:line="360" w:lineRule="auto"/>
        <w:ind w:left="42" w:firstLine="858"/>
        <w:jc w:val="center"/>
        <w:rPr>
          <w:rFonts w:ascii="Arial" w:hAnsi="Arial" w:cs="Arial"/>
        </w:rPr>
      </w:pPr>
      <w:r w:rsidRPr="00852633">
        <w:rPr>
          <w:rFonts w:ascii="Arial" w:hAnsi="Arial" w:cs="Arial"/>
        </w:rPr>
        <w:t xml:space="preserve">Кирово-Чепецк 2003 </w:t>
      </w:r>
    </w:p>
    <w:p w:rsidR="00310235" w:rsidRPr="00163BBA" w:rsidRDefault="00310235" w:rsidP="004A4B81">
      <w:pPr>
        <w:spacing w:line="360" w:lineRule="auto"/>
        <w:ind w:left="42" w:firstLine="858"/>
        <w:jc w:val="center"/>
        <w:rPr>
          <w:rFonts w:ascii="Arial" w:hAnsi="Arial" w:cs="Arial"/>
          <w:b/>
          <w:sz w:val="32"/>
          <w:szCs w:val="32"/>
        </w:rPr>
      </w:pPr>
      <w:r w:rsidRPr="00310235">
        <w:rPr>
          <w:rFonts w:ascii="Arial" w:hAnsi="Arial" w:cs="Arial"/>
          <w:b/>
          <w:sz w:val="32"/>
          <w:szCs w:val="32"/>
        </w:rPr>
        <w:t>Содержание</w:t>
      </w:r>
    </w:p>
    <w:tbl>
      <w:tblPr>
        <w:tblW w:w="9668" w:type="dxa"/>
        <w:tblLook w:val="01E0" w:firstRow="1" w:lastRow="1" w:firstColumn="1" w:lastColumn="1" w:noHBand="0" w:noVBand="0"/>
      </w:tblPr>
      <w:tblGrid>
        <w:gridCol w:w="8204"/>
        <w:gridCol w:w="1464"/>
      </w:tblGrid>
      <w:tr w:rsidR="0076252B" w:rsidTr="008C773C">
        <w:trPr>
          <w:cantSplit/>
          <w:trHeight w:val="348"/>
        </w:trPr>
        <w:tc>
          <w:tcPr>
            <w:tcW w:w="8204" w:type="dxa"/>
            <w:shd w:val="clear" w:color="auto" w:fill="auto"/>
          </w:tcPr>
          <w:p w:rsidR="0076252B" w:rsidRPr="008C773C" w:rsidRDefault="0076252B" w:rsidP="001245D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1.  Введение.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-3-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1245D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2. История развития местного самоуправления.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-4-</w:t>
            </w:r>
          </w:p>
        </w:tc>
      </w:tr>
      <w:tr w:rsidR="0076252B" w:rsidTr="008C773C">
        <w:trPr>
          <w:cantSplit/>
          <w:trHeight w:val="281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ind w:firstLine="85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2.1 Системы местного самоуправления.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-5-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ind w:firstLine="85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 xml:space="preserve">2.2. Формы самоуправления </w:t>
            </w:r>
            <w:r w:rsidRPr="008C773C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XIX</w:t>
            </w: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 xml:space="preserve"> в.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-6-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ind w:firstLine="85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2.3 Возрождение местного самоуправления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</w:t>
            </w:r>
            <w:r w:rsidR="004A42C8">
              <w:t>7</w:t>
            </w:r>
            <w:r>
              <w:t>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tabs>
                <w:tab w:val="left" w:pos="0"/>
              </w:tabs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3. Конституционно-правовые основы местного самоуправления.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-8-</w:t>
            </w:r>
          </w:p>
        </w:tc>
      </w:tr>
      <w:tr w:rsidR="0076252B" w:rsidTr="008C773C">
        <w:trPr>
          <w:cantSplit/>
          <w:trHeight w:val="642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tabs>
                <w:tab w:val="left" w:pos="900"/>
              </w:tabs>
              <w:ind w:left="90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3.1 Основные конституционные положения местного самоуправления.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-9-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tabs>
                <w:tab w:val="left" w:pos="0"/>
              </w:tabs>
              <w:ind w:firstLine="85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3.2 Права граждан.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-10-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4. Проблемы местного самоуправления в Российской Федерации.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-11-</w:t>
            </w:r>
          </w:p>
        </w:tc>
      </w:tr>
      <w:tr w:rsidR="0076252B" w:rsidTr="008C773C">
        <w:trPr>
          <w:cantSplit/>
          <w:trHeight w:val="642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5. Заключение.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-16-</w:t>
            </w:r>
          </w:p>
        </w:tc>
      </w:tr>
      <w:tr w:rsidR="0076252B" w:rsidTr="008C773C">
        <w:trPr>
          <w:cantSplit/>
          <w:trHeight w:val="596"/>
        </w:trPr>
        <w:tc>
          <w:tcPr>
            <w:tcW w:w="8204" w:type="dxa"/>
            <w:shd w:val="clear" w:color="auto" w:fill="auto"/>
          </w:tcPr>
          <w:p w:rsidR="0076252B" w:rsidRPr="008C773C" w:rsidRDefault="0076252B" w:rsidP="008C773C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773C">
              <w:rPr>
                <w:rFonts w:ascii="Arial" w:hAnsi="Arial" w:cs="Arial"/>
                <w:color w:val="000000"/>
                <w:sz w:val="28"/>
                <w:szCs w:val="28"/>
              </w:rPr>
              <w:t>6. Список используемой литературы.</w:t>
            </w:r>
          </w:p>
          <w:p w:rsidR="0076252B" w:rsidRPr="008C773C" w:rsidRDefault="0076252B" w:rsidP="001245DE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76252B" w:rsidRDefault="001245DE" w:rsidP="008C773C">
            <w:pPr>
              <w:jc w:val="right"/>
            </w:pPr>
            <w:r>
              <w:t>-18-</w:t>
            </w:r>
          </w:p>
        </w:tc>
      </w:tr>
    </w:tbl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32"/>
          <w:szCs w:val="32"/>
        </w:rPr>
      </w:pPr>
    </w:p>
    <w:p w:rsidR="00B17AA7" w:rsidRPr="00B17AA7" w:rsidRDefault="00B17AA7" w:rsidP="004A4B81">
      <w:pPr>
        <w:tabs>
          <w:tab w:val="left" w:pos="540"/>
        </w:tabs>
        <w:ind w:left="42" w:firstLine="858"/>
        <w:jc w:val="both"/>
        <w:rPr>
          <w:rFonts w:ascii="Arial" w:hAnsi="Arial" w:cs="Arial"/>
          <w:color w:val="000000"/>
          <w:spacing w:val="30"/>
          <w:sz w:val="28"/>
          <w:szCs w:val="28"/>
        </w:rPr>
      </w:pPr>
    </w:p>
    <w:p w:rsidR="00272558" w:rsidRDefault="00272558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b/>
          <w:spacing w:val="30"/>
          <w:sz w:val="28"/>
          <w:szCs w:val="28"/>
        </w:rPr>
      </w:pPr>
    </w:p>
    <w:p w:rsidR="00272558" w:rsidRDefault="00272558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b/>
          <w:spacing w:val="30"/>
          <w:sz w:val="28"/>
          <w:szCs w:val="28"/>
        </w:rPr>
      </w:pPr>
    </w:p>
    <w:p w:rsidR="00272558" w:rsidRPr="004823D1" w:rsidRDefault="00272558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b/>
          <w:spacing w:val="30"/>
          <w:sz w:val="28"/>
          <w:szCs w:val="28"/>
        </w:rPr>
      </w:pPr>
    </w:p>
    <w:p w:rsidR="00272558" w:rsidRPr="006B4257" w:rsidRDefault="00272558" w:rsidP="004A4B81">
      <w:pPr>
        <w:tabs>
          <w:tab w:val="left" w:pos="0"/>
        </w:tabs>
        <w:ind w:left="42" w:firstLine="858"/>
        <w:rPr>
          <w:rFonts w:ascii="Arial" w:hAnsi="Arial" w:cs="Arial"/>
          <w:b/>
          <w:sz w:val="32"/>
          <w:szCs w:val="32"/>
        </w:rPr>
      </w:pPr>
    </w:p>
    <w:p w:rsidR="00310235" w:rsidRPr="00190613" w:rsidRDefault="00310235" w:rsidP="0076252B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245EEA" w:rsidRPr="00190613" w:rsidRDefault="00245EEA" w:rsidP="004A4B81">
      <w:pPr>
        <w:pStyle w:val="1"/>
        <w:spacing w:line="360" w:lineRule="auto"/>
        <w:ind w:left="42" w:firstLine="858"/>
        <w:jc w:val="center"/>
        <w:rPr>
          <w:sz w:val="28"/>
          <w:szCs w:val="28"/>
        </w:rPr>
      </w:pPr>
      <w:bookmarkStart w:id="3" w:name="Введение"/>
      <w:r w:rsidRPr="00190613">
        <w:rPr>
          <w:sz w:val="28"/>
          <w:szCs w:val="28"/>
        </w:rPr>
        <w:t>Введение</w:t>
      </w:r>
      <w:bookmarkEnd w:id="0"/>
      <w:bookmarkEnd w:id="1"/>
      <w:bookmarkEnd w:id="2"/>
    </w:p>
    <w:bookmarkEnd w:id="3"/>
    <w:p w:rsidR="00245EEA" w:rsidRPr="00190613" w:rsidRDefault="00245EE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«В Российской Федерации признаётся и гарантируется местное самоуправление» (Конституция РФ, ст. 12)</w:t>
      </w:r>
      <w:r w:rsidRPr="00190613">
        <w:rPr>
          <w:rStyle w:val="a4"/>
          <w:rFonts w:ascii="Arial" w:hAnsi="Arial" w:cs="Arial"/>
          <w:sz w:val="28"/>
          <w:szCs w:val="28"/>
        </w:rPr>
        <w:footnoteReference w:id="1"/>
      </w:r>
      <w:r w:rsidRPr="00190613">
        <w:rPr>
          <w:rFonts w:ascii="Arial" w:hAnsi="Arial" w:cs="Arial"/>
          <w:sz w:val="28"/>
          <w:szCs w:val="28"/>
        </w:rPr>
        <w:t>. В данной статье также говорится, что местное самоуправление не является частью системы государственной власти и «в пределах своих полномочий» самостоятельно.</w:t>
      </w:r>
    </w:p>
    <w:p w:rsidR="00245EEA" w:rsidRPr="00190613" w:rsidRDefault="00245EE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Таким образом, видно, что местное самоуправление в Российской Федерации довольно интересно в качестве объекта изучения ввиду того, что является вполне самостоятельной сферой. К тому же современное самоуправление в России находится на стадии становления. И этот процесс шёл на протяжении, по меньшей мере, десяти лет довольно динамично и продолжается сегодня.</w:t>
      </w:r>
    </w:p>
    <w:p w:rsidR="00245EEA" w:rsidRPr="00190613" w:rsidRDefault="00245EE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Предметом данной курсовой работы является местное самоуправление как институт публичной власти на местах, его организация и функционирование.</w:t>
      </w:r>
    </w:p>
    <w:p w:rsidR="00EC693A" w:rsidRPr="00190613" w:rsidRDefault="00245EE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Несмотря на тринадцатилетний срок действия Конституции Российской Федерации тема становления местного самоуправления не утратила своей актуальности. Об этом из года в год в своих посланиях Федеральному Собранию Российской Федерации говорит Президент Российской Федерации. В послании 2002 года Президент России В.В. Путин подчеркивает, что “в течение длительного времени федеральная власть практически не уделяла внимания проблемам местного самоуправления”. Рассмотрение вопросов местного самоуправления актуально сегодня также в свете планируемой реформы местного самоуправления. Для организации местного самоуправления должны быть «единые правила, поскольку Россия - единая страна», отметил</w:t>
      </w:r>
      <w:r w:rsidR="00EC693A" w:rsidRPr="00190613">
        <w:rPr>
          <w:rFonts w:ascii="Arial" w:hAnsi="Arial" w:cs="Arial"/>
          <w:sz w:val="28"/>
          <w:szCs w:val="28"/>
        </w:rPr>
        <w:t xml:space="preserve"> Президент. Вместе с тем, глава государства подчеркнул, что «должно быть учтено «все многообразие» регионов и территорий». Начать реформу предполагается 1 января 2006 года, «а при условии напряженной работы на местах – возможно, уже в 2005 году». К тому же, как заявляет РИА «Новости», «Владимир Путин считает, что реализация закона об общих принципах организации местного самоуправления должна быть начата в 2005 году».</w:t>
      </w:r>
    </w:p>
    <w:p w:rsidR="00EC693A" w:rsidRPr="00190613" w:rsidRDefault="00EC693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При рассмотрении актуальности темы данной курсовой работы нельзя н</w:t>
      </w:r>
      <w:r w:rsidR="00F900CB">
        <w:rPr>
          <w:rFonts w:ascii="Arial" w:hAnsi="Arial" w:cs="Arial"/>
          <w:sz w:val="28"/>
          <w:szCs w:val="28"/>
        </w:rPr>
        <w:t>и</w:t>
      </w:r>
      <w:r w:rsidRPr="00190613">
        <w:rPr>
          <w:rFonts w:ascii="Arial" w:hAnsi="Arial" w:cs="Arial"/>
          <w:sz w:val="28"/>
          <w:szCs w:val="28"/>
        </w:rPr>
        <w:t xml:space="preserve"> обратить внимание на конституционные права граждан на осуществление местного самоуправления:</w:t>
      </w:r>
    </w:p>
    <w:p w:rsidR="00EC693A" w:rsidRPr="00190613" w:rsidRDefault="00EC693A" w:rsidP="004A4B81">
      <w:pPr>
        <w:numPr>
          <w:ilvl w:val="0"/>
          <w:numId w:val="1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осуществлять местное самоуправление путем прямого волеизъявления и через избираемые ими органы (ст. 3, 32, 130);</w:t>
      </w:r>
    </w:p>
    <w:p w:rsidR="00EC693A" w:rsidRPr="00190613" w:rsidRDefault="00EC693A" w:rsidP="004A4B81">
      <w:pPr>
        <w:numPr>
          <w:ilvl w:val="0"/>
          <w:numId w:val="1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участвовать в референдумах, избирать и быть изб</w:t>
      </w:r>
      <w:r w:rsidRPr="00190613">
        <w:rPr>
          <w:rFonts w:ascii="Arial" w:hAnsi="Arial" w:cs="Arial"/>
          <w:sz w:val="28"/>
          <w:szCs w:val="28"/>
        </w:rPr>
        <w:softHyphen/>
        <w:t>ранными в органы местного самоуправления (ст. 32);</w:t>
      </w:r>
    </w:p>
    <w:p w:rsidR="00EC693A" w:rsidRPr="00190613" w:rsidRDefault="00EC693A" w:rsidP="004A4B81">
      <w:pPr>
        <w:numPr>
          <w:ilvl w:val="0"/>
          <w:numId w:val="1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самостоятельно определять структуру органов мест</w:t>
      </w:r>
      <w:r w:rsidRPr="00190613">
        <w:rPr>
          <w:rFonts w:ascii="Arial" w:hAnsi="Arial" w:cs="Arial"/>
          <w:sz w:val="28"/>
          <w:szCs w:val="28"/>
        </w:rPr>
        <w:softHyphen/>
        <w:t>ного самоуправления (ст. 131);</w:t>
      </w:r>
    </w:p>
    <w:p w:rsidR="00EC693A" w:rsidRPr="00190613" w:rsidRDefault="00EC693A" w:rsidP="004A4B81">
      <w:pPr>
        <w:numPr>
          <w:ilvl w:val="0"/>
          <w:numId w:val="1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на участие в решении вопросов об изменении границ муниципальных образований (ст. 131);</w:t>
      </w:r>
    </w:p>
    <w:p w:rsidR="00EC693A" w:rsidRPr="00190613" w:rsidRDefault="00EC693A" w:rsidP="004A4B81">
      <w:pPr>
        <w:numPr>
          <w:ilvl w:val="0"/>
          <w:numId w:val="1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владеть, пользоваться и распоряжаться муниципаль</w:t>
      </w:r>
      <w:r w:rsidRPr="00190613">
        <w:rPr>
          <w:rFonts w:ascii="Arial" w:hAnsi="Arial" w:cs="Arial"/>
          <w:sz w:val="28"/>
          <w:szCs w:val="28"/>
        </w:rPr>
        <w:softHyphen/>
        <w:t>ной собственностью (ст. 130).</w:t>
      </w:r>
    </w:p>
    <w:p w:rsidR="00EC693A" w:rsidRPr="00190613" w:rsidRDefault="00EC693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То есть здесь мы видим довольно широкий спектр конституционных прав граждан Российской Федерации, которые служат основой для законодательства в данной сфере. Это особенно показательно в рамках заявленного постперестроечными реформаторами курса к демократическому государству и гражданскому обществу. </w:t>
      </w:r>
    </w:p>
    <w:p w:rsidR="00EC693A" w:rsidRPr="00190613" w:rsidRDefault="00EC693A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Целью данной курсовой работы является ознакомиться с деятельностью и организацией местной публичной власти, рассмотреть различные аспекты местного самоуправления.</w:t>
      </w:r>
      <w:r w:rsidR="00BE2B98" w:rsidRPr="00190613">
        <w:rPr>
          <w:rFonts w:ascii="Arial" w:hAnsi="Arial" w:cs="Arial"/>
          <w:sz w:val="28"/>
          <w:szCs w:val="28"/>
        </w:rPr>
        <w:t xml:space="preserve"> </w:t>
      </w:r>
      <w:r w:rsidRPr="00190613">
        <w:rPr>
          <w:rFonts w:ascii="Arial" w:hAnsi="Arial" w:cs="Arial"/>
          <w:sz w:val="28"/>
          <w:szCs w:val="28"/>
        </w:rPr>
        <w:t>При изучении темы курсовой работы были использованы различные источники. Прежде всего, были рассмотрены законы, обладающие различной юридической силой: Конституция Российской Федерации, федеральные законы, а также было использовано законодательство советского периода, ныне утратившее свое действие</w:t>
      </w:r>
      <w:r w:rsidR="00BE2B98" w:rsidRPr="00190613">
        <w:rPr>
          <w:rFonts w:ascii="Arial" w:hAnsi="Arial" w:cs="Arial"/>
          <w:sz w:val="28"/>
          <w:szCs w:val="28"/>
        </w:rPr>
        <w:t xml:space="preserve"> и </w:t>
      </w:r>
      <w:r w:rsidRPr="00190613">
        <w:rPr>
          <w:rFonts w:ascii="Arial" w:hAnsi="Arial" w:cs="Arial"/>
          <w:sz w:val="28"/>
          <w:szCs w:val="28"/>
        </w:rPr>
        <w:t>прочая аналитическая литература.</w:t>
      </w:r>
    </w:p>
    <w:p w:rsidR="006933AA" w:rsidRDefault="006933AA" w:rsidP="004A4B81">
      <w:pPr>
        <w:spacing w:line="360" w:lineRule="auto"/>
        <w:ind w:left="42" w:firstLine="858"/>
        <w:jc w:val="both"/>
        <w:rPr>
          <w:rFonts w:ascii="Arial" w:hAnsi="Arial" w:cs="Arial"/>
          <w:sz w:val="28"/>
          <w:szCs w:val="28"/>
          <w:lang w:val="en-US"/>
        </w:rPr>
      </w:pPr>
    </w:p>
    <w:p w:rsidR="00190613" w:rsidRPr="00190613" w:rsidRDefault="00190613" w:rsidP="004A4B81">
      <w:pPr>
        <w:spacing w:line="360" w:lineRule="auto"/>
        <w:ind w:left="42" w:firstLine="858"/>
        <w:jc w:val="both"/>
        <w:rPr>
          <w:rFonts w:ascii="Arial" w:hAnsi="Arial" w:cs="Arial"/>
          <w:sz w:val="28"/>
          <w:szCs w:val="28"/>
          <w:lang w:val="en-US"/>
        </w:rPr>
      </w:pPr>
    </w:p>
    <w:p w:rsidR="00B74673" w:rsidRPr="00190613" w:rsidRDefault="00B74673" w:rsidP="004A4B81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sz w:val="32"/>
          <w:szCs w:val="32"/>
        </w:rPr>
      </w:pPr>
      <w:bookmarkStart w:id="4" w:name="История"/>
      <w:r w:rsidRPr="00190613">
        <w:rPr>
          <w:rFonts w:ascii="Arial" w:hAnsi="Arial" w:cs="Arial"/>
          <w:b/>
          <w:sz w:val="32"/>
          <w:szCs w:val="32"/>
        </w:rPr>
        <w:t xml:space="preserve">2. </w:t>
      </w:r>
      <w:r w:rsidR="00A52367" w:rsidRPr="00190613">
        <w:rPr>
          <w:rFonts w:ascii="Arial" w:hAnsi="Arial" w:cs="Arial"/>
          <w:b/>
          <w:sz w:val="32"/>
          <w:szCs w:val="32"/>
        </w:rPr>
        <w:t>История развития местного самоуправления</w:t>
      </w:r>
      <w:r w:rsidR="00863294" w:rsidRPr="00190613">
        <w:rPr>
          <w:rFonts w:ascii="Arial" w:hAnsi="Arial" w:cs="Arial"/>
          <w:b/>
          <w:sz w:val="32"/>
          <w:szCs w:val="32"/>
        </w:rPr>
        <w:t>.</w:t>
      </w:r>
    </w:p>
    <w:bookmarkEnd w:id="4"/>
    <w:p w:rsidR="00190613" w:rsidRDefault="0019061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  <w:lang w:val="en-US"/>
        </w:rPr>
      </w:pPr>
    </w:p>
    <w:p w:rsidR="00863294" w:rsidRPr="00190613" w:rsidRDefault="0086329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7A6D59">
        <w:rPr>
          <w:rFonts w:ascii="Arial" w:hAnsi="Arial" w:cs="Arial"/>
          <w:sz w:val="28"/>
          <w:szCs w:val="28"/>
          <w:highlight w:val="yellow"/>
        </w:rPr>
        <w:t>Местное самоуправление в Российской Федерации  - форма осуществления народом своей власти, обеспечивающая в пределах, установленных Конституцией и федеральными законами, самостоятельную и под свою ответственность решение населением непосредственно и через органы местного самоуправления вопросов местного значения, исходя из интересов населения, с учётом исторических и иных местных традиций.</w:t>
      </w:r>
      <w:r w:rsidRPr="00190613">
        <w:rPr>
          <w:rFonts w:ascii="Arial" w:hAnsi="Arial" w:cs="Arial"/>
          <w:sz w:val="28"/>
          <w:szCs w:val="28"/>
        </w:rPr>
        <w:t xml:space="preserve"> Местное самоуправление не является аналогом коммунистической идеи общественного самоуправления или проявлением только непосредственного волеизъявления населения, хотя отдельные элементы непосредственной демократии в нём имеются (например сельские сходы). Одно то, что на местном уровне сосредоточена немалая муниципальная собственность, требует установления властных отношений и определённой системы органов управления. Но влияние населения на деятельность этих органов может быть очень значительным, рождая эффективные организационно-правовые формы решения местных вопросов. </w:t>
      </w:r>
      <w:r w:rsidRPr="007A6D59">
        <w:rPr>
          <w:rFonts w:ascii="Arial" w:hAnsi="Arial" w:cs="Arial"/>
          <w:sz w:val="28"/>
          <w:szCs w:val="28"/>
          <w:highlight w:val="yellow"/>
        </w:rPr>
        <w:t>Местное самоуправление – составная часть демократии, в связи с чем Европейская хартия местного самоуправления 1985 г. устанавливает, что оно должно быть закреплено в законодательстве или даже Конституции каждой страны.</w:t>
      </w:r>
    </w:p>
    <w:p w:rsidR="00863294" w:rsidRPr="00190613" w:rsidRDefault="0086329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Местное самоуправление начало развиваться в Европе ещё в Средние века. В </w:t>
      </w:r>
      <w:r w:rsidRPr="00190613">
        <w:rPr>
          <w:rFonts w:ascii="Arial" w:hAnsi="Arial" w:cs="Arial"/>
          <w:sz w:val="28"/>
          <w:szCs w:val="28"/>
          <w:lang w:val="en-US"/>
        </w:rPr>
        <w:t>XVIII</w:t>
      </w:r>
      <w:r w:rsidRPr="00190613">
        <w:rPr>
          <w:rFonts w:ascii="Arial" w:hAnsi="Arial" w:cs="Arial"/>
          <w:sz w:val="28"/>
          <w:szCs w:val="28"/>
        </w:rPr>
        <w:t xml:space="preserve"> в. Американская и особенно Французская революции вызвали к жизни организованные и сравнительно единообразные системы местного самоуправления, придав им функцию выражения и охраны прав и свобод человека и гражданина. Идеи общинного управления получили развитие в Великобритании, Бельгии, Германии и других странах. Пи этом стало осознаваться, что между местными интересами и государством существует определённое противоречие и что местное общество – это основная ячейка свободного гражданского общества.</w:t>
      </w:r>
    </w:p>
    <w:p w:rsidR="00190613" w:rsidRDefault="0019061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BF15A6" w:rsidRPr="00190613" w:rsidRDefault="004A48ED" w:rsidP="008A43A2">
      <w:pPr>
        <w:tabs>
          <w:tab w:val="left" w:pos="0"/>
        </w:tabs>
        <w:ind w:left="42" w:firstLine="858"/>
        <w:jc w:val="center"/>
        <w:rPr>
          <w:rFonts w:ascii="Arial" w:hAnsi="Arial" w:cs="Arial"/>
          <w:sz w:val="28"/>
          <w:szCs w:val="28"/>
        </w:rPr>
      </w:pPr>
      <w:bookmarkStart w:id="5" w:name="Системы"/>
      <w:r w:rsidRPr="00190613">
        <w:rPr>
          <w:rFonts w:ascii="Arial" w:hAnsi="Arial" w:cs="Arial"/>
          <w:b/>
          <w:sz w:val="28"/>
          <w:szCs w:val="28"/>
        </w:rPr>
        <w:t>2.1 Системы местного самоуправления.</w:t>
      </w:r>
    </w:p>
    <w:bookmarkEnd w:id="5"/>
    <w:p w:rsidR="00863294" w:rsidRPr="00190613" w:rsidRDefault="0086329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7A6D59">
        <w:rPr>
          <w:rFonts w:ascii="Arial" w:hAnsi="Arial" w:cs="Arial"/>
          <w:sz w:val="28"/>
          <w:szCs w:val="28"/>
          <w:highlight w:val="yellow"/>
        </w:rPr>
        <w:t xml:space="preserve">В </w:t>
      </w:r>
      <w:r w:rsidRPr="007A6D59">
        <w:rPr>
          <w:rFonts w:ascii="Arial" w:hAnsi="Arial" w:cs="Arial"/>
          <w:sz w:val="28"/>
          <w:szCs w:val="28"/>
          <w:highlight w:val="yellow"/>
          <w:lang w:val="en-US"/>
        </w:rPr>
        <w:t>XIX</w:t>
      </w:r>
      <w:r w:rsidRPr="007A6D59">
        <w:rPr>
          <w:rFonts w:ascii="Arial" w:hAnsi="Arial" w:cs="Arial"/>
          <w:sz w:val="28"/>
          <w:szCs w:val="28"/>
          <w:highlight w:val="yellow"/>
        </w:rPr>
        <w:t xml:space="preserve"> в. сложились и поныне существуют три основные системы местного самоуправления:</w:t>
      </w:r>
    </w:p>
    <w:p w:rsidR="00863294" w:rsidRPr="00190613" w:rsidRDefault="0086329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7A6D59">
        <w:rPr>
          <w:rFonts w:ascii="Arial" w:hAnsi="Arial" w:cs="Arial"/>
          <w:sz w:val="28"/>
          <w:szCs w:val="28"/>
          <w:highlight w:val="yellow"/>
        </w:rPr>
        <w:t xml:space="preserve">1) </w:t>
      </w:r>
      <w:r w:rsidRPr="007A6D59">
        <w:rPr>
          <w:rFonts w:ascii="Arial" w:hAnsi="Arial" w:cs="Arial"/>
          <w:i/>
          <w:sz w:val="28"/>
          <w:szCs w:val="28"/>
          <w:highlight w:val="yellow"/>
        </w:rPr>
        <w:t>Англосаксонская</w:t>
      </w:r>
      <w:r w:rsidRPr="007A6D59">
        <w:rPr>
          <w:rFonts w:ascii="Arial" w:hAnsi="Arial" w:cs="Arial"/>
          <w:sz w:val="28"/>
          <w:szCs w:val="28"/>
          <w:highlight w:val="yellow"/>
        </w:rPr>
        <w:t xml:space="preserve">, </w:t>
      </w:r>
      <w:r w:rsidRPr="00190613">
        <w:rPr>
          <w:rFonts w:ascii="Arial" w:hAnsi="Arial" w:cs="Arial"/>
          <w:sz w:val="28"/>
          <w:szCs w:val="28"/>
        </w:rPr>
        <w:t xml:space="preserve">при которой исключаются какие-либо представители центрального правительства на местах, а муниципалитеты самостоятельно осуществляют свою власть в пределах своих полномочий (выход за эти пределы позволяет вмешиваться правительству); </w:t>
      </w:r>
    </w:p>
    <w:p w:rsidR="00863294" w:rsidRPr="00190613" w:rsidRDefault="0086329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7A6D59">
        <w:rPr>
          <w:rFonts w:ascii="Arial" w:hAnsi="Arial" w:cs="Arial"/>
          <w:sz w:val="28"/>
          <w:szCs w:val="28"/>
          <w:highlight w:val="yellow"/>
        </w:rPr>
        <w:t xml:space="preserve">2) </w:t>
      </w:r>
      <w:r w:rsidRPr="007A6D59">
        <w:rPr>
          <w:rFonts w:ascii="Arial" w:hAnsi="Arial" w:cs="Arial"/>
          <w:i/>
          <w:sz w:val="28"/>
          <w:szCs w:val="28"/>
          <w:highlight w:val="yellow"/>
        </w:rPr>
        <w:t>Французская</w:t>
      </w:r>
      <w:r w:rsidRPr="007A6D59">
        <w:rPr>
          <w:rFonts w:ascii="Arial" w:hAnsi="Arial" w:cs="Arial"/>
          <w:sz w:val="28"/>
          <w:szCs w:val="28"/>
          <w:highlight w:val="yellow"/>
        </w:rPr>
        <w:t xml:space="preserve">, </w:t>
      </w:r>
      <w:r w:rsidRPr="00190613">
        <w:rPr>
          <w:rFonts w:ascii="Arial" w:hAnsi="Arial" w:cs="Arial"/>
          <w:sz w:val="28"/>
          <w:szCs w:val="28"/>
        </w:rPr>
        <w:t>допускающая контроль центральной власти через специально назначаемых представителей или в других формах;</w:t>
      </w:r>
    </w:p>
    <w:p w:rsidR="00863294" w:rsidRPr="00190613" w:rsidRDefault="0086329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7A6D59">
        <w:rPr>
          <w:rFonts w:ascii="Arial" w:hAnsi="Arial" w:cs="Arial"/>
          <w:sz w:val="28"/>
          <w:szCs w:val="28"/>
          <w:highlight w:val="yellow"/>
        </w:rPr>
        <w:t xml:space="preserve">3) </w:t>
      </w:r>
      <w:r w:rsidRPr="007A6D59">
        <w:rPr>
          <w:rFonts w:ascii="Arial" w:hAnsi="Arial" w:cs="Arial"/>
          <w:i/>
          <w:sz w:val="28"/>
          <w:szCs w:val="28"/>
          <w:highlight w:val="yellow"/>
        </w:rPr>
        <w:t>Германская</w:t>
      </w:r>
      <w:r w:rsidRPr="007A6D59">
        <w:rPr>
          <w:rFonts w:ascii="Arial" w:hAnsi="Arial" w:cs="Arial"/>
          <w:sz w:val="28"/>
          <w:szCs w:val="28"/>
          <w:highlight w:val="yellow"/>
        </w:rPr>
        <w:t xml:space="preserve">, </w:t>
      </w:r>
      <w:r w:rsidRPr="00190613">
        <w:rPr>
          <w:rFonts w:ascii="Arial" w:hAnsi="Arial" w:cs="Arial"/>
          <w:sz w:val="28"/>
          <w:szCs w:val="28"/>
        </w:rPr>
        <w:t>по которой органы местного самоуправления действуют по поручению государства, а община самостоятельно и под свою ответственность  решает задачи на своём уровне, но в соответствии с законами.</w:t>
      </w:r>
    </w:p>
    <w:p w:rsidR="00136442" w:rsidRPr="00190613" w:rsidRDefault="00863294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В России развитие местного самоуправления, неоднократно преобразовывавшегося в </w:t>
      </w:r>
      <w:r w:rsidRPr="00190613">
        <w:rPr>
          <w:rFonts w:ascii="Arial" w:hAnsi="Arial" w:cs="Arial"/>
          <w:sz w:val="28"/>
          <w:szCs w:val="28"/>
          <w:lang w:val="en-US"/>
        </w:rPr>
        <w:t>XVII</w:t>
      </w:r>
      <w:r w:rsidRPr="00190613">
        <w:rPr>
          <w:rFonts w:ascii="Arial" w:hAnsi="Arial" w:cs="Arial"/>
          <w:sz w:val="28"/>
          <w:szCs w:val="28"/>
        </w:rPr>
        <w:t xml:space="preserve"> – </w:t>
      </w:r>
      <w:r w:rsidRPr="00190613">
        <w:rPr>
          <w:rFonts w:ascii="Arial" w:hAnsi="Arial" w:cs="Arial"/>
          <w:sz w:val="28"/>
          <w:szCs w:val="28"/>
          <w:lang w:val="en-US"/>
        </w:rPr>
        <w:t>XVIII</w:t>
      </w:r>
      <w:r w:rsidRPr="00190613">
        <w:rPr>
          <w:rFonts w:ascii="Arial" w:hAnsi="Arial" w:cs="Arial"/>
          <w:sz w:val="28"/>
          <w:szCs w:val="28"/>
        </w:rPr>
        <w:t xml:space="preserve"> вв., привело к земской (1864 г.) и городской (1870 г.) реформам, которые создали децентрализованную систему местного самоуправления. Реформы предусматривали избрание населением земских собраний (губернских, уездных)</w:t>
      </w:r>
      <w:r w:rsidR="00C525BC" w:rsidRPr="00190613">
        <w:rPr>
          <w:rFonts w:ascii="Arial" w:hAnsi="Arial" w:cs="Arial"/>
          <w:sz w:val="28"/>
          <w:szCs w:val="28"/>
        </w:rPr>
        <w:t xml:space="preserve"> или городской думы и управы, получавших широкие полномочия. Земские и городские органы не подчинялись местной администрации (губернатору), хотя действовали под его контролем. Таким образом, на местном уровне существовало как самоуправление, так и государственное управление, между которыми нередко возникали разногласия</w:t>
      </w:r>
      <w:r w:rsidR="00A123A5" w:rsidRPr="00190613">
        <w:rPr>
          <w:rFonts w:ascii="Arial" w:hAnsi="Arial" w:cs="Arial"/>
          <w:sz w:val="28"/>
          <w:szCs w:val="28"/>
        </w:rPr>
        <w:t>. Социалистическое государство у</w:t>
      </w:r>
      <w:r w:rsidR="000912F0" w:rsidRPr="00190613">
        <w:rPr>
          <w:rFonts w:ascii="Arial" w:hAnsi="Arial" w:cs="Arial"/>
          <w:sz w:val="28"/>
          <w:szCs w:val="28"/>
        </w:rPr>
        <w:t>жес</w:t>
      </w:r>
      <w:r w:rsidR="00A123A5" w:rsidRPr="00190613">
        <w:rPr>
          <w:rFonts w:ascii="Arial" w:hAnsi="Arial" w:cs="Arial"/>
          <w:sz w:val="28"/>
          <w:szCs w:val="28"/>
        </w:rPr>
        <w:t>то</w:t>
      </w:r>
      <w:r w:rsidR="000912F0" w:rsidRPr="00190613">
        <w:rPr>
          <w:rFonts w:ascii="Arial" w:hAnsi="Arial" w:cs="Arial"/>
          <w:sz w:val="28"/>
          <w:szCs w:val="28"/>
        </w:rPr>
        <w:t>ч</w:t>
      </w:r>
      <w:r w:rsidR="00A123A5" w:rsidRPr="00190613">
        <w:rPr>
          <w:rFonts w:ascii="Arial" w:hAnsi="Arial" w:cs="Arial"/>
          <w:sz w:val="28"/>
          <w:szCs w:val="28"/>
        </w:rPr>
        <w:t>и</w:t>
      </w:r>
      <w:r w:rsidR="000912F0" w:rsidRPr="00190613">
        <w:rPr>
          <w:rFonts w:ascii="Arial" w:hAnsi="Arial" w:cs="Arial"/>
          <w:sz w:val="28"/>
          <w:szCs w:val="28"/>
        </w:rPr>
        <w:t>л</w:t>
      </w:r>
      <w:r w:rsidR="00A123A5" w:rsidRPr="00190613">
        <w:rPr>
          <w:rFonts w:ascii="Arial" w:hAnsi="Arial" w:cs="Arial"/>
          <w:sz w:val="28"/>
          <w:szCs w:val="28"/>
        </w:rPr>
        <w:t>о местное самоуправление, установив жёсткую централизованную систему управления.</w:t>
      </w:r>
      <w:r w:rsidR="00B93953" w:rsidRPr="00190613">
        <w:rPr>
          <w:rStyle w:val="a4"/>
          <w:rFonts w:ascii="Arial" w:hAnsi="Arial" w:cs="Arial"/>
          <w:sz w:val="28"/>
          <w:szCs w:val="28"/>
        </w:rPr>
        <w:footnoteReference w:id="2"/>
      </w:r>
    </w:p>
    <w:p w:rsidR="004A42C8" w:rsidRDefault="004A42C8" w:rsidP="00190613">
      <w:pPr>
        <w:ind w:left="40" w:firstLine="856"/>
        <w:jc w:val="both"/>
        <w:rPr>
          <w:rFonts w:ascii="Arial" w:hAnsi="Arial" w:cs="Arial"/>
          <w:b/>
          <w:sz w:val="28"/>
          <w:szCs w:val="28"/>
        </w:rPr>
      </w:pPr>
    </w:p>
    <w:p w:rsidR="004A42C8" w:rsidRDefault="004A42C8" w:rsidP="00190613">
      <w:pPr>
        <w:ind w:left="40" w:firstLine="856"/>
        <w:jc w:val="both"/>
        <w:rPr>
          <w:rFonts w:ascii="Arial" w:hAnsi="Arial" w:cs="Arial"/>
          <w:b/>
          <w:sz w:val="28"/>
          <w:szCs w:val="28"/>
        </w:rPr>
      </w:pPr>
    </w:p>
    <w:p w:rsidR="004A42C8" w:rsidRDefault="004A42C8" w:rsidP="00190613">
      <w:pPr>
        <w:ind w:left="40" w:firstLine="856"/>
        <w:jc w:val="both"/>
        <w:rPr>
          <w:rFonts w:ascii="Arial" w:hAnsi="Arial" w:cs="Arial"/>
          <w:b/>
          <w:sz w:val="28"/>
          <w:szCs w:val="28"/>
        </w:rPr>
      </w:pPr>
    </w:p>
    <w:p w:rsidR="004A42C8" w:rsidRDefault="004A42C8" w:rsidP="00190613">
      <w:pPr>
        <w:ind w:left="40" w:firstLine="856"/>
        <w:jc w:val="both"/>
        <w:rPr>
          <w:rFonts w:ascii="Arial" w:hAnsi="Arial" w:cs="Arial"/>
          <w:b/>
          <w:sz w:val="28"/>
          <w:szCs w:val="28"/>
        </w:rPr>
      </w:pPr>
    </w:p>
    <w:p w:rsidR="00BF15A6" w:rsidRPr="00190613" w:rsidRDefault="00BF15A6" w:rsidP="008A43A2">
      <w:pPr>
        <w:ind w:left="40" w:firstLine="856"/>
        <w:jc w:val="center"/>
        <w:rPr>
          <w:rFonts w:ascii="Arial" w:hAnsi="Arial" w:cs="Arial"/>
          <w:b/>
          <w:sz w:val="32"/>
          <w:szCs w:val="32"/>
        </w:rPr>
      </w:pPr>
      <w:bookmarkStart w:id="6" w:name="Формы"/>
      <w:r w:rsidRPr="00190613">
        <w:rPr>
          <w:rFonts w:ascii="Arial" w:hAnsi="Arial" w:cs="Arial"/>
          <w:b/>
          <w:sz w:val="28"/>
          <w:szCs w:val="28"/>
        </w:rPr>
        <w:t xml:space="preserve">2.2. </w:t>
      </w:r>
      <w:r w:rsidR="00C87548" w:rsidRPr="00190613">
        <w:rPr>
          <w:rFonts w:ascii="Arial" w:hAnsi="Arial" w:cs="Arial"/>
          <w:b/>
          <w:sz w:val="28"/>
          <w:szCs w:val="28"/>
        </w:rPr>
        <w:t>Формы самоуправления</w:t>
      </w:r>
      <w:r w:rsidR="00C87548" w:rsidRPr="00190613">
        <w:rPr>
          <w:rFonts w:ascii="Arial" w:hAnsi="Arial" w:cs="Arial"/>
          <w:sz w:val="28"/>
          <w:szCs w:val="28"/>
        </w:rPr>
        <w:t xml:space="preserve"> </w:t>
      </w:r>
      <w:r w:rsidRPr="00190613">
        <w:rPr>
          <w:rFonts w:ascii="Arial" w:hAnsi="Arial" w:cs="Arial"/>
          <w:b/>
          <w:sz w:val="28"/>
          <w:szCs w:val="28"/>
          <w:lang w:val="en-US"/>
        </w:rPr>
        <w:t>XIX</w:t>
      </w:r>
      <w:r w:rsidRPr="00190613">
        <w:rPr>
          <w:rFonts w:ascii="Arial" w:hAnsi="Arial" w:cs="Arial"/>
          <w:b/>
          <w:sz w:val="28"/>
          <w:szCs w:val="28"/>
        </w:rPr>
        <w:t xml:space="preserve"> в.</w:t>
      </w:r>
    </w:p>
    <w:bookmarkEnd w:id="6"/>
    <w:p w:rsidR="008F7214" w:rsidRPr="00190613" w:rsidRDefault="008F7214" w:rsidP="00190613">
      <w:pPr>
        <w:ind w:left="40" w:firstLine="856"/>
        <w:jc w:val="both"/>
        <w:rPr>
          <w:rFonts w:ascii="Arial" w:hAnsi="Arial" w:cs="Arial"/>
          <w:sz w:val="28"/>
          <w:szCs w:val="28"/>
        </w:rPr>
      </w:pPr>
      <w:r w:rsidRPr="0002149B">
        <w:rPr>
          <w:rFonts w:ascii="Arial" w:hAnsi="Arial" w:cs="Arial"/>
          <w:sz w:val="28"/>
          <w:szCs w:val="28"/>
          <w:highlight w:val="yellow"/>
        </w:rPr>
        <w:t xml:space="preserve">Местное самоуправление в России уже в конце </w:t>
      </w:r>
      <w:r w:rsidRPr="0002149B">
        <w:rPr>
          <w:rFonts w:ascii="Arial" w:hAnsi="Arial" w:cs="Arial"/>
          <w:sz w:val="28"/>
          <w:szCs w:val="28"/>
          <w:highlight w:val="yellow"/>
          <w:lang w:val="en-US"/>
        </w:rPr>
        <w:t>XIX</w:t>
      </w:r>
      <w:r w:rsidRPr="0002149B">
        <w:rPr>
          <w:rFonts w:ascii="Arial" w:hAnsi="Arial" w:cs="Arial"/>
          <w:sz w:val="28"/>
          <w:szCs w:val="28"/>
          <w:highlight w:val="yellow"/>
        </w:rPr>
        <w:t xml:space="preserve"> века получило значительное развитие</w:t>
      </w:r>
      <w:r w:rsidR="00B93953" w:rsidRPr="0002149B">
        <w:rPr>
          <w:rFonts w:ascii="Arial" w:hAnsi="Arial" w:cs="Arial"/>
          <w:sz w:val="28"/>
          <w:szCs w:val="28"/>
          <w:highlight w:val="yellow"/>
        </w:rPr>
        <w:t>. В стране сформировалась определённая система определения форм самоуправления, представленная в соответствующих</w:t>
      </w:r>
      <w:r w:rsidR="004D3BD2" w:rsidRPr="0002149B">
        <w:rPr>
          <w:rFonts w:ascii="Arial" w:hAnsi="Arial" w:cs="Arial"/>
          <w:sz w:val="28"/>
          <w:szCs w:val="28"/>
          <w:highlight w:val="yellow"/>
        </w:rPr>
        <w:t xml:space="preserve"> органах и лицах.</w:t>
      </w:r>
      <w:r w:rsidR="004D3BD2" w:rsidRPr="00190613">
        <w:rPr>
          <w:rFonts w:ascii="Arial" w:hAnsi="Arial" w:cs="Arial"/>
          <w:sz w:val="28"/>
          <w:szCs w:val="28"/>
        </w:rPr>
        <w:t xml:space="preserve"> Она отражала специфическую социальную структуру российского общества и носила</w:t>
      </w:r>
      <w:r w:rsidR="00387E9C" w:rsidRPr="00190613">
        <w:rPr>
          <w:rFonts w:ascii="Arial" w:hAnsi="Arial" w:cs="Arial"/>
          <w:sz w:val="28"/>
          <w:szCs w:val="28"/>
        </w:rPr>
        <w:t xml:space="preserve"> разноплановый характер.</w:t>
      </w:r>
    </w:p>
    <w:p w:rsidR="00387E9C" w:rsidRPr="00190613" w:rsidRDefault="00387E9C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Так потомственные дворяне каждой губернии образовывали дворянское общество, органами управления которой были: 1) губернские уездные дворянские собрания; 2) губернский и уездный предводители дворянства; 3) дворянское депутатское собрание</w:t>
      </w:r>
      <w:r w:rsidR="00895272" w:rsidRPr="00190613">
        <w:rPr>
          <w:rFonts w:ascii="Arial" w:hAnsi="Arial" w:cs="Arial"/>
          <w:sz w:val="28"/>
          <w:szCs w:val="28"/>
        </w:rPr>
        <w:t xml:space="preserve"> и; 4) уездные дворянские опеки. Эти органы были призваны способствовать реализации сословных интересов дворян.</w:t>
      </w:r>
    </w:p>
    <w:p w:rsidR="00895272" w:rsidRPr="00190613" w:rsidRDefault="00895272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Купцы составляли купеческое сообщество с правом юридического лица. Управление этим обществом осуществлялось</w:t>
      </w:r>
      <w:r w:rsidR="00C21450">
        <w:rPr>
          <w:rFonts w:ascii="Arial" w:hAnsi="Arial" w:cs="Arial"/>
          <w:sz w:val="28"/>
          <w:szCs w:val="28"/>
        </w:rPr>
        <w:t>,</w:t>
      </w:r>
      <w:r w:rsidRPr="00190613">
        <w:rPr>
          <w:rFonts w:ascii="Arial" w:hAnsi="Arial" w:cs="Arial"/>
          <w:sz w:val="28"/>
          <w:szCs w:val="28"/>
        </w:rPr>
        <w:t xml:space="preserve"> прежде всего</w:t>
      </w:r>
      <w:r w:rsidR="00C21450">
        <w:rPr>
          <w:rFonts w:ascii="Arial" w:hAnsi="Arial" w:cs="Arial"/>
          <w:sz w:val="28"/>
          <w:szCs w:val="28"/>
        </w:rPr>
        <w:t>,</w:t>
      </w:r>
      <w:r w:rsidRPr="00190613">
        <w:rPr>
          <w:rFonts w:ascii="Arial" w:hAnsi="Arial" w:cs="Arial"/>
          <w:sz w:val="28"/>
          <w:szCs w:val="28"/>
        </w:rPr>
        <w:t xml:space="preserve"> на уровне купеческих управ, в состав которых входили: купеческие старосты и их заместители</w:t>
      </w:r>
      <w:r w:rsidR="00506EA4" w:rsidRPr="00190613">
        <w:rPr>
          <w:rFonts w:ascii="Arial" w:hAnsi="Arial" w:cs="Arial"/>
          <w:sz w:val="28"/>
          <w:szCs w:val="28"/>
        </w:rPr>
        <w:t>, избираемые всем купеческим обществом. Обязанности управ сводились к следующему: составление и учёт всех купцов, принадлежащих этому сословию; распределение и сбор налогов, взимаемых с купеческого сословия; выдача удостоверений для получения паспортов и решение иных дел, связанных с нуждами купеческого общества.</w:t>
      </w:r>
    </w:p>
    <w:p w:rsidR="004C498B" w:rsidRPr="00190613" w:rsidRDefault="004C498B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Мещане каждого города составляли особое мещанское общество. Управление им осуществлялось мещанским старостой и его помощниками (десятскими), избираемыми на 3-летний срок и утверждаемыми губернатором. Лишь после этого учреждались мещанские управы, служившие коллегиальными органами </w:t>
      </w:r>
      <w:r w:rsidR="007D1B98" w:rsidRPr="00190613">
        <w:rPr>
          <w:rFonts w:ascii="Arial" w:hAnsi="Arial" w:cs="Arial"/>
          <w:sz w:val="28"/>
          <w:szCs w:val="28"/>
        </w:rPr>
        <w:t>самоупра</w:t>
      </w:r>
      <w:r w:rsidRPr="00190613">
        <w:rPr>
          <w:rFonts w:ascii="Arial" w:hAnsi="Arial" w:cs="Arial"/>
          <w:sz w:val="28"/>
          <w:szCs w:val="28"/>
        </w:rPr>
        <w:t>вления.</w:t>
      </w:r>
      <w:r w:rsidR="007D1B98" w:rsidRPr="00190613">
        <w:rPr>
          <w:rFonts w:ascii="Arial" w:hAnsi="Arial" w:cs="Arial"/>
          <w:sz w:val="28"/>
          <w:szCs w:val="28"/>
        </w:rPr>
        <w:t xml:space="preserve"> В некоторых городах (Нижнем Новгороде, Пензе) и губерниях (Виленской, Гродненской, Минской, Ковенской) создались особые мещанские депутатские собрания, формируемые выборным путём.</w:t>
      </w:r>
    </w:p>
    <w:p w:rsidR="007D1B98" w:rsidRPr="00190613" w:rsidRDefault="007D1B9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 сельской местности действовало крестьянское самоуправление</w:t>
      </w:r>
      <w:r w:rsidR="00932854" w:rsidRPr="00190613">
        <w:rPr>
          <w:rFonts w:ascii="Arial" w:hAnsi="Arial" w:cs="Arial"/>
          <w:sz w:val="28"/>
          <w:szCs w:val="28"/>
        </w:rPr>
        <w:t>. Его органами являлись: сельский сход и сельский староста. Участниками сельского схода были не все крестьяне, а лишь представители крестьянских семейств (старшие по возрасту). Прав участия в сельских сходах были лишены лица, привлекаемые к судебной ответственности; находящиеся под полицейским надзором</w:t>
      </w:r>
      <w:r w:rsidR="00904B2B" w:rsidRPr="00190613">
        <w:rPr>
          <w:rFonts w:ascii="Arial" w:hAnsi="Arial" w:cs="Arial"/>
          <w:sz w:val="28"/>
          <w:szCs w:val="28"/>
        </w:rPr>
        <w:t>, а также жители, лишённые сходом права присутствовать на его собраниях.</w:t>
      </w:r>
    </w:p>
    <w:p w:rsidR="00904B2B" w:rsidRPr="00190613" w:rsidRDefault="00904B2B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Решения на сходах принимались простым большинством голосов.</w:t>
      </w:r>
    </w:p>
    <w:p w:rsidR="00904B2B" w:rsidRPr="00190613" w:rsidRDefault="00904B2B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 компетенцию сходов входило решение следующих задач:</w:t>
      </w:r>
    </w:p>
    <w:p w:rsidR="00904B2B" w:rsidRPr="00190613" w:rsidRDefault="00904B2B" w:rsidP="004A4B81">
      <w:pPr>
        <w:numPr>
          <w:ilvl w:val="0"/>
          <w:numId w:val="5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замена общинного землевладения подворным;</w:t>
      </w:r>
    </w:p>
    <w:p w:rsidR="00904B2B" w:rsidRPr="00190613" w:rsidRDefault="00904B2B" w:rsidP="004A4B81">
      <w:pPr>
        <w:numPr>
          <w:ilvl w:val="0"/>
          <w:numId w:val="5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передел земли между сельскими жителями;</w:t>
      </w:r>
    </w:p>
    <w:p w:rsidR="00904B2B" w:rsidRPr="00190613" w:rsidRDefault="00904B2B" w:rsidP="004A4B81">
      <w:pPr>
        <w:numPr>
          <w:ilvl w:val="0"/>
          <w:numId w:val="5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установление сборов и податей</w:t>
      </w:r>
      <w:r w:rsidR="00F62B52" w:rsidRPr="00190613">
        <w:rPr>
          <w:rFonts w:ascii="Arial" w:hAnsi="Arial" w:cs="Arial"/>
          <w:sz w:val="28"/>
          <w:szCs w:val="28"/>
        </w:rPr>
        <w:t>;</w:t>
      </w:r>
    </w:p>
    <w:p w:rsidR="00F62B52" w:rsidRPr="00190613" w:rsidRDefault="00F62B52" w:rsidP="004A4B81">
      <w:pPr>
        <w:numPr>
          <w:ilvl w:val="0"/>
          <w:numId w:val="5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принятие решения о выдворении с территорий сельской местности, подведомственной сельскому сходу, лиц, запятнавших свою репутацию, и т. п.</w:t>
      </w:r>
    </w:p>
    <w:p w:rsidR="00F62B52" w:rsidRPr="00190613" w:rsidRDefault="00F62B52" w:rsidP="004A4B81">
      <w:pPr>
        <w:numPr>
          <w:ilvl w:val="0"/>
          <w:numId w:val="5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C3288B">
        <w:rPr>
          <w:rFonts w:ascii="Arial" w:hAnsi="Arial" w:cs="Arial"/>
          <w:sz w:val="28"/>
          <w:szCs w:val="28"/>
          <w:highlight w:val="cyan"/>
        </w:rPr>
        <w:t>Всё</w:t>
      </w:r>
      <w:r w:rsidRPr="00190613">
        <w:rPr>
          <w:rFonts w:ascii="Arial" w:hAnsi="Arial" w:cs="Arial"/>
          <w:sz w:val="28"/>
          <w:szCs w:val="28"/>
        </w:rPr>
        <w:t xml:space="preserve"> это свидетельствует о том, как были чётко самоорганизованы вышеназванные социальные группы и сословия в России.</w:t>
      </w:r>
    </w:p>
    <w:p w:rsidR="00D47156" w:rsidRPr="00190613" w:rsidRDefault="00D47156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Вышеуказанные формы самоуправления являлись разновидностями так называемого земского самоуправления. Они действовали на основе положений 1864 и 1890 гг.</w:t>
      </w:r>
    </w:p>
    <w:p w:rsidR="00D47156" w:rsidRPr="00190613" w:rsidRDefault="00D47156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02149B">
        <w:rPr>
          <w:rFonts w:ascii="Arial" w:hAnsi="Arial" w:cs="Arial"/>
          <w:sz w:val="28"/>
          <w:szCs w:val="28"/>
          <w:highlight w:val="yellow"/>
        </w:rPr>
        <w:t>Земское самоуправление было призвано обеспечивать</w:t>
      </w:r>
      <w:r w:rsidR="00D53B0E" w:rsidRPr="0002149B">
        <w:rPr>
          <w:rFonts w:ascii="Arial" w:hAnsi="Arial" w:cs="Arial"/>
          <w:sz w:val="28"/>
          <w:szCs w:val="28"/>
          <w:highlight w:val="yellow"/>
        </w:rPr>
        <w:t xml:space="preserve"> реализацию местных интересов в хозяйственной сфере жизни населения. </w:t>
      </w:r>
      <w:r w:rsidR="00D53B0E" w:rsidRPr="0002149B">
        <w:rPr>
          <w:rFonts w:ascii="Arial" w:hAnsi="Arial" w:cs="Arial"/>
          <w:sz w:val="28"/>
          <w:szCs w:val="28"/>
        </w:rPr>
        <w:t>Этим и определялись его характерные черты, которые сводились к следующему.</w:t>
      </w:r>
    </w:p>
    <w:p w:rsidR="00D53B0E" w:rsidRPr="00190613" w:rsidRDefault="00D53B0E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Во-первых, земские органы, как общественные учреждения не обладали властными функциями. В случае же необходимости применения государственного принуждения</w:t>
      </w:r>
      <w:r w:rsidR="003150A7" w:rsidRPr="00190613">
        <w:rPr>
          <w:rFonts w:ascii="Arial" w:hAnsi="Arial" w:cs="Arial"/>
          <w:sz w:val="28"/>
          <w:szCs w:val="28"/>
        </w:rPr>
        <w:t xml:space="preserve"> при осуществлении своих полномочий они были в праве обращаться за содействием к властным структурам государства. Позднее положением 1890 г. им были предоставлены властные полномочия по вопросам местного значения.</w:t>
      </w:r>
    </w:p>
    <w:p w:rsidR="003150A7" w:rsidRPr="00190613" w:rsidRDefault="003150A7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Во-вторых, земские органы самоуправления сохраняли свою независимость от государственных структур.</w:t>
      </w:r>
    </w:p>
    <w:p w:rsidR="00D54B0C" w:rsidRPr="00190613" w:rsidRDefault="003150A7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В-третьих, в случае злоупотреблений со стороны земски</w:t>
      </w:r>
      <w:r w:rsidR="00D54B0C" w:rsidRPr="00190613">
        <w:rPr>
          <w:rFonts w:ascii="Arial" w:hAnsi="Arial" w:cs="Arial"/>
          <w:sz w:val="28"/>
          <w:szCs w:val="28"/>
        </w:rPr>
        <w:t>х</w:t>
      </w:r>
      <w:r w:rsidRPr="00190613">
        <w:rPr>
          <w:rFonts w:ascii="Arial" w:hAnsi="Arial" w:cs="Arial"/>
          <w:sz w:val="28"/>
          <w:szCs w:val="28"/>
        </w:rPr>
        <w:t xml:space="preserve"> орган</w:t>
      </w:r>
      <w:r w:rsidR="00D54B0C" w:rsidRPr="00190613">
        <w:rPr>
          <w:rFonts w:ascii="Arial" w:hAnsi="Arial" w:cs="Arial"/>
          <w:sz w:val="28"/>
          <w:szCs w:val="28"/>
        </w:rPr>
        <w:t>ов самоуправления, ущемления ими интересов местных жителей последние в праве были предъявить им гражданский иск в судебном порядке на общем основании.</w:t>
      </w:r>
    </w:p>
    <w:p w:rsidR="003150A7" w:rsidRPr="00190613" w:rsidRDefault="00D54B0C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Основанием функционирования местных сообществ служили и обособленность их интересов. Там, где изначальной административно-территориальной единицей была община, действовало общинное самоуправлени</w:t>
      </w:r>
      <w:r w:rsidR="00CE4B59" w:rsidRPr="00190613">
        <w:rPr>
          <w:rFonts w:ascii="Arial" w:hAnsi="Arial" w:cs="Arial"/>
          <w:sz w:val="28"/>
          <w:szCs w:val="28"/>
        </w:rPr>
        <w:t>е. Оно призвано было обеспечить потребности и учёт</w:t>
      </w:r>
      <w:r w:rsidR="003150A7" w:rsidRPr="00190613">
        <w:rPr>
          <w:rFonts w:ascii="Arial" w:hAnsi="Arial" w:cs="Arial"/>
          <w:sz w:val="28"/>
          <w:szCs w:val="28"/>
        </w:rPr>
        <w:t xml:space="preserve"> </w:t>
      </w:r>
      <w:r w:rsidR="00CE4B59" w:rsidRPr="00190613">
        <w:rPr>
          <w:rFonts w:ascii="Arial" w:hAnsi="Arial" w:cs="Arial"/>
          <w:sz w:val="28"/>
          <w:szCs w:val="28"/>
        </w:rPr>
        <w:t>хозяйственной специфики каждого отдельного селения на государственном уровне.</w:t>
      </w:r>
    </w:p>
    <w:p w:rsidR="00CE4B59" w:rsidRPr="00190613" w:rsidRDefault="00CE4B59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 провинциях и областях создавались и функционировали более высокие формы мес</w:t>
      </w:r>
      <w:r w:rsidR="00C87548" w:rsidRPr="00190613">
        <w:rPr>
          <w:rFonts w:ascii="Arial" w:hAnsi="Arial" w:cs="Arial"/>
          <w:sz w:val="28"/>
          <w:szCs w:val="28"/>
        </w:rPr>
        <w:t>т</w:t>
      </w:r>
      <w:r w:rsidRPr="00190613">
        <w:rPr>
          <w:rFonts w:ascii="Arial" w:hAnsi="Arial" w:cs="Arial"/>
          <w:sz w:val="28"/>
          <w:szCs w:val="28"/>
        </w:rPr>
        <w:t xml:space="preserve">ного самоуправления. Причём необходимость муниципального и областного </w:t>
      </w:r>
      <w:r w:rsidR="007F73B3" w:rsidRPr="00190613">
        <w:rPr>
          <w:rFonts w:ascii="Arial" w:hAnsi="Arial" w:cs="Arial"/>
          <w:sz w:val="28"/>
          <w:szCs w:val="28"/>
        </w:rPr>
        <w:t>само</w:t>
      </w:r>
      <w:r w:rsidRPr="00190613">
        <w:rPr>
          <w:rFonts w:ascii="Arial" w:hAnsi="Arial" w:cs="Arial"/>
          <w:sz w:val="28"/>
          <w:szCs w:val="28"/>
        </w:rPr>
        <w:t>управления</w:t>
      </w:r>
      <w:r w:rsidR="007F73B3" w:rsidRPr="00190613">
        <w:rPr>
          <w:rFonts w:ascii="Arial" w:hAnsi="Arial" w:cs="Arial"/>
          <w:sz w:val="28"/>
          <w:szCs w:val="28"/>
        </w:rPr>
        <w:t xml:space="preserve"> обуславливалась различиями бытовых, исторических, этнографических и иных условий регионов России.</w:t>
      </w:r>
      <w:r w:rsidR="007F73B3" w:rsidRPr="00190613">
        <w:rPr>
          <w:rStyle w:val="a4"/>
          <w:rFonts w:ascii="Arial" w:hAnsi="Arial" w:cs="Arial"/>
          <w:sz w:val="28"/>
          <w:szCs w:val="28"/>
        </w:rPr>
        <w:footnoteReference w:id="3"/>
      </w:r>
    </w:p>
    <w:p w:rsidR="004606C3" w:rsidRPr="00190613" w:rsidRDefault="004606C3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A123A5" w:rsidRPr="00190613" w:rsidRDefault="006D017E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bookmarkStart w:id="7" w:name="Возрождение"/>
      <w:r w:rsidRPr="00190613">
        <w:rPr>
          <w:rFonts w:ascii="Arial" w:hAnsi="Arial" w:cs="Arial"/>
          <w:b/>
          <w:sz w:val="28"/>
          <w:szCs w:val="28"/>
        </w:rPr>
        <w:t>2.3 Возрождение местного самоуправления</w:t>
      </w:r>
      <w:r w:rsidR="00A123A5" w:rsidRPr="00190613">
        <w:rPr>
          <w:rFonts w:ascii="Arial" w:hAnsi="Arial" w:cs="Arial"/>
          <w:sz w:val="28"/>
          <w:szCs w:val="28"/>
        </w:rPr>
        <w:t xml:space="preserve"> началось с </w:t>
      </w:r>
      <w:bookmarkEnd w:id="7"/>
      <w:r w:rsidR="00A123A5" w:rsidRPr="00190613">
        <w:rPr>
          <w:rFonts w:ascii="Arial" w:hAnsi="Arial" w:cs="Arial"/>
          <w:sz w:val="28"/>
          <w:szCs w:val="28"/>
        </w:rPr>
        <w:t xml:space="preserve">принятия в 1991 г. российского законов о местном самоуправлении. В 1993 г. были изданы указы президента России по этому вопросу, утвердившие «положения об основах организации местного самоуправления </w:t>
      </w:r>
      <w:r w:rsidR="00EC3BA5" w:rsidRPr="00190613">
        <w:rPr>
          <w:rFonts w:ascii="Arial" w:hAnsi="Arial" w:cs="Arial"/>
          <w:sz w:val="28"/>
          <w:szCs w:val="28"/>
        </w:rPr>
        <w:t xml:space="preserve">в Российской Федерации» (в редакции 22 декабря 1993 г.) и «Основные положения о выборах в органы местного самоуправления» (29 октября 1993 г.). Эти указы прекращали деятельность прежних местных Советов, а их функции временно возлагали на </w:t>
      </w:r>
      <w:r w:rsidR="0087790F" w:rsidRPr="00190613">
        <w:rPr>
          <w:rFonts w:ascii="Arial" w:hAnsi="Arial" w:cs="Arial"/>
          <w:sz w:val="28"/>
          <w:szCs w:val="28"/>
        </w:rPr>
        <w:t xml:space="preserve">исполнительные </w:t>
      </w:r>
      <w:r w:rsidR="00EC3BA5" w:rsidRPr="00190613">
        <w:rPr>
          <w:rFonts w:ascii="Arial" w:hAnsi="Arial" w:cs="Arial"/>
          <w:sz w:val="28"/>
          <w:szCs w:val="28"/>
        </w:rPr>
        <w:t>органы</w:t>
      </w:r>
      <w:r w:rsidR="0087790F" w:rsidRPr="00190613">
        <w:rPr>
          <w:rFonts w:ascii="Arial" w:hAnsi="Arial" w:cs="Arial"/>
          <w:sz w:val="28"/>
          <w:szCs w:val="28"/>
        </w:rPr>
        <w:t xml:space="preserve"> в системе местного самоуправления. 28 августа 1995 г. Президентом был подписан Федеральный закон «Об общих принципах организации местного самоуправления в Российской Федерации» (ныне он действует в редакции от 4 августа 2000 г.), который определяет роль местного самоуправления в осуществлении народовластия, правовые, экономические и финансовые основы местного самоуправления и государственные гарантии его осуществления</w:t>
      </w:r>
      <w:r w:rsidR="00FC24C8" w:rsidRPr="00190613">
        <w:rPr>
          <w:rFonts w:ascii="Arial" w:hAnsi="Arial" w:cs="Arial"/>
          <w:sz w:val="28"/>
          <w:szCs w:val="28"/>
        </w:rPr>
        <w:t>, устанавливает общие принципы организации местного самоуправления в Российской Федерации.</w:t>
      </w:r>
    </w:p>
    <w:p w:rsidR="00FC24C8" w:rsidRPr="00190613" w:rsidRDefault="00FC24C8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Однако со временем выявился ряд проблем, препятствующих эффективному развитию системы местного самоуправления, в числе которых нечёткость в определении законом компетенции муниципальных образований, несоответствие ресурсов исполняемыми органами </w:t>
      </w:r>
      <w:r w:rsidRPr="00427319">
        <w:rPr>
          <w:rFonts w:ascii="Arial" w:hAnsi="Arial" w:cs="Arial"/>
          <w:sz w:val="28"/>
          <w:szCs w:val="28"/>
          <w:highlight w:val="cyan"/>
        </w:rPr>
        <w:t>Местного</w:t>
      </w:r>
      <w:r w:rsidRPr="00190613">
        <w:rPr>
          <w:rFonts w:ascii="Arial" w:hAnsi="Arial" w:cs="Arial"/>
          <w:sz w:val="28"/>
          <w:szCs w:val="28"/>
        </w:rPr>
        <w:t xml:space="preserve"> самоуправления обязанностям, удалённость органов местного самоуправления от населения и др. В связи с этим с 2003 г. начала проводиться реформа всей системы; соответствующий Федеральный закон «Об общих принципах организации местного самоуправления в Российской Федерации» по состоянию на 1 августа 2003 г. прошёл второе чтение в Государственной Думе.</w:t>
      </w:r>
    </w:p>
    <w:p w:rsidR="00A52367" w:rsidRPr="00190613" w:rsidRDefault="00A52367" w:rsidP="004A4B81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sz w:val="32"/>
          <w:szCs w:val="32"/>
        </w:rPr>
      </w:pPr>
    </w:p>
    <w:p w:rsidR="00272558" w:rsidRPr="00190613" w:rsidRDefault="00272558" w:rsidP="004A4B81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sz w:val="32"/>
          <w:szCs w:val="32"/>
        </w:rPr>
      </w:pPr>
    </w:p>
    <w:p w:rsidR="00B74673" w:rsidRPr="00190613" w:rsidRDefault="005E3D9D" w:rsidP="004A4B81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sz w:val="32"/>
          <w:szCs w:val="32"/>
        </w:rPr>
      </w:pPr>
      <w:bookmarkStart w:id="8" w:name="основы"/>
      <w:r w:rsidRPr="00190613">
        <w:rPr>
          <w:rFonts w:ascii="Arial" w:hAnsi="Arial" w:cs="Arial"/>
          <w:b/>
          <w:sz w:val="32"/>
          <w:szCs w:val="32"/>
        </w:rPr>
        <w:t xml:space="preserve">3. </w:t>
      </w:r>
      <w:r w:rsidR="00B74673" w:rsidRPr="00190613">
        <w:rPr>
          <w:rFonts w:ascii="Arial" w:hAnsi="Arial" w:cs="Arial"/>
          <w:b/>
          <w:sz w:val="32"/>
          <w:szCs w:val="32"/>
        </w:rPr>
        <w:t>Конституционно-правовые основы</w:t>
      </w:r>
    </w:p>
    <w:bookmarkEnd w:id="8"/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C0C0C0"/>
          <w:sz w:val="28"/>
          <w:szCs w:val="28"/>
        </w:rPr>
      </w:pP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Основные положения </w:t>
      </w:r>
      <w:r w:rsidR="005E3D9D" w:rsidRPr="00190613">
        <w:rPr>
          <w:rFonts w:ascii="Arial" w:hAnsi="Arial" w:cs="Arial"/>
          <w:sz w:val="28"/>
          <w:szCs w:val="28"/>
        </w:rPr>
        <w:t xml:space="preserve">Федерального закона «Об общих принципах организации местного самоуправления в Российской Федерации» </w:t>
      </w:r>
      <w:r w:rsidRPr="00190613">
        <w:rPr>
          <w:rFonts w:ascii="Arial" w:hAnsi="Arial" w:cs="Arial"/>
          <w:sz w:val="28"/>
          <w:szCs w:val="28"/>
        </w:rPr>
        <w:t xml:space="preserve"> направлены на изменение принципов территориальной организации местного самоуправления. Устанавливается обязательное формирование муниципальных образований на двух территориальных уровнях – в поселениях и муниципальных районах с разграничением и закреплением за каждым уровнем присущих ему полномочий по решению вопросов местного значения, а также переданных государственных полномочий. Единые принципы организации местного самоуправления для всех субъектов Российской Федерации позволят реализовать на местном уровне новую систему межбюджетных отношений между субъектами Российской Федерации и муниципальными образованиями. Законодательно определяется процедура передачи органам местного самоуправления отдельных государственных полномочий, исключающая возникновение нефинансируемых мандатов и предусматривающая необходимые меры, включающая ответственность органов местного самоуправления, по эффективному исполнению указанных полномочий. Предусматривается также усиление контроля за исполнением органами местного самоуправления полномочий по решению вопросов местного значения.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Становление органов местного самоуправления проходит с определёнными трудностями вследствие недостаточного усвоения населением негосударственного характера этих органов и отсутствия у него навыков общественной самодеятельности. С другой стороны, дело тормозят некоторые органы власти субъектов РФ, несогласные с передачей собственности и полномочий по формированию бюджета на места, а также с введением выборности нижнего слоя местного чиновничества, не подчиняющегося «верхам». В связи с этим в ряде регионов, особенно в республиках, приняты законы, извращающие самую суть самоуправления и ставящие его под контроль региональных органов.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Правовая база местного самоуправления была существенно укреплении принятием</w:t>
      </w:r>
      <w:r w:rsidR="00DF123D" w:rsidRPr="00190613">
        <w:rPr>
          <w:rFonts w:ascii="Arial" w:hAnsi="Arial" w:cs="Arial"/>
          <w:sz w:val="28"/>
          <w:szCs w:val="28"/>
        </w:rPr>
        <w:t xml:space="preserve"> в 1996 г. федеральных законов </w:t>
      </w:r>
      <w:r w:rsidRPr="00190613">
        <w:rPr>
          <w:rFonts w:ascii="Arial" w:hAnsi="Arial" w:cs="Arial"/>
          <w:sz w:val="28"/>
          <w:szCs w:val="28"/>
        </w:rPr>
        <w:t>«Об обеспечении конституционных прав граждан Российской Федерации избирать и быть избранными в органы местного самоуправления» (в ре</w:t>
      </w:r>
      <w:r w:rsidR="00B7053A">
        <w:rPr>
          <w:rFonts w:ascii="Arial" w:hAnsi="Arial" w:cs="Arial"/>
          <w:sz w:val="28"/>
          <w:szCs w:val="28"/>
        </w:rPr>
        <w:t>дакции от 22 июня 1998 г.), «</w:t>
      </w:r>
      <w:r w:rsidRPr="00190613">
        <w:rPr>
          <w:rFonts w:ascii="Arial" w:hAnsi="Arial" w:cs="Arial"/>
          <w:sz w:val="28"/>
          <w:szCs w:val="28"/>
        </w:rPr>
        <w:t xml:space="preserve">Об основах муниципальной службы в Российской Федерации» (в редакции от 25 июля 2002 г.). В большинстве субъектов РФ приняты собственные законы. </w:t>
      </w:r>
    </w:p>
    <w:p w:rsidR="009264E9" w:rsidRDefault="009264E9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264E9" w:rsidRDefault="00272558" w:rsidP="008A43A2">
      <w:pPr>
        <w:tabs>
          <w:tab w:val="left" w:pos="0"/>
        </w:tabs>
        <w:ind w:left="42" w:firstLine="858"/>
        <w:jc w:val="center"/>
        <w:rPr>
          <w:rFonts w:ascii="Arial" w:hAnsi="Arial" w:cs="Arial"/>
          <w:sz w:val="28"/>
          <w:szCs w:val="28"/>
          <w:lang w:val="en-US"/>
        </w:rPr>
      </w:pPr>
      <w:bookmarkStart w:id="9" w:name="положения"/>
      <w:r w:rsidRPr="00190613">
        <w:rPr>
          <w:rFonts w:ascii="Arial" w:hAnsi="Arial" w:cs="Arial"/>
          <w:b/>
          <w:sz w:val="28"/>
          <w:szCs w:val="28"/>
        </w:rPr>
        <w:t xml:space="preserve">3.1 </w:t>
      </w:r>
      <w:r w:rsidR="00B74673" w:rsidRPr="00190613">
        <w:rPr>
          <w:rFonts w:ascii="Arial" w:hAnsi="Arial" w:cs="Arial"/>
          <w:b/>
          <w:sz w:val="28"/>
          <w:szCs w:val="28"/>
        </w:rPr>
        <w:t>Основные конституционные положения.</w:t>
      </w:r>
    </w:p>
    <w:bookmarkEnd w:id="9"/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Конституция Российской Федерации содержит специальную главу о местном самоуправлении из четырёх статей (ст. 130-033). Однако ряд положений входит в число основ конституционного строя (ст. 12), а кроме того</w:t>
      </w:r>
      <w:r w:rsidR="00B7053A">
        <w:rPr>
          <w:rFonts w:ascii="Arial" w:hAnsi="Arial" w:cs="Arial"/>
          <w:sz w:val="28"/>
          <w:szCs w:val="28"/>
        </w:rPr>
        <w:t>,</w:t>
      </w:r>
      <w:r w:rsidRPr="00190613">
        <w:rPr>
          <w:rFonts w:ascii="Arial" w:hAnsi="Arial" w:cs="Arial"/>
          <w:sz w:val="28"/>
          <w:szCs w:val="28"/>
        </w:rPr>
        <w:t xml:space="preserve"> содержится в ст. 8, 9, 15, 24, 32, 33, 40, 41, 43, 46, 68 Основного закона. С точки зрения организации и принципов местного самоуправления наибольшее значени</w:t>
      </w:r>
      <w:r w:rsidR="00B7053A">
        <w:rPr>
          <w:rFonts w:ascii="Arial" w:hAnsi="Arial" w:cs="Arial"/>
          <w:sz w:val="28"/>
          <w:szCs w:val="28"/>
        </w:rPr>
        <w:t>е</w:t>
      </w:r>
      <w:r w:rsidRPr="00190613">
        <w:rPr>
          <w:rFonts w:ascii="Arial" w:hAnsi="Arial" w:cs="Arial"/>
          <w:sz w:val="28"/>
          <w:szCs w:val="28"/>
        </w:rPr>
        <w:t xml:space="preserve"> имеют следующие конституционные положения:</w:t>
      </w:r>
    </w:p>
    <w:p w:rsidR="00B74673" w:rsidRPr="00190613" w:rsidRDefault="00B74673" w:rsidP="004A4B81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местное самоуправление в пределах своих полномочии самостоятельно;</w:t>
      </w:r>
    </w:p>
    <w:p w:rsidR="00B74673" w:rsidRPr="00190613" w:rsidRDefault="00B74673" w:rsidP="004A4B81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органы местного самоуправления не входят в систему органов государственной власти;</w:t>
      </w:r>
    </w:p>
    <w:p w:rsidR="00B74673" w:rsidRPr="00190613" w:rsidRDefault="00B74673" w:rsidP="004A4B81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местное самоуправление обеспечивает самостоятельное решение населением вопросов местного значения, владения, пользования и распоряжения муниципальной собственностью;</w:t>
      </w:r>
    </w:p>
    <w:p w:rsidR="00B74673" w:rsidRPr="00190613" w:rsidRDefault="00B74673" w:rsidP="004A4B81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местное самоуправление осуществляется гражданами путём референдума, выборов, других форм прямого волеизъявления, через выборные и другие органы местного самоуправления;</w:t>
      </w:r>
    </w:p>
    <w:p w:rsidR="00B74673" w:rsidRPr="00190613" w:rsidRDefault="00B74673" w:rsidP="004A4B81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структура органов местного самоуправления определяется населением самостоятельно;</w:t>
      </w:r>
    </w:p>
    <w:p w:rsidR="00B74673" w:rsidRPr="00190613" w:rsidRDefault="00B74673" w:rsidP="004A4B81">
      <w:pPr>
        <w:numPr>
          <w:ilvl w:val="0"/>
          <w:numId w:val="3"/>
        </w:numPr>
        <w:tabs>
          <w:tab w:val="clear" w:pos="1260"/>
          <w:tab w:val="left" w:pos="0"/>
          <w:tab w:val="num" w:pos="90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изменение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В Конституции Российской Федерации содержатся и другие важные положения, раскрывающие суть, формы и гарантии местного самоуправления. Так, устанавливается, что оно осуществляется с учётом исторических и иных местных традиций. Раскрывая содержание самостоятельности, Конституция указывает на основные предметы ведения органов местного самоуправления:</w:t>
      </w:r>
    </w:p>
    <w:p w:rsidR="00B74673" w:rsidRPr="00190613" w:rsidRDefault="00B74673" w:rsidP="004A4B81">
      <w:pPr>
        <w:numPr>
          <w:ilvl w:val="0"/>
          <w:numId w:val="4"/>
        </w:num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управление муниципальной собственностью;</w:t>
      </w:r>
    </w:p>
    <w:p w:rsidR="00B74673" w:rsidRPr="00190613" w:rsidRDefault="00B74673" w:rsidP="004A4B81">
      <w:pPr>
        <w:numPr>
          <w:ilvl w:val="0"/>
          <w:numId w:val="4"/>
        </w:num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формирование, утверждение и исполнение местного бюджета;</w:t>
      </w:r>
    </w:p>
    <w:p w:rsidR="00B74673" w:rsidRPr="00190613" w:rsidRDefault="00B74673" w:rsidP="004A4B81">
      <w:pPr>
        <w:numPr>
          <w:ilvl w:val="0"/>
          <w:numId w:val="4"/>
        </w:num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установление местных налогов и сборов;</w:t>
      </w:r>
    </w:p>
    <w:p w:rsidR="00B74673" w:rsidRPr="00190613" w:rsidRDefault="00B74673" w:rsidP="004A4B81">
      <w:pPr>
        <w:numPr>
          <w:ilvl w:val="0"/>
          <w:numId w:val="4"/>
        </w:num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осуществление охраны общественного порядка;</w:t>
      </w:r>
    </w:p>
    <w:p w:rsidR="00B74673" w:rsidRPr="00190613" w:rsidRDefault="00B74673" w:rsidP="004A4B81">
      <w:pPr>
        <w:numPr>
          <w:ilvl w:val="0"/>
          <w:numId w:val="4"/>
        </w:num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иные вопросы местного значения.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Конституцией Российской Федерации закреплены следующие гарантии местного самоуправления:</w:t>
      </w:r>
    </w:p>
    <w:p w:rsidR="00B74673" w:rsidRPr="00190613" w:rsidRDefault="00B74673" w:rsidP="004A4B81">
      <w:pPr>
        <w:numPr>
          <w:ilvl w:val="1"/>
          <w:numId w:val="4"/>
        </w:numPr>
        <w:tabs>
          <w:tab w:val="clear" w:pos="1980"/>
          <w:tab w:val="left" w:pos="0"/>
          <w:tab w:val="num" w:pos="126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на судебную защиту;</w:t>
      </w:r>
    </w:p>
    <w:p w:rsidR="00B74673" w:rsidRPr="00190613" w:rsidRDefault="00B74673" w:rsidP="004A4B81">
      <w:pPr>
        <w:numPr>
          <w:ilvl w:val="1"/>
          <w:numId w:val="4"/>
        </w:numPr>
        <w:tabs>
          <w:tab w:val="clear" w:pos="1980"/>
          <w:tab w:val="left" w:pos="0"/>
          <w:tab w:val="num" w:pos="900"/>
          <w:tab w:val="num" w:pos="126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право на компенсацию дополнительных расходов, возникших в результате решений, принятых органами государственной власти;</w:t>
      </w:r>
    </w:p>
    <w:p w:rsidR="00B74673" w:rsidRPr="00190613" w:rsidRDefault="00B74673" w:rsidP="004A4B81">
      <w:pPr>
        <w:numPr>
          <w:ilvl w:val="1"/>
          <w:numId w:val="4"/>
        </w:numPr>
        <w:tabs>
          <w:tab w:val="clear" w:pos="1980"/>
          <w:tab w:val="left" w:pos="0"/>
          <w:tab w:val="num" w:pos="126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запрет на ограничение прав местного самоуправления.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Ставя органы местного самоуправления вне системы органов государственной власти, Конституция Российской Федерации в то же время допускает возможность наделения этих органов отдельными государственными полномочиями. В таких случаях им должны быть переданы необходимые материальные и финансовые средства, а реализация полномочий - контролироваться государством. 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Разделение органов государственной власти и местного самоуправления не означает, что государство отказывает Местному самоуправлению в своей поддержке. Закон обязывает федеральные органы государственной власти, органы государственной власти субъектов РФ создавать необходимые правовые, организационные, материально-финансовые условия для становления и развития местного самоуправления, оказывать содействие населению в осуществлении права на местное самоуправление.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272558" w:rsidRPr="00190613" w:rsidRDefault="00272558" w:rsidP="008A43A2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sz w:val="28"/>
          <w:szCs w:val="28"/>
        </w:rPr>
      </w:pPr>
      <w:bookmarkStart w:id="10" w:name="права"/>
      <w:r w:rsidRPr="00190613">
        <w:rPr>
          <w:rFonts w:ascii="Arial" w:hAnsi="Arial" w:cs="Arial"/>
          <w:b/>
          <w:sz w:val="28"/>
          <w:szCs w:val="28"/>
        </w:rPr>
        <w:t xml:space="preserve">3.2 </w:t>
      </w:r>
      <w:r w:rsidR="00B74673" w:rsidRPr="00190613">
        <w:rPr>
          <w:rFonts w:ascii="Arial" w:hAnsi="Arial" w:cs="Arial"/>
          <w:b/>
          <w:sz w:val="28"/>
          <w:szCs w:val="28"/>
        </w:rPr>
        <w:t>ПРАВА ГРАЖДАН.</w:t>
      </w:r>
    </w:p>
    <w:bookmarkEnd w:id="10"/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 Местное самоуправление является одной из форм выражения власти народа. Оно осуществляется на всей территории Российской Федерации, городских, сельских поселениях и иных территориях. По общему правилу население городского, сельского поселения независимо от его численности не может быть лишено права на осуществление местного самоуправления. Только в целях осуществления конституционного строя, обеспечения обороны страны и безопасности государства допускается ограничение прав граждан на осуществление местного самоуправления на отдельных территориях федеральным законом.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Будучи выражением и формой демократии, местное самоуправление конкретизирует и расширяет права и свободы граждан. Граждане Российской Федерации имеют право избирать и быть избранными в органы местного самоуправления, а так же равный доступ к муниципальной службе. Они в праве обращаться в органы местного самоуправления и к должностным лицам местного само</w:t>
      </w:r>
      <w:r w:rsidR="00C72443">
        <w:rPr>
          <w:rFonts w:ascii="Arial" w:hAnsi="Arial" w:cs="Arial"/>
          <w:sz w:val="28"/>
          <w:szCs w:val="28"/>
        </w:rPr>
        <w:t xml:space="preserve">управления. Органы и </w:t>
      </w:r>
      <w:r w:rsidRPr="00190613">
        <w:rPr>
          <w:rFonts w:ascii="Arial" w:hAnsi="Arial" w:cs="Arial"/>
          <w:sz w:val="28"/>
          <w:szCs w:val="28"/>
        </w:rPr>
        <w:t>должностны</w:t>
      </w:r>
      <w:r w:rsidR="00C72443">
        <w:rPr>
          <w:rFonts w:ascii="Arial" w:hAnsi="Arial" w:cs="Arial"/>
          <w:sz w:val="28"/>
          <w:szCs w:val="28"/>
        </w:rPr>
        <w:t>е</w:t>
      </w:r>
      <w:r w:rsidRPr="00190613">
        <w:rPr>
          <w:rFonts w:ascii="Arial" w:hAnsi="Arial" w:cs="Arial"/>
          <w:sz w:val="28"/>
          <w:szCs w:val="28"/>
        </w:rPr>
        <w:t xml:space="preserve"> лица местного самоуправления обязаны обеспечить каждому возможность ознакомиться с документами и материалами, непосредственно затрагивающими права и свободы человека и гражданина, а так же возможность получения гражданами и другой полной и достоверной информации о деятельности органов местного самоуправления.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Федеральные законы устанавливают различные гарантии прав граждан на проведение выборов в органы местного самоуправления. Так, если законодательным органом субъекта Российской Федерации не приняты законы о выборах в эти органы, то выборы проводятся на основе временных положений, принимаемых представительными органами местного самоуправления в соответствии с федеральным законом. Нео</w:t>
      </w:r>
      <w:r w:rsidR="00642E11">
        <w:rPr>
          <w:rFonts w:ascii="Arial" w:hAnsi="Arial" w:cs="Arial"/>
          <w:sz w:val="28"/>
          <w:szCs w:val="28"/>
        </w:rPr>
        <w:t>б</w:t>
      </w:r>
      <w:r w:rsidRPr="00190613">
        <w:rPr>
          <w:rFonts w:ascii="Arial" w:hAnsi="Arial" w:cs="Arial"/>
          <w:sz w:val="28"/>
          <w:szCs w:val="28"/>
        </w:rPr>
        <w:t>ходимые нормы гражданского права содержатся во «Временном положении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обеспечивающих реализацию конституционных прав граждан Российской Федерации избирать и быть избранными в органы местного самоуправления». Законом предусмотрено, что в случаях установления нарушений конституционных прав граждан избирать и быть избранными в органы местного самоуправления по определённым основаниям дата выборов депутатов представительных органов местного самоуправления и выборных должностных лиц местного самоуправления и порядок их проведения устанавливаются судом. Эти и другие гарантии направлены на то, чтобы не допустить воспрепятствования проведению выборов в органы местного самоуправления.</w:t>
      </w:r>
      <w:r w:rsidR="004823D1" w:rsidRPr="00190613">
        <w:rPr>
          <w:rStyle w:val="a4"/>
          <w:rFonts w:ascii="Arial" w:hAnsi="Arial" w:cs="Arial"/>
          <w:sz w:val="28"/>
          <w:szCs w:val="28"/>
        </w:rPr>
        <w:footnoteReference w:id="4"/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292B44" w:rsidRDefault="00B74673" w:rsidP="004A4B81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color w:val="333333"/>
          <w:sz w:val="32"/>
          <w:szCs w:val="32"/>
          <w:lang w:val="en-US"/>
        </w:rPr>
      </w:pPr>
      <w:bookmarkStart w:id="11" w:name="Проблемы"/>
      <w:r w:rsidRPr="00190613">
        <w:rPr>
          <w:rFonts w:ascii="Arial" w:hAnsi="Arial" w:cs="Arial"/>
          <w:b/>
          <w:color w:val="333333"/>
          <w:sz w:val="32"/>
          <w:szCs w:val="32"/>
        </w:rPr>
        <w:t>4</w:t>
      </w:r>
      <w:r w:rsidR="00292B44" w:rsidRPr="00190613">
        <w:rPr>
          <w:rFonts w:ascii="Arial" w:hAnsi="Arial" w:cs="Arial"/>
          <w:b/>
          <w:color w:val="333333"/>
          <w:sz w:val="32"/>
          <w:szCs w:val="32"/>
        </w:rPr>
        <w:t>. Проблемы местного самоуправления в Российской Федерации.</w:t>
      </w:r>
    </w:p>
    <w:bookmarkEnd w:id="11"/>
    <w:p w:rsidR="009264E9" w:rsidRPr="009264E9" w:rsidRDefault="009264E9" w:rsidP="004A4B81">
      <w:pPr>
        <w:tabs>
          <w:tab w:val="left" w:pos="0"/>
        </w:tabs>
        <w:ind w:left="42" w:firstLine="858"/>
        <w:jc w:val="center"/>
        <w:rPr>
          <w:rFonts w:ascii="Arial" w:hAnsi="Arial" w:cs="Arial"/>
          <w:b/>
          <w:color w:val="333333"/>
          <w:sz w:val="32"/>
          <w:szCs w:val="32"/>
          <w:lang w:val="en-US"/>
        </w:rPr>
      </w:pP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Несмотря на то, что общие принципы организации и деятельности местного самоуправления установлены Конституцией Российской Федерации и имеют прямое действие, тем не менее они не реализованы в полной мере.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До сох пор мы сталкиваемся с фактами несоответствия Конституции Российской Федерации законов, указов Президента Российской Федерации, постановлений Правительства Российской Федерации, правовых актов органов государственной власти субъектов Российской Федерации. Не инициируется процесс проведения в соответствие с Конституцией и федеральных законов, затрагивающих права местного самоуправления.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Особую озабоченность вызывают отсутствие новых конституционных органов местного самоуправления во многих субъектах Российской Федерации, попытки возврата к централизованно-бюрократическим формам управления, нарушение в ряде регионов страны избирательных прав граждан и порядка формирования местных органов в городских, сельских поселениях и на других территориях, а так же конституционного права населения самостоятельно определять структуру органов местного самоуправления.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Со стороны федеральных и региональных органов не предпринимается необходимых условий по решению вопросов муниципальной собственности, формирования местных бюджетов, муниципального землепользования, материального и финансового обеспечения выполнения органами местного самоуправления возложенных на них обязанностей, компенсацию местному самоуправлению расходов, возникающих в результате решений, принимаемых органами государственной власти. Особую значимость в обеспечении нормального функционирования органов местного самоуправления имеет проблема реализации прав населения на владение, пользование и распоряжение муниципальной собственностью. Это прежде всего обусловлено тем, что муниципальная собственность образует основу местного самоуправления и распоряжение ею не может не находиться в ведении населения и тех органов, которые непосредственно олицетворяют его интересы. Отсюда само собой понятно, что любая сделка с муниципальной собственностью должна осуществляться с согласия только выборного органа местного самоуправления.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Несмотря на необходимость такого подхода к муниципальной собственности, которой юридически гарантируется равная защита с государственной и частной, государство в лице своих властных структур продолжает обращаться с ней как со своей.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Поэтому представляется необходимым закрепление на законодательном уровне разграничения объектов государственной и муниципальной собственности. До решения же этого вопроса надо приостановить реализацию государственных программ приватизации муниципальных предприятий, объектов социально-культурного и бытового назначения, местной промышленности и других традиционно составляющих основу муниципальной собственности.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Принципиальное значение в реализации этих функций местного самоуправления имеет правовое урегулирование муниципальных земель. Правовое закрепление разделения земель по характеру и уровню собственности – на государственные федеральные, государственные субъектов Российской Федерации и муниципальные земли, наделения городских и сельских поселений землями, необходимыми для их развития, введения дифференцированной платы за землю в интересах местного бюджета позволит Местному самоуправлению действительно обеспечивать самостоятельное решение населением многих вопросов местного значения.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 xml:space="preserve">Не получил до сих пор в законодательстве адекватного решения и вопрос местных бюджетов. О какой самостоятельности местного самоуправления может идти речь, если в настоящее время сохраняется практика максимального аккумулирования финансовых средств в федеральном бюджете и бюджетах Российской Федерации, наличествует огромный дефицит местных бюджетов? Дело усугубляется тем, что в ряде субъектов Российской Федерации принимаются </w:t>
      </w:r>
      <w:r w:rsidRPr="00FA4330">
        <w:rPr>
          <w:rFonts w:ascii="Arial" w:hAnsi="Arial" w:cs="Arial"/>
          <w:color w:val="333333"/>
          <w:sz w:val="28"/>
          <w:szCs w:val="28"/>
          <w:highlight w:val="cyan"/>
        </w:rPr>
        <w:t>неконституционные о ликвидаций</w:t>
      </w:r>
      <w:r w:rsidRPr="00190613">
        <w:rPr>
          <w:rFonts w:ascii="Arial" w:hAnsi="Arial" w:cs="Arial"/>
          <w:color w:val="333333"/>
          <w:sz w:val="28"/>
          <w:szCs w:val="28"/>
        </w:rPr>
        <w:t xml:space="preserve"> бюджетов городов и сельских территорий, что фактически означает ликвидацию в них местного самоуправления. Весьма отрицательно сказываются на деятельности органов местного самоуправления и установление заниженных нормативов отчислений в местные бюджеты, что приводит, что приводит к дотационности многих раннее бездотационных бюджетов. Властные предписания (решения) федеральных органов и органов субъектов федерации</w:t>
      </w:r>
      <w:r w:rsidR="005E2181">
        <w:rPr>
          <w:rFonts w:ascii="Arial" w:hAnsi="Arial" w:cs="Arial"/>
          <w:color w:val="333333"/>
          <w:sz w:val="28"/>
          <w:szCs w:val="28"/>
        </w:rPr>
        <w:t>,</w:t>
      </w:r>
      <w:r w:rsidRPr="00190613">
        <w:rPr>
          <w:rFonts w:ascii="Arial" w:hAnsi="Arial" w:cs="Arial"/>
          <w:color w:val="333333"/>
          <w:sz w:val="28"/>
          <w:szCs w:val="28"/>
        </w:rPr>
        <w:t xml:space="preserve"> адресуемых местному самоуправлению неподкреплённых финансовыми средствами бюджетов – продолжающаяся практика принудительного изъятия средств из местных бюджетов.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 xml:space="preserve">В этой связи настоятельной необходимостью является внедрение практики формирования бюджетов «снизу вверх», разграничение бюджетов и источников их наполнения на основе чёткого разграничения функций и полномочий органов государственной власти и местного самоуправления, создание региональных фондов поддержки территорий, обеспечение уровня закреплённых местных бюджетов до 70% их доходной части, как это вытекает из Федерального закона «Об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Федерации, автономной области, автономных округов, краёв, областей, городов Москвы и Санкт-Петербурга, органов местного самоуправления», полная компенсация органам местного самоуправления дополнительных расходов, связанных с установлением органами государственной власти более высоких социальных </w:t>
      </w:r>
      <w:r w:rsidRPr="00FA4330">
        <w:rPr>
          <w:rFonts w:ascii="Arial" w:hAnsi="Arial" w:cs="Arial"/>
          <w:color w:val="333333"/>
          <w:sz w:val="28"/>
          <w:szCs w:val="28"/>
          <w:highlight w:val="cyan"/>
        </w:rPr>
        <w:t>нормативные и нормативов и введением повышенных цен</w:t>
      </w:r>
      <w:r w:rsidRPr="00190613">
        <w:rPr>
          <w:rFonts w:ascii="Arial" w:hAnsi="Arial" w:cs="Arial"/>
          <w:color w:val="333333"/>
          <w:sz w:val="28"/>
          <w:szCs w:val="28"/>
        </w:rPr>
        <w:t xml:space="preserve"> и тарифов, разработка и  внедрение механизма возмещения ущерба, наносимого местному самоуправлению решениями органов государственной власти.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Нельзя сказать, что во многом эффективность местного самоуправления  напрямую связана с проводимой в стране налоговой политикой. Как отмечалось на парламентских слушаниях в Государственной Думе, по проблемам реформы местного самоуправления в Российской Федерации и по сей день мы имеем дело с несовершенством осуществляемой в федерации налоговой политики, «которая не видит в налогоплательщике – жителе города и села – основу местного самоуправления и не стимулирует экономическое развитие территорий».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Реформирование налоговой политики предполагает решение следующих задач, связанных с проблемами развития местных сообществ и местного самоуправления: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закрепление за городскими и сельскими поселениями собственных независимых финансов и собственности, свободное распоряжение ими в соответствии с волеизъявлением народа;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радикальное изменение кредитно-финансового, бюдж</w:t>
      </w:r>
      <w:r w:rsidR="004A48ED" w:rsidRPr="00190613">
        <w:rPr>
          <w:rFonts w:ascii="Arial" w:hAnsi="Arial" w:cs="Arial"/>
          <w:color w:val="333333"/>
          <w:sz w:val="28"/>
          <w:szCs w:val="28"/>
        </w:rPr>
        <w:t>е</w:t>
      </w:r>
      <w:r w:rsidRPr="00190613">
        <w:rPr>
          <w:rFonts w:ascii="Arial" w:hAnsi="Arial" w:cs="Arial"/>
          <w:color w:val="333333"/>
          <w:sz w:val="28"/>
          <w:szCs w:val="28"/>
        </w:rPr>
        <w:t>тного и налогового законодательства и пр</w:t>
      </w:r>
      <w:r w:rsidR="00EE71BA">
        <w:rPr>
          <w:rFonts w:ascii="Arial" w:hAnsi="Arial" w:cs="Arial"/>
          <w:color w:val="333333"/>
          <w:sz w:val="28"/>
          <w:szCs w:val="28"/>
        </w:rPr>
        <w:t xml:space="preserve">ежде всего Федерального закона </w:t>
      </w:r>
      <w:r w:rsidRPr="00190613">
        <w:rPr>
          <w:rFonts w:ascii="Arial" w:hAnsi="Arial" w:cs="Arial"/>
          <w:color w:val="333333"/>
          <w:sz w:val="28"/>
          <w:szCs w:val="28"/>
        </w:rPr>
        <w:t>«Об общих принципах организации местного самоуправления в Российской Федерации» основах налоговой системы Российской Федерации»;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создание реальных гарантий реализации конституционного права местного самоуправления по установлению местных налогов и сборов;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освобождение муниципальных предприятий на определённый срок от государственных налогов;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предоставление налоговых льгот муниципальным предприятиям в зависимости от размеров инвестиций, вкладываемых в их развитие;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оставление части налогов, поступающих от предприятий, в распоряжение органов местного самоуправления с последующим целевым направлением их на строительство и эксплуатацию объектов социального и культурно-бытового назначения;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закрепление за местными бюджетами налогов на землю, с земельных операций, на недвижимость, на дороги, доходов от реализации лицензий, административного штрафа, части подоходного налога;</w:t>
      </w:r>
    </w:p>
    <w:p w:rsidR="00292B44" w:rsidRPr="00190613" w:rsidRDefault="00292B44" w:rsidP="004A4B81">
      <w:pPr>
        <w:numPr>
          <w:ilvl w:val="0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создание широкой сети муниципальных банков, соучредители которых в лице органов местного самоуправления, муниципальных предприятий имели бы возможность вовлечь в хозяйственный оборот муниципальную собственность, муниципальные земли, средства населения.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В сфере территориальной организации местного самоуправления необходимо предп</w:t>
      </w:r>
      <w:r w:rsidR="00D156C5" w:rsidRPr="00190613">
        <w:rPr>
          <w:rFonts w:ascii="Arial" w:hAnsi="Arial" w:cs="Arial"/>
          <w:color w:val="333333"/>
          <w:sz w:val="28"/>
          <w:szCs w:val="28"/>
        </w:rPr>
        <w:t>р</w:t>
      </w:r>
      <w:r w:rsidRPr="00190613">
        <w:rPr>
          <w:rFonts w:ascii="Arial" w:hAnsi="Arial" w:cs="Arial"/>
          <w:color w:val="333333"/>
          <w:sz w:val="28"/>
          <w:szCs w:val="28"/>
        </w:rPr>
        <w:t>инять следующие меры, которые бы способствовали реализации назначения органов местного самоуправления:</w:t>
      </w:r>
    </w:p>
    <w:p w:rsidR="00292B44" w:rsidRPr="00190613" w:rsidRDefault="00292B44" w:rsidP="004A4B81">
      <w:pPr>
        <w:numPr>
          <w:ilvl w:val="1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изменение административно-территориального устройства (деления), сложившегося ещё в тридцатые годы и являющегося сегодня тормозом развития местного самоуправления.</w:t>
      </w:r>
    </w:p>
    <w:p w:rsidR="00292B44" w:rsidRPr="00190613" w:rsidRDefault="00292B44" w:rsidP="004A4B81">
      <w:pPr>
        <w:numPr>
          <w:ilvl w:val="1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Распространение полномочий органов местного самоуправления на территориях всех без исключения городских и сельских поселений;</w:t>
      </w:r>
    </w:p>
    <w:p w:rsidR="00292B44" w:rsidRPr="00190613" w:rsidRDefault="00292B44" w:rsidP="004A4B81">
      <w:pPr>
        <w:numPr>
          <w:ilvl w:val="1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Недопустимость изменения границ территорий местного самоуправления без учёта волеизъявления населения соответствующих территорий;</w:t>
      </w:r>
    </w:p>
    <w:p w:rsidR="00292B44" w:rsidRPr="00190613" w:rsidRDefault="00292B44" w:rsidP="004A4B81">
      <w:pPr>
        <w:numPr>
          <w:ilvl w:val="1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Установление соподчинённости территорий местного самоуправления как друг другу, так и органам государственной власти любого уровня;</w:t>
      </w:r>
    </w:p>
    <w:p w:rsidR="00292B44" w:rsidRPr="00190613" w:rsidRDefault="00292B44" w:rsidP="004A4B81">
      <w:pPr>
        <w:numPr>
          <w:ilvl w:val="1"/>
          <w:numId w:val="2"/>
        </w:num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Создание механизма изменения границ территорий, в которых осуществляется Местное самоуправление на основе волеизъявления населения соответствующих территорий.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Говоря об обеспеченности местным самоуправлением права самостоятельного решения вопросов местного значения, Важно подчеркнуть, что достижение этой цели неизбежно предполагает реализацию права населения самостоятельно определить структуру органов местного самоуправления. И здесь недопустимо вмешательство государственных структур в этот процесс. Наделение же органов местного самоуправления отдельными государственными полномочиями может быть осуществлено только на основе закона и при условии передачи для их реализации необходимых материальных и финансовых ресурсов.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К сожалению приходится констатировать, что пока не удаётся обеспечит</w:t>
      </w:r>
      <w:r w:rsidR="005E2181">
        <w:rPr>
          <w:rFonts w:ascii="Arial" w:hAnsi="Arial" w:cs="Arial"/>
          <w:color w:val="333333"/>
          <w:sz w:val="28"/>
          <w:szCs w:val="28"/>
        </w:rPr>
        <w:t>ь</w:t>
      </w:r>
      <w:r w:rsidRPr="00190613">
        <w:rPr>
          <w:rFonts w:ascii="Arial" w:hAnsi="Arial" w:cs="Arial"/>
          <w:color w:val="333333"/>
          <w:sz w:val="28"/>
          <w:szCs w:val="28"/>
        </w:rPr>
        <w:t xml:space="preserve"> подлинную самостоятельность местного самоуправления. Государственная власть продолжает действовать таким образом, как будто бы вся территория государства является сферой только её функционирования. А посему для неё не существует прав местного самоуправления, тем более её автономии.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Актуальное значение в контексте реализации функций местного самоуправления имеют вопросы его судебно правовой защиты.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Конституционные положения, гарантирующие местному самоуправлению защиту от нарушений его прав со стороны государственных органов и должностных лиц, нуждаются в нормативно-правовой конкретизации. Принятие соответствующих нормативно-правовых актов, определяющих подведомственность судам дел по спорам о правах местного самоуправления и устанавливающих порядок защиты его прав, оказало бы мощное воздействие на укрепление правового статуса органов местного самоуправления.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Немаловажным подспорьем в обеспечении автономного существования является систематическое обобщение судебной практики по дела</w:t>
      </w:r>
      <w:r w:rsidRPr="00124726">
        <w:rPr>
          <w:rFonts w:ascii="Arial" w:hAnsi="Arial" w:cs="Arial"/>
          <w:color w:val="333333"/>
          <w:sz w:val="28"/>
          <w:szCs w:val="28"/>
          <w:highlight w:val="cyan"/>
        </w:rPr>
        <w:t>х</w:t>
      </w:r>
      <w:r w:rsidRPr="00190613">
        <w:rPr>
          <w:rFonts w:ascii="Arial" w:hAnsi="Arial" w:cs="Arial"/>
          <w:color w:val="333333"/>
          <w:sz w:val="28"/>
          <w:szCs w:val="28"/>
        </w:rPr>
        <w:t xml:space="preserve"> о правах местного самоуправления, включая проведение специальных совещаний судей, введение специализации судей в рамках существующей судебной системы по вопросам судебно-правовоё защиты прав местного самоуправления, установление статистической отчётности по судебным делам, касающимся вопросов местного самоуправления.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Но главным всё же остаётся законодательное регулирование местного самоуправления, совершенствование действующего законодательства. Пока приходится констатировать, что ныне существующее федеральное законодательство о местном самоуправлении. В значительной части вступило в противоречие с духом и буквой Конституции Российской Федерации.</w:t>
      </w:r>
    </w:p>
    <w:p w:rsidR="00292B44" w:rsidRPr="00190613" w:rsidRDefault="00292B44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  <w:r w:rsidRPr="00190613">
        <w:rPr>
          <w:rFonts w:ascii="Arial" w:hAnsi="Arial" w:cs="Arial"/>
          <w:color w:val="333333"/>
          <w:sz w:val="28"/>
          <w:szCs w:val="28"/>
        </w:rPr>
        <w:t>Всё это свидетельствует о том, что Местное самоуправление в Российской Федерации находится лишь в стадии становления. Предстоит разработать и реализовать целый комплекс правовых и организационных мер по созданию в стране подлинно демократических и жизнеспособных органов местного самоуправления.</w:t>
      </w:r>
    </w:p>
    <w:p w:rsidR="00B74673" w:rsidRPr="00190613" w:rsidRDefault="00B74673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color w:val="333333"/>
          <w:sz w:val="28"/>
          <w:szCs w:val="28"/>
        </w:rPr>
      </w:pPr>
    </w:p>
    <w:p w:rsidR="00D1501D" w:rsidRDefault="00D1501D" w:rsidP="004A4B81">
      <w:pPr>
        <w:pStyle w:val="a5"/>
        <w:ind w:left="42" w:firstLine="858"/>
        <w:rPr>
          <w:rFonts w:ascii="Arial" w:hAnsi="Arial" w:cs="Arial"/>
          <w:sz w:val="32"/>
          <w:szCs w:val="32"/>
        </w:rPr>
      </w:pPr>
      <w:bookmarkStart w:id="12" w:name="_Toc436391631"/>
    </w:p>
    <w:p w:rsidR="00D156C5" w:rsidRPr="00190613" w:rsidRDefault="008A43A2" w:rsidP="004A4B81">
      <w:pPr>
        <w:pStyle w:val="a5"/>
        <w:ind w:left="42" w:firstLine="858"/>
        <w:rPr>
          <w:rFonts w:ascii="Arial" w:hAnsi="Arial" w:cs="Arial"/>
          <w:sz w:val="32"/>
          <w:szCs w:val="32"/>
        </w:rPr>
      </w:pPr>
      <w:bookmarkStart w:id="13" w:name="Заключение"/>
      <w:r>
        <w:rPr>
          <w:rFonts w:ascii="Arial" w:hAnsi="Arial" w:cs="Arial"/>
          <w:sz w:val="32"/>
          <w:szCs w:val="32"/>
        </w:rPr>
        <w:t xml:space="preserve">5. </w:t>
      </w:r>
      <w:r w:rsidR="00D156C5" w:rsidRPr="00190613">
        <w:rPr>
          <w:rFonts w:ascii="Arial" w:hAnsi="Arial" w:cs="Arial"/>
          <w:sz w:val="32"/>
          <w:szCs w:val="32"/>
        </w:rPr>
        <w:t>ЗАКЛЮЧЕНИЕ</w:t>
      </w:r>
      <w:bookmarkEnd w:id="12"/>
      <w:r w:rsidR="00D156C5" w:rsidRPr="00190613">
        <w:rPr>
          <w:rFonts w:ascii="Arial" w:hAnsi="Arial" w:cs="Arial"/>
          <w:sz w:val="32"/>
          <w:szCs w:val="32"/>
        </w:rPr>
        <w:t>.</w:t>
      </w:r>
    </w:p>
    <w:bookmarkEnd w:id="13"/>
    <w:p w:rsidR="00D156C5" w:rsidRPr="00190613" w:rsidRDefault="00D156C5" w:rsidP="004A4B81">
      <w:pPr>
        <w:pStyle w:val="chast"/>
        <w:ind w:left="42" w:firstLine="858"/>
        <w:rPr>
          <w:rFonts w:ascii="Arial" w:hAnsi="Arial" w:cs="Arial"/>
          <w:sz w:val="28"/>
          <w:szCs w:val="28"/>
        </w:rPr>
      </w:pPr>
    </w:p>
    <w:p w:rsidR="00D156C5" w:rsidRPr="00190613" w:rsidRDefault="00D156C5" w:rsidP="004A4B81">
      <w:pPr>
        <w:ind w:left="42" w:firstLine="858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XX век принес понимание того, что демократическое, правовое государство, гражданское общество может решать свои основные задачи только при наличии развитой системы самоуправления как местного, так и общественного. Жители населенных пунктов должны иметь возможность самостоятельно, под свою ответственность решать вопросы организации своей жизни, используя формы как прямой демократии, так и через избранные ими органы самоуправления. Причем объем полномочий этих органов должен определяться возможностями их реализации и ничем иным. Только при таком подходе возможно оптимальное сочетание интересов государства в целом и его граждан. Только такой подход обеспечивает в максимальном объеме права, свободы и интересы граждан.</w:t>
      </w:r>
    </w:p>
    <w:p w:rsidR="00D156C5" w:rsidRPr="00190613" w:rsidRDefault="00D156C5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Говоря о реализации конституционного права населения на осуществление местного самоуправления, необходимо осознавать, что эффективность этого процесса во многом зависит не только от наличия всего комплекса необходимых законов, обеспечивающих организационную и экономическую самостоятельность муниципальных образований, но и от понимания населением своих прав и возможностей в осуществлении местного самоуправления, от действительной способности этими правами грамотно воспользоваться, способности реализации права на местное самоуправление.</w:t>
      </w:r>
    </w:p>
    <w:p w:rsidR="00D156C5" w:rsidRPr="00190613" w:rsidRDefault="00D156C5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 Для действительной способности реализации права на местное самоуправление представляется необходимым:</w:t>
      </w:r>
    </w:p>
    <w:p w:rsidR="00D156C5" w:rsidRPr="00190613" w:rsidRDefault="00D156C5" w:rsidP="004A4B81">
      <w:pPr>
        <w:numPr>
          <w:ilvl w:val="0"/>
          <w:numId w:val="6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наличие механизмов осуществления права, то есть наличие органов, создаваемых населением для реализации своих прав в решении местных вопросов, процедур прямого волеизъявления (референдумы, конференции, сходы) или зависимости от населения создаваемых им органов (выборы, формы контроля). Эти вопросы в основном решены в рамках первого, организационного этапа;</w:t>
      </w:r>
    </w:p>
    <w:p w:rsidR="00D156C5" w:rsidRPr="00190613" w:rsidRDefault="00D156C5" w:rsidP="004A4B81">
      <w:pPr>
        <w:numPr>
          <w:ilvl w:val="0"/>
          <w:numId w:val="6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наличие возможности осуществления права, то есть наличие финансово-экономической базы для обеспечения реальной самостоятельности населения и дееспособности</w:t>
      </w:r>
      <w:r w:rsidR="00CC7113">
        <w:rPr>
          <w:rFonts w:ascii="Arial" w:hAnsi="Arial" w:cs="Arial"/>
          <w:sz w:val="28"/>
          <w:szCs w:val="28"/>
        </w:rPr>
        <w:t>,</w:t>
      </w:r>
      <w:r w:rsidRPr="00190613">
        <w:rPr>
          <w:rFonts w:ascii="Arial" w:hAnsi="Arial" w:cs="Arial"/>
          <w:sz w:val="28"/>
          <w:szCs w:val="28"/>
        </w:rPr>
        <w:t xml:space="preserve"> создаваемых им органов (основная задача второго, экономического этапа);</w:t>
      </w:r>
    </w:p>
    <w:p w:rsidR="00D156C5" w:rsidRPr="00190613" w:rsidRDefault="00D156C5" w:rsidP="004A4B81">
      <w:pPr>
        <w:numPr>
          <w:ilvl w:val="0"/>
          <w:numId w:val="6"/>
        </w:num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наличие осознанной воли в осуществлении права, то есть активное участие в процессе организации местного самоуправления не только государства (через официальные решения его органов и реализацию их должностными лицами), но и населения (через широкое участие в процессе, заинтересованность в его результате). Решение этой задачи, видимо, будет являться в основном целью следующего этапа (назовем его условно "социальным").</w:t>
      </w:r>
    </w:p>
    <w:p w:rsidR="00D156C5" w:rsidRPr="00190613" w:rsidRDefault="00D156C5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 xml:space="preserve"> Все три составляющие находятся в настоящее время в процессе формирования, но именно их неразрывное сочетание: наличие обладающих экономической и правовой возможностью организационных структур местного самоуправления при активном участии и заинтересованности государства и населения может привести к созданию реального эффективного местного самоуправления, а значит, и обеспечению стабильного поступательного развития российского общества и российского госу</w:t>
      </w:r>
      <w:r w:rsidR="00832F08" w:rsidRPr="00190613">
        <w:rPr>
          <w:rFonts w:ascii="Arial" w:hAnsi="Arial" w:cs="Arial"/>
          <w:sz w:val="28"/>
          <w:szCs w:val="28"/>
        </w:rPr>
        <w:t>дарства.</w:t>
      </w: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Pr="00190613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832F08" w:rsidRDefault="00832F08" w:rsidP="004A4B81">
      <w:pPr>
        <w:ind w:left="42" w:firstLine="858"/>
        <w:jc w:val="both"/>
        <w:rPr>
          <w:rFonts w:ascii="Arial" w:hAnsi="Arial" w:cs="Arial"/>
          <w:sz w:val="28"/>
          <w:szCs w:val="28"/>
          <w:lang w:val="en-US"/>
        </w:rPr>
      </w:pPr>
    </w:p>
    <w:p w:rsidR="009264E9" w:rsidRDefault="009264E9" w:rsidP="004A4B81">
      <w:pPr>
        <w:ind w:left="42" w:firstLine="858"/>
        <w:jc w:val="both"/>
        <w:rPr>
          <w:rFonts w:ascii="Arial" w:hAnsi="Arial" w:cs="Arial"/>
          <w:sz w:val="28"/>
          <w:szCs w:val="28"/>
          <w:lang w:val="en-US"/>
        </w:rPr>
      </w:pPr>
    </w:p>
    <w:p w:rsidR="009264E9" w:rsidRDefault="009264E9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4A42C8" w:rsidRDefault="004A42C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4A42C8" w:rsidRDefault="004A42C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4A42C8" w:rsidRDefault="004A42C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4A42C8" w:rsidRDefault="004A42C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4A42C8" w:rsidRPr="004A42C8" w:rsidRDefault="004A42C8" w:rsidP="004A4B81">
      <w:pPr>
        <w:ind w:left="42" w:firstLine="858"/>
        <w:jc w:val="both"/>
        <w:rPr>
          <w:rFonts w:ascii="Arial" w:hAnsi="Arial" w:cs="Arial"/>
          <w:sz w:val="28"/>
          <w:szCs w:val="28"/>
        </w:rPr>
      </w:pPr>
    </w:p>
    <w:p w:rsidR="009264E9" w:rsidRDefault="009264E9" w:rsidP="004A4B81">
      <w:pPr>
        <w:ind w:left="42" w:firstLine="858"/>
        <w:jc w:val="both"/>
        <w:rPr>
          <w:rFonts w:ascii="Arial" w:hAnsi="Arial" w:cs="Arial"/>
          <w:sz w:val="28"/>
          <w:szCs w:val="28"/>
          <w:lang w:val="en-US"/>
        </w:rPr>
      </w:pPr>
    </w:p>
    <w:p w:rsidR="00832F08" w:rsidRPr="00190613" w:rsidRDefault="00832F08" w:rsidP="008A43A2">
      <w:pPr>
        <w:ind w:left="42" w:firstLine="858"/>
        <w:jc w:val="center"/>
        <w:rPr>
          <w:rFonts w:ascii="Arial" w:hAnsi="Arial" w:cs="Arial"/>
          <w:b/>
          <w:sz w:val="32"/>
          <w:szCs w:val="32"/>
        </w:rPr>
      </w:pPr>
      <w:bookmarkStart w:id="14" w:name="литература"/>
      <w:r w:rsidRPr="00190613">
        <w:rPr>
          <w:rFonts w:ascii="Arial" w:hAnsi="Arial" w:cs="Arial"/>
          <w:b/>
          <w:sz w:val="32"/>
          <w:szCs w:val="32"/>
        </w:rPr>
        <w:t>6. Список литературы:</w:t>
      </w:r>
    </w:p>
    <w:bookmarkEnd w:id="14"/>
    <w:p w:rsidR="00FC24C8" w:rsidRPr="00190613" w:rsidRDefault="00832F08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color w:val="000000"/>
          <w:sz w:val="28"/>
          <w:szCs w:val="28"/>
        </w:rPr>
      </w:pPr>
      <w:r w:rsidRPr="00190613">
        <w:rPr>
          <w:rFonts w:ascii="Arial" w:hAnsi="Arial" w:cs="Arial"/>
          <w:color w:val="000000"/>
          <w:sz w:val="28"/>
          <w:szCs w:val="28"/>
        </w:rPr>
        <w:t xml:space="preserve">1) Учебное издание Кутафит Олег Емельянович, Фадеев Владимир Иванович «Муниципальное право Российской Федерации» </w:t>
      </w:r>
      <w:r w:rsidR="00787A42" w:rsidRPr="00190613">
        <w:rPr>
          <w:rFonts w:ascii="Arial" w:hAnsi="Arial" w:cs="Arial"/>
          <w:color w:val="000000"/>
          <w:sz w:val="28"/>
          <w:szCs w:val="28"/>
        </w:rPr>
        <w:t xml:space="preserve">Москва: Юристъ, 1997г. </w:t>
      </w:r>
      <w:r w:rsidRPr="00190613">
        <w:rPr>
          <w:rFonts w:ascii="Arial" w:hAnsi="Arial" w:cs="Arial"/>
          <w:color w:val="000000"/>
          <w:sz w:val="28"/>
          <w:szCs w:val="28"/>
        </w:rPr>
        <w:t>– 428</w:t>
      </w:r>
      <w:r w:rsidR="00787A42" w:rsidRPr="00190613">
        <w:rPr>
          <w:rFonts w:ascii="Arial" w:hAnsi="Arial" w:cs="Arial"/>
          <w:color w:val="000000"/>
          <w:sz w:val="28"/>
          <w:szCs w:val="28"/>
        </w:rPr>
        <w:t xml:space="preserve"> </w:t>
      </w:r>
      <w:r w:rsidRPr="00190613">
        <w:rPr>
          <w:rFonts w:ascii="Arial" w:hAnsi="Arial" w:cs="Arial"/>
          <w:color w:val="000000"/>
          <w:sz w:val="28"/>
          <w:szCs w:val="28"/>
        </w:rPr>
        <w:t xml:space="preserve">с. </w:t>
      </w:r>
    </w:p>
    <w:p w:rsidR="00787A42" w:rsidRPr="00190613" w:rsidRDefault="00787A42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color w:val="000000"/>
          <w:sz w:val="28"/>
          <w:szCs w:val="28"/>
        </w:rPr>
      </w:pPr>
      <w:r w:rsidRPr="00190613">
        <w:rPr>
          <w:rFonts w:ascii="Arial" w:hAnsi="Arial" w:cs="Arial"/>
          <w:color w:val="000000"/>
          <w:sz w:val="28"/>
          <w:szCs w:val="28"/>
        </w:rPr>
        <w:t>2) М. В. Баглай «Конституционное право Российской Федерации» 4-е издание Издательство НОРМА Москва 2003 г. 801 с.</w:t>
      </w:r>
    </w:p>
    <w:p w:rsidR="00787A42" w:rsidRPr="00190613" w:rsidRDefault="00787A42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color w:val="000000"/>
          <w:sz w:val="28"/>
          <w:szCs w:val="28"/>
        </w:rPr>
      </w:pPr>
      <w:r w:rsidRPr="00190613">
        <w:rPr>
          <w:rFonts w:ascii="Arial" w:hAnsi="Arial" w:cs="Arial"/>
          <w:color w:val="000000"/>
          <w:sz w:val="28"/>
          <w:szCs w:val="28"/>
        </w:rPr>
        <w:t>3) А. И. Коваленко Учебное издание «Конституционное право России» Москва: Право и Закон.</w:t>
      </w:r>
      <w:r w:rsidR="00DF123D" w:rsidRPr="00190613">
        <w:rPr>
          <w:rFonts w:ascii="Arial" w:hAnsi="Arial" w:cs="Arial"/>
          <w:color w:val="000000"/>
          <w:sz w:val="28"/>
          <w:szCs w:val="28"/>
        </w:rPr>
        <w:t xml:space="preserve"> </w:t>
      </w:r>
      <w:r w:rsidRPr="00190613">
        <w:rPr>
          <w:rFonts w:ascii="Arial" w:hAnsi="Arial" w:cs="Arial"/>
          <w:color w:val="000000"/>
          <w:sz w:val="28"/>
          <w:szCs w:val="28"/>
        </w:rPr>
        <w:t>1997 г.</w:t>
      </w:r>
      <w:r w:rsidR="00DF123D" w:rsidRPr="00190613">
        <w:rPr>
          <w:rFonts w:ascii="Arial" w:hAnsi="Arial" w:cs="Arial"/>
          <w:color w:val="000000"/>
          <w:sz w:val="28"/>
          <w:szCs w:val="28"/>
        </w:rPr>
        <w:t xml:space="preserve"> – 208 с.</w:t>
      </w:r>
    </w:p>
    <w:p w:rsidR="00DF123D" w:rsidRPr="00190613" w:rsidRDefault="00DF123D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color w:val="000000"/>
          <w:sz w:val="28"/>
          <w:szCs w:val="28"/>
        </w:rPr>
      </w:pPr>
      <w:r w:rsidRPr="00190613">
        <w:rPr>
          <w:rFonts w:ascii="Arial" w:hAnsi="Arial" w:cs="Arial"/>
          <w:color w:val="000000"/>
          <w:sz w:val="28"/>
          <w:szCs w:val="28"/>
        </w:rPr>
        <w:t>4) Федеральный закон «Об общих принципах организации местного самоуправления в Российской Федерации»</w:t>
      </w:r>
    </w:p>
    <w:p w:rsidR="00DF123D" w:rsidRPr="00190613" w:rsidRDefault="00DF123D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sz w:val="28"/>
          <w:szCs w:val="28"/>
        </w:rPr>
      </w:pPr>
      <w:r w:rsidRPr="00190613">
        <w:rPr>
          <w:rFonts w:ascii="Arial" w:hAnsi="Arial" w:cs="Arial"/>
          <w:color w:val="000000"/>
          <w:sz w:val="28"/>
          <w:szCs w:val="28"/>
        </w:rPr>
        <w:t xml:space="preserve">5) Федеральный закон  </w:t>
      </w:r>
      <w:r w:rsidRPr="00190613">
        <w:rPr>
          <w:rFonts w:ascii="Arial" w:hAnsi="Arial" w:cs="Arial"/>
          <w:sz w:val="28"/>
          <w:szCs w:val="28"/>
        </w:rPr>
        <w:t>«Об обеспечении конституционных прав граждан Российской Федерации избирать и быть избранными в органы местного самоуправления»</w:t>
      </w:r>
    </w:p>
    <w:p w:rsidR="008D6364" w:rsidRPr="00190613" w:rsidRDefault="008D6364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color w:val="000000"/>
          <w:sz w:val="28"/>
          <w:szCs w:val="28"/>
        </w:rPr>
      </w:pPr>
      <w:r w:rsidRPr="00190613">
        <w:rPr>
          <w:rFonts w:ascii="Arial" w:hAnsi="Arial" w:cs="Arial"/>
          <w:sz w:val="28"/>
          <w:szCs w:val="28"/>
        </w:rPr>
        <w:t>6) Конституция Российской Федерации. Издательство «Эксмо» 2003 г. – 47 с.</w:t>
      </w:r>
    </w:p>
    <w:p w:rsidR="00787A42" w:rsidRPr="00787A42" w:rsidRDefault="00787A42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color w:val="000000"/>
          <w:sz w:val="28"/>
          <w:szCs w:val="28"/>
        </w:rPr>
      </w:pPr>
    </w:p>
    <w:p w:rsidR="00787A42" w:rsidRPr="00787A42" w:rsidRDefault="00787A42" w:rsidP="008A43A2">
      <w:pPr>
        <w:tabs>
          <w:tab w:val="left" w:pos="0"/>
        </w:tabs>
        <w:ind w:left="42" w:firstLine="858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7A42" w:rsidRPr="00D156C5" w:rsidRDefault="00787A42" w:rsidP="004A4B81">
      <w:pPr>
        <w:tabs>
          <w:tab w:val="left" w:pos="0"/>
        </w:tabs>
        <w:ind w:left="42" w:firstLine="858"/>
        <w:jc w:val="both"/>
        <w:rPr>
          <w:rFonts w:ascii="Arial" w:hAnsi="Arial" w:cs="Arial"/>
          <w:spacing w:val="30"/>
        </w:rPr>
      </w:pPr>
      <w:bookmarkStart w:id="15" w:name="_GoBack"/>
      <w:bookmarkEnd w:id="15"/>
    </w:p>
    <w:sectPr w:rsidR="00787A42" w:rsidRPr="00D156C5" w:rsidSect="00257DFF">
      <w:footerReference w:type="even" r:id="rId7"/>
      <w:footerReference w:type="default" r:id="rId8"/>
      <w:pgSz w:w="11906" w:h="16838"/>
      <w:pgMar w:top="1146" w:right="1141" w:bottom="539" w:left="1694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3C" w:rsidRDefault="008C773C">
      <w:r>
        <w:separator/>
      </w:r>
    </w:p>
  </w:endnote>
  <w:endnote w:type="continuationSeparator" w:id="0">
    <w:p w:rsidR="008C773C" w:rsidRDefault="008C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Di">
    <w:altName w:val="Mistral"/>
    <w:charset w:val="00"/>
    <w:family w:val="script"/>
    <w:pitch w:val="variable"/>
    <w:sig w:usb0="00000001" w:usb1="00000000" w:usb2="00000000" w:usb3="00000000" w:csb0="0000009F" w:csb1="00000000"/>
  </w:font>
  <w:font w:name="TechnicalDi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C84" w:rsidRDefault="00984C84" w:rsidP="00B7053A">
    <w:pPr>
      <w:pStyle w:val="a8"/>
      <w:framePr w:wrap="around" w:vAnchor="text" w:hAnchor="margin" w:xAlign="right" w:y="1"/>
      <w:rPr>
        <w:rStyle w:val="a9"/>
      </w:rPr>
    </w:pPr>
  </w:p>
  <w:p w:rsidR="00984C84" w:rsidRDefault="00984C84" w:rsidP="00257DF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C84" w:rsidRDefault="00D8416A" w:rsidP="00B7053A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- 3 -</w:t>
    </w:r>
  </w:p>
  <w:p w:rsidR="00984C84" w:rsidRDefault="00984C84" w:rsidP="00257DF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3C" w:rsidRDefault="008C773C">
      <w:r>
        <w:separator/>
      </w:r>
    </w:p>
  </w:footnote>
  <w:footnote w:type="continuationSeparator" w:id="0">
    <w:p w:rsidR="008C773C" w:rsidRDefault="008C773C">
      <w:r>
        <w:continuationSeparator/>
      </w:r>
    </w:p>
  </w:footnote>
  <w:footnote w:id="1">
    <w:p w:rsidR="00984C84" w:rsidRPr="00471DB2" w:rsidRDefault="00984C84" w:rsidP="00245EEA">
      <w:pPr>
        <w:pStyle w:val="a3"/>
        <w:rPr>
          <w:sz w:val="24"/>
          <w:szCs w:val="24"/>
        </w:rPr>
      </w:pPr>
      <w:r w:rsidRPr="00471DB2">
        <w:rPr>
          <w:rStyle w:val="a4"/>
          <w:sz w:val="24"/>
          <w:szCs w:val="24"/>
        </w:rPr>
        <w:footnoteRef/>
      </w:r>
      <w:r w:rsidRPr="00471DB2">
        <w:rPr>
          <w:sz w:val="24"/>
          <w:szCs w:val="24"/>
        </w:rPr>
        <w:t xml:space="preserve"> Конституция Российской Федерации</w:t>
      </w:r>
      <w:r>
        <w:rPr>
          <w:sz w:val="24"/>
          <w:szCs w:val="24"/>
        </w:rPr>
        <w:t xml:space="preserve"> – М.: Издательство «Эксмо», 2003. – Стр. 7</w:t>
      </w:r>
    </w:p>
  </w:footnote>
  <w:footnote w:id="2">
    <w:p w:rsidR="00984C84" w:rsidRPr="00DB60B2" w:rsidRDefault="00984C84" w:rsidP="004D3BD2">
      <w:pPr>
        <w:tabs>
          <w:tab w:val="left" w:pos="0"/>
        </w:tabs>
        <w:rPr>
          <w:rFonts w:ascii="Arial" w:hAnsi="Arial" w:cs="Arial"/>
          <w:b/>
          <w:color w:val="999999"/>
          <w:sz w:val="28"/>
          <w:szCs w:val="28"/>
        </w:rPr>
      </w:pPr>
      <w:r>
        <w:rPr>
          <w:rStyle w:val="a4"/>
        </w:rPr>
        <w:footnoteRef/>
      </w:r>
      <w:r>
        <w:t xml:space="preserve"> </w:t>
      </w:r>
      <w:r w:rsidRPr="004D3BD2">
        <w:rPr>
          <w:rFonts w:ascii="Arial" w:hAnsi="Arial" w:cs="Arial"/>
          <w:b/>
          <w:sz w:val="20"/>
          <w:szCs w:val="20"/>
        </w:rPr>
        <w:t xml:space="preserve">М. В. Баглай «Конституционное право Российской Федерации» </w:t>
      </w:r>
      <w:r>
        <w:rPr>
          <w:rFonts w:ascii="Arial" w:hAnsi="Arial" w:cs="Arial"/>
          <w:b/>
          <w:sz w:val="20"/>
          <w:szCs w:val="20"/>
        </w:rPr>
        <w:t>СС. 759 – 760.</w:t>
      </w:r>
    </w:p>
    <w:p w:rsidR="00984C84" w:rsidRDefault="00984C84">
      <w:pPr>
        <w:pStyle w:val="a3"/>
      </w:pPr>
    </w:p>
  </w:footnote>
  <w:footnote w:id="3">
    <w:p w:rsidR="00984C84" w:rsidRPr="00A52367" w:rsidRDefault="00984C84" w:rsidP="00A5236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a4"/>
        </w:rPr>
        <w:footnoteRef/>
      </w:r>
      <w:r w:rsidRPr="00A52367">
        <w:rPr>
          <w:sz w:val="20"/>
          <w:szCs w:val="20"/>
        </w:rPr>
        <w:t xml:space="preserve"> </w:t>
      </w:r>
      <w:r w:rsidRPr="00A52367">
        <w:rPr>
          <w:rFonts w:ascii="Arial" w:hAnsi="Arial" w:cs="Arial"/>
          <w:sz w:val="20"/>
          <w:szCs w:val="20"/>
        </w:rPr>
        <w:t>А. И. Коваленко «Конституционное право России» 1997 г. СС. 182 - 184</w:t>
      </w:r>
    </w:p>
    <w:p w:rsidR="00984C84" w:rsidRDefault="00984C84">
      <w:pPr>
        <w:pStyle w:val="a3"/>
      </w:pPr>
    </w:p>
  </w:footnote>
  <w:footnote w:id="4">
    <w:p w:rsidR="00984C84" w:rsidRDefault="00984C84" w:rsidP="004823D1">
      <w:pPr>
        <w:pStyle w:val="a3"/>
      </w:pPr>
      <w:r>
        <w:rPr>
          <w:rStyle w:val="a4"/>
        </w:rPr>
        <w:footnoteRef/>
      </w:r>
      <w:r>
        <w:t xml:space="preserve"> М. В. Баглай "Конституционное право Российской Федерации" СС.761 - 764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23EA"/>
    <w:multiLevelType w:val="singleLevel"/>
    <w:tmpl w:val="4C5270DE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</w:abstractNum>
  <w:abstractNum w:abstractNumId="1">
    <w:nsid w:val="34F31C8E"/>
    <w:multiLevelType w:val="hybridMultilevel"/>
    <w:tmpl w:val="33907A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481442D"/>
    <w:multiLevelType w:val="hybridMultilevel"/>
    <w:tmpl w:val="6F126B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82D2228"/>
    <w:multiLevelType w:val="hybridMultilevel"/>
    <w:tmpl w:val="2F1225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F762C6F"/>
    <w:multiLevelType w:val="hybridMultilevel"/>
    <w:tmpl w:val="A5E6FB1A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5B843204"/>
    <w:multiLevelType w:val="hybridMultilevel"/>
    <w:tmpl w:val="FE129C00"/>
    <w:lvl w:ilvl="0" w:tplc="3190D9A8">
      <w:start w:val="1"/>
      <w:numFmt w:val="bullet"/>
      <w:lvlText w:val="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6822448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7B"/>
    <w:rsid w:val="0002149B"/>
    <w:rsid w:val="00081A4F"/>
    <w:rsid w:val="000912F0"/>
    <w:rsid w:val="001245DE"/>
    <w:rsid w:val="00124726"/>
    <w:rsid w:val="00136442"/>
    <w:rsid w:val="00163BBA"/>
    <w:rsid w:val="00190613"/>
    <w:rsid w:val="001F727B"/>
    <w:rsid w:val="00245EEA"/>
    <w:rsid w:val="00257DFF"/>
    <w:rsid w:val="00272558"/>
    <w:rsid w:val="00292B44"/>
    <w:rsid w:val="00310235"/>
    <w:rsid w:val="003150A7"/>
    <w:rsid w:val="00384F54"/>
    <w:rsid w:val="00387E9C"/>
    <w:rsid w:val="00392EE4"/>
    <w:rsid w:val="003F11FF"/>
    <w:rsid w:val="003F505B"/>
    <w:rsid w:val="0040323D"/>
    <w:rsid w:val="00427319"/>
    <w:rsid w:val="00440753"/>
    <w:rsid w:val="004606C3"/>
    <w:rsid w:val="00476624"/>
    <w:rsid w:val="004823D1"/>
    <w:rsid w:val="004A3025"/>
    <w:rsid w:val="004A42C8"/>
    <w:rsid w:val="004A48ED"/>
    <w:rsid w:val="004A4B81"/>
    <w:rsid w:val="004B4F96"/>
    <w:rsid w:val="004C498B"/>
    <w:rsid w:val="004D3BD2"/>
    <w:rsid w:val="00506EA4"/>
    <w:rsid w:val="00550414"/>
    <w:rsid w:val="005E2181"/>
    <w:rsid w:val="005E3D9D"/>
    <w:rsid w:val="0061671C"/>
    <w:rsid w:val="00624373"/>
    <w:rsid w:val="00642E11"/>
    <w:rsid w:val="006933AA"/>
    <w:rsid w:val="006D017E"/>
    <w:rsid w:val="006D1FE3"/>
    <w:rsid w:val="0074063D"/>
    <w:rsid w:val="0076252B"/>
    <w:rsid w:val="00787A42"/>
    <w:rsid w:val="007A6D59"/>
    <w:rsid w:val="007B1C97"/>
    <w:rsid w:val="007D1B98"/>
    <w:rsid w:val="007F73B3"/>
    <w:rsid w:val="00823EB3"/>
    <w:rsid w:val="00832F08"/>
    <w:rsid w:val="00852633"/>
    <w:rsid w:val="00863294"/>
    <w:rsid w:val="0087790F"/>
    <w:rsid w:val="0088411A"/>
    <w:rsid w:val="00895272"/>
    <w:rsid w:val="008A43A2"/>
    <w:rsid w:val="008C773C"/>
    <w:rsid w:val="008D6364"/>
    <w:rsid w:val="008F7214"/>
    <w:rsid w:val="009022D9"/>
    <w:rsid w:val="00904B2B"/>
    <w:rsid w:val="009209B0"/>
    <w:rsid w:val="009264E9"/>
    <w:rsid w:val="00932854"/>
    <w:rsid w:val="0097591A"/>
    <w:rsid w:val="00984C84"/>
    <w:rsid w:val="00A123A5"/>
    <w:rsid w:val="00A146BD"/>
    <w:rsid w:val="00A1655D"/>
    <w:rsid w:val="00A52367"/>
    <w:rsid w:val="00B17AA7"/>
    <w:rsid w:val="00B20FAE"/>
    <w:rsid w:val="00B40BA7"/>
    <w:rsid w:val="00B7053A"/>
    <w:rsid w:val="00B74673"/>
    <w:rsid w:val="00B93953"/>
    <w:rsid w:val="00B95DAC"/>
    <w:rsid w:val="00BE2B98"/>
    <w:rsid w:val="00BF15A6"/>
    <w:rsid w:val="00C167C8"/>
    <w:rsid w:val="00C21450"/>
    <w:rsid w:val="00C3288B"/>
    <w:rsid w:val="00C525BC"/>
    <w:rsid w:val="00C7021D"/>
    <w:rsid w:val="00C72443"/>
    <w:rsid w:val="00C7628B"/>
    <w:rsid w:val="00C871E7"/>
    <w:rsid w:val="00C87548"/>
    <w:rsid w:val="00CC7113"/>
    <w:rsid w:val="00CE4B59"/>
    <w:rsid w:val="00D10F24"/>
    <w:rsid w:val="00D1501D"/>
    <w:rsid w:val="00D156C5"/>
    <w:rsid w:val="00D35067"/>
    <w:rsid w:val="00D47156"/>
    <w:rsid w:val="00D53B0E"/>
    <w:rsid w:val="00D54B0C"/>
    <w:rsid w:val="00D71393"/>
    <w:rsid w:val="00D8416A"/>
    <w:rsid w:val="00D96B54"/>
    <w:rsid w:val="00DF123D"/>
    <w:rsid w:val="00E113FA"/>
    <w:rsid w:val="00E228E5"/>
    <w:rsid w:val="00E47654"/>
    <w:rsid w:val="00E72832"/>
    <w:rsid w:val="00EC3BA5"/>
    <w:rsid w:val="00EC693A"/>
    <w:rsid w:val="00EE71BA"/>
    <w:rsid w:val="00F62B52"/>
    <w:rsid w:val="00F900CB"/>
    <w:rsid w:val="00FA4330"/>
    <w:rsid w:val="00FC24C8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BFE6-20D3-4A6A-9AF4-F8CB20F3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48"/>
    <w:rPr>
      <w:sz w:val="24"/>
      <w:szCs w:val="24"/>
    </w:rPr>
  </w:style>
  <w:style w:type="paragraph" w:styleId="1">
    <w:name w:val="heading 1"/>
    <w:basedOn w:val="a"/>
    <w:next w:val="a"/>
    <w:qFormat/>
    <w:rsid w:val="00245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qFormat/>
    <w:rsid w:val="006D1F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45EEA"/>
    <w:rPr>
      <w:sz w:val="20"/>
      <w:szCs w:val="20"/>
    </w:rPr>
  </w:style>
  <w:style w:type="character" w:styleId="a4">
    <w:name w:val="footnote reference"/>
    <w:semiHidden/>
    <w:rsid w:val="00245EEA"/>
    <w:rPr>
      <w:vertAlign w:val="superscript"/>
    </w:rPr>
  </w:style>
  <w:style w:type="paragraph" w:styleId="a5">
    <w:name w:val="Title"/>
    <w:basedOn w:val="a"/>
    <w:qFormat/>
    <w:rsid w:val="00D156C5"/>
    <w:pPr>
      <w:ind w:firstLine="567"/>
      <w:jc w:val="center"/>
    </w:pPr>
    <w:rPr>
      <w:b/>
      <w:sz w:val="28"/>
      <w:szCs w:val="20"/>
    </w:rPr>
  </w:style>
  <w:style w:type="paragraph" w:customStyle="1" w:styleId="chast">
    <w:name w:val="chast"/>
    <w:basedOn w:val="a"/>
    <w:rsid w:val="00D156C5"/>
    <w:pPr>
      <w:autoSpaceDE w:val="0"/>
      <w:autoSpaceDN w:val="0"/>
      <w:jc w:val="center"/>
    </w:pPr>
    <w:rPr>
      <w:b/>
      <w:bCs/>
      <w:caps/>
      <w:sz w:val="32"/>
      <w:szCs w:val="32"/>
    </w:rPr>
  </w:style>
  <w:style w:type="paragraph" w:styleId="a6">
    <w:name w:val="Body Text Indent"/>
    <w:basedOn w:val="a"/>
    <w:rsid w:val="006D1FE3"/>
    <w:pPr>
      <w:ind w:firstLine="709"/>
      <w:jc w:val="both"/>
    </w:pPr>
    <w:rPr>
      <w:sz w:val="28"/>
    </w:rPr>
  </w:style>
  <w:style w:type="paragraph" w:styleId="3">
    <w:name w:val="Body Text Indent 3"/>
    <w:basedOn w:val="a"/>
    <w:rsid w:val="006D1FE3"/>
    <w:pPr>
      <w:ind w:left="5040"/>
    </w:pPr>
  </w:style>
  <w:style w:type="table" w:styleId="a7">
    <w:name w:val="Table Grid"/>
    <w:basedOn w:val="a1"/>
    <w:rsid w:val="00762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6252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6252B"/>
  </w:style>
  <w:style w:type="character" w:styleId="aa">
    <w:name w:val="Hyperlink"/>
    <w:rsid w:val="00081A4F"/>
    <w:rPr>
      <w:color w:val="0000FF"/>
      <w:u w:val="single"/>
    </w:rPr>
  </w:style>
  <w:style w:type="character" w:styleId="ab">
    <w:name w:val="FollowedHyperlink"/>
    <w:rsid w:val="00081A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5323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floor 40</Company>
  <LinksUpToDate>false</LinksUpToDate>
  <CharactersWithSpaces>35594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Серёж@</dc:creator>
  <cp:keywords/>
  <dc:description/>
  <cp:lastModifiedBy>admin</cp:lastModifiedBy>
  <cp:revision>2</cp:revision>
  <dcterms:created xsi:type="dcterms:W3CDTF">2014-02-08T02:10:00Z</dcterms:created>
  <dcterms:modified xsi:type="dcterms:W3CDTF">2014-02-08T02:10:00Z</dcterms:modified>
</cp:coreProperties>
</file>