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C6" w:rsidRDefault="00905ABB">
      <w:pPr>
        <w:pStyle w:val="ad"/>
        <w:rPr>
          <w:sz w:val="24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ЕВРОПЕЙСКАЯ КОМИССИЯ</w:t>
      </w:r>
    </w:p>
    <w:p w:rsidR="00864DC6" w:rsidRDefault="00864DC6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</w:p>
    <w:p w:rsidR="00864DC6" w:rsidRDefault="00905ABB">
      <w:pPr>
        <w:pStyle w:val="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Directorate-General XXII - Education, Training and Youth</w:t>
      </w:r>
    </w:p>
    <w:p w:rsidR="00864DC6" w:rsidRDefault="00864DC6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</w:p>
    <w:p w:rsidR="00864DC6" w:rsidRDefault="00864DC6">
      <w:pPr>
        <w:spacing w:line="360" w:lineRule="auto"/>
        <w:jc w:val="center"/>
        <w:rPr>
          <w:rFonts w:ascii="Times New Roman" w:hAnsi="Times New Roman"/>
          <w:sz w:val="24"/>
          <w:lang w:val="ru-RU"/>
        </w:rPr>
      </w:pPr>
    </w:p>
    <w:p w:rsidR="00864DC6" w:rsidRDefault="00905ABB">
      <w:pPr>
        <w:pStyle w:val="6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Темпус Тасис</w:t>
      </w:r>
    </w:p>
    <w:p w:rsidR="00864DC6" w:rsidRDefault="00905ABB">
      <w:pPr>
        <w:spacing w:line="360" w:lineRule="auto"/>
        <w:jc w:val="center"/>
        <w:rPr>
          <w:rFonts w:ascii="Times New Roman" w:hAnsi="Times New Roman"/>
          <w:b/>
          <w:sz w:val="48"/>
          <w:lang w:val="ru-RU"/>
        </w:rPr>
      </w:pPr>
      <w:r>
        <w:rPr>
          <w:rFonts w:ascii="Times New Roman" w:hAnsi="Times New Roman"/>
          <w:b/>
          <w:sz w:val="48"/>
          <w:lang w:val="ru-RU"/>
        </w:rPr>
        <w:t>Заявка</w:t>
      </w:r>
    </w:p>
    <w:p w:rsidR="00864DC6" w:rsidRDefault="00905ABB">
      <w:pPr>
        <w:spacing w:line="360" w:lineRule="auto"/>
        <w:jc w:val="center"/>
        <w:rPr>
          <w:rFonts w:ascii="Times New Roman" w:hAnsi="Times New Roman"/>
          <w:b/>
          <w:sz w:val="48"/>
          <w:lang w:val="ru-RU"/>
        </w:rPr>
      </w:pPr>
      <w:r>
        <w:rPr>
          <w:rFonts w:ascii="Times New Roman" w:hAnsi="Times New Roman"/>
          <w:b/>
          <w:sz w:val="48"/>
          <w:lang w:val="ru-RU"/>
        </w:rPr>
        <w:t>Совместного Европейского проекта</w:t>
      </w:r>
    </w:p>
    <w:p w:rsidR="00864DC6" w:rsidRDefault="00905ABB">
      <w:pPr>
        <w:spacing w:line="360" w:lineRule="auto"/>
        <w:jc w:val="center"/>
        <w:rPr>
          <w:rFonts w:ascii="Times New Roman" w:hAnsi="Times New Roman"/>
          <w:b/>
          <w:sz w:val="48"/>
          <w:lang w:val="ru-RU"/>
        </w:rPr>
      </w:pPr>
      <w:r>
        <w:rPr>
          <w:rFonts w:ascii="Times New Roman" w:hAnsi="Times New Roman"/>
          <w:b/>
          <w:sz w:val="48"/>
          <w:lang w:val="ru-RU"/>
        </w:rPr>
        <w:t>По повышению мобильности</w:t>
      </w:r>
    </w:p>
    <w:p w:rsidR="00864DC6" w:rsidRDefault="00905ABB">
      <w:pPr>
        <w:spacing w:line="360" w:lineRule="auto"/>
        <w:ind w:right="616"/>
        <w:jc w:val="center"/>
        <w:rPr>
          <w:rFonts w:ascii="Times New Roman" w:hAnsi="Times New Roman"/>
          <w:b/>
          <w:sz w:val="48"/>
          <w:lang w:val="ru-RU"/>
        </w:rPr>
      </w:pPr>
      <w:r>
        <w:rPr>
          <w:rFonts w:ascii="Times New Roman" w:hAnsi="Times New Roman"/>
          <w:b/>
          <w:sz w:val="48"/>
          <w:lang w:val="ru-RU"/>
        </w:rPr>
        <w:t>Mobility Joint European Project</w:t>
      </w:r>
    </w:p>
    <w:p w:rsidR="00864DC6" w:rsidRDefault="00905ABB">
      <w:pPr>
        <w:spacing w:line="360" w:lineRule="auto"/>
        <w:jc w:val="center"/>
        <w:rPr>
          <w:rFonts w:ascii="Times New Roman" w:hAnsi="Times New Roman"/>
          <w:b/>
          <w:sz w:val="48"/>
          <w:lang w:val="ru-RU"/>
        </w:rPr>
      </w:pPr>
      <w:r>
        <w:rPr>
          <w:rFonts w:ascii="Times New Roman" w:hAnsi="Times New Roman"/>
          <w:b/>
          <w:sz w:val="48"/>
          <w:lang w:val="ru-RU"/>
        </w:rPr>
        <w:t>(MJEP)</w:t>
      </w:r>
    </w:p>
    <w:p w:rsidR="00864DC6" w:rsidRDefault="00864DC6">
      <w:pPr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864DC6">
        <w:tc>
          <w:tcPr>
            <w:tcW w:w="5094" w:type="dxa"/>
          </w:tcPr>
          <w:p w:rsidR="00864DC6" w:rsidRDefault="00905ABB">
            <w:pPr>
              <w:spacing w:line="360" w:lineRule="auto"/>
              <w:rPr>
                <w:rFonts w:ascii="Times New Roman" w:hAnsi="Times New Roman"/>
                <w:b/>
                <w:sz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lang w:val="ru-RU"/>
              </w:rPr>
              <w:t>Начало проекта:</w:t>
            </w:r>
          </w:p>
        </w:tc>
        <w:tc>
          <w:tcPr>
            <w:tcW w:w="5094" w:type="dxa"/>
          </w:tcPr>
          <w:p w:rsidR="00864DC6" w:rsidRDefault="00905ABB">
            <w:pPr>
              <w:spacing w:line="360" w:lineRule="auto"/>
              <w:jc w:val="right"/>
              <w:rPr>
                <w:rFonts w:ascii="Times New Roman" w:hAnsi="Times New Roman"/>
                <w:b/>
                <w:sz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lang w:val="ru-RU"/>
              </w:rPr>
              <w:t>1 ноября 1998</w:t>
            </w:r>
          </w:p>
        </w:tc>
      </w:tr>
      <w:tr w:rsidR="00864DC6">
        <w:tc>
          <w:tcPr>
            <w:tcW w:w="5094" w:type="dxa"/>
          </w:tcPr>
          <w:p w:rsidR="00864DC6" w:rsidRDefault="00905ABB">
            <w:pPr>
              <w:spacing w:line="360" w:lineRule="auto"/>
              <w:rPr>
                <w:rFonts w:ascii="Times New Roman" w:hAnsi="Times New Roman"/>
                <w:sz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lang w:val="ru-RU"/>
              </w:rPr>
              <w:t>Срок отправки заявки:</w:t>
            </w:r>
          </w:p>
        </w:tc>
        <w:tc>
          <w:tcPr>
            <w:tcW w:w="5094" w:type="dxa"/>
          </w:tcPr>
          <w:p w:rsidR="00864DC6" w:rsidRDefault="00905ABB">
            <w:pPr>
              <w:spacing w:line="360" w:lineRule="auto"/>
              <w:jc w:val="right"/>
              <w:rPr>
                <w:rFonts w:ascii="Times New Roman" w:hAnsi="Times New Roman"/>
                <w:b/>
                <w:sz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lang w:val="ru-RU"/>
              </w:rPr>
              <w:t>1 апреля 1998</w:t>
            </w:r>
          </w:p>
        </w:tc>
      </w:tr>
      <w:tr w:rsidR="00864DC6">
        <w:tc>
          <w:tcPr>
            <w:tcW w:w="5094" w:type="dxa"/>
          </w:tcPr>
          <w:p w:rsidR="00864DC6" w:rsidRDefault="00905ABB">
            <w:pPr>
              <w:spacing w:line="360" w:lineRule="auto"/>
              <w:rPr>
                <w:rFonts w:ascii="Times New Roman" w:hAnsi="Times New Roman"/>
                <w:sz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lang w:val="ru-RU"/>
              </w:rPr>
              <w:t>Язык заявки:</w:t>
            </w:r>
          </w:p>
        </w:tc>
        <w:tc>
          <w:tcPr>
            <w:tcW w:w="5094" w:type="dxa"/>
          </w:tcPr>
          <w:p w:rsidR="00864DC6" w:rsidRDefault="00905ABB">
            <w:pPr>
              <w:spacing w:line="360" w:lineRule="auto"/>
              <w:jc w:val="right"/>
              <w:rPr>
                <w:rFonts w:ascii="Times New Roman" w:hAnsi="Times New Roman"/>
                <w:b/>
                <w:sz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lang w:val="ru-RU"/>
              </w:rPr>
              <w:t>английский</w:t>
            </w:r>
          </w:p>
        </w:tc>
      </w:tr>
    </w:tbl>
    <w:p w:rsidR="00864DC6" w:rsidRDefault="00905ABB">
      <w:pPr>
        <w:spacing w:line="360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Приложения к заявке:</w:t>
      </w:r>
    </w:p>
    <w:p w:rsidR="00864DC6" w:rsidRDefault="00905ABB" w:rsidP="00905ABB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Письма поддержки проекта от каждого университета-участника.</w:t>
      </w:r>
    </w:p>
    <w:p w:rsidR="00864DC6" w:rsidRDefault="00905ABB" w:rsidP="00905ABB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Программы развития университетов консорциума.</w:t>
      </w:r>
    </w:p>
    <w:p w:rsidR="00864DC6" w:rsidRDefault="00905ABB" w:rsidP="00905ABB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Документы и материалы, свидетельствующие о результатах предыдущих работ университетов в этом направлении.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jc w:val="center"/>
        <w:rPr>
          <w:rFonts w:ascii="Times New Roman" w:hAnsi="Times New Roman"/>
          <w:sz w:val="24"/>
          <w:lang w:val="ru-RU"/>
        </w:rPr>
        <w:sectPr w:rsidR="00864DC6">
          <w:headerReference w:type="default" r:id="rId7"/>
          <w:footerReference w:type="default" r:id="rId8"/>
          <w:headerReference w:type="first" r:id="rId9"/>
          <w:endnotePr>
            <w:numFmt w:val="decimal"/>
          </w:endnotePr>
          <w:type w:val="oddPage"/>
          <w:pgSz w:w="11907" w:h="16840"/>
          <w:pgMar w:top="1701" w:right="1134" w:bottom="1276" w:left="1134" w:header="720" w:footer="720" w:gutter="0"/>
          <w:cols w:space="720"/>
        </w:sectPr>
      </w:pPr>
    </w:p>
    <w:p w:rsidR="00864DC6" w:rsidRDefault="00905ABB">
      <w:pPr>
        <w:pStyle w:val="3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lastRenderedPageBreak/>
        <w:t>РАЗДЕЛ I: ДЕКЛАРАЦИЯ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pStyle w:val="a9"/>
        <w:rPr>
          <w:sz w:val="24"/>
        </w:rPr>
      </w:pPr>
      <w:r>
        <w:rPr>
          <w:rFonts w:ascii="Times New Roman" w:hAnsi="Times New Roman"/>
        </w:rPr>
        <w:t>Мы, нижеподписавшиеся, удостоверяем, что информация, данная в этом проектном предложении достоверна, и что проект утверждён соответствующими лицами, представляющими вузы, которые будут сотрудничать в деятельности, намеченной в проекте.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2"/>
          <w:lang w:val="ru-RU"/>
        </w:rPr>
        <w:t>Кроме того, участники консорциума согласны с тем, что настоящая заявка может быть переправлена в другую организацию, предоставляющую гранты, а также что содержание заявки открыто.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pStyle w:val="a9"/>
        <w:rPr>
          <w:b/>
          <w:sz w:val="24"/>
        </w:rPr>
      </w:pPr>
      <w:r>
        <w:rPr>
          <w:rFonts w:ascii="Times New Roman" w:hAnsi="Times New Roman"/>
          <w:b/>
        </w:rPr>
        <w:t>Мы прилагаем документацию, подтверждающую, что другие участники консорциума поддерживают содержание заявки.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Название координирующего вуза: Университет Гента (Бельгия).</w:t>
      </w:r>
    </w:p>
    <w:p w:rsidR="00864DC6" w:rsidRDefault="00864DC6">
      <w:pPr>
        <w:tabs>
          <w:tab w:val="right" w:leader="dot" w:pos="8789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Имя координатора: Ливэ Браке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Имя официального представителя: Жак Виллемс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Должность: Глава международного отдела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Должность: ректор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pStyle w:val="aa"/>
        <w:tabs>
          <w:tab w:val="clear" w:pos="4153"/>
          <w:tab w:val="clear" w:pos="8306"/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Вуз: Университет Гента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Вуз: Университет Гента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Дата: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Дата: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Подпись: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Подпись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jc w:val="righ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2"/>
          <w:lang w:val="ru-RU"/>
        </w:rPr>
        <w:t>Официальная печать координирующего вуза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br w:type="page"/>
      </w:r>
      <w:r>
        <w:rPr>
          <w:rFonts w:ascii="Times New Roman" w:hAnsi="Times New Roman"/>
          <w:b/>
          <w:sz w:val="28"/>
          <w:lang w:val="ru-RU"/>
        </w:rPr>
        <w:lastRenderedPageBreak/>
        <w:t>РАЗДЕЛ II: ОСНОВНЫЕ ДАННЫЕ ПО ПРОЕКТУ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Название:</w:t>
      </w:r>
    </w:p>
    <w:p w:rsidR="00864DC6" w:rsidRDefault="00864DC6">
      <w:pPr>
        <w:rPr>
          <w:rFonts w:ascii="Times New Roman" w:hAnsi="Times New Roman"/>
          <w:b/>
          <w:i/>
          <w:lang w:val="ru-RU"/>
        </w:rPr>
      </w:pPr>
    </w:p>
    <w:p w:rsidR="00864DC6" w:rsidRDefault="00905ABB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Создание международной академической сети вузов в области экономического образования.</w:t>
      </w:r>
    </w:p>
    <w:p w:rsidR="00864DC6" w:rsidRDefault="00864DC6">
      <w:pPr>
        <w:tabs>
          <w:tab w:val="left" w:pos="8788"/>
        </w:tabs>
        <w:rPr>
          <w:rFonts w:ascii="Times New Roman" w:hAnsi="Times New Roman"/>
          <w:sz w:val="24"/>
          <w:lang w:val="ru-RU"/>
        </w:rPr>
      </w:pPr>
    </w:p>
    <w:p w:rsidR="00864DC6" w:rsidRDefault="00905ABB">
      <w:pPr>
        <w:pStyle w:val="7"/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>
        <w:rPr>
          <w:rFonts w:ascii="Times New Roman" w:hAnsi="Times New Roman"/>
        </w:rPr>
        <w:t>reation of the</w:t>
      </w:r>
    </w:p>
    <w:p w:rsidR="00864DC6" w:rsidRDefault="00905ABB">
      <w:pPr>
        <w:tabs>
          <w:tab w:val="left" w:pos="8788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H</w:t>
      </w:r>
      <w:r>
        <w:rPr>
          <w:rFonts w:ascii="Times New Roman" w:hAnsi="Times New Roman"/>
          <w:sz w:val="24"/>
          <w:lang w:val="ru-RU"/>
        </w:rPr>
        <w:t>igher</w:t>
      </w:r>
    </w:p>
    <w:p w:rsidR="00864DC6" w:rsidRDefault="00905ABB">
      <w:pPr>
        <w:tabs>
          <w:tab w:val="left" w:pos="8788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A</w:t>
      </w:r>
      <w:r>
        <w:rPr>
          <w:rFonts w:ascii="Times New Roman" w:hAnsi="Times New Roman"/>
          <w:sz w:val="24"/>
          <w:lang w:val="ru-RU"/>
        </w:rPr>
        <w:t>cademic</w:t>
      </w:r>
    </w:p>
    <w:p w:rsidR="00864DC6" w:rsidRDefault="00905ABB">
      <w:pPr>
        <w:tabs>
          <w:tab w:val="left" w:pos="8788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I</w:t>
      </w:r>
      <w:r>
        <w:rPr>
          <w:rFonts w:ascii="Times New Roman" w:hAnsi="Times New Roman"/>
          <w:sz w:val="24"/>
          <w:lang w:val="ru-RU"/>
        </w:rPr>
        <w:t>nternational</w:t>
      </w:r>
    </w:p>
    <w:p w:rsidR="00864DC6" w:rsidRDefault="00905ABB">
      <w:pPr>
        <w:tabs>
          <w:tab w:val="left" w:pos="8788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N</w:t>
      </w:r>
      <w:r>
        <w:rPr>
          <w:rFonts w:ascii="Times New Roman" w:hAnsi="Times New Roman"/>
          <w:sz w:val="24"/>
          <w:lang w:val="ru-RU"/>
        </w:rPr>
        <w:t>etwork for</w:t>
      </w:r>
    </w:p>
    <w:p w:rsidR="00864DC6" w:rsidRDefault="00905ABB">
      <w:pPr>
        <w:tabs>
          <w:tab w:val="left" w:pos="8788"/>
        </w:tabs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E</w:t>
      </w:r>
      <w:r>
        <w:rPr>
          <w:rFonts w:ascii="Times New Roman" w:hAnsi="Times New Roman"/>
          <w:sz w:val="24"/>
          <w:lang w:val="ru-RU"/>
        </w:rPr>
        <w:t xml:space="preserve">conomists </w:t>
      </w:r>
      <w:r>
        <w:rPr>
          <w:rFonts w:ascii="Times New Roman" w:hAnsi="Times New Roman"/>
          <w:b/>
          <w:sz w:val="24"/>
          <w:lang w:val="ru-RU"/>
        </w:rPr>
        <w:t>(CHAIN-E)</w:t>
      </w:r>
    </w:p>
    <w:p w:rsidR="00864DC6" w:rsidRDefault="00864DC6">
      <w:pPr>
        <w:tabs>
          <w:tab w:val="left" w:pos="8788"/>
        </w:tabs>
        <w:rPr>
          <w:rFonts w:ascii="Times New Roman" w:hAnsi="Times New Roman"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Цель настоящего проекта:</w:t>
      </w:r>
    </w:p>
    <w:p w:rsidR="00864DC6" w:rsidRDefault="00864DC6">
      <w:pPr>
        <w:rPr>
          <w:rFonts w:ascii="Times New Roman" w:hAnsi="Times New Roman"/>
          <w:b/>
          <w:i/>
          <w:lang w:val="ru-RU"/>
        </w:rPr>
      </w:pPr>
    </w:p>
    <w:p w:rsidR="00864DC6" w:rsidRDefault="00905ABB">
      <w:pPr>
        <w:pStyle w:val="a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Создание системы устойчивых каналов студенческих обменов на базе интернационализации образовательных программ подготовки специалистов в области финансового и промышленного менеджмента, банковского дела и страхования.</w:t>
      </w:r>
    </w:p>
    <w:p w:rsidR="00864DC6" w:rsidRDefault="00905ABB">
      <w:pPr>
        <w:tabs>
          <w:tab w:val="left" w:pos="9356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lang w:val="ru-RU"/>
        </w:rPr>
        <w:t>Язык для корреспонденций:</w:t>
      </w:r>
    </w:p>
    <w:p w:rsidR="00864DC6" w:rsidRDefault="00905ABB">
      <w:pPr>
        <w:tabs>
          <w:tab w:val="left" w:pos="1701"/>
          <w:tab w:val="left" w:pos="3402"/>
          <w:tab w:val="left" w:pos="5103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dr w:val="single" w:sz="4" w:space="0" w:color="auto"/>
          <w:lang w:val="ru-RU"/>
        </w:rPr>
        <w:t>Английский</w:t>
      </w:r>
      <w:r>
        <w:rPr>
          <w:rFonts w:ascii="Times New Roman" w:hAnsi="Times New Roman"/>
          <w:lang w:val="ru-RU"/>
        </w:rPr>
        <w:tab/>
        <w:t>Французский</w:t>
      </w:r>
      <w:r>
        <w:rPr>
          <w:rFonts w:ascii="Times New Roman" w:hAnsi="Times New Roman"/>
          <w:lang w:val="ru-RU"/>
        </w:rPr>
        <w:tab/>
        <w:t>Немецкий</w:t>
      </w:r>
    </w:p>
    <w:p w:rsidR="00864DC6" w:rsidRDefault="00905ABB">
      <w:pPr>
        <w:tabs>
          <w:tab w:val="left" w:pos="9356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i/>
          <w:lang w:val="ru-RU"/>
        </w:rPr>
        <w:t>Код предметной области: 240 (Экономика)</w:t>
      </w:r>
    </w:p>
    <w:p w:rsidR="00864DC6" w:rsidRDefault="00905ABB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Координатор проекта (контактная персона координирующего вуза): 1998-1999г.г.</w:t>
      </w:r>
    </w:p>
    <w:p w:rsidR="00864DC6" w:rsidRDefault="00905ABB">
      <w:pPr>
        <w:tabs>
          <w:tab w:val="left" w:pos="2410"/>
          <w:tab w:val="right" w:leader="dot" w:pos="5387"/>
          <w:tab w:val="left" w:pos="5529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Звание: </w:t>
      </w:r>
      <w:r>
        <w:rPr>
          <w:rFonts w:ascii="Times New Roman" w:hAnsi="Times New Roman"/>
          <w:b/>
          <w:lang w:val="ru-RU"/>
        </w:rPr>
        <w:t>Госпожа</w:t>
      </w:r>
      <w:r>
        <w:rPr>
          <w:rFonts w:ascii="Times New Roman" w:hAnsi="Times New Roman"/>
          <w:lang w:val="ru-RU"/>
        </w:rPr>
        <w:tab/>
        <w:t xml:space="preserve">Имя: </w:t>
      </w:r>
      <w:r>
        <w:rPr>
          <w:rFonts w:ascii="Times New Roman" w:hAnsi="Times New Roman"/>
          <w:b/>
          <w:lang w:val="ru-RU"/>
        </w:rPr>
        <w:t>Ливэ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Фамилия: </w:t>
      </w:r>
      <w:r>
        <w:rPr>
          <w:rFonts w:ascii="Times New Roman" w:hAnsi="Times New Roman"/>
          <w:b/>
          <w:lang w:val="ru-RU"/>
        </w:rPr>
        <w:t>Браке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left" w:pos="2268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Пол:</w:t>
      </w:r>
      <w:r>
        <w:rPr>
          <w:rFonts w:ascii="Times New Roman" w:hAnsi="Times New Roman"/>
          <w:lang w:val="ru-RU"/>
        </w:rPr>
        <w:tab/>
        <w:t>M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dr w:val="single" w:sz="4" w:space="0" w:color="auto"/>
          <w:lang w:val="ru-RU"/>
        </w:rPr>
        <w:t>Ж</w:t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вуза: </w:t>
      </w:r>
      <w:r>
        <w:rPr>
          <w:rFonts w:ascii="Times New Roman" w:hAnsi="Times New Roman"/>
          <w:b/>
          <w:lang w:val="ru-RU"/>
        </w:rPr>
        <w:t>Университет Гента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факультета или кафедры: </w:t>
      </w:r>
      <w:r>
        <w:rPr>
          <w:rFonts w:ascii="Times New Roman" w:hAnsi="Times New Roman"/>
          <w:b/>
          <w:lang w:val="ru-RU"/>
        </w:rPr>
        <w:t>Отдел международных отношений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Адрес: </w:t>
      </w:r>
      <w:r>
        <w:rPr>
          <w:rFonts w:ascii="Times New Roman" w:hAnsi="Times New Roman"/>
          <w:b/>
          <w:lang w:val="ru-RU"/>
        </w:rPr>
        <w:t>Het Pand, Onderbergen 1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Страна: </w:t>
      </w:r>
      <w:r>
        <w:rPr>
          <w:rFonts w:ascii="Times New Roman" w:hAnsi="Times New Roman"/>
          <w:b/>
          <w:lang w:val="ru-RU"/>
        </w:rPr>
        <w:t>Бельгия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Почтовый индекс: </w:t>
      </w:r>
      <w:r>
        <w:rPr>
          <w:rFonts w:ascii="Times New Roman" w:hAnsi="Times New Roman"/>
          <w:b/>
          <w:lang w:val="ru-RU"/>
        </w:rPr>
        <w:t>9000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Город: </w:t>
      </w:r>
      <w:r>
        <w:rPr>
          <w:rFonts w:ascii="Times New Roman" w:hAnsi="Times New Roman"/>
          <w:b/>
          <w:lang w:val="ru-RU"/>
        </w:rPr>
        <w:t>Гент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Телефон: </w:t>
      </w:r>
      <w:r>
        <w:rPr>
          <w:rFonts w:ascii="Times New Roman" w:hAnsi="Times New Roman"/>
          <w:b/>
          <w:lang w:val="ru-RU"/>
        </w:rPr>
        <w:t>++32 (9) 264 82 38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Fax: </w:t>
      </w:r>
      <w:r>
        <w:rPr>
          <w:rFonts w:ascii="Times New Roman" w:hAnsi="Times New Roman"/>
          <w:b/>
          <w:lang w:val="ru-RU"/>
        </w:rPr>
        <w:t>++32 (9) 264 83 99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E-mail: </w:t>
      </w:r>
      <w:hyperlink r:id="rId10" w:history="1">
        <w:r>
          <w:rPr>
            <w:rStyle w:val="ae"/>
            <w:b/>
            <w:lang w:val="ru-RU"/>
          </w:rPr>
          <w:t>Lieve.Bracke@rug.ac.be</w:t>
        </w:r>
      </w:hyperlink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Координатор проекта (контактная персона координирующего вуза): 1999 - 2001г.г.</w:t>
      </w:r>
    </w:p>
    <w:p w:rsidR="00864DC6" w:rsidRDefault="00905ABB">
      <w:pPr>
        <w:tabs>
          <w:tab w:val="left" w:pos="2410"/>
          <w:tab w:val="right" w:leader="dot" w:pos="5387"/>
          <w:tab w:val="left" w:pos="5529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Звание: </w:t>
      </w:r>
      <w:r>
        <w:rPr>
          <w:rFonts w:ascii="Times New Roman" w:hAnsi="Times New Roman"/>
          <w:b/>
          <w:lang w:val="ru-RU"/>
        </w:rPr>
        <w:t>Проф., д-р</w:t>
      </w:r>
      <w:r>
        <w:rPr>
          <w:rFonts w:ascii="Times New Roman" w:hAnsi="Times New Roman"/>
          <w:lang w:val="ru-RU"/>
        </w:rPr>
        <w:tab/>
        <w:t xml:space="preserve">Имя: </w:t>
      </w:r>
      <w:r>
        <w:rPr>
          <w:rFonts w:ascii="Times New Roman" w:hAnsi="Times New Roman"/>
          <w:b/>
          <w:lang w:val="ru-RU"/>
        </w:rPr>
        <w:t>Геннадий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Фамилия: </w:t>
      </w:r>
      <w:r>
        <w:rPr>
          <w:rFonts w:ascii="Times New Roman" w:hAnsi="Times New Roman"/>
          <w:b/>
          <w:lang w:val="ru-RU"/>
        </w:rPr>
        <w:t>Романцев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left" w:pos="2268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Пол: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dr w:val="single" w:sz="4" w:space="0" w:color="auto"/>
          <w:lang w:val="ru-RU"/>
        </w:rPr>
        <w:t>M</w:t>
      </w:r>
      <w:r>
        <w:rPr>
          <w:rFonts w:ascii="Times New Roman" w:hAnsi="Times New Roman"/>
          <w:lang w:val="ru-RU"/>
        </w:rPr>
        <w:tab/>
        <w:t>Ж</w:t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вуза: </w:t>
      </w:r>
      <w:r>
        <w:rPr>
          <w:rFonts w:ascii="Times New Roman" w:hAnsi="Times New Roman"/>
          <w:b/>
          <w:lang w:val="ru-RU"/>
        </w:rPr>
        <w:t>Уральский государственный профессионально-педагогический университет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факультета или кафедры: </w:t>
      </w:r>
      <w:r>
        <w:rPr>
          <w:rFonts w:ascii="Times New Roman" w:hAnsi="Times New Roman"/>
          <w:b/>
          <w:lang w:val="ru-RU"/>
        </w:rPr>
        <w:t>Ректорат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Адрес: </w:t>
      </w:r>
      <w:r>
        <w:rPr>
          <w:rFonts w:ascii="Times New Roman" w:hAnsi="Times New Roman"/>
          <w:b/>
          <w:lang w:val="ru-RU"/>
        </w:rPr>
        <w:t>Машиностроителей, 11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Страна: </w:t>
      </w:r>
      <w:r>
        <w:rPr>
          <w:rFonts w:ascii="Times New Roman" w:hAnsi="Times New Roman"/>
          <w:b/>
          <w:lang w:val="ru-RU"/>
        </w:rPr>
        <w:t>Россия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Почтовый индекс: </w:t>
      </w:r>
      <w:r>
        <w:rPr>
          <w:rFonts w:ascii="Times New Roman" w:hAnsi="Times New Roman"/>
          <w:b/>
          <w:lang w:val="ru-RU"/>
        </w:rPr>
        <w:t>620012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Город: </w:t>
      </w:r>
      <w:r>
        <w:rPr>
          <w:rFonts w:ascii="Times New Roman" w:hAnsi="Times New Roman"/>
          <w:b/>
          <w:lang w:val="ru-RU"/>
        </w:rPr>
        <w:t>Екатеринбург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2977"/>
          <w:tab w:val="left" w:pos="3119"/>
          <w:tab w:val="left" w:pos="5387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Телефон: </w:t>
      </w:r>
      <w:r>
        <w:rPr>
          <w:rFonts w:ascii="Times New Roman" w:hAnsi="Times New Roman"/>
          <w:b/>
          <w:lang w:val="ru-RU"/>
        </w:rPr>
        <w:t>007 (3432) 31 04 36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Fax: </w:t>
      </w:r>
      <w:r>
        <w:rPr>
          <w:rFonts w:ascii="Times New Roman" w:hAnsi="Times New Roman"/>
          <w:b/>
          <w:lang w:val="ru-RU"/>
        </w:rPr>
        <w:t>007 (3432) 31 94 63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E-mail: </w:t>
      </w:r>
      <w:hyperlink r:id="rId11" w:history="1">
        <w:r>
          <w:rPr>
            <w:rStyle w:val="ae"/>
            <w:b/>
            <w:lang w:val="ru-RU"/>
          </w:rPr>
          <w:t>Gennadi.Romantsev@usvpu.ru</w:t>
        </w:r>
      </w:hyperlink>
    </w:p>
    <w:p w:rsidR="00864DC6" w:rsidRDefault="00905ABB">
      <w:pPr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br w:type="page"/>
      </w:r>
      <w:r>
        <w:rPr>
          <w:rFonts w:ascii="Times New Roman" w:hAnsi="Times New Roman"/>
          <w:b/>
          <w:i/>
          <w:lang w:val="ru-RU"/>
        </w:rPr>
        <w:lastRenderedPageBreak/>
        <w:t>Контактная персона вуза-контрактора</w:t>
      </w:r>
    </w:p>
    <w:p w:rsidR="00864DC6" w:rsidRDefault="00905ABB">
      <w:pPr>
        <w:tabs>
          <w:tab w:val="left" w:pos="2410"/>
          <w:tab w:val="right" w:leader="dot" w:pos="5387"/>
          <w:tab w:val="left" w:pos="5529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Звание: </w:t>
      </w:r>
      <w:r>
        <w:rPr>
          <w:rFonts w:ascii="Times New Roman" w:hAnsi="Times New Roman"/>
          <w:b/>
          <w:lang w:val="ru-RU"/>
        </w:rPr>
        <w:t>Госпожа</w:t>
      </w:r>
      <w:r>
        <w:rPr>
          <w:rFonts w:ascii="Times New Roman" w:hAnsi="Times New Roman"/>
          <w:lang w:val="ru-RU"/>
        </w:rPr>
        <w:tab/>
        <w:t xml:space="preserve">Имя: </w:t>
      </w:r>
      <w:r>
        <w:rPr>
          <w:rFonts w:ascii="Times New Roman" w:hAnsi="Times New Roman"/>
          <w:b/>
          <w:lang w:val="ru-RU"/>
        </w:rPr>
        <w:t>Ливэ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Фамилия: </w:t>
      </w:r>
      <w:r>
        <w:rPr>
          <w:rFonts w:ascii="Times New Roman" w:hAnsi="Times New Roman"/>
          <w:b/>
          <w:lang w:val="ru-RU"/>
        </w:rPr>
        <w:t>Браке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left" w:pos="2268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Пол:</w:t>
      </w:r>
      <w:r>
        <w:rPr>
          <w:rFonts w:ascii="Times New Roman" w:hAnsi="Times New Roman"/>
          <w:lang w:val="ru-RU"/>
        </w:rPr>
        <w:tab/>
        <w:t>M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dr w:val="single" w:sz="4" w:space="0" w:color="auto"/>
          <w:lang w:val="ru-RU"/>
        </w:rPr>
        <w:t>Ж</w:t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вуза: </w:t>
      </w:r>
      <w:r>
        <w:rPr>
          <w:rFonts w:ascii="Times New Roman" w:hAnsi="Times New Roman"/>
          <w:b/>
          <w:lang w:val="ru-RU"/>
        </w:rPr>
        <w:t>Университет Гента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Название факультета или кафедры:</w:t>
      </w:r>
      <w:r>
        <w:rPr>
          <w:rFonts w:ascii="Times New Roman" w:hAnsi="Times New Roman"/>
          <w:b/>
          <w:u w:val="single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Отдел международных отношений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Адрес: </w:t>
      </w:r>
      <w:r>
        <w:rPr>
          <w:rFonts w:ascii="Times New Roman" w:hAnsi="Times New Roman"/>
          <w:b/>
          <w:lang w:val="ru-RU"/>
        </w:rPr>
        <w:t>Het Pand, Onderbergen 1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Страна: </w:t>
      </w:r>
      <w:r>
        <w:rPr>
          <w:rFonts w:ascii="Times New Roman" w:hAnsi="Times New Roman"/>
          <w:b/>
          <w:lang w:val="ru-RU"/>
        </w:rPr>
        <w:t>Бельгия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Почтовый индекс: </w:t>
      </w:r>
      <w:r>
        <w:rPr>
          <w:rFonts w:ascii="Times New Roman" w:hAnsi="Times New Roman"/>
          <w:b/>
          <w:lang w:val="ru-RU"/>
        </w:rPr>
        <w:t>9000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Город: </w:t>
      </w:r>
      <w:r>
        <w:rPr>
          <w:rFonts w:ascii="Times New Roman" w:hAnsi="Times New Roman"/>
          <w:b/>
          <w:lang w:val="ru-RU"/>
        </w:rPr>
        <w:t>Гент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Телефон: </w:t>
      </w:r>
      <w:r>
        <w:rPr>
          <w:rFonts w:ascii="Times New Roman" w:hAnsi="Times New Roman"/>
          <w:b/>
          <w:lang w:val="ru-RU"/>
        </w:rPr>
        <w:t>++32 (9) 264 82 38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Fax: </w:t>
      </w:r>
      <w:r>
        <w:rPr>
          <w:rFonts w:ascii="Times New Roman" w:hAnsi="Times New Roman"/>
          <w:b/>
          <w:lang w:val="ru-RU"/>
        </w:rPr>
        <w:t>++32 (9) 264 83 99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E-mail: </w:t>
      </w:r>
      <w:hyperlink r:id="rId12" w:history="1">
        <w:r>
          <w:rPr>
            <w:rStyle w:val="ae"/>
            <w:b/>
            <w:lang w:val="ru-RU"/>
          </w:rPr>
          <w:t>Lieve.Bracke@rug.ac.be</w:t>
        </w:r>
      </w:hyperlink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i/>
          <w:sz w:val="24"/>
          <w:lang w:val="ru-RU"/>
        </w:rPr>
        <w:t>Вузы,</w:t>
      </w:r>
      <w:r>
        <w:rPr>
          <w:rFonts w:ascii="Times New Roman" w:hAnsi="Times New Roman"/>
          <w:b/>
          <w:i/>
          <w:lang w:val="ru-RU"/>
        </w:rPr>
        <w:t xml:space="preserve"> вовлеченные в MJEP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tabs>
          <w:tab w:val="left" w:pos="5387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Номер участника: </w:t>
      </w:r>
      <w:r>
        <w:rPr>
          <w:rFonts w:ascii="Times New Roman" w:hAnsi="Times New Roman"/>
          <w:b/>
          <w:lang w:val="ru-RU"/>
        </w:rPr>
        <w:t>1 – Координирующий вуз (1998-1999)</w:t>
      </w:r>
      <w:r>
        <w:rPr>
          <w:rFonts w:ascii="Times New Roman" w:hAnsi="Times New Roman"/>
          <w:lang w:val="ru-RU"/>
        </w:rPr>
        <w:tab/>
        <w:t xml:space="preserve">Контактное лицо: </w:t>
      </w:r>
      <w:r>
        <w:rPr>
          <w:rFonts w:ascii="Times New Roman" w:hAnsi="Times New Roman"/>
          <w:b/>
          <w:lang w:val="ru-RU"/>
        </w:rPr>
        <w:t>Ливэ Браке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Название вуза: Университет Гента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pBdr>
          <w:bottom w:val="dashed" w:sz="4" w:space="1" w:color="auto"/>
        </w:pBdr>
        <w:tabs>
          <w:tab w:val="left" w:pos="2268"/>
          <w:tab w:val="right" w:leader="dot" w:pos="4394"/>
          <w:tab w:val="left" w:pos="4536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864DC6">
      <w:pPr>
        <w:tabs>
          <w:tab w:val="left" w:pos="2268"/>
          <w:tab w:val="right" w:leader="dot" w:pos="4394"/>
          <w:tab w:val="left" w:pos="4536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left" w:pos="5387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Номер участника: </w:t>
      </w:r>
      <w:r>
        <w:rPr>
          <w:rFonts w:ascii="Times New Roman" w:hAnsi="Times New Roman"/>
          <w:b/>
          <w:lang w:val="ru-RU"/>
        </w:rPr>
        <w:t>2 – Второй вуз (координатор 1999-2001)</w:t>
      </w:r>
      <w:r>
        <w:rPr>
          <w:rFonts w:ascii="Times New Roman" w:hAnsi="Times New Roman"/>
          <w:lang w:val="ru-RU"/>
        </w:rPr>
        <w:tab/>
        <w:t xml:space="preserve">Контактное лицо: </w:t>
      </w:r>
      <w:r>
        <w:rPr>
          <w:rFonts w:ascii="Times New Roman" w:hAnsi="Times New Roman"/>
          <w:b/>
          <w:lang w:val="ru-RU"/>
        </w:rPr>
        <w:t>Геннадий Романцев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вуза: </w:t>
      </w:r>
      <w:r>
        <w:rPr>
          <w:rFonts w:ascii="Times New Roman" w:hAnsi="Times New Roman"/>
          <w:b/>
          <w:lang w:val="ru-RU"/>
        </w:rPr>
        <w:t>Уральский государственный профессионально-педагогический университет (УГППУ)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факультета или кафедры: </w:t>
      </w:r>
      <w:r>
        <w:rPr>
          <w:rFonts w:ascii="Times New Roman" w:hAnsi="Times New Roman"/>
          <w:b/>
          <w:lang w:val="ru-RU"/>
        </w:rPr>
        <w:t>Институт экономики и права (в составе УГППУ)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Город: Екатеринбург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Код страны: RF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Телефон: 007 (3432) 31 04 36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Fax: 007 (3432) 31 94 63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E-mail: </w:t>
      </w:r>
      <w:hyperlink r:id="rId13" w:history="1">
        <w:r>
          <w:rPr>
            <w:rStyle w:val="ae"/>
            <w:lang w:val="ru-RU"/>
          </w:rPr>
          <w:t>Gennadi.Romantsev@usvpu.ru</w:t>
        </w:r>
      </w:hyperlink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pBdr>
          <w:bottom w:val="dashed" w:sz="4" w:space="1" w:color="auto"/>
        </w:pBdr>
        <w:tabs>
          <w:tab w:val="left" w:pos="2268"/>
          <w:tab w:val="right" w:leader="dot" w:pos="4394"/>
          <w:tab w:val="left" w:pos="4536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864DC6">
      <w:pPr>
        <w:tabs>
          <w:tab w:val="left" w:pos="2268"/>
          <w:tab w:val="right" w:leader="dot" w:pos="4394"/>
          <w:tab w:val="left" w:pos="4536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left" w:pos="5387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Номер участника: </w:t>
      </w:r>
      <w:r>
        <w:rPr>
          <w:rFonts w:ascii="Times New Roman" w:hAnsi="Times New Roman"/>
          <w:b/>
          <w:lang w:val="ru-RU"/>
        </w:rPr>
        <w:t>3 – Третий вуз</w:t>
      </w:r>
      <w:r>
        <w:rPr>
          <w:rFonts w:ascii="Times New Roman" w:hAnsi="Times New Roman"/>
          <w:lang w:val="ru-RU"/>
        </w:rPr>
        <w:tab/>
        <w:t xml:space="preserve">Контактное лицо: </w:t>
      </w:r>
      <w:r>
        <w:rPr>
          <w:rFonts w:ascii="Times New Roman" w:hAnsi="Times New Roman"/>
          <w:b/>
          <w:lang w:val="ru-RU"/>
        </w:rPr>
        <w:t>Валентин Камышов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вуза: </w:t>
      </w:r>
      <w:r>
        <w:rPr>
          <w:rFonts w:ascii="Times New Roman" w:hAnsi="Times New Roman"/>
          <w:b/>
          <w:lang w:val="ru-RU"/>
        </w:rPr>
        <w:t>Уральский государственный экономический университет (УрГЭУ)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факультета или кафедры: </w:t>
      </w:r>
      <w:r>
        <w:rPr>
          <w:rFonts w:ascii="Times New Roman" w:hAnsi="Times New Roman"/>
          <w:b/>
          <w:lang w:val="ru-RU"/>
        </w:rPr>
        <w:t>Финансовый факультет</w:t>
      </w:r>
      <w:r>
        <w:rPr>
          <w:rFonts w:ascii="Times New Roman" w:hAnsi="Times New Roman"/>
          <w:lang w:val="ru-RU"/>
        </w:rPr>
        <w:t xml:space="preserve"> (кафедра Финансов, кредита и денежного обращения; кафедра Статистики; кафедра Бухучета и анализа хозяйственной деятельности в сельском хозяйстве; кафедра Бухучета и аудита в промышленности); </w:t>
      </w:r>
      <w:r>
        <w:rPr>
          <w:rFonts w:ascii="Times New Roman" w:hAnsi="Times New Roman"/>
          <w:b/>
          <w:lang w:val="ru-RU"/>
        </w:rPr>
        <w:t>Торгово-экономический факультет</w:t>
      </w:r>
      <w:r>
        <w:rPr>
          <w:rFonts w:ascii="Times New Roman" w:hAnsi="Times New Roman"/>
          <w:lang w:val="ru-RU"/>
        </w:rPr>
        <w:t xml:space="preserve"> (кафедра Товароведения продовольственных продуктов; кафедра Товароведения непродовольственных товаров; кафедра Экономики и управления на предприятиях торговли и общественного питания; кафедра Коммерции и маркетинга); </w:t>
      </w:r>
      <w:r>
        <w:rPr>
          <w:rFonts w:ascii="Times New Roman" w:hAnsi="Times New Roman"/>
          <w:b/>
          <w:lang w:val="ru-RU"/>
        </w:rPr>
        <w:t>Экономический факультет</w:t>
      </w:r>
      <w:r>
        <w:rPr>
          <w:rFonts w:ascii="Times New Roman" w:hAnsi="Times New Roman"/>
          <w:lang w:val="ru-RU"/>
        </w:rPr>
        <w:t xml:space="preserve">; </w:t>
      </w:r>
      <w:r>
        <w:rPr>
          <w:rFonts w:ascii="Times New Roman" w:hAnsi="Times New Roman"/>
          <w:b/>
          <w:lang w:val="ru-RU"/>
        </w:rPr>
        <w:t>Факультет менеджмента и международных экономических отношений</w:t>
      </w:r>
      <w:r>
        <w:rPr>
          <w:rFonts w:ascii="Times New Roman" w:hAnsi="Times New Roman"/>
          <w:lang w:val="ru-RU"/>
        </w:rPr>
        <w:t xml:space="preserve"> (кафедра Менеджмента; кафедра Экономики зарубежных стран и конъюнктуры мировых рынков; кафедра Организации и управления внешнеэкономической деятельностью)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Город: Екатеринбург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Код страны: RF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Телефон: 007 (3432) 22 02 46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Fax: 007 (3432) 22 71 47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E-mail: </w:t>
      </w:r>
      <w:hyperlink r:id="rId14" w:history="1">
        <w:r>
          <w:rPr>
            <w:rStyle w:val="ae"/>
            <w:lang w:val="ru-RU"/>
          </w:rPr>
          <w:t>Valentin.Kamyshov@usue.ru</w:t>
        </w:r>
      </w:hyperlink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pBdr>
          <w:bottom w:val="dashed" w:sz="4" w:space="1" w:color="auto"/>
        </w:pBdr>
        <w:tabs>
          <w:tab w:val="left" w:pos="2268"/>
          <w:tab w:val="right" w:leader="dot" w:pos="4394"/>
          <w:tab w:val="left" w:pos="4536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864DC6">
      <w:pPr>
        <w:tabs>
          <w:tab w:val="left" w:pos="2268"/>
          <w:tab w:val="right" w:leader="dot" w:pos="4394"/>
          <w:tab w:val="left" w:pos="4536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left" w:pos="5387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Номер участника: </w:t>
      </w:r>
      <w:r>
        <w:rPr>
          <w:rFonts w:ascii="Times New Roman" w:hAnsi="Times New Roman"/>
          <w:b/>
          <w:lang w:val="ru-RU"/>
        </w:rPr>
        <w:t>4 – Четвёртый вуз</w:t>
      </w:r>
      <w:r>
        <w:rPr>
          <w:rFonts w:ascii="Times New Roman" w:hAnsi="Times New Roman"/>
          <w:lang w:val="ru-RU"/>
        </w:rPr>
        <w:tab/>
        <w:t xml:space="preserve">Контактное лицо: </w:t>
      </w:r>
      <w:r>
        <w:rPr>
          <w:rFonts w:ascii="Times New Roman" w:hAnsi="Times New Roman"/>
          <w:b/>
          <w:lang w:val="ru-RU"/>
        </w:rPr>
        <w:t>Владимир Третьяков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вуза: </w:t>
      </w:r>
      <w:r>
        <w:rPr>
          <w:rFonts w:ascii="Times New Roman" w:hAnsi="Times New Roman"/>
          <w:b/>
          <w:lang w:val="ru-RU"/>
        </w:rPr>
        <w:t>Уральский государственный университет (УрГУ)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факультета или кафедры: </w:t>
      </w:r>
      <w:r>
        <w:rPr>
          <w:rFonts w:ascii="Times New Roman" w:hAnsi="Times New Roman"/>
          <w:b/>
          <w:lang w:val="ru-RU"/>
        </w:rPr>
        <w:t>Экономический факультет</w:t>
      </w:r>
      <w:r>
        <w:rPr>
          <w:rFonts w:ascii="Times New Roman" w:hAnsi="Times New Roman"/>
          <w:lang w:val="ru-RU"/>
        </w:rPr>
        <w:t xml:space="preserve"> (кафедра Экономической истории и экономики мирового хозяйства; кафедра Теоретической экономики; кафедра Математического моделирования и информатики; кафедра Теории и практики менеджмента; кафедра Организационно-экономических систем)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Город: Екатеринбург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Код страны: RF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Телефон: 007 (3432) 55 74 20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Fax: 007 (3432) 55 59 64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E-mail: </w:t>
      </w:r>
      <w:hyperlink r:id="rId15" w:history="1">
        <w:r>
          <w:rPr>
            <w:rStyle w:val="ae"/>
            <w:lang w:val="ru-RU"/>
          </w:rPr>
          <w:t>Vladimir.Tretjakov@usu.ru</w:t>
        </w:r>
      </w:hyperlink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pBdr>
          <w:bottom w:val="dashed" w:sz="4" w:space="1" w:color="auto"/>
        </w:pBdr>
        <w:tabs>
          <w:tab w:val="left" w:pos="2268"/>
          <w:tab w:val="right" w:leader="dot" w:pos="4394"/>
          <w:tab w:val="left" w:pos="4536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864DC6">
      <w:pPr>
        <w:tabs>
          <w:tab w:val="left" w:pos="2268"/>
          <w:tab w:val="right" w:leader="dot" w:pos="4394"/>
          <w:tab w:val="left" w:pos="4536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left" w:pos="5387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Номер участника: </w:t>
      </w:r>
      <w:r>
        <w:rPr>
          <w:rFonts w:ascii="Times New Roman" w:hAnsi="Times New Roman"/>
          <w:b/>
          <w:lang w:val="ru-RU"/>
        </w:rPr>
        <w:t>5 – Пятый вуз</w:t>
      </w:r>
      <w:r>
        <w:rPr>
          <w:rFonts w:ascii="Times New Roman" w:hAnsi="Times New Roman"/>
          <w:lang w:val="ru-RU"/>
        </w:rPr>
        <w:tab/>
        <w:t xml:space="preserve">Контактное лицо: </w:t>
      </w:r>
      <w:r>
        <w:rPr>
          <w:rFonts w:ascii="Times New Roman" w:hAnsi="Times New Roman"/>
          <w:b/>
          <w:lang w:val="ru-RU"/>
        </w:rPr>
        <w:t>Станислав Набойченко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вуза: </w:t>
      </w:r>
      <w:r>
        <w:rPr>
          <w:rFonts w:ascii="Times New Roman" w:hAnsi="Times New Roman"/>
          <w:b/>
          <w:lang w:val="ru-RU"/>
        </w:rPr>
        <w:t>Уральский государственный технический университет (УГТУ)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факультета или кафедры: </w:t>
      </w:r>
      <w:r>
        <w:rPr>
          <w:rFonts w:ascii="Times New Roman" w:hAnsi="Times New Roman"/>
          <w:b/>
          <w:lang w:val="ru-RU"/>
        </w:rPr>
        <w:t>Факультет экономики и управления</w:t>
      </w:r>
      <w:r>
        <w:rPr>
          <w:rFonts w:ascii="Times New Roman" w:hAnsi="Times New Roman"/>
          <w:lang w:val="ru-RU"/>
        </w:rPr>
        <w:t xml:space="preserve"> (кафедра Банковское дело; кафедра Анализа систем и принятия решений; кафедра Внешнеэкономической деятельности)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Город: Екатеринбург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Код страны: RF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Телефон: 007 (3432) 74 03 62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Fax: 007 (3432) 74 38 84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E-mail: </w:t>
      </w:r>
      <w:hyperlink r:id="rId16" w:history="1">
        <w:r>
          <w:rPr>
            <w:rStyle w:val="ae"/>
            <w:lang w:val="ru-RU"/>
          </w:rPr>
          <w:t>postmaster@rcupi.e-burg.su</w:t>
        </w:r>
      </w:hyperlink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tabs>
          <w:tab w:val="left" w:pos="2268"/>
          <w:tab w:val="right" w:leader="dot" w:pos="4394"/>
          <w:tab w:val="left" w:pos="4536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left" w:pos="5387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Номер участника</w:t>
      </w:r>
      <w:r>
        <w:rPr>
          <w:rFonts w:ascii="Times New Roman" w:hAnsi="Times New Roman"/>
          <w:spacing w:val="-2"/>
          <w:lang w:val="ru-RU"/>
        </w:rPr>
        <w:t xml:space="preserve">: </w:t>
      </w:r>
      <w:r>
        <w:rPr>
          <w:rFonts w:ascii="Times New Roman" w:hAnsi="Times New Roman"/>
          <w:b/>
          <w:spacing w:val="-2"/>
          <w:lang w:val="ru-RU"/>
        </w:rPr>
        <w:t>6 -</w:t>
      </w:r>
      <w:r>
        <w:rPr>
          <w:rFonts w:ascii="Times New Roman" w:hAnsi="Times New Roman"/>
          <w:b/>
          <w:lang w:val="ru-RU"/>
        </w:rPr>
        <w:t xml:space="preserve"> Шестой вуз</w:t>
      </w:r>
      <w:r>
        <w:rPr>
          <w:rFonts w:ascii="Times New Roman" w:hAnsi="Times New Roman"/>
          <w:lang w:val="ru-RU"/>
        </w:rPr>
        <w:tab/>
        <w:t xml:space="preserve">Контактное лицо: </w:t>
      </w:r>
      <w:r>
        <w:rPr>
          <w:rFonts w:ascii="Times New Roman" w:hAnsi="Times New Roman"/>
          <w:b/>
          <w:lang w:val="ru-RU"/>
        </w:rPr>
        <w:t>Владимир Жаворонков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вуза: </w:t>
      </w:r>
      <w:r>
        <w:rPr>
          <w:rFonts w:ascii="Times New Roman" w:hAnsi="Times New Roman"/>
          <w:b/>
          <w:lang w:val="ru-RU"/>
        </w:rPr>
        <w:t>Уральский государственный педагогический университет (УрГПУ)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факультета или кафедры: </w:t>
      </w:r>
      <w:r>
        <w:rPr>
          <w:rFonts w:ascii="Times New Roman" w:hAnsi="Times New Roman"/>
          <w:b/>
          <w:lang w:val="ru-RU"/>
        </w:rPr>
        <w:t>Экономический факультет</w:t>
      </w:r>
      <w:r>
        <w:rPr>
          <w:rFonts w:ascii="Times New Roman" w:hAnsi="Times New Roman"/>
          <w:lang w:val="ru-RU"/>
        </w:rPr>
        <w:t xml:space="preserve"> (кафедра Экономики; кафедра Экономических теорий)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Город: Екатеринбург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Код страны: RF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Телефон: 007 (3432) 34 12 59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Fax: 007 (3432) 34 97 71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E-mail: </w:t>
      </w:r>
      <w:hyperlink r:id="rId17" w:history="1">
        <w:r>
          <w:rPr>
            <w:rStyle w:val="ae"/>
            <w:lang w:val="ru-RU"/>
          </w:rPr>
          <w:t>Elena@sgpi.e-burg.su</w:t>
        </w:r>
      </w:hyperlink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tabs>
          <w:tab w:val="left" w:pos="2268"/>
          <w:tab w:val="right" w:leader="dot" w:pos="4394"/>
          <w:tab w:val="left" w:pos="4536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left" w:pos="5387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Номер участника</w:t>
      </w:r>
      <w:r>
        <w:rPr>
          <w:rFonts w:ascii="Times New Roman" w:hAnsi="Times New Roman"/>
          <w:spacing w:val="-2"/>
          <w:lang w:val="ru-RU"/>
        </w:rPr>
        <w:t xml:space="preserve">: </w:t>
      </w:r>
      <w:r>
        <w:rPr>
          <w:rFonts w:ascii="Times New Roman" w:hAnsi="Times New Roman"/>
          <w:b/>
          <w:spacing w:val="-2"/>
          <w:lang w:val="ru-RU"/>
        </w:rPr>
        <w:t>7 -</w:t>
      </w:r>
      <w:r>
        <w:rPr>
          <w:rFonts w:ascii="Times New Roman" w:hAnsi="Times New Roman"/>
          <w:b/>
          <w:lang w:val="ru-RU"/>
        </w:rPr>
        <w:t xml:space="preserve"> Седьмой вуз</w:t>
      </w:r>
      <w:r>
        <w:rPr>
          <w:rFonts w:ascii="Times New Roman" w:hAnsi="Times New Roman"/>
          <w:lang w:val="ru-RU"/>
        </w:rPr>
        <w:tab/>
        <w:t>Контактное лицо: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вуза: </w:t>
      </w:r>
      <w:r>
        <w:rPr>
          <w:rFonts w:ascii="Times New Roman" w:hAnsi="Times New Roman"/>
          <w:b/>
          <w:lang w:val="ru-RU"/>
        </w:rPr>
        <w:t>"Х" университет Сантадерской группы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Название факультета или кафедры: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Город: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Код страны: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Телефон: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Fax: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E-mail: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tabs>
          <w:tab w:val="left" w:pos="5387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left" w:pos="5387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Номер участника</w:t>
      </w:r>
      <w:r>
        <w:rPr>
          <w:rFonts w:ascii="Times New Roman" w:hAnsi="Times New Roman"/>
          <w:spacing w:val="-2"/>
          <w:lang w:val="ru-RU"/>
        </w:rPr>
        <w:t xml:space="preserve">: </w:t>
      </w:r>
      <w:r>
        <w:rPr>
          <w:rFonts w:ascii="Times New Roman" w:hAnsi="Times New Roman"/>
          <w:b/>
          <w:spacing w:val="-2"/>
          <w:lang w:val="ru-RU"/>
        </w:rPr>
        <w:t>8 -</w:t>
      </w:r>
      <w:r>
        <w:rPr>
          <w:rFonts w:ascii="Times New Roman" w:hAnsi="Times New Roman"/>
          <w:b/>
          <w:lang w:val="ru-RU"/>
        </w:rPr>
        <w:t xml:space="preserve"> Восьмой вуз</w:t>
      </w:r>
      <w:r>
        <w:rPr>
          <w:rFonts w:ascii="Times New Roman" w:hAnsi="Times New Roman"/>
          <w:lang w:val="ru-RU"/>
        </w:rPr>
        <w:tab/>
        <w:t>Контактное лицо: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Название вуза: </w:t>
      </w:r>
      <w:r>
        <w:rPr>
          <w:rFonts w:ascii="Times New Roman" w:hAnsi="Times New Roman"/>
          <w:b/>
          <w:lang w:val="ru-RU"/>
        </w:rPr>
        <w:t>"У" университет Сантадерской группы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Название факультета или кафедры: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4678"/>
          <w:tab w:val="left" w:pos="4820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Город: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Код страны: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3261"/>
          <w:tab w:val="left" w:pos="3402"/>
          <w:tab w:val="right" w:leader="dot" w:pos="5670"/>
          <w:tab w:val="left" w:pos="5812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Телефон: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Fax: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E-mail: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br w:type="page"/>
      </w:r>
      <w:r>
        <w:rPr>
          <w:rFonts w:ascii="Times New Roman" w:hAnsi="Times New Roman"/>
          <w:b/>
          <w:sz w:val="28"/>
          <w:lang w:val="ru-RU"/>
        </w:rPr>
        <w:lastRenderedPageBreak/>
        <w:t>РАЗДЕЛ III: ПОДТВЕРЖДЕНИЕ ПРОЕКТА</w:t>
      </w:r>
    </w:p>
    <w:p w:rsidR="00864DC6" w:rsidRDefault="00905ABB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4"/>
          <w:lang w:val="ru-RU"/>
        </w:rPr>
        <w:br w:type="page"/>
      </w:r>
      <w:r>
        <w:rPr>
          <w:rFonts w:ascii="Times New Roman" w:hAnsi="Times New Roman"/>
          <w:b/>
          <w:sz w:val="28"/>
          <w:lang w:val="ru-RU"/>
        </w:rPr>
        <w:lastRenderedPageBreak/>
        <w:t>Раздел IV: ОПИСАНИЕ ПРОЕКТА</w:t>
      </w:r>
    </w:p>
    <w:p w:rsidR="00864DC6" w:rsidRDefault="00864DC6">
      <w:pPr>
        <w:tabs>
          <w:tab w:val="left" w:pos="851"/>
        </w:tabs>
        <w:rPr>
          <w:rFonts w:ascii="Times New Roman" w:hAnsi="Times New Roman"/>
          <w:b/>
          <w:sz w:val="24"/>
          <w:lang w:val="ru-RU"/>
        </w:rPr>
      </w:pPr>
    </w:p>
    <w:p w:rsidR="00864DC6" w:rsidRDefault="00905ABB">
      <w:pPr>
        <w:tabs>
          <w:tab w:val="left" w:pos="851"/>
        </w:tabs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IV.1.</w:t>
      </w:r>
      <w:r>
        <w:rPr>
          <w:rFonts w:ascii="Times New Roman" w:hAnsi="Times New Roman"/>
          <w:b/>
          <w:sz w:val="24"/>
          <w:lang w:val="ru-RU"/>
        </w:rPr>
        <w:tab/>
        <w:t>ОСНОВАНИЕ ПРОЕКТА</w:t>
      </w:r>
    </w:p>
    <w:p w:rsidR="00864DC6" w:rsidRDefault="00864DC6">
      <w:pPr>
        <w:ind w:left="540" w:hanging="540"/>
        <w:rPr>
          <w:rFonts w:ascii="Times New Roman" w:hAnsi="Times New Roman"/>
          <w:lang w:val="ru-RU"/>
        </w:rPr>
      </w:pPr>
    </w:p>
    <w:p w:rsidR="00864DC6" w:rsidRDefault="00905ABB">
      <w:pPr>
        <w:ind w:left="567" w:hanging="567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*</w:t>
      </w:r>
      <w:r>
        <w:rPr>
          <w:rFonts w:ascii="Times New Roman" w:hAnsi="Times New Roman"/>
          <w:b/>
          <w:lang w:val="ru-RU"/>
        </w:rPr>
        <w:tab/>
        <w:t xml:space="preserve">Приоритеты Темпус </w:t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pStyle w:val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проекта будет осуществляться на Урале – одном из важнейших экономических регионов России, который имеет огромный промышленный, академический и научный потенциал.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Сегодня одной из главных задач является подготовка кадров для реализации этого потенциала. Особое значение здесь имеет подготовка квалифицированных специалистов, способных решать самые сложные задачи по развитию рыночных отношений в условиях продолжающегося реформирования рыночной экономики. Настоящий проект должен способствовать решению этой задачи.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Органы государственной власти в Уральском регионе придают большое значение развитию финансового и промышленного менеджмента, банковского дела и страхования. Решение данной задачи осложнено нехваткой квалифицированных специалистов с высшим образованием. Сфера предпринимательства является новой для Российской Федерации. Поэтому система экономического образования в стране и, в частности, на Урале нуждается в обогащении зарубежным опытом подготовки кадров в этих предметных областях.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Таким образом, проблема экономической подготовки в университетах Урала полностью попадает в поле зрения приоритетов, которые установлены программой Темпус в России.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основании этого приоритетной предметной областью выбрана экономика (код 240).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Данный проект, посвященный, в основном, </w:t>
      </w:r>
      <w:r>
        <w:rPr>
          <w:rFonts w:ascii="Times New Roman" w:hAnsi="Times New Roman"/>
          <w:b/>
          <w:lang w:val="ru-RU"/>
        </w:rPr>
        <w:t>созданию устойчивых каналов студенческих обменов</w:t>
      </w:r>
      <w:r>
        <w:rPr>
          <w:rFonts w:ascii="Times New Roman" w:hAnsi="Times New Roman"/>
          <w:lang w:val="ru-RU"/>
        </w:rPr>
        <w:t>, включает также:</w:t>
      </w:r>
    </w:p>
    <w:p w:rsidR="00864DC6" w:rsidRDefault="00905ABB" w:rsidP="00905ABB">
      <w:pPr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элементы переподготовки преподавателей;</w:t>
      </w:r>
    </w:p>
    <w:p w:rsidR="00864DC6" w:rsidRDefault="00905ABB" w:rsidP="00905ABB">
      <w:pPr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внедрение новых информационно-технологических методов в учебный процесс;</w:t>
      </w:r>
    </w:p>
    <w:p w:rsidR="00864DC6" w:rsidRDefault="00905ABB" w:rsidP="00905ABB">
      <w:pPr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интенсивную языковую подготовку;</w:t>
      </w:r>
    </w:p>
    <w:p w:rsidR="00864DC6" w:rsidRDefault="00905ABB" w:rsidP="00905ABB">
      <w:pPr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развитие дистантного обучения.</w:t>
      </w:r>
    </w:p>
    <w:p w:rsidR="00864DC6" w:rsidRDefault="00864DC6">
      <w:pPr>
        <w:jc w:val="both"/>
        <w:rPr>
          <w:rFonts w:ascii="Times New Roman" w:hAnsi="Times New Roman"/>
          <w:lang w:val="ru-RU"/>
        </w:rPr>
      </w:pPr>
    </w:p>
    <w:p w:rsidR="00864DC6" w:rsidRDefault="00905ABB">
      <w:pPr>
        <w:ind w:left="567" w:hanging="567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*</w:t>
      </w:r>
      <w:r>
        <w:rPr>
          <w:rFonts w:ascii="Times New Roman" w:hAnsi="Times New Roman"/>
          <w:b/>
          <w:lang w:val="ru-RU"/>
        </w:rPr>
        <w:tab/>
        <w:t>Предшествующее сотрудничество</w:t>
      </w:r>
    </w:p>
    <w:p w:rsidR="00864DC6" w:rsidRDefault="00864DC6">
      <w:pPr>
        <w:jc w:val="both"/>
        <w:rPr>
          <w:rFonts w:ascii="Times New Roman" w:hAnsi="Times New Roman"/>
          <w:lang w:val="ru-RU"/>
        </w:rPr>
      </w:pPr>
    </w:p>
    <w:p w:rsidR="00864DC6" w:rsidRDefault="00905ABB">
      <w:pPr>
        <w:pStyle w:val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Урале в период 1994/98 годов сформировался и продолжает действовать консорциум 4х уральских университетов:</w:t>
      </w:r>
    </w:p>
    <w:p w:rsidR="00864DC6" w:rsidRDefault="00905ABB" w:rsidP="00905AB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Уральский государственный профессионально-педагогический университет (УГППУ);</w:t>
      </w:r>
    </w:p>
    <w:p w:rsidR="00864DC6" w:rsidRDefault="00905ABB" w:rsidP="00905AB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Уральский государственный университет (УрГУ);</w:t>
      </w:r>
    </w:p>
    <w:p w:rsidR="00864DC6" w:rsidRDefault="00905ABB" w:rsidP="00905AB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Уральский государственный педагогический университет (УрГПУ);</w:t>
      </w:r>
    </w:p>
    <w:p w:rsidR="00864DC6" w:rsidRDefault="00905ABB" w:rsidP="00905ABB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Уральский государственный технический университет (УГТУ).</w:t>
      </w:r>
    </w:p>
    <w:p w:rsidR="00864DC6" w:rsidRDefault="00905ABB">
      <w:pPr>
        <w:pStyle w:val="aa"/>
        <w:tabs>
          <w:tab w:val="clear" w:pos="4153"/>
          <w:tab w:val="clear" w:pos="8306"/>
        </w:tabs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Консорциум был создан для решения совместных задач в области совершенствования университетского управления, учебной деятельности в предметных областях и научных исследований. Консорциум организационно работал в рамках двусторонних и многосторонних соглашений с университетом города Гента (Бельгия) и выполнял проекты:</w:t>
      </w:r>
    </w:p>
    <w:p w:rsidR="00864DC6" w:rsidRDefault="00905ABB" w:rsidP="00905ABB">
      <w:pPr>
        <w:pStyle w:val="aa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927"/>
        </w:tabs>
        <w:ind w:left="92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URAL-MANAG (Университетское управление)</w:t>
      </w:r>
    </w:p>
    <w:p w:rsidR="00864DC6" w:rsidRDefault="00905ABB">
      <w:pPr>
        <w:pStyle w:val="aa"/>
        <w:tabs>
          <w:tab w:val="clear" w:pos="4153"/>
          <w:tab w:val="clear" w:pos="8306"/>
        </w:tabs>
        <w:ind w:left="567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Заложены основы международной деятельности уральских университетов. Создан координационный центр управления международной деятельностью в регионе.</w:t>
      </w:r>
    </w:p>
    <w:p w:rsidR="00864DC6" w:rsidRDefault="00905ABB" w:rsidP="00905ABB">
      <w:pPr>
        <w:pStyle w:val="aa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927"/>
        </w:tabs>
        <w:ind w:left="92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URAL-NET (Развитие межуниверситетских компьютерных коммуникаций)</w:t>
      </w:r>
    </w:p>
    <w:p w:rsidR="00864DC6" w:rsidRDefault="00905ABB">
      <w:pPr>
        <w:pStyle w:val="aa"/>
        <w:tabs>
          <w:tab w:val="clear" w:pos="4153"/>
          <w:tab w:val="clear" w:pos="8306"/>
        </w:tabs>
        <w:ind w:left="567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В результате взаимодействия данного проекта с другими подобными проектами вузы консорциума получили возможность использования глобальной компьютерной сети Интернет.</w:t>
      </w:r>
    </w:p>
    <w:p w:rsidR="00864DC6" w:rsidRDefault="00905ABB" w:rsidP="00905ABB">
      <w:pPr>
        <w:pStyle w:val="aa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927"/>
        </w:tabs>
        <w:ind w:left="92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URAL-INFO (Информационные технологии в обучении)</w:t>
      </w:r>
    </w:p>
    <w:p w:rsidR="00864DC6" w:rsidRDefault="00905ABB">
      <w:pPr>
        <w:pStyle w:val="aa"/>
        <w:tabs>
          <w:tab w:val="clear" w:pos="4153"/>
          <w:tab w:val="clear" w:pos="8306"/>
        </w:tabs>
        <w:ind w:left="567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Создана материально-техническая база, освоены информационные технологии, обучен персонал: программисты и преподаватели, которые способны вести образовательный процесс с применением новых информационных технологий.</w:t>
      </w:r>
    </w:p>
    <w:p w:rsidR="00864DC6" w:rsidRDefault="00905ABB" w:rsidP="00905ABB">
      <w:pPr>
        <w:pStyle w:val="aa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927"/>
        </w:tabs>
        <w:ind w:left="92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URAL-LAN (Языковая подготовка)</w:t>
      </w:r>
    </w:p>
    <w:p w:rsidR="00864DC6" w:rsidRDefault="00905ABB">
      <w:pPr>
        <w:pStyle w:val="aa"/>
        <w:tabs>
          <w:tab w:val="clear" w:pos="4153"/>
          <w:tab w:val="clear" w:pos="8306"/>
        </w:tabs>
        <w:ind w:left="567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Создан в УГППУ современный языковой центр, оснащенный передовым оборудованием. Освоена технология интенсивного обучения иностранным языкам. Проводится регулярное обучение.</w:t>
      </w:r>
    </w:p>
    <w:p w:rsidR="00864DC6" w:rsidRDefault="00905ABB" w:rsidP="00905ABB">
      <w:pPr>
        <w:pStyle w:val="aa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927"/>
        </w:tabs>
        <w:ind w:left="92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URAL-ECON (Обучение и исследования в области экономики); URAL-DISTANCE (Разработка дистантных методов обучения на примере экономического образования)</w:t>
      </w:r>
    </w:p>
    <w:p w:rsidR="00864DC6" w:rsidRDefault="00905ABB">
      <w:pPr>
        <w:pStyle w:val="aa"/>
        <w:tabs>
          <w:tab w:val="clear" w:pos="4153"/>
          <w:tab w:val="clear" w:pos="8306"/>
        </w:tabs>
        <w:ind w:left="567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Прочитан спецкурс профессора Пасмимилиера. Проведены круглые столы с участием представителей УрГУ и Гентского университета.</w:t>
      </w:r>
    </w:p>
    <w:p w:rsidR="00864DC6" w:rsidRDefault="00905ABB" w:rsidP="00905ABB">
      <w:pPr>
        <w:pStyle w:val="aa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927"/>
        </w:tabs>
        <w:ind w:left="92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URAL-ELECTRO (Обучение и исследования в области электроэнергетики)</w:t>
      </w:r>
    </w:p>
    <w:p w:rsidR="00864DC6" w:rsidRDefault="00905ABB">
      <w:pPr>
        <w:pStyle w:val="aa"/>
        <w:tabs>
          <w:tab w:val="clear" w:pos="4153"/>
          <w:tab w:val="clear" w:pos="8306"/>
        </w:tabs>
        <w:ind w:left="567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Освоена технология разработки интернационализованных учебных планов, процедура их согласования и внедрения в учебный процесс.</w:t>
      </w:r>
    </w:p>
    <w:p w:rsidR="00864DC6" w:rsidRDefault="00905ABB" w:rsidP="00905ABB">
      <w:pPr>
        <w:pStyle w:val="aa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927"/>
        </w:tabs>
        <w:ind w:left="92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URAL-METAL (Обучение и исследования в области металлургии)</w:t>
      </w:r>
    </w:p>
    <w:p w:rsidR="00864DC6" w:rsidRDefault="00905ABB" w:rsidP="00905ABB">
      <w:pPr>
        <w:pStyle w:val="aa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927"/>
        </w:tabs>
        <w:ind w:left="92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URAL-LIT (Обучение и исследования в области литературы)</w:t>
      </w:r>
    </w:p>
    <w:p w:rsidR="00864DC6" w:rsidRDefault="00905ABB" w:rsidP="00905ABB">
      <w:pPr>
        <w:pStyle w:val="aa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927"/>
        </w:tabs>
        <w:ind w:left="92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URAL-LEX (Обучение и исследования в области сравнительной лексикографии)</w:t>
      </w:r>
    </w:p>
    <w:p w:rsidR="00864DC6" w:rsidRDefault="00905ABB">
      <w:pPr>
        <w:pStyle w:val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Приведенные результаты наглядно свидетельствуют, что они напрямую связаны с целями и задачами заявляемого проекта и полностью соответствуют приоритетам Темпус. Можно считать, что заявляемый проект является продолжением совместных работ Уральского консорциума.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1994/98 годах осуществлялись работы по программе Темпус (Тасис) университетами Гента (Бельгия), Роттердама (Нидерланды), Вальядолида (Испания) и УГППУ. В ходе выполнения проекта URAL: Повышение регионального академического уровня (TJEP 10094-95) в УГППУ были созданы 4 структурных подразделения для осуществления и управления международной деятельностью:</w:t>
      </w:r>
    </w:p>
    <w:p w:rsidR="00864DC6" w:rsidRDefault="00905ABB" w:rsidP="00905ABB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Региональный отдел международного сотрудничества (RO);</w:t>
      </w:r>
    </w:p>
    <w:p w:rsidR="00864DC6" w:rsidRDefault="00905ABB" w:rsidP="00905ABB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Компьютерный центр связи (INC);</w:t>
      </w:r>
    </w:p>
    <w:p w:rsidR="00864DC6" w:rsidRDefault="00905ABB" w:rsidP="00905ABB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Современный языковой центр (LC);</w:t>
      </w:r>
    </w:p>
    <w:p w:rsidR="00864DC6" w:rsidRDefault="00905ABB" w:rsidP="00905ABB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Региональный центр студенческих обменов (Vagant Centre) (VC).</w:t>
      </w:r>
    </w:p>
    <w:p w:rsidR="00864DC6" w:rsidRDefault="00905ABB">
      <w:pPr>
        <w:pStyle w:val="aa"/>
        <w:tabs>
          <w:tab w:val="clear" w:pos="4153"/>
          <w:tab w:val="clear" w:pos="8306"/>
        </w:tabs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Деятельность этих подразделений имеет региональный характер и распространяется на другие университеты консорциума.</w:t>
      </w:r>
      <w:r>
        <w:rPr>
          <w:rFonts w:ascii="Times New Roman" w:hAnsi="Times New Roman"/>
          <w:lang w:val="ru-RU"/>
        </w:rPr>
        <w:t xml:space="preserve"> Региональный отдел международного сотрудничества оказывал содействие в организации мобильности преподавателей и студентов. Языковой центр обеспечивал языковую подготовку стажеров из разных вузов. Региональный центр студенческих обменов разработал механизмы и процедуры студенческих обменов, способы проведения взаимозачетов результатов обучения, методику определения трудозатрат и распределения кредитов, провел обучение ECTS-координаторов, назначенных в университетах консорциума, освоил и распространил в университетах технологию изготовления информационных пакетов, осуществляет информационную и организационную поддержку студенческой мобильности. Компьютерный центр связи обеспечил подразделения средствами коммуникаций, локальными и глобальными электронными сетями.</w:t>
      </w:r>
    </w:p>
    <w:p w:rsidR="00864DC6" w:rsidRDefault="00905ABB">
      <w:pPr>
        <w:pStyle w:val="aa"/>
        <w:tabs>
          <w:tab w:val="clear" w:pos="4153"/>
          <w:tab w:val="clear" w:pos="8306"/>
        </w:tabs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Администраторы и преподаватели всех университетов консорциума прошли стажировки по линии деятельности названных подразделений в университетах Гента, Роттердама, Вальядолида и в других европейских университетах.</w:t>
      </w:r>
    </w:p>
    <w:p w:rsidR="00864DC6" w:rsidRDefault="00905ABB">
      <w:pPr>
        <w:pStyle w:val="aa"/>
        <w:tabs>
          <w:tab w:val="clear" w:pos="4153"/>
          <w:tab w:val="clear" w:pos="8306"/>
        </w:tabs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УГППУ в течение 4-х лет сотрудничает с Техническим университетом Мюнхена в области совершенствования содержания подготовки специалистов. В декабре 1996 года между Техническим университетом Мюнхена и Институтом экономики и права УГППУ заключено соглашение в области обмена студентами и преподавателями. Кроме того, студенты-экономисты УГППУ обучаются в Университете Виадрина (Франкфурт-на-Одере, Германия).</w:t>
      </w:r>
    </w:p>
    <w:p w:rsidR="00864DC6" w:rsidRDefault="00905ABB">
      <w:pPr>
        <w:pStyle w:val="aa"/>
        <w:tabs>
          <w:tab w:val="clear" w:pos="4153"/>
          <w:tab w:val="clear" w:pos="8306"/>
        </w:tabs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Присоединяющийся к консорциуму пятый университет Уральский государственный экономический университет (УрГЭУ) в 1994-98 г.г. установил партнёрские связи с рядом западноевропейских университетов и институтов. Процедуры обмена студентами и преподавателями, языковая подготовка, согласование образовательных программ, создание совместных учебных пособий, академическое признание результатов обучения, заключение договоров на оказание образовательных услуг, менеджмент международной кооперации – это тот ценный опыт, который приобрёл УрГЭУ до участия в заявляемом проекте. Студенческие обмены проведены с университетами Марбурга, Кёльна, Мюнхена (Германия), Высшими коммерческими школами г.г. По и Лиона (Франция). Обмены преподавателями осуществлялись между УрГЭУ и Технологическим университетом Ройтлингена (Германия), Университетом Утрехта (Нидерланды), Лондонской школой экономики и Северо-западным колледжем Лондона (Великобритания).</w:t>
      </w:r>
    </w:p>
    <w:p w:rsidR="00864DC6" w:rsidRDefault="00864DC6">
      <w:pPr>
        <w:pStyle w:val="aa"/>
        <w:tabs>
          <w:tab w:val="clear" w:pos="4153"/>
          <w:tab w:val="clear" w:pos="830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ind w:left="567" w:hanging="567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*</w:t>
      </w:r>
      <w:r>
        <w:rPr>
          <w:rFonts w:ascii="Times New Roman" w:hAnsi="Times New Roman"/>
          <w:b/>
          <w:lang w:val="ru-RU"/>
        </w:rPr>
        <w:tab/>
        <w:t>Связи с другими программами</w:t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Описанный выше и выполняемый УГППУ при участии университетов консорциума Темпус JEP URAL, очевидно, напрямую связан с целями и задачами заявляемого проекта, который может рассматриваться как его естественное продолжение. Достигнутые результаты могут быть существенно приумножены в ходе возможного нового проекта, окажут влияние не только на Уральский регион, но и на образовательную систему России, что позволит использовать средства Темпус с максимальной эффективностью.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Положительный опыт работы накоплен не только в рамках JEP URAL, но и при реализации международного проекта «Дистантное обучение в экономической зоне Урала» № </w:t>
      </w:r>
      <w:r>
        <w:rPr>
          <w:rFonts w:ascii="Times New Roman" w:hAnsi="Times New Roman"/>
        </w:rPr>
        <w:t>ww.91.05/01.01/BO41</w:t>
      </w:r>
      <w:r>
        <w:rPr>
          <w:rFonts w:ascii="Times New Roman" w:hAnsi="Times New Roman"/>
          <w:lang w:val="ru-RU"/>
        </w:rPr>
        <w:t>, который выполнен УГППУ и Итальянским институтом внешней торговли. Проект позволил подготовить дистантным методом более 300 работников малого бизнеса. Этот опыт также будет использован при выполнении заявляемого проекта.</w:t>
      </w:r>
    </w:p>
    <w:p w:rsidR="00864DC6" w:rsidRDefault="00905ABB">
      <w:pPr>
        <w:pStyle w:val="31"/>
      </w:pPr>
      <w:r>
        <w:t>Кроме того, УГППУ возглавляет Учебно-методическое объединение (УМО) вузов и колледжей, включающее более 130 учебных заведений в России. УМО занимается вопросами разработки образовательных стандартов высшего и среднего образования, созданием нормативных документов для многоуровневой образовательной системы. УМО реально может повлиять на систему среднего и высшего профессионального образования в России, а также, имеет возможность обеспечить официальное признание механизмов и процедур по присуждению образовательных степеней. Процессы интернационализации образования, начавшиеся в УГППУ и других вузах консорциума, имеют реальные шансы распространиться на вузы Учебно-методического объединения, т.к. УГППУ определяет образовательную политику в этом объединении.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УрГУ совместно с Московским государственным университетом ведется подготовка магистров в области экономической теории. Совместно с Санкт-Петербургским государственным университетом ведется научно-исследовательская работа в области международных экономических отношений. С зарубежными партнерами, например, с Техническим университетом Мюнхена (Германия) выполняются научно-исследовательские проекты по теме </w:t>
      </w:r>
      <w:r>
        <w:rPr>
          <w:rFonts w:ascii="Times New Roman" w:hAnsi="Times New Roman"/>
          <w:lang w:val="ru-RU"/>
        </w:rPr>
        <w:lastRenderedPageBreak/>
        <w:t>"Международная экономика фирмы", а с Университетом штата Иллинойс (США) общая тема исследований "Рынок труда".</w:t>
      </w:r>
    </w:p>
    <w:p w:rsidR="00864DC6" w:rsidRDefault="00905ABB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В УГТУ на кафедрах Анализа систем и принятия решений и Банковского дела проводятся исследования в рамках региональной программы, финансируемой областным бюджетом Свердловской области госбюджетной темы № 2980 "Математическое и компьютерное моделирование экономико-организующих систем"; грантов Министерства Образования РФ № 2992 "Теория и методология оценки эффективности инвестиций на базе математических методов теории управления (раздел экономика) и №97-0-1.9.68 "Теория гарантированного управления и оценки в задачах финансовой математики", а также поддерживаются грантом Российского фонда фундаментальных исследований (</w:t>
      </w:r>
      <w:r>
        <w:rPr>
          <w:rFonts w:ascii="Times New Roman" w:hAnsi="Times New Roman"/>
        </w:rPr>
        <w:t xml:space="preserve">PFBR) </w:t>
      </w:r>
      <w:r>
        <w:rPr>
          <w:rFonts w:ascii="Times New Roman" w:hAnsi="Times New Roman"/>
          <w:lang w:val="ru-RU"/>
        </w:rPr>
        <w:t>№</w:t>
      </w:r>
      <w:r>
        <w:rPr>
          <w:rFonts w:ascii="Times New Roman" w:hAnsi="Times New Roman"/>
        </w:rPr>
        <w:t xml:space="preserve"> 97-01-01003.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УГПУ на протяжении многих лет принимает участие в экономических программах Свердловской области по формированию экономической культуры в рыночных условиях. Выполнялся совместный грант с Северо-Восточным Иллинойским университетом (США) по программе "Экономическая, социальная и культурная инициатива. Россиско-Американское партнерство" </w:t>
      </w:r>
      <w:r>
        <w:rPr>
          <w:rFonts w:ascii="Times New Roman" w:hAnsi="Times New Roman"/>
        </w:rPr>
        <w:t xml:space="preserve">USA </w:t>
      </w:r>
      <w:r>
        <w:rPr>
          <w:rFonts w:ascii="Times New Roman" w:hAnsi="Times New Roman"/>
          <w:lang w:val="ru-RU"/>
        </w:rPr>
        <w:t>№</w:t>
      </w:r>
      <w:r>
        <w:rPr>
          <w:rFonts w:ascii="Times New Roman" w:hAnsi="Times New Roman"/>
        </w:rPr>
        <w:t xml:space="preserve"> IA-AFJL-J4190526.</w:t>
      </w:r>
    </w:p>
    <w:p w:rsidR="00864DC6" w:rsidRDefault="00905ABB">
      <w:pPr>
        <w:tabs>
          <w:tab w:val="left" w:pos="851"/>
        </w:tabs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br w:type="page"/>
      </w:r>
      <w:r>
        <w:rPr>
          <w:rFonts w:ascii="Times New Roman" w:hAnsi="Times New Roman"/>
          <w:b/>
          <w:sz w:val="24"/>
          <w:lang w:val="ru-RU"/>
        </w:rPr>
        <w:lastRenderedPageBreak/>
        <w:t>IV.2.</w:t>
      </w:r>
      <w:r>
        <w:rPr>
          <w:rFonts w:ascii="Times New Roman" w:hAnsi="Times New Roman"/>
          <w:b/>
          <w:sz w:val="24"/>
          <w:lang w:val="ru-RU"/>
        </w:rPr>
        <w:tab/>
        <w:t>ЗАДАЧИ И ОЖИДАЕМЫЕ РЕЗУЛЬТАТЫ</w:t>
      </w:r>
    </w:p>
    <w:p w:rsidR="00864DC6" w:rsidRDefault="00864DC6">
      <w:pPr>
        <w:jc w:val="both"/>
        <w:rPr>
          <w:rFonts w:ascii="Times New Roman" w:hAnsi="Times New Roman"/>
          <w:lang w:val="ru-RU"/>
        </w:rPr>
      </w:pPr>
    </w:p>
    <w:p w:rsidR="00864DC6" w:rsidRDefault="00905ABB">
      <w:pPr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2.1.</w:t>
      </w:r>
      <w:r>
        <w:rPr>
          <w:rFonts w:ascii="Times New Roman" w:hAnsi="Times New Roman"/>
          <w:b/>
          <w:i/>
          <w:lang w:val="ru-RU"/>
        </w:rPr>
        <w:tab/>
        <w:t>Задачи</w:t>
      </w:r>
    </w:p>
    <w:p w:rsidR="00864DC6" w:rsidRDefault="00864DC6">
      <w:pPr>
        <w:jc w:val="both"/>
        <w:rPr>
          <w:rFonts w:ascii="Times New Roman" w:hAnsi="Times New Roman"/>
          <w:b/>
          <w:lang w:val="ru-RU"/>
        </w:rPr>
      </w:pPr>
    </w:p>
    <w:p w:rsidR="00864DC6" w:rsidRDefault="00905ABB">
      <w:pPr>
        <w:pStyle w:val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обобщенном виде целью проекта является обновление высшего экономического образования в части содержания, методов и форм обучения с помощью международной кооперации в этой области, что будет содействовать развитию рыночных отношений в России и её интеграции в мировое экономическое пространство.</w:t>
      </w:r>
    </w:p>
    <w:p w:rsidR="00864DC6" w:rsidRDefault="00905ABB">
      <w:pPr>
        <w:pStyle w:val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Обновление высшего экономического образования должно происходить по линии адаптации его к европейским образовательным стандартам. В системе российского экономического образования нет достаточного опыта функционирования в изменяющейся экономической обстановке, поэтому выпускаемые специалисты не всегда отвечают требованиям новых рыночных условий. Решение этой проблемы может быть достигнуто в результате международной кооперации в области экономического образования. Такая кооперация неизбежно связана с обменами студентами и преподавателями, с проблемами разработки совместных профессиональных образовательных программ, академического признания образовательных степеней и дипломов.</w:t>
      </w:r>
    </w:p>
    <w:p w:rsidR="00864DC6" w:rsidRDefault="00905ABB">
      <w:pPr>
        <w:pStyle w:val="a9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Обозначенные проблемы в области экономического образования позволяют сформулировать специфическую цель проекта: «Создание системы устойчивых каналов студенческих обменов на базе интернационализации образовательных программ подготовки специалистов в области финансового и промышленного менеджмента, банковского дела и страхования для повышения качества подготовки специалистов». Такая постоянно действующая сеть позволит не только накапливать и обобщать опыт обучения студентов, но и создаст предпосылки для научного обмена. Несомненно, что в ходе студенческих обменов будет происходить и повышение квалификации</w:t>
      </w:r>
      <w:r>
        <w:rPr>
          <w:sz w:val="20"/>
        </w:rPr>
        <w:t xml:space="preserve"> </w:t>
      </w:r>
      <w:r>
        <w:rPr>
          <w:rFonts w:ascii="Times New Roman" w:hAnsi="Times New Roman"/>
          <w:sz w:val="20"/>
        </w:rPr>
        <w:t>персонала, участвующего в разработке интернационализованных образовательных программ. Для достижения этой цели необходимо поставить следующие задачи:</w:t>
      </w:r>
    </w:p>
    <w:p w:rsidR="00864DC6" w:rsidRDefault="00905ABB" w:rsidP="00905ABB">
      <w:pPr>
        <w:pStyle w:val="a9"/>
        <w:numPr>
          <w:ilvl w:val="0"/>
          <w:numId w:val="6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укрепление существующих и создание новых организационных структур, занимающихся студенческими обменами в университетах консорциума;</w:t>
      </w:r>
    </w:p>
    <w:p w:rsidR="00864DC6" w:rsidRDefault="00905ABB" w:rsidP="00905ABB">
      <w:pPr>
        <w:pStyle w:val="a9"/>
        <w:numPr>
          <w:ilvl w:val="0"/>
          <w:numId w:val="6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разработка интернационализованных учебных планов и краткосрочных совместных интернационализованных учебных программ;</w:t>
      </w:r>
    </w:p>
    <w:p w:rsidR="00864DC6" w:rsidRDefault="00905ABB" w:rsidP="00905ABB">
      <w:pPr>
        <w:pStyle w:val="a9"/>
        <w:numPr>
          <w:ilvl w:val="0"/>
          <w:numId w:val="6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разработка новых и совершенствование существующих процедур признания результатов обучения за рубежом;</w:t>
      </w:r>
    </w:p>
    <w:p w:rsidR="00864DC6" w:rsidRDefault="00905ABB" w:rsidP="00905ABB">
      <w:pPr>
        <w:pStyle w:val="a9"/>
        <w:numPr>
          <w:ilvl w:val="0"/>
          <w:numId w:val="6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непосредственное осуществление студенческих обменов;</w:t>
      </w:r>
    </w:p>
    <w:p w:rsidR="00864DC6" w:rsidRDefault="00905ABB" w:rsidP="00905ABB">
      <w:pPr>
        <w:pStyle w:val="a9"/>
        <w:numPr>
          <w:ilvl w:val="0"/>
          <w:numId w:val="6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анализ, обобщение и распространение полученного опыта;</w:t>
      </w:r>
    </w:p>
    <w:p w:rsidR="00864DC6" w:rsidRDefault="00905ABB" w:rsidP="00905ABB">
      <w:pPr>
        <w:pStyle w:val="a9"/>
        <w:numPr>
          <w:ilvl w:val="0"/>
          <w:numId w:val="6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принятие специальных мер по обеспечению устойчивости сформировавшейся сети университетов.</w:t>
      </w:r>
    </w:p>
    <w:p w:rsidR="00864DC6" w:rsidRDefault="00864DC6">
      <w:pPr>
        <w:pStyle w:val="20"/>
        <w:jc w:val="both"/>
      </w:pPr>
    </w:p>
    <w:p w:rsidR="00864DC6" w:rsidRDefault="00905ABB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br w:type="column"/>
      </w:r>
      <w:r>
        <w:rPr>
          <w:rFonts w:ascii="Times New Roman" w:hAnsi="Times New Roman"/>
          <w:b/>
          <w:i/>
          <w:lang w:val="ru-RU"/>
        </w:rPr>
        <w:lastRenderedPageBreak/>
        <w:t>2.2.</w:t>
      </w:r>
      <w:r>
        <w:rPr>
          <w:rFonts w:ascii="Times New Roman" w:hAnsi="Times New Roman"/>
          <w:b/>
          <w:i/>
          <w:lang w:val="ru-RU"/>
        </w:rPr>
        <w:tab/>
        <w:t>Результаты, действия и ресурсы</w:t>
      </w:r>
    </w:p>
    <w:p w:rsidR="00864DC6" w:rsidRDefault="00864DC6">
      <w:pPr>
        <w:rPr>
          <w:rFonts w:ascii="Times New Roman" w:hAnsi="Times New Roman"/>
          <w:b/>
          <w:i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Таблица результатов</w:t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Результат: 1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73 студента и аспиранта, принявших участие в программе студенческих обменов между российскими и европейскими университетами.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Конечный срок:</w:t>
      </w:r>
      <w:r>
        <w:rPr>
          <w:rFonts w:ascii="Times New Roman" w:hAnsi="Times New Roman"/>
          <w:lang w:val="ru-RU"/>
        </w:rPr>
        <w:t xml:space="preserve"> 30 июня 2001 года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Вовлеченные вузы (ссылка №): </w:t>
      </w:r>
      <w:r>
        <w:rPr>
          <w:rFonts w:ascii="Times New Roman" w:hAnsi="Times New Roman"/>
          <w:b/>
          <w:sz w:val="28"/>
          <w:lang w:val="ru-RU"/>
        </w:rPr>
        <w:t>1 - 8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Описание деятельности: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1.1 Разработка единой процедуры отбора студентов-экономистов во всех Российских вузах-участниках консорциума. Использование опыта зарубежных университетов. Отбор проводят филиалы Регионального центра студенческих обменов.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1.2 Создание и ежегодное обновление информационных пакетов вузов, принимающих участие в проекте (на английском языке). Размещение их в Internet.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1.3 Организация доступа к ресурсам принимающего вуза.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1.4 Размещение иностранных студентов в общежитиях вузов-участников проекта. Разработка мероприятий, связанных с досугом иностранных студентов, а также с обеспечением их безопасности в период обучения за рубежом.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1.5 Языковая подготовка студентов, готовящихся к обучению в зарубежном вузе.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1.6 Организационная и информационная поддержка студентов.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1.7 Курирование отправляемых и принимаемых студентов (тьюторинг).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1.8 Применение European Credit Transfer System (ECTS) для признания результатов обучения.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1.9 Распространение опыта: проведение в Екатеринбурге международного симпозиума по итогам студенческих обменов.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Целевая группа:</w:t>
      </w:r>
      <w:r>
        <w:rPr>
          <w:rFonts w:ascii="Times New Roman" w:hAnsi="Times New Roman"/>
          <w:lang w:val="ru-RU"/>
        </w:rPr>
        <w:t xml:space="preserve"> Студенты, аспиранты, преподаватели, администраторы.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Ресурсы, предоставляемые Темпус:</w:t>
      </w:r>
    </w:p>
    <w:p w:rsidR="00864DC6" w:rsidRDefault="00905ABB" w:rsidP="00905ABB">
      <w:pPr>
        <w:numPr>
          <w:ilvl w:val="0"/>
          <w:numId w:val="8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расходов связанных со студенческими обменами (оплата проезда и пребывания).</w:t>
      </w:r>
    </w:p>
    <w:p w:rsidR="00864DC6" w:rsidRDefault="00905ABB">
      <w:pPr>
        <w:tabs>
          <w:tab w:val="right" w:leader="dot" w:pos="9356"/>
        </w:tabs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50 студентов РФ в EU, 5 месяцев; 10 аспирантов РФ в EU, 10 месяцев</w:t>
      </w:r>
    </w:p>
    <w:p w:rsidR="00864DC6" w:rsidRDefault="00905ABB">
      <w:pPr>
        <w:tabs>
          <w:tab w:val="right" w:leader="dot" w:pos="9356"/>
        </w:tabs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 студентов EU в РФ, 5 месяцев; 3 аспиранта EU в РФ, 10 месяцев</w:t>
      </w:r>
    </w:p>
    <w:p w:rsidR="00864DC6" w:rsidRDefault="00905ABB" w:rsidP="00905ABB">
      <w:pPr>
        <w:numPr>
          <w:ilvl w:val="0"/>
          <w:numId w:val="8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издания информационных пакетов Российских университетов.</w:t>
      </w:r>
    </w:p>
    <w:p w:rsidR="00864DC6" w:rsidRDefault="00905ABB" w:rsidP="00905ABB">
      <w:pPr>
        <w:numPr>
          <w:ilvl w:val="0"/>
          <w:numId w:val="8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работы преподавателей языкового центра.</w:t>
      </w:r>
    </w:p>
    <w:p w:rsidR="00864DC6" w:rsidRDefault="00905ABB" w:rsidP="00905ABB">
      <w:pPr>
        <w:numPr>
          <w:ilvl w:val="0"/>
          <w:numId w:val="8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организации международного симпозиума. Оплата проезда и проживания российских участников.</w:t>
      </w:r>
    </w:p>
    <w:p w:rsidR="00864DC6" w:rsidRDefault="00905ABB" w:rsidP="00905ABB">
      <w:pPr>
        <w:numPr>
          <w:ilvl w:val="0"/>
          <w:numId w:val="8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проезда и пребывания на симпозиуме европейских участников.</w:t>
      </w:r>
    </w:p>
    <w:p w:rsidR="00864DC6" w:rsidRDefault="00905ABB" w:rsidP="00905ABB">
      <w:pPr>
        <w:numPr>
          <w:ilvl w:val="0"/>
          <w:numId w:val="8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издания материалов симпозиума.</w:t>
      </w:r>
    </w:p>
    <w:p w:rsidR="00864DC6" w:rsidRDefault="00905ABB" w:rsidP="00905ABB">
      <w:pPr>
        <w:numPr>
          <w:ilvl w:val="0"/>
          <w:numId w:val="8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Техническое оборудование языкового центра.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Ресурсы, предоставляемые не Темпус:</w:t>
      </w:r>
    </w:p>
    <w:p w:rsidR="00864DC6" w:rsidRDefault="00905ABB" w:rsidP="00905ABB">
      <w:pPr>
        <w:numPr>
          <w:ilvl w:val="0"/>
          <w:numId w:val="12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работы ECTS-координаторов.</w:t>
      </w:r>
    </w:p>
    <w:p w:rsidR="00864DC6" w:rsidRDefault="00905ABB" w:rsidP="00905ABB">
      <w:pPr>
        <w:numPr>
          <w:ilvl w:val="0"/>
          <w:numId w:val="12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работы преподавателей по проведению занятий с иностранными студентами.</w:t>
      </w:r>
    </w:p>
    <w:p w:rsidR="00864DC6" w:rsidRDefault="00905ABB" w:rsidP="00905ABB">
      <w:pPr>
        <w:numPr>
          <w:ilvl w:val="0"/>
          <w:numId w:val="12"/>
        </w:num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разработки информационных пакетов.</w:t>
      </w:r>
    </w:p>
    <w:p w:rsidR="00864DC6" w:rsidRDefault="00905ABB" w:rsidP="00905ABB">
      <w:pPr>
        <w:numPr>
          <w:ilvl w:val="0"/>
          <w:numId w:val="12"/>
        </w:num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издания информационных пакетов западноевропейских университетов.</w:t>
      </w:r>
    </w:p>
    <w:p w:rsidR="00864DC6" w:rsidRDefault="00905ABB" w:rsidP="00905ABB">
      <w:pPr>
        <w:numPr>
          <w:ilvl w:val="0"/>
          <w:numId w:val="12"/>
        </w:num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Обеспечение доступа к библиотеке, компьютерным классам и другому учебному оборудованию.</w:t>
      </w:r>
    </w:p>
    <w:p w:rsidR="00864DC6" w:rsidRDefault="00864DC6">
      <w:pPr>
        <w:pStyle w:val="aa"/>
        <w:tabs>
          <w:tab w:val="clear" w:pos="4153"/>
          <w:tab w:val="clear" w:pos="8306"/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Продолжительность (в неделях): 156</w:t>
      </w:r>
      <w:r>
        <w:rPr>
          <w:rFonts w:ascii="Times New Roman" w:hAnsi="Times New Roman"/>
          <w:b/>
          <w:i/>
          <w:lang w:val="ru-RU"/>
        </w:rPr>
        <w:tab/>
      </w:r>
    </w:p>
    <w:p w:rsidR="00864DC6" w:rsidRDefault="00864DC6">
      <w:pPr>
        <w:jc w:val="both"/>
        <w:rPr>
          <w:rFonts w:ascii="Times New Roman" w:hAnsi="Times New Roman"/>
          <w:spacing w:val="-5"/>
          <w:lang w:val="ru-RU"/>
        </w:rPr>
      </w:pPr>
    </w:p>
    <w:p w:rsidR="00864DC6" w:rsidRDefault="00905ABB">
      <w:pPr>
        <w:jc w:val="both"/>
        <w:rPr>
          <w:rFonts w:ascii="Times New Roman" w:hAnsi="Times New Roman"/>
          <w:spacing w:val="-5"/>
          <w:lang w:val="ru-RU"/>
        </w:rPr>
      </w:pPr>
      <w:r>
        <w:rPr>
          <w:rFonts w:ascii="Times New Roman" w:hAnsi="Times New Roman"/>
          <w:b/>
          <w:i/>
          <w:spacing w:val="-5"/>
          <w:lang w:val="ru-RU"/>
        </w:rPr>
        <w:t>Общее финансирование Темпус</w:t>
      </w:r>
      <w:r>
        <w:rPr>
          <w:rFonts w:ascii="Times New Roman" w:hAnsi="Times New Roman"/>
          <w:spacing w:val="-5"/>
          <w:lang w:val="ru-RU"/>
        </w:rPr>
        <w:t>, необходимое для достижения данного результата (включая соответствующие mobility) на протяжении всего проекта: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lang w:val="ru-RU"/>
        </w:rPr>
        <w:t xml:space="preserve">ЭКЮ </w:t>
      </w:r>
      <w:r>
        <w:rPr>
          <w:rFonts w:ascii="Times New Roman" w:hAnsi="Times New Roman"/>
          <w:b/>
          <w:lang w:val="ru-RU"/>
        </w:rPr>
        <w:t>489970</w:t>
      </w:r>
      <w:r>
        <w:rPr>
          <w:rFonts w:ascii="Times New Roman" w:hAnsi="Times New Roman"/>
          <w:lang w:val="ru-RU"/>
        </w:rPr>
        <w:br w:type="page"/>
      </w:r>
      <w:r>
        <w:rPr>
          <w:rFonts w:ascii="Times New Roman" w:hAnsi="Times New Roman"/>
          <w:b/>
          <w:sz w:val="24"/>
          <w:lang w:val="ru-RU"/>
        </w:rPr>
        <w:lastRenderedPageBreak/>
        <w:t>Таблица результатов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(продолжение)</w:t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spacing w:line="360" w:lineRule="auto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Результат: 2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75 студентов и аспирантов, принявших участие в программе студенческих обменов между уральскими вузами-участниками консорциума.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Конечный срок:</w:t>
      </w:r>
      <w:r>
        <w:rPr>
          <w:rFonts w:ascii="Times New Roman" w:hAnsi="Times New Roman"/>
          <w:lang w:val="ru-RU"/>
        </w:rPr>
        <w:t xml:space="preserve"> 30 июня 2001 года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Вовлеченные вузы (ссылка N°): </w:t>
      </w:r>
      <w:r>
        <w:rPr>
          <w:rFonts w:ascii="Times New Roman" w:hAnsi="Times New Roman"/>
          <w:b/>
          <w:sz w:val="28"/>
          <w:lang w:val="ru-RU"/>
        </w:rPr>
        <w:t>2 - 6</w:t>
      </w:r>
    </w:p>
    <w:p w:rsidR="00864DC6" w:rsidRDefault="00864DC6">
      <w:pPr>
        <w:tabs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Описание деятельности: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 Разработка единой процедуры отбора студентов-экономистов во всех Российских вузах-участниках консорциума. Использование опыта зарубежных университетов. Отбор проводят филиалы Регионального центра студенческих обменов.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 Создание и ежегодное обновление информационных пакетов вузов, принимающих участие в проекте (на русском языке). Размещение их в Internet.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 Организация доступа к ресурсам принимающего вуза.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2.4 Курирование отправляемых и принимаемых студентов (тьюторинг).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2.5 Размещение иногородних студентов в общежитиях вузов-участников проекта.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2.6 Организационная и информационная поддержка студентов.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2.7 Применение European Credit Transfer System (ECTS) для признания результатов обучения.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2.8 Распространение опыта: проведение в Екатеринбурге 3-х ежегодных конференций по проблемам экономического образования с участием европейских партнёров – участников проекта.</w:t>
      </w:r>
    </w:p>
    <w:p w:rsidR="00864DC6" w:rsidRDefault="00864DC6">
      <w:pPr>
        <w:tabs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Целевая группа:</w:t>
      </w:r>
      <w:r>
        <w:rPr>
          <w:rFonts w:ascii="Times New Roman" w:hAnsi="Times New Roman"/>
          <w:lang w:val="ru-RU"/>
        </w:rPr>
        <w:t xml:space="preserve"> Администраторы, преподаватели, студенты, аспиранты.</w:t>
      </w:r>
    </w:p>
    <w:p w:rsidR="00864DC6" w:rsidRDefault="00864DC6">
      <w:pPr>
        <w:tabs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Ресурсы, предоставляемые Темпус</w:t>
      </w:r>
      <w:r>
        <w:rPr>
          <w:rFonts w:ascii="Times New Roman" w:hAnsi="Times New Roman"/>
          <w:lang w:val="ru-RU"/>
        </w:rPr>
        <w:t>:</w:t>
      </w:r>
    </w:p>
    <w:p w:rsidR="00864DC6" w:rsidRDefault="00905ABB" w:rsidP="00905ABB">
      <w:pPr>
        <w:numPr>
          <w:ilvl w:val="0"/>
          <w:numId w:val="14"/>
        </w:num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издания информационных пакетов.</w:t>
      </w:r>
    </w:p>
    <w:p w:rsidR="00864DC6" w:rsidRDefault="00905ABB" w:rsidP="00905ABB">
      <w:pPr>
        <w:numPr>
          <w:ilvl w:val="0"/>
          <w:numId w:val="14"/>
        </w:num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организации 3-х конференций. Оплата проезда и проживания российских участников.</w:t>
      </w:r>
    </w:p>
    <w:p w:rsidR="00864DC6" w:rsidRDefault="00905ABB" w:rsidP="00905ABB">
      <w:pPr>
        <w:numPr>
          <w:ilvl w:val="0"/>
          <w:numId w:val="14"/>
        </w:num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проезда и проживания европейских участников конференций.</w:t>
      </w:r>
    </w:p>
    <w:p w:rsidR="00864DC6" w:rsidRDefault="00905ABB" w:rsidP="00905ABB">
      <w:pPr>
        <w:numPr>
          <w:ilvl w:val="0"/>
          <w:numId w:val="14"/>
        </w:num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издания материалов конференций.</w:t>
      </w:r>
    </w:p>
    <w:p w:rsidR="00864DC6" w:rsidRDefault="00864DC6">
      <w:pPr>
        <w:pStyle w:val="aa"/>
        <w:tabs>
          <w:tab w:val="clear" w:pos="4153"/>
          <w:tab w:val="clear" w:pos="8306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Ресурсы, предоставляемые не Темпус:</w:t>
      </w:r>
    </w:p>
    <w:p w:rsidR="00864DC6" w:rsidRDefault="00905ABB" w:rsidP="00905ABB">
      <w:pPr>
        <w:numPr>
          <w:ilvl w:val="0"/>
          <w:numId w:val="15"/>
        </w:num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расходов, связанных со студенческими обменами.</w:t>
      </w:r>
    </w:p>
    <w:p w:rsidR="00864DC6" w:rsidRDefault="00905ABB">
      <w:pPr>
        <w:tabs>
          <w:tab w:val="right" w:leader="dot" w:pos="9356"/>
        </w:tabs>
        <w:spacing w:line="360" w:lineRule="auto"/>
        <w:ind w:left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75 студентов из РФ в РФ, 5 месяцев.</w:t>
      </w:r>
    </w:p>
    <w:p w:rsidR="00864DC6" w:rsidRDefault="00905ABB" w:rsidP="00905ABB">
      <w:pPr>
        <w:numPr>
          <w:ilvl w:val="0"/>
          <w:numId w:val="15"/>
        </w:numPr>
        <w:tabs>
          <w:tab w:val="right" w:leader="dot" w:pos="3402"/>
          <w:tab w:val="left" w:pos="3544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работы ECTS-координаторов.</w:t>
      </w:r>
    </w:p>
    <w:p w:rsidR="00864DC6" w:rsidRDefault="00905ABB" w:rsidP="00905ABB">
      <w:pPr>
        <w:numPr>
          <w:ilvl w:val="0"/>
          <w:numId w:val="15"/>
        </w:numPr>
        <w:tabs>
          <w:tab w:val="right" w:leader="dot" w:pos="3402"/>
          <w:tab w:val="left" w:pos="3544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сверхплановой работы преподавателей.</w:t>
      </w:r>
    </w:p>
    <w:p w:rsidR="00864DC6" w:rsidRDefault="00905ABB" w:rsidP="00905ABB">
      <w:pPr>
        <w:numPr>
          <w:ilvl w:val="0"/>
          <w:numId w:val="15"/>
        </w:numPr>
        <w:tabs>
          <w:tab w:val="right" w:leader="dot" w:pos="3402"/>
          <w:tab w:val="left" w:pos="3544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Обеспечение доступа к библиотеке, компьютерным классам и другому учебному оборудованию.</w:t>
      </w:r>
    </w:p>
    <w:p w:rsidR="00864DC6" w:rsidRDefault="00864DC6">
      <w:pPr>
        <w:tabs>
          <w:tab w:val="right" w:leader="dot" w:pos="3402"/>
          <w:tab w:val="left" w:pos="3544"/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Продолжительность (в неделях): 156</w:t>
      </w:r>
      <w:r>
        <w:rPr>
          <w:rFonts w:ascii="Times New Roman" w:hAnsi="Times New Roman"/>
          <w:b/>
          <w:i/>
          <w:lang w:val="ru-RU"/>
        </w:rPr>
        <w:tab/>
      </w:r>
    </w:p>
    <w:p w:rsidR="00864DC6" w:rsidRDefault="00864DC6">
      <w:pPr>
        <w:rPr>
          <w:rFonts w:ascii="Times New Roman" w:hAnsi="Times New Roman"/>
          <w:spacing w:val="-5"/>
          <w:lang w:val="ru-RU"/>
        </w:rPr>
      </w:pPr>
    </w:p>
    <w:p w:rsidR="00864DC6" w:rsidRDefault="00905ABB">
      <w:pPr>
        <w:rPr>
          <w:rFonts w:ascii="Times New Roman" w:hAnsi="Times New Roman"/>
          <w:spacing w:val="-5"/>
          <w:lang w:val="ru-RU"/>
        </w:rPr>
      </w:pPr>
      <w:r>
        <w:rPr>
          <w:rFonts w:ascii="Times New Roman" w:hAnsi="Times New Roman"/>
          <w:b/>
          <w:i/>
          <w:spacing w:val="-5"/>
          <w:lang w:val="ru-RU"/>
        </w:rPr>
        <w:t>Общее финансирование Темпус,</w:t>
      </w:r>
      <w:r>
        <w:rPr>
          <w:rFonts w:ascii="Times New Roman" w:hAnsi="Times New Roman"/>
          <w:spacing w:val="-5"/>
          <w:lang w:val="ru-RU"/>
        </w:rPr>
        <w:t xml:space="preserve"> необходимое для достижения данного результата (включая соответствующие mobility) на протяжении всего проекта: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ЭКЮ. </w:t>
      </w:r>
      <w:r>
        <w:rPr>
          <w:rFonts w:ascii="Times New Roman" w:hAnsi="Times New Roman"/>
          <w:b/>
          <w:lang w:val="ru-RU"/>
        </w:rPr>
        <w:t>70700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lang w:val="ru-RU"/>
        </w:rPr>
        <w:br w:type="page"/>
      </w:r>
      <w:r>
        <w:rPr>
          <w:rFonts w:ascii="Times New Roman" w:hAnsi="Times New Roman"/>
          <w:b/>
          <w:sz w:val="24"/>
          <w:lang w:val="ru-RU"/>
        </w:rPr>
        <w:lastRenderedPageBreak/>
        <w:t>Таблица результатов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(продолжение)</w:t>
      </w:r>
    </w:p>
    <w:p w:rsidR="00864DC6" w:rsidRDefault="00864DC6">
      <w:pPr>
        <w:jc w:val="center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Результат: 3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Интернационализация профессиональных образовательных программ по экономике в вузах-участниках проекта.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Конечный срок:</w:t>
      </w:r>
      <w:r>
        <w:rPr>
          <w:rFonts w:ascii="Times New Roman" w:hAnsi="Times New Roman"/>
          <w:lang w:val="ru-RU"/>
        </w:rPr>
        <w:t xml:space="preserve"> 31 августа 2001 года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Вовлеченные вузы (ссылка N°): </w:t>
      </w:r>
      <w:r>
        <w:rPr>
          <w:rFonts w:ascii="Times New Roman" w:hAnsi="Times New Roman"/>
          <w:b/>
          <w:sz w:val="28"/>
          <w:lang w:val="ru-RU"/>
        </w:rPr>
        <w:t>1 - 8</w:t>
      </w:r>
    </w:p>
    <w:p w:rsidR="00864DC6" w:rsidRDefault="00864DC6">
      <w:pPr>
        <w:pStyle w:val="aa"/>
        <w:tabs>
          <w:tab w:val="clear" w:pos="4153"/>
          <w:tab w:val="clear" w:pos="8306"/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Описание деятельности: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 Сравнительный анализ профессиональных образовательных программ принимающих и отправляющих университетов.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3.2 Отбор курсов зарубежной образовательной программы, представляющих интерес для отправляющего вуза.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3.3 Прогнозирование способов преодоления различий в профессиональных образовательных программах.</w:t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3.4 Внедрение системы ECTS.</w:t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3.5 Краткосрочные визиты администраторов и преподавателей уральских университетов в европейские вузы для координации работы, контроля деятельности и обсуждения проблем студенческой мобильности, таких как зачёты дисциплин, признание дипломов.</w:t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3.6 Стажировки администраторов и преподавателей в университетах Европы по вопросам совершенствования методики обучения, интенсивные курсы по изучению способов зачёта дисциплин (перевода кредитов).</w:t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3.7 Расширение библиотечного фонда университетов-участников проекта за счет покупки книг и периодических изданий по экономическим проблемам.</w:t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3.8 Обеспечение доступа для участников проекта к компьютерным банкам данных.</w:t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3.9 Создание компьютерной базы данных образовательных программ, учебных планов дисциплин и методических материалов по экономике.</w:t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3.10 Распространение опыта: проведение ежегодных уральских межвузовских семинаров по проблемам интернационализации высшего экономического образования.</w:t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3.11. Распространение опыта: издание Newsletter по проблемам интернационализации высшего экономического образования – 3 раза в год.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Целевая группа: </w:t>
      </w:r>
      <w:r>
        <w:rPr>
          <w:rFonts w:ascii="Times New Roman" w:hAnsi="Times New Roman"/>
          <w:lang w:val="ru-RU"/>
        </w:rPr>
        <w:t>администраторы, преподаватели.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Ресурсы, предоставляемые Темпус:</w:t>
      </w:r>
    </w:p>
    <w:p w:rsidR="00864DC6" w:rsidRDefault="00905ABB" w:rsidP="00905ABB">
      <w:pPr>
        <w:numPr>
          <w:ilvl w:val="0"/>
          <w:numId w:val="13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Финансирование краткосрочных визитов. </w:t>
      </w:r>
    </w:p>
    <w:p w:rsidR="00864DC6" w:rsidRDefault="00905ABB">
      <w:pPr>
        <w:tabs>
          <w:tab w:val="right" w:leader="dot" w:pos="9356"/>
        </w:tabs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15 администраторов и преподавателей из 5 университетов РФ в ЕС.</w:t>
      </w:r>
    </w:p>
    <w:p w:rsidR="00864DC6" w:rsidRDefault="00905ABB" w:rsidP="00905ABB">
      <w:pPr>
        <w:numPr>
          <w:ilvl w:val="0"/>
          <w:numId w:val="13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стажировок и интенсивных курсов.</w:t>
      </w:r>
    </w:p>
    <w:p w:rsidR="00864DC6" w:rsidRDefault="00905ABB">
      <w:pPr>
        <w:tabs>
          <w:tab w:val="right" w:leader="dot" w:pos="9356"/>
        </w:tabs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15 администраторов и преподавателей из РФ в ЕС.</w:t>
      </w:r>
    </w:p>
    <w:p w:rsidR="00864DC6" w:rsidRDefault="00905ABB" w:rsidP="00905ABB">
      <w:pPr>
        <w:numPr>
          <w:ilvl w:val="0"/>
          <w:numId w:val="13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издания Newsletter.</w:t>
      </w:r>
    </w:p>
    <w:p w:rsidR="00864DC6" w:rsidRDefault="00905ABB" w:rsidP="00905ABB">
      <w:pPr>
        <w:numPr>
          <w:ilvl w:val="0"/>
          <w:numId w:val="13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книг и периодических изданий.</w:t>
      </w:r>
    </w:p>
    <w:p w:rsidR="00864DC6" w:rsidRDefault="00905ABB" w:rsidP="00905ABB">
      <w:pPr>
        <w:numPr>
          <w:ilvl w:val="0"/>
          <w:numId w:val="13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доступа к компьютерным банкам данных.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Ресурсы, предоставляемые не Темпус:</w:t>
      </w:r>
    </w:p>
    <w:p w:rsidR="00864DC6" w:rsidRDefault="00905ABB" w:rsidP="00905ABB">
      <w:pPr>
        <w:numPr>
          <w:ilvl w:val="0"/>
          <w:numId w:val="9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работы экспертов по анализу образовательных программ.</w:t>
      </w:r>
    </w:p>
    <w:p w:rsidR="00864DC6" w:rsidRDefault="00905ABB" w:rsidP="00905ABB">
      <w:pPr>
        <w:numPr>
          <w:ilvl w:val="0"/>
          <w:numId w:val="9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работы по внедрению ECTS.</w:t>
      </w:r>
    </w:p>
    <w:p w:rsidR="00864DC6" w:rsidRDefault="00905ABB" w:rsidP="00905ABB">
      <w:pPr>
        <w:numPr>
          <w:ilvl w:val="0"/>
          <w:numId w:val="9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разработки дидактических материалов и методических пособий.</w:t>
      </w:r>
    </w:p>
    <w:p w:rsidR="00864DC6" w:rsidRDefault="00905ABB" w:rsidP="00905ABB">
      <w:pPr>
        <w:numPr>
          <w:ilvl w:val="0"/>
          <w:numId w:val="9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3-х семинаров.</w:t>
      </w:r>
    </w:p>
    <w:p w:rsidR="00864DC6" w:rsidRDefault="00905ABB" w:rsidP="00905ABB">
      <w:pPr>
        <w:numPr>
          <w:ilvl w:val="0"/>
          <w:numId w:val="9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языковых курсов для стажеров.</w:t>
      </w:r>
    </w:p>
    <w:p w:rsidR="00864DC6" w:rsidRDefault="00864DC6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Продолжительность (в неделях): 101</w:t>
      </w:r>
      <w:r>
        <w:rPr>
          <w:rFonts w:ascii="Times New Roman" w:hAnsi="Times New Roman"/>
          <w:b/>
          <w:i/>
          <w:lang w:val="ru-RU"/>
        </w:rPr>
        <w:tab/>
      </w:r>
    </w:p>
    <w:p w:rsidR="00864DC6" w:rsidRDefault="00864DC6">
      <w:pPr>
        <w:jc w:val="both"/>
        <w:rPr>
          <w:rFonts w:ascii="Times New Roman" w:hAnsi="Times New Roman"/>
          <w:spacing w:val="-5"/>
          <w:lang w:val="ru-RU"/>
        </w:rPr>
      </w:pPr>
    </w:p>
    <w:p w:rsidR="00864DC6" w:rsidRDefault="00905ABB">
      <w:pPr>
        <w:jc w:val="both"/>
        <w:rPr>
          <w:rFonts w:ascii="Times New Roman" w:hAnsi="Times New Roman"/>
          <w:spacing w:val="-5"/>
          <w:lang w:val="ru-RU"/>
        </w:rPr>
      </w:pPr>
      <w:r>
        <w:rPr>
          <w:rFonts w:ascii="Times New Roman" w:hAnsi="Times New Roman"/>
          <w:b/>
          <w:i/>
          <w:spacing w:val="-5"/>
          <w:lang w:val="ru-RU"/>
        </w:rPr>
        <w:t>Общее финансирование Темпус,</w:t>
      </w:r>
      <w:r>
        <w:rPr>
          <w:rFonts w:ascii="Times New Roman" w:hAnsi="Times New Roman"/>
          <w:spacing w:val="-5"/>
          <w:lang w:val="ru-RU"/>
        </w:rPr>
        <w:t xml:space="preserve"> необходимое для достижения данного результата (включая соответствующие mobility) на протяжении всего проекта: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ЭКЮ </w:t>
      </w:r>
      <w:r>
        <w:rPr>
          <w:rFonts w:ascii="Times New Roman" w:hAnsi="Times New Roman"/>
          <w:b/>
          <w:lang w:val="ru-RU"/>
        </w:rPr>
        <w:t>93900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lang w:val="ru-RU"/>
        </w:rPr>
        <w:br w:type="page"/>
      </w:r>
      <w:r>
        <w:rPr>
          <w:rFonts w:ascii="Times New Roman" w:hAnsi="Times New Roman"/>
          <w:b/>
          <w:sz w:val="24"/>
          <w:lang w:val="ru-RU"/>
        </w:rPr>
        <w:lastRenderedPageBreak/>
        <w:t>Таблица результатов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(продолжение)</w:t>
      </w:r>
    </w:p>
    <w:p w:rsidR="00864DC6" w:rsidRDefault="00864DC6">
      <w:pPr>
        <w:jc w:val="center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spacing w:line="360" w:lineRule="auto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Результат: 4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Сеть филиалов Регионального центра студенческих обменов (РЦСО) уральских университетов-участников консорциума, а также постоянные контакты центра и его филиалов с соответствующими структурами европейских вузов, участвующих в проекте.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Конечный срок:</w:t>
      </w:r>
      <w:r>
        <w:rPr>
          <w:rFonts w:ascii="Times New Roman" w:hAnsi="Times New Roman"/>
          <w:lang w:val="ru-RU"/>
        </w:rPr>
        <w:t xml:space="preserve"> 31 августа 2001 года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Вовлеченные вузы (ссылка N°): </w:t>
      </w:r>
      <w:r>
        <w:rPr>
          <w:rFonts w:ascii="Times New Roman" w:hAnsi="Times New Roman"/>
          <w:b/>
          <w:sz w:val="28"/>
          <w:lang w:val="ru-RU"/>
        </w:rPr>
        <w:t>2 - 6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Описание деятельности: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 Создание филиалов РЦСО в вузах уральского консорциума и их техническое оборудование.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4.2 Налаживание сотрудничества между филиалами центра студенческих обменов уральских университетов на уровне их руководителей.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4.3 Назначение ECTS-координаторов по экономике в каждом вузе-участнике консорциума.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4.4 Обучение ECTS-координаторов и сотрудников РЦСО и его филиалов в европейских университетах.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4.5 Проведение встреч, конференций, семинаров по обмену опытом с участием руководителей и сотрудников филиалов РЦСО, ECTS-координаторов и студентов, принимающих участие в проекте.</w:t>
      </w: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4.6 Установление прямых контактов ECTS-координаторов по экономике вузов Уральского консорциума и европейских университетов, участие в работе ECTS ALUMNI Association.</w:t>
      </w:r>
    </w:p>
    <w:p w:rsidR="00864DC6" w:rsidRDefault="00905ABB">
      <w:pPr>
        <w:pStyle w:val="aa"/>
        <w:tabs>
          <w:tab w:val="clear" w:pos="4153"/>
          <w:tab w:val="clear" w:pos="8306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4.7 Распространение опыта: издательская деятельность. (Newsletter, см. Результат 3, Деятельность 3.11.).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Целевая группа:</w:t>
      </w:r>
      <w:r>
        <w:rPr>
          <w:rFonts w:ascii="Times New Roman" w:hAnsi="Times New Roman"/>
          <w:lang w:val="ru-RU"/>
        </w:rPr>
        <w:t xml:space="preserve"> сотрудники РЦСО и его филиалов, ECTS-координаторы.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i/>
          <w:lang w:val="ru-RU"/>
        </w:rPr>
        <w:t>Ресурсы, предоставляемые Темпус</w:t>
      </w:r>
      <w:r>
        <w:rPr>
          <w:rFonts w:ascii="Times New Roman" w:hAnsi="Times New Roman"/>
          <w:b/>
          <w:lang w:val="ru-RU"/>
        </w:rPr>
        <w:t>:</w:t>
      </w:r>
    </w:p>
    <w:p w:rsidR="00864DC6" w:rsidRDefault="00905ABB" w:rsidP="00905ABB">
      <w:pPr>
        <w:numPr>
          <w:ilvl w:val="0"/>
          <w:numId w:val="10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интенсивных курсов сотрудников РЦСО и ECTS-координаторов уральских вузов в европейских университетах (6 человек).</w:t>
      </w:r>
    </w:p>
    <w:p w:rsidR="00864DC6" w:rsidRDefault="00905ABB" w:rsidP="00905ABB">
      <w:pPr>
        <w:numPr>
          <w:ilvl w:val="0"/>
          <w:numId w:val="10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издательской деятельности. (Newsletter, см. Результат 3, Деятельность 3.11.).</w:t>
      </w:r>
    </w:p>
    <w:p w:rsidR="00864DC6" w:rsidRDefault="00905ABB" w:rsidP="00905ABB">
      <w:pPr>
        <w:numPr>
          <w:ilvl w:val="0"/>
          <w:numId w:val="10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Техническое оборудование филиалов РЦСО.</w:t>
      </w:r>
    </w:p>
    <w:p w:rsidR="00864DC6" w:rsidRDefault="00905ABB">
      <w:pPr>
        <w:tabs>
          <w:tab w:val="right" w:leader="dot" w:pos="9356"/>
        </w:tabs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 компьютера; 4 принтера; 4 копировальных машины; 4 переплётных машины.</w:t>
      </w:r>
    </w:p>
    <w:p w:rsidR="00864DC6" w:rsidRDefault="00905ABB" w:rsidP="00905ABB">
      <w:pPr>
        <w:numPr>
          <w:ilvl w:val="0"/>
          <w:numId w:val="10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программного обеспечения.</w:t>
      </w:r>
    </w:p>
    <w:p w:rsidR="00864DC6" w:rsidRDefault="00905ABB" w:rsidP="00905ABB">
      <w:pPr>
        <w:numPr>
          <w:ilvl w:val="0"/>
          <w:numId w:val="10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сервисного обслуживания оборудования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Ресурсы, предоставляемые не Темпус:</w:t>
      </w:r>
    </w:p>
    <w:p w:rsidR="00864DC6" w:rsidRDefault="00905ABB" w:rsidP="00905ABB">
      <w:pPr>
        <w:numPr>
          <w:ilvl w:val="0"/>
          <w:numId w:val="11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Помещения, мебель, коммунальные платежи.</w:t>
      </w:r>
    </w:p>
    <w:p w:rsidR="00864DC6" w:rsidRDefault="00905ABB" w:rsidP="00905ABB">
      <w:pPr>
        <w:numPr>
          <w:ilvl w:val="0"/>
          <w:numId w:val="11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Персонал (сотрудники РЦСО и филиалов, ECTS-координаторы).</w:t>
      </w:r>
    </w:p>
    <w:p w:rsidR="00864DC6" w:rsidRDefault="00905ABB" w:rsidP="00905ABB">
      <w:pPr>
        <w:numPr>
          <w:ilvl w:val="0"/>
          <w:numId w:val="11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Компьютерная сеть, коммуникации.</w:t>
      </w:r>
    </w:p>
    <w:p w:rsidR="00864DC6" w:rsidRDefault="00905ABB" w:rsidP="00905ABB">
      <w:pPr>
        <w:numPr>
          <w:ilvl w:val="0"/>
          <w:numId w:val="11"/>
        </w:num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Финансирование конференций, семинаров.</w:t>
      </w:r>
    </w:p>
    <w:p w:rsidR="00864DC6" w:rsidRDefault="00864DC6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Продолжительность (в неделях): 156</w:t>
      </w:r>
      <w:r>
        <w:rPr>
          <w:rFonts w:ascii="Times New Roman" w:hAnsi="Times New Roman"/>
          <w:b/>
          <w:i/>
          <w:lang w:val="ru-RU"/>
        </w:rPr>
        <w:tab/>
      </w:r>
    </w:p>
    <w:p w:rsidR="00864DC6" w:rsidRDefault="00864DC6">
      <w:pPr>
        <w:jc w:val="both"/>
        <w:rPr>
          <w:rFonts w:ascii="Times New Roman" w:hAnsi="Times New Roman"/>
          <w:b/>
          <w:i/>
          <w:spacing w:val="-5"/>
          <w:lang w:val="ru-RU"/>
        </w:rPr>
      </w:pPr>
    </w:p>
    <w:p w:rsidR="00864DC6" w:rsidRDefault="00905ABB">
      <w:pPr>
        <w:jc w:val="both"/>
        <w:rPr>
          <w:rFonts w:ascii="Times New Roman" w:hAnsi="Times New Roman"/>
          <w:spacing w:val="-5"/>
          <w:lang w:val="ru-RU"/>
        </w:rPr>
      </w:pPr>
      <w:r>
        <w:rPr>
          <w:rFonts w:ascii="Times New Roman" w:hAnsi="Times New Roman"/>
          <w:b/>
          <w:i/>
          <w:spacing w:val="-5"/>
          <w:lang w:val="ru-RU"/>
        </w:rPr>
        <w:t>Общее финансирование Темпус,</w:t>
      </w:r>
      <w:r>
        <w:rPr>
          <w:rFonts w:ascii="Times New Roman" w:hAnsi="Times New Roman"/>
          <w:spacing w:val="-5"/>
          <w:lang w:val="ru-RU"/>
        </w:rPr>
        <w:t xml:space="preserve"> необходимое для достижения данного результата (включая соответствующие mobility) на протяжении всего проекта: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ЭКЮ </w:t>
      </w:r>
      <w:r>
        <w:rPr>
          <w:rFonts w:ascii="Times New Roman" w:hAnsi="Times New Roman"/>
          <w:b/>
          <w:lang w:val="ru-RU"/>
        </w:rPr>
        <w:t>38000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lang w:val="ru-RU"/>
        </w:rPr>
        <w:br w:type="page"/>
      </w:r>
      <w:r>
        <w:rPr>
          <w:rFonts w:ascii="Times New Roman" w:hAnsi="Times New Roman"/>
          <w:b/>
          <w:sz w:val="24"/>
          <w:lang w:val="ru-RU"/>
        </w:rPr>
        <w:lastRenderedPageBreak/>
        <w:t>Таблица результатов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(продолжение)</w:t>
      </w:r>
    </w:p>
    <w:p w:rsidR="00864DC6" w:rsidRDefault="00864DC6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spacing w:line="360" w:lineRule="auto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Результат: 5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20 преподавателей прочитают краткие курсы лекций в университетах-участниках проекта за рубежом.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Конечный срок:</w:t>
      </w:r>
      <w:r>
        <w:rPr>
          <w:rFonts w:ascii="Times New Roman" w:hAnsi="Times New Roman"/>
          <w:lang w:val="ru-RU"/>
        </w:rPr>
        <w:t xml:space="preserve"> 30 июня 2001 года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Вовлеченные вузы (ссылка N°): </w:t>
      </w:r>
      <w:r>
        <w:rPr>
          <w:rFonts w:ascii="Times New Roman" w:hAnsi="Times New Roman"/>
          <w:b/>
          <w:sz w:val="28"/>
          <w:lang w:val="ru-RU"/>
        </w:rPr>
        <w:t>1 - 8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Описание деятельности:</w:t>
      </w: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5.1 Разработка новых учебных курсов и их методическое обеспечение.</w:t>
      </w: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5.2 Организация интенсивных языковых курсов для выезжающих преподавателей.</w:t>
      </w: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5.3 Организационная и информационная поддержка отправляемых преподавателей.</w:t>
      </w: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5.4 Распространение опыта: издательская деятельность. (Newsletter, см. Результат 3, Деятельность 3.11).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Целевая группа: </w:t>
      </w:r>
      <w:r>
        <w:rPr>
          <w:rFonts w:ascii="Times New Roman" w:hAnsi="Times New Roman"/>
          <w:lang w:val="ru-RU"/>
        </w:rPr>
        <w:t>преподаватели, аспиранты, студенты, администраторы.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Ресурсы, предоставляемые Темпус:</w:t>
      </w: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Финансирование поездок 15 преподавателей из РФ в ЕС (уже учтено в Результате 3, см. Ресурсы Темпус п. 2).</w:t>
      </w: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Финансирование поездок 5 преподавателей из EC в РФ.</w:t>
      </w: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Издание методических материалов для проведения лекций за рубежом (20 комплектов).</w:t>
      </w:r>
    </w:p>
    <w:p w:rsidR="00864DC6" w:rsidRDefault="00864DC6">
      <w:pPr>
        <w:tabs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Ресурсы, предоставляемые не Темпус:</w:t>
      </w: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Оплата разработки авторских курсов.</w:t>
      </w:r>
    </w:p>
    <w:p w:rsidR="00864DC6" w:rsidRDefault="00905ABB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Оплата языковых курсов по подготовке преподавателей.</w:t>
      </w:r>
    </w:p>
    <w:p w:rsidR="00864DC6" w:rsidRDefault="00864DC6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Продолжительность (в неделях): 77</w:t>
      </w:r>
    </w:p>
    <w:p w:rsidR="00864DC6" w:rsidRDefault="00864DC6">
      <w:pPr>
        <w:jc w:val="both"/>
        <w:rPr>
          <w:rFonts w:ascii="Times New Roman" w:hAnsi="Times New Roman"/>
          <w:spacing w:val="-5"/>
          <w:lang w:val="ru-RU"/>
        </w:rPr>
      </w:pPr>
    </w:p>
    <w:p w:rsidR="00864DC6" w:rsidRDefault="00905ABB">
      <w:pPr>
        <w:jc w:val="both"/>
        <w:rPr>
          <w:rFonts w:ascii="Times New Roman" w:hAnsi="Times New Roman"/>
          <w:spacing w:val="-5"/>
          <w:lang w:val="ru-RU"/>
        </w:rPr>
      </w:pPr>
      <w:r>
        <w:rPr>
          <w:rFonts w:ascii="Times New Roman" w:hAnsi="Times New Roman"/>
          <w:b/>
          <w:i/>
          <w:spacing w:val="-5"/>
          <w:lang w:val="ru-RU"/>
        </w:rPr>
        <w:t>Общее финансирование Темпус</w:t>
      </w:r>
      <w:r>
        <w:rPr>
          <w:rFonts w:ascii="Times New Roman" w:hAnsi="Times New Roman"/>
          <w:spacing w:val="-5"/>
          <w:lang w:val="ru-RU"/>
        </w:rPr>
        <w:t>, необходимое для достижения данного результата (включая соответствующие mobility) на протяжении всего проекта: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ЭКЮ </w:t>
      </w:r>
      <w:r>
        <w:rPr>
          <w:rFonts w:ascii="Times New Roman" w:hAnsi="Times New Roman"/>
          <w:b/>
          <w:lang w:val="ru-RU"/>
        </w:rPr>
        <w:t>22800</w:t>
      </w:r>
    </w:p>
    <w:p w:rsidR="00864DC6" w:rsidRDefault="00905ABB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lang w:val="ru-RU"/>
        </w:rPr>
        <w:br w:type="page"/>
      </w:r>
      <w:r>
        <w:rPr>
          <w:rFonts w:ascii="Times New Roman" w:hAnsi="Times New Roman"/>
          <w:b/>
          <w:i/>
          <w:lang w:val="ru-RU"/>
        </w:rPr>
        <w:lastRenderedPageBreak/>
        <w:t xml:space="preserve"> 2.3.</w:t>
      </w:r>
      <w:r>
        <w:rPr>
          <w:rFonts w:ascii="Times New Roman" w:hAnsi="Times New Roman"/>
          <w:b/>
          <w:i/>
          <w:lang w:val="ru-RU"/>
        </w:rPr>
        <w:tab/>
        <w:t>Влияние и поддержка</w:t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Успешное осуществление проекта окажет влияние на различные аспекты системы высшего образования в России, связанные с подготовкой высококвалифицированных специалистов</w:t>
      </w:r>
    </w:p>
    <w:p w:rsidR="00864DC6" w:rsidRDefault="00905ABB" w:rsidP="00905ABB">
      <w:pPr>
        <w:pStyle w:val="aa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u w:val="single"/>
          <w:lang w:val="ru-RU"/>
        </w:rPr>
        <w:t>На национальном уровне</w:t>
      </w:r>
      <w:r>
        <w:rPr>
          <w:rFonts w:ascii="Times New Roman" w:hAnsi="Times New Roman"/>
          <w:lang w:val="ru-RU"/>
        </w:rPr>
        <w:t xml:space="preserve"> – процесс адаптации российской системы высшего образования к европейским стандартам; возможность взаимного признания дипломов специалистов в сфере экономики; создание модели системы быстрого и надёжного информационного обмена между университетами России и Европейского Союза;</w:t>
      </w:r>
    </w:p>
    <w:p w:rsidR="00864DC6" w:rsidRDefault="00905ABB" w:rsidP="00905ABB">
      <w:pPr>
        <w:pStyle w:val="aa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На региональном уровне </w:t>
      </w:r>
      <w:r>
        <w:rPr>
          <w:rFonts w:ascii="Times New Roman" w:hAnsi="Times New Roman"/>
          <w:lang w:val="ru-RU"/>
        </w:rPr>
        <w:t>– совершенствование сети уральских университетов, обеспечивающих высококачественную подготовку специалистов в области экономки; объединение научно-педагогического потенциала уральских университетов для решения проблем в сфере студенческих обменов; выработка единых подходов к содержанию и методам экономического образования; развитие структур управления процессом студенческих обменов на региональном уровне; создание надёжных каналов информационного обмена по проблемам подготовки высококвалифицированных экономистов;</w:t>
      </w:r>
    </w:p>
    <w:p w:rsidR="00864DC6" w:rsidRDefault="00905ABB" w:rsidP="00905ABB">
      <w:pPr>
        <w:pStyle w:val="aa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На университетском уровне </w:t>
      </w:r>
      <w:r>
        <w:rPr>
          <w:rFonts w:ascii="Times New Roman" w:hAnsi="Times New Roman"/>
          <w:lang w:val="ru-RU"/>
        </w:rPr>
        <w:t>– дальнейшее развитие университетских структур, связанных со студенческими обменами (центры студенческих обменов, отделы международного сотрудничества); пополнение библиотечных фондов экономической литературой, приобретённой студентами в период обучения за границей; создание атмосферы заинтересованности в студенческих обменах всех структурных подразделений (факультетов, кафедр, отделений) университета;</w:t>
      </w:r>
    </w:p>
    <w:p w:rsidR="00864DC6" w:rsidRDefault="00905ABB" w:rsidP="00905ABB">
      <w:pPr>
        <w:pStyle w:val="aa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На уровне факультетов </w:t>
      </w:r>
      <w:r>
        <w:rPr>
          <w:rFonts w:ascii="Times New Roman" w:hAnsi="Times New Roman"/>
          <w:lang w:val="ru-RU"/>
        </w:rPr>
        <w:t>– развитие структуры экономического факультета с учётом осуществления студенческих обменов, в т.ч. с зарубежными университетами; повышение квалификации преподавателей факультета, включая подготовку лекций на иностранном языке; повышение у студентов заинтересованности в качественном обучении и изучении иностранных языков;</w:t>
      </w:r>
    </w:p>
    <w:p w:rsidR="00864DC6" w:rsidRDefault="00905ABB" w:rsidP="00905ABB">
      <w:pPr>
        <w:pStyle w:val="aa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На уровне кафедр </w:t>
      </w:r>
      <w:r>
        <w:rPr>
          <w:rFonts w:ascii="Times New Roman" w:hAnsi="Times New Roman"/>
          <w:lang w:val="ru-RU"/>
        </w:rPr>
        <w:t>– совершенствование учебных планов подготовки специалистов в сфере экономики; повышение преподавателями уровня владения иностранными языками; повышение престижа экономической специальности в глазах абитуриентов.</w:t>
      </w:r>
    </w:p>
    <w:p w:rsidR="00864DC6" w:rsidRDefault="00905ABB">
      <w:pPr>
        <w:pStyle w:val="aa"/>
        <w:tabs>
          <w:tab w:val="clear" w:pos="4153"/>
          <w:tab w:val="clear" w:pos="8306"/>
        </w:tabs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 окончании финансирования Темпус/Тасис результаты проекта могут быть поддержаны и развиты структурами, созданными во время реализации проекта (филиалы Регионального центра студенческих обменов, ECTS-координаторы). Возможно участие в новых проектах, двусторонних и многосторонних соглашениях с российскими и зарубежными университетами. Представляется возможным, что упомянутые структуры, используя наработанные связи, смогут предложить целый спектр услуг организациям и населению. Это обеспечит дополнительный источник финансирования.</w:t>
      </w:r>
    </w:p>
    <w:p w:rsidR="00864DC6" w:rsidRDefault="00905ABB">
      <w:pPr>
        <w:pStyle w:val="aa"/>
        <w:tabs>
          <w:tab w:val="clear" w:pos="4153"/>
          <w:tab w:val="clear" w:pos="8306"/>
        </w:tabs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Консорциум уральских университетов имеет намерение в будущем предпринимать меры по сохранению и развитию, созданной в ходе проекта </w:t>
      </w:r>
      <w:r>
        <w:rPr>
          <w:rFonts w:ascii="Times New Roman" w:hAnsi="Times New Roman"/>
          <w:b/>
        </w:rPr>
        <w:t>CHAIN-E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>сети университетов. Для этого намечено предлагать и осуществлять совместные проекты, финансируемые из крупных источников. Так все университеты Урала имеют опыт получения грантов из правительственных и неправительственных фондов: "Фонд развития высшей школы", "Национальный Фонд подготовки кадров" ( Правительство Российской Федерации и Международный банк реконструкции и развития), "Фонд Дж. Сороса (Институт Открытое общество)" и др. В ходе создания университетской сети университеты предпримут усилия по обеспечению финансирования из этих источников крупного совместного проекта в сфере экономического образования. В настоящее время УГППУ и УрГУ уже имеют положительное решение Национального Фонда подготовки кадров о предоставлении займов на реализацию Инновационного образовательного проекта Фонда в области экономического образования в этих университетах.</w:t>
      </w:r>
    </w:p>
    <w:p w:rsidR="00864DC6" w:rsidRDefault="00864DC6">
      <w:pPr>
        <w:pStyle w:val="aa"/>
        <w:tabs>
          <w:tab w:val="clear" w:pos="4153"/>
          <w:tab w:val="clear" w:pos="8306"/>
        </w:tabs>
        <w:ind w:firstLine="426"/>
        <w:jc w:val="both"/>
        <w:rPr>
          <w:rFonts w:ascii="Times New Roman" w:hAnsi="Times New Roman"/>
          <w:lang w:val="ru-RU"/>
        </w:rPr>
      </w:pPr>
    </w:p>
    <w:p w:rsidR="00864DC6" w:rsidRDefault="00905ABB">
      <w:pPr>
        <w:tabs>
          <w:tab w:val="left" w:pos="851"/>
        </w:tabs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IV.3.</w:t>
      </w:r>
      <w:r>
        <w:rPr>
          <w:rFonts w:ascii="Times New Roman" w:hAnsi="Times New Roman"/>
          <w:b/>
          <w:sz w:val="24"/>
          <w:lang w:val="ru-RU"/>
        </w:rPr>
        <w:tab/>
        <w:t>УПРАВЛЕНИЕ ПРОЕКТОМ</w:t>
      </w:r>
    </w:p>
    <w:p w:rsidR="00864DC6" w:rsidRDefault="00864DC6">
      <w:pPr>
        <w:rPr>
          <w:rFonts w:ascii="Times New Roman" w:hAnsi="Times New Roman"/>
          <w:b/>
          <w:lang w:val="ru-RU"/>
        </w:rPr>
      </w:pPr>
    </w:p>
    <w:p w:rsidR="00864DC6" w:rsidRDefault="00905ABB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3.1.</w:t>
      </w:r>
      <w:r>
        <w:rPr>
          <w:rFonts w:ascii="Times New Roman" w:hAnsi="Times New Roman"/>
          <w:b/>
          <w:i/>
          <w:lang w:val="ru-RU"/>
        </w:rPr>
        <w:tab/>
        <w:t>Структура управления</w:t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 w:rsidP="00905ABB">
      <w:pPr>
        <w:numPr>
          <w:ilvl w:val="0"/>
          <w:numId w:val="41"/>
        </w:num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Роль и ответственность каждого члена консорциума.</w:t>
      </w:r>
    </w:p>
    <w:p w:rsidR="00864DC6" w:rsidRDefault="00905ABB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Структура управления проектом приведена на рисунке.</w:t>
      </w:r>
    </w:p>
    <w:p w:rsidR="00864DC6" w:rsidRDefault="00905AB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Университетом-контрактором является Гентский университет (RUG). В первый год выполнения MJEP он же выступает в роли университета-координатора проекта, но некоторую часть обязанностей в России он передаёт УГППУ. Такая схема управления уже опробована в 1994-98 г.г. в ходе реализации работ консорциума 4-х уральских университетов с университетом Гента в рамках многосторонних соглашений, а также УГППУ с университетами Гента, Роттердама и Вальядолида по проекту URAL (Темпус/Тасис) </w:t>
      </w:r>
      <w:r>
        <w:rPr>
          <w:rFonts w:ascii="Times New Roman" w:hAnsi="Times New Roman"/>
        </w:rPr>
        <w:t>T-JEP-10094-95-RF</w:t>
      </w:r>
      <w:r>
        <w:rPr>
          <w:rFonts w:ascii="Times New Roman" w:hAnsi="Times New Roman"/>
          <w:lang w:val="ru-RU"/>
        </w:rPr>
        <w:t>. Положительный управленческий опыт, накопленный за эти годы, позволяет рекомендовать использованную схему работы.</w:t>
      </w:r>
    </w:p>
    <w:p w:rsidR="00864DC6" w:rsidRDefault="004E56DF">
      <w:pPr>
        <w:pStyle w:val="af0"/>
        <w:rPr>
          <w:u w:val="none"/>
        </w:rPr>
      </w:pPr>
      <w:r>
        <w:rPr>
          <w:noProof/>
        </w:rPr>
        <w:lastRenderedPageBreak/>
        <w:pict>
          <v:group id="_x0000_s1199" style="position:absolute;left:0;text-align:left;margin-left:.95pt;margin-top:29.75pt;width:7in;height:602.4pt;z-index:251657728" coordorigin="293,2304" coordsize="11319,1368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0" type="#_x0000_t202" style="position:absolute;left:2914;top:2304;width:6048;height:705">
              <v:textbox style="mso-next-textbox:#_x0000_s1200">
                <w:txbxContent>
                  <w:p w:rsidR="00864DC6" w:rsidRDefault="00905ABB">
                    <w:pPr>
                      <w:pStyle w:val="9"/>
                      <w:rPr>
                        <w:sz w:val="32"/>
                        <w:lang w:val="ru-RU"/>
                      </w:rPr>
                    </w:pPr>
                    <w:r>
                      <w:rPr>
                        <w:sz w:val="32"/>
                      </w:rPr>
                      <w:t>Университет – ко</w:t>
                    </w:r>
                    <w:r>
                      <w:rPr>
                        <w:sz w:val="32"/>
                        <w:lang w:val="ru-RU"/>
                      </w:rPr>
                      <w:t>нтрак</w:t>
                    </w:r>
                    <w:r>
                      <w:rPr>
                        <w:sz w:val="32"/>
                      </w:rPr>
                      <w:t>тор: RUG</w:t>
                    </w:r>
                  </w:p>
                </w:txbxContent>
              </v:textbox>
            </v:shape>
            <v:shape id="_x0000_s1201" type="#_x0000_t202" style="position:absolute;left:1042;top:3727;width:4464;height:846">
              <v:textbox style="mso-next-textbox:#_x0000_s1201">
                <w:txbxContent>
                  <w:p w:rsidR="00864DC6" w:rsidRDefault="00905ABB">
                    <w:pPr>
                      <w:pStyle w:val="21"/>
                      <w:rPr>
                        <w:sz w:val="26"/>
                        <w:lang w:val="ru-RU"/>
                      </w:rPr>
                    </w:pPr>
                    <w:r>
                      <w:rPr>
                        <w:sz w:val="26"/>
                      </w:rPr>
                      <w:t>Университет – координатор проекта 1998-1999г.г.: RUG</w:t>
                    </w:r>
                  </w:p>
                </w:txbxContent>
              </v:textbox>
            </v:shape>
            <v:shape id="_x0000_s1202" type="#_x0000_t202" style="position:absolute;left:6370;top:3727;width:4464;height:846">
              <v:textbox style="mso-next-textbox:#_x0000_s1202">
                <w:txbxContent>
                  <w:p w:rsidR="00864DC6" w:rsidRDefault="00905ABB">
                    <w:pPr>
                      <w:pStyle w:val="21"/>
                      <w:rPr>
                        <w:sz w:val="26"/>
                        <w:lang w:val="ru-RU"/>
                      </w:rPr>
                    </w:pPr>
                    <w:r>
                      <w:rPr>
                        <w:sz w:val="26"/>
                      </w:rPr>
                      <w:t>Университет – координатор проекта 1999-2001г.г.:УГППУ</w:t>
                    </w:r>
                  </w:p>
                </w:txbxContent>
              </v:textbox>
            </v:shape>
            <v:shape id="_x0000_s1203" type="#_x0000_t202" style="position:absolute;left:1042;top:5137;width:3600;height:847">
              <v:textbox style="mso-next-textbox:#_x0000_s1203">
                <w:txbxContent>
                  <w:p w:rsidR="00864DC6" w:rsidRDefault="00905ABB">
                    <w:pPr>
                      <w:pStyle w:val="21"/>
                      <w:rPr>
                        <w:sz w:val="26"/>
                        <w:lang w:val="ru-RU"/>
                      </w:rPr>
                    </w:pPr>
                    <w:r>
                      <w:rPr>
                        <w:sz w:val="26"/>
                      </w:rPr>
                      <w:t>Координация работ в России: УГППУ</w:t>
                    </w:r>
                  </w:p>
                </w:txbxContent>
              </v:textbox>
            </v:shape>
            <v:shape id="_x0000_s1204" type="#_x0000_t202" style="position:absolute;left:7234;top:5137;width:3600;height:847">
              <v:textbox style="mso-next-textbox:#_x0000_s1204">
                <w:txbxContent>
                  <w:p w:rsidR="00864DC6" w:rsidRDefault="00905ABB">
                    <w:pPr>
                      <w:pStyle w:val="21"/>
                      <w:rPr>
                        <w:sz w:val="26"/>
                        <w:lang w:val="ru-RU"/>
                      </w:rPr>
                    </w:pPr>
                    <w:r>
                      <w:rPr>
                        <w:sz w:val="26"/>
                      </w:rPr>
                      <w:t>Координация работ в Европе: RUG</w:t>
                    </w:r>
                  </w:p>
                </w:txbxContent>
              </v:textbox>
            </v:shape>
            <v:shape id="_x0000_s1205" type="#_x0000_t202" style="position:absolute;left:1042;top:6548;width:7632;height:564">
              <v:textbox style="mso-next-textbox:#_x0000_s1205">
                <w:txbxContent>
                  <w:p w:rsidR="00864DC6" w:rsidRDefault="00905ABB">
                    <w:pPr>
                      <w:pStyle w:val="3"/>
                      <w:rPr>
                        <w:rFonts w:ascii="Times New Roman" w:hAnsi="Times New Roman"/>
                        <w:sz w:val="26"/>
                      </w:rPr>
                    </w:pPr>
                    <w:r>
                      <w:rPr>
                        <w:rFonts w:ascii="Times New Roman" w:hAnsi="Times New Roman"/>
                        <w:sz w:val="26"/>
                      </w:rPr>
                      <w:t>Стратегическое управление: Совет ректоров</w:t>
                    </w:r>
                  </w:p>
                </w:txbxContent>
              </v:textbox>
            </v:shape>
            <v:shape id="_x0000_s1206" type="#_x0000_t202" style="position:absolute;left:1042;top:7676;width:9792;height:423">
              <v:textbox style="mso-next-textbox:#_x0000_s1206">
                <w:txbxContent>
                  <w:p w:rsidR="00864DC6" w:rsidRDefault="00905ABB">
                    <w:pPr>
                      <w:rPr>
                        <w:rFonts w:ascii="Times New Roman" w:hAnsi="Times New Roman"/>
                        <w:sz w:val="22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b/>
                        <w:sz w:val="22"/>
                      </w:rPr>
                      <w:t xml:space="preserve">Оперативное управление: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Координационный совет</w:t>
                    </w:r>
                    <w:r>
                      <w:rPr>
                        <w:rFonts w:ascii="Times New Roman" w:hAnsi="Times New Roman"/>
                        <w:b/>
                        <w:sz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руководителей работ в университетах</w:t>
                    </w:r>
                  </w:p>
                </w:txbxContent>
              </v:textbox>
            </v:shape>
            <v:shape id="_x0000_s1207" type="#_x0000_t202" style="position:absolute;left:1618;top:9227;width:4752;height:423">
              <v:textbox style="mso-next-textbox:#_x0000_s1207">
                <w:txbxContent>
                  <w:p w:rsidR="00864DC6" w:rsidRDefault="00864DC6"/>
                </w:txbxContent>
              </v:textbox>
            </v:shape>
            <v:shape id="_x0000_s1208" type="#_x0000_t202" style="position:absolute;left:1474;top:9086;width:4752;height:423">
              <v:textbox style="mso-next-textbox:#_x0000_s1208">
                <w:txbxContent>
                  <w:p w:rsidR="00864DC6" w:rsidRDefault="00864DC6"/>
                </w:txbxContent>
              </v:textbox>
            </v:shape>
            <v:shape id="_x0000_s1209" type="#_x0000_t202" style="position:absolute;left:1330;top:8945;width:4752;height:423">
              <v:textbox style="mso-next-textbox:#_x0000_s1209">
                <w:txbxContent>
                  <w:p w:rsidR="00864DC6" w:rsidRDefault="00864DC6"/>
                </w:txbxContent>
              </v:textbox>
            </v:shape>
            <v:shape id="_x0000_s1210" type="#_x0000_t202" style="position:absolute;left:1186;top:8804;width:4752;height:423">
              <v:textbox style="mso-next-textbox:#_x0000_s1210">
                <w:txbxContent>
                  <w:p w:rsidR="00864DC6" w:rsidRDefault="00864DC6"/>
                </w:txbxContent>
              </v:textbox>
            </v:shape>
            <v:shape id="_x0000_s1211" type="#_x0000_t202" style="position:absolute;left:1042;top:8663;width:4752;height:423">
              <v:textbox style="mso-next-textbox:#_x0000_s1211">
                <w:txbxContent>
                  <w:p w:rsidR="00864DC6" w:rsidRDefault="00905ABB">
                    <w:pPr>
                      <w:pStyle w:val="1"/>
                      <w:rPr>
                        <w:rFonts w:ascii="Times New Roman" w:hAnsi="Times New Roman"/>
                        <w:sz w:val="26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Руководители работ в университетах</w:t>
                    </w:r>
                  </w:p>
                </w:txbxContent>
              </v:textbox>
            </v:shape>
            <v:shape id="_x0000_s1212" type="#_x0000_t202" style="position:absolute;left:869;top:10919;width:2160;height:988">
              <v:textbox style="mso-next-textbox:#_x0000_s1212">
                <w:txbxContent>
                  <w:p w:rsidR="00864DC6" w:rsidRDefault="00864DC6"/>
                </w:txbxContent>
              </v:textbox>
            </v:shape>
            <v:shape id="_x0000_s1213" type="#_x0000_t202" style="position:absolute;left:725;top:10778;width:2160;height:988">
              <v:textbox style="mso-next-textbox:#_x0000_s1213">
                <w:txbxContent>
                  <w:p w:rsidR="00864DC6" w:rsidRDefault="00864DC6"/>
                </w:txbxContent>
              </v:textbox>
            </v:shape>
            <v:shape id="_x0000_s1214" type="#_x0000_t202" style="position:absolute;left:581;top:10637;width:2160;height:988">
              <v:textbox style="mso-next-textbox:#_x0000_s1214">
                <w:txbxContent>
                  <w:p w:rsidR="00864DC6" w:rsidRDefault="00864DC6"/>
                </w:txbxContent>
              </v:textbox>
            </v:shape>
            <v:shape id="_x0000_s1215" type="#_x0000_t202" style="position:absolute;left:437;top:10496;width:2160;height:988">
              <v:textbox style="mso-next-textbox:#_x0000_s1215">
                <w:txbxContent>
                  <w:p w:rsidR="00864DC6" w:rsidRDefault="00864DC6"/>
                </w:txbxContent>
              </v:textbox>
            </v:shape>
            <v:shape id="_x0000_s1216" type="#_x0000_t202" style="position:absolute;left:293;top:10355;width:2160;height:988">
              <v:textbox style="mso-next-textbox:#_x0000_s1216">
                <w:txbxContent>
                  <w:p w:rsidR="00864DC6" w:rsidRDefault="00905ABB">
                    <w:pPr>
                      <w:pStyle w:val="30"/>
                    </w:pPr>
                    <w:r>
                      <w:rPr>
                        <w:sz w:val="20"/>
                      </w:rPr>
                      <w:t>Службы международного сотрудничества</w:t>
                    </w:r>
                  </w:p>
                </w:txbxContent>
              </v:textbox>
            </v:shape>
            <v:shape id="_x0000_s1217" type="#_x0000_t202" style="position:absolute;left:3720;top:10919;width:2160;height:988">
              <v:textbox style="mso-next-textbox:#_x0000_s1217">
                <w:txbxContent>
                  <w:p w:rsidR="00864DC6" w:rsidRDefault="00864DC6"/>
                </w:txbxContent>
              </v:textbox>
            </v:shape>
            <v:shape id="_x0000_s1218" type="#_x0000_t202" style="position:absolute;left:3576;top:10778;width:2160;height:988">
              <v:textbox style="mso-next-textbox:#_x0000_s1218">
                <w:txbxContent>
                  <w:p w:rsidR="00864DC6" w:rsidRDefault="00864DC6"/>
                </w:txbxContent>
              </v:textbox>
            </v:shape>
            <v:shape id="_x0000_s1219" type="#_x0000_t202" style="position:absolute;left:3432;top:10637;width:2160;height:988">
              <v:textbox style="mso-next-textbox:#_x0000_s1219">
                <w:txbxContent>
                  <w:p w:rsidR="00864DC6" w:rsidRDefault="00864DC6"/>
                </w:txbxContent>
              </v:textbox>
            </v:shape>
            <v:shape id="_x0000_s1220" type="#_x0000_t202" style="position:absolute;left:3288;top:10496;width:2160;height:988">
              <v:textbox style="mso-next-textbox:#_x0000_s1220">
                <w:txbxContent>
                  <w:p w:rsidR="00864DC6" w:rsidRDefault="00864DC6"/>
                </w:txbxContent>
              </v:textbox>
            </v:shape>
            <v:shape id="_x0000_s1221" type="#_x0000_t202" style="position:absolute;left:3144;top:10355;width:2160;height:988">
              <v:textbox style="mso-next-textbox:#_x0000_s1221">
                <w:txbxContent>
                  <w:p w:rsidR="00864DC6" w:rsidRDefault="00864DC6">
                    <w:pPr>
                      <w:rPr>
                        <w:b/>
                        <w:i/>
                      </w:rPr>
                    </w:pPr>
                  </w:p>
                  <w:p w:rsidR="00864DC6" w:rsidRDefault="00905ABB">
                    <w:pPr>
                      <w:pStyle w:val="1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Лайзон-офицеры</w:t>
                    </w:r>
                  </w:p>
                </w:txbxContent>
              </v:textbox>
            </v:shape>
            <v:shape id="_x0000_s1222" type="#_x0000_t202" style="position:absolute;left:6571;top:10919;width:2160;height:988">
              <v:textbox style="mso-next-textbox:#_x0000_s1222">
                <w:txbxContent>
                  <w:p w:rsidR="00864DC6" w:rsidRDefault="00864DC6"/>
                </w:txbxContent>
              </v:textbox>
            </v:shape>
            <v:shape id="_x0000_s1223" type="#_x0000_t202" style="position:absolute;left:6427;top:10778;width:2160;height:988">
              <v:textbox style="mso-next-textbox:#_x0000_s1223">
                <w:txbxContent>
                  <w:p w:rsidR="00864DC6" w:rsidRDefault="00864DC6"/>
                </w:txbxContent>
              </v:textbox>
            </v:shape>
            <v:shape id="_x0000_s1224" type="#_x0000_t202" style="position:absolute;left:6283;top:10637;width:2160;height:988">
              <v:textbox style="mso-next-textbox:#_x0000_s1224">
                <w:txbxContent>
                  <w:p w:rsidR="00864DC6" w:rsidRDefault="00864DC6"/>
                </w:txbxContent>
              </v:textbox>
            </v:shape>
            <v:shape id="_x0000_s1225" type="#_x0000_t202" style="position:absolute;left:6139;top:10496;width:2160;height:988">
              <v:textbox style="mso-next-textbox:#_x0000_s1225">
                <w:txbxContent>
                  <w:p w:rsidR="00864DC6" w:rsidRDefault="00864DC6"/>
                </w:txbxContent>
              </v:textbox>
            </v:shape>
            <v:shape id="_x0000_s1226" type="#_x0000_t202" style="position:absolute;left:5995;top:10355;width:2160;height:988">
              <v:textbox style="mso-next-textbox:#_x0000_s1226">
                <w:txbxContent>
                  <w:p w:rsidR="00864DC6" w:rsidRDefault="00905ABB">
                    <w:pPr>
                      <w:pStyle w:val="30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</w:rPr>
                      <w:t>ECTS-координаторы</w:t>
                    </w:r>
                  </w:p>
                </w:txbxContent>
              </v:textbox>
            </v:shape>
            <v:shape id="_x0000_s1227" type="#_x0000_t202" style="position:absolute;left:9423;top:10919;width:2160;height:988">
              <v:textbox style="mso-next-textbox:#_x0000_s1227">
                <w:txbxContent>
                  <w:p w:rsidR="00864DC6" w:rsidRDefault="00864DC6"/>
                </w:txbxContent>
              </v:textbox>
            </v:shape>
            <v:shape id="_x0000_s1228" type="#_x0000_t202" style="position:absolute;left:9279;top:10778;width:2160;height:988">
              <v:textbox style="mso-next-textbox:#_x0000_s1228">
                <w:txbxContent>
                  <w:p w:rsidR="00864DC6" w:rsidRDefault="00864DC6"/>
                </w:txbxContent>
              </v:textbox>
            </v:shape>
            <v:shape id="_x0000_s1229" type="#_x0000_t202" style="position:absolute;left:9135;top:10637;width:2160;height:988">
              <v:textbox style="mso-next-textbox:#_x0000_s1229">
                <w:txbxContent>
                  <w:p w:rsidR="00864DC6" w:rsidRDefault="00864DC6"/>
                </w:txbxContent>
              </v:textbox>
            </v:shape>
            <v:shape id="_x0000_s1230" type="#_x0000_t202" style="position:absolute;left:8991;top:10496;width:2160;height:988">
              <v:textbox style="mso-next-textbox:#_x0000_s1230">
                <w:txbxContent>
                  <w:p w:rsidR="00864DC6" w:rsidRDefault="00864DC6"/>
                </w:txbxContent>
              </v:textbox>
            </v:shape>
            <v:shape id="_x0000_s1231" type="#_x0000_t202" style="position:absolute;left:8847;top:10355;width:2160;height:988">
              <v:textbox style="mso-next-textbox:#_x0000_s1231">
                <w:txbxContent>
                  <w:p w:rsidR="00864DC6" w:rsidRDefault="00905ABB">
                    <w:pPr>
                      <w:pStyle w:val="3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Вовлечённые факультеты и кафедры</w:t>
                    </w:r>
                  </w:p>
                </w:txbxContent>
              </v:textbox>
            </v:shape>
            <v:shape id="_x0000_s1232" type="#_x0000_t202" style="position:absolute;left:898;top:14022;width:2160;height:705">
              <v:textbox style="mso-next-textbox:#_x0000_s1232">
                <w:txbxContent>
                  <w:p w:rsidR="00864DC6" w:rsidRDefault="00864DC6"/>
                </w:txbxContent>
              </v:textbox>
            </v:shape>
            <v:shape id="_x0000_s1233" type="#_x0000_t202" style="position:absolute;left:754;top:13881;width:2160;height:705">
              <v:textbox style="mso-next-textbox:#_x0000_s1233">
                <w:txbxContent>
                  <w:p w:rsidR="00864DC6" w:rsidRDefault="00864DC6"/>
                </w:txbxContent>
              </v:textbox>
            </v:shape>
            <v:shape id="_x0000_s1234" type="#_x0000_t202" style="position:absolute;left:610;top:13740;width:2160;height:705">
              <v:textbox style="mso-next-textbox:#_x0000_s1234">
                <w:txbxContent>
                  <w:p w:rsidR="00864DC6" w:rsidRDefault="00864DC6"/>
                </w:txbxContent>
              </v:textbox>
            </v:shape>
            <v:shape id="_x0000_s1235" type="#_x0000_t202" style="position:absolute;left:466;top:13599;width:2160;height:705">
              <v:textbox style="mso-next-textbox:#_x0000_s1235">
                <w:txbxContent>
                  <w:p w:rsidR="00864DC6" w:rsidRDefault="00864DC6"/>
                </w:txbxContent>
              </v:textbox>
            </v:shape>
            <v:shape id="_x0000_s1236" type="#_x0000_t202" style="position:absolute;left:322;top:13458;width:2160;height:705">
              <v:textbox style="mso-next-textbox:#_x0000_s1236">
                <w:txbxContent>
                  <w:p w:rsidR="00864DC6" w:rsidRDefault="00905ABB">
                    <w:pPr>
                      <w:pStyle w:val="a5"/>
                      <w:rPr>
                        <w:rFonts w:ascii="Times New Roman" w:hAnsi="Times New Roman"/>
                        <w:b w:val="0"/>
                      </w:rPr>
                    </w:pPr>
                    <w:r>
                      <w:rPr>
                        <w:rFonts w:ascii="Times New Roman" w:hAnsi="Times New Roman"/>
                        <w:b w:val="0"/>
                      </w:rPr>
                      <w:t>Международные отделы</w:t>
                    </w:r>
                  </w:p>
                </w:txbxContent>
              </v:textbox>
            </v:shape>
            <v:shape id="_x0000_s1237" type="#_x0000_t202" style="position:absolute;left:3749;top:14022;width:2160;height:1962">
              <v:textbox style="mso-next-textbox:#_x0000_s1237">
                <w:txbxContent>
                  <w:p w:rsidR="00864DC6" w:rsidRDefault="00864DC6"/>
                </w:txbxContent>
              </v:textbox>
            </v:shape>
            <v:shape id="_x0000_s1238" type="#_x0000_t202" style="position:absolute;left:3605;top:13881;width:2160;height:1962">
              <v:textbox style="mso-next-textbox:#_x0000_s1238">
                <w:txbxContent>
                  <w:p w:rsidR="00864DC6" w:rsidRDefault="00864DC6"/>
                </w:txbxContent>
              </v:textbox>
            </v:shape>
            <v:shape id="_x0000_s1239" type="#_x0000_t202" style="position:absolute;left:3461;top:13740;width:2160;height:1962">
              <v:textbox style="mso-next-textbox:#_x0000_s1239">
                <w:txbxContent>
                  <w:p w:rsidR="00864DC6" w:rsidRDefault="00864DC6"/>
                </w:txbxContent>
              </v:textbox>
            </v:shape>
            <v:shape id="_x0000_s1240" type="#_x0000_t202" style="position:absolute;left:3317;top:13599;width:2160;height:1962">
              <v:textbox style="mso-next-textbox:#_x0000_s1240">
                <w:txbxContent>
                  <w:p w:rsidR="00864DC6" w:rsidRDefault="00864DC6"/>
                </w:txbxContent>
              </v:textbox>
            </v:shape>
            <v:shape id="_x0000_s1241" type="#_x0000_t202" style="position:absolute;left:3173;top:13458;width:2160;height:1962">
              <v:textbox style="mso-next-textbox:#_x0000_s1241">
                <w:txbxContent>
                  <w:p w:rsidR="00864DC6" w:rsidRDefault="00905ABB">
                    <w:pPr>
                      <w:rPr>
                        <w:rFonts w:ascii="Times New Roman" w:hAnsi="Times New Roman"/>
                        <w:i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Региональный центр студенческих обменов (VC) и его филиалы в университетах</w:t>
                    </w:r>
                  </w:p>
                </w:txbxContent>
              </v:textbox>
            </v:shape>
            <v:shape id="_x0000_s1242" type="#_x0000_t202" style="position:absolute;left:6024;top:13458;width:2160;height:705">
              <v:textbox style="mso-next-textbox:#_x0000_s1242">
                <w:txbxContent>
                  <w:p w:rsidR="00864DC6" w:rsidRDefault="00905ABB">
                    <w:pPr>
                      <w:pStyle w:val="a5"/>
                      <w:rPr>
                        <w:rFonts w:ascii="Times New Roman" w:hAnsi="Times New Roman"/>
                        <w:b w:val="0"/>
                      </w:rPr>
                    </w:pPr>
                    <w:r>
                      <w:rPr>
                        <w:rFonts w:ascii="Times New Roman" w:hAnsi="Times New Roman"/>
                        <w:b w:val="0"/>
                      </w:rPr>
                      <w:t>Языковой центр УГППУ</w:t>
                    </w:r>
                  </w:p>
                </w:txbxContent>
              </v:textbox>
            </v:shape>
            <v:shape id="_x0000_s1243" type="#_x0000_t202" style="position:absolute;left:9452;top:14022;width:2160;height:988">
              <v:textbox style="mso-next-textbox:#_x0000_s1243">
                <w:txbxContent>
                  <w:p w:rsidR="00864DC6" w:rsidRDefault="00864DC6"/>
                </w:txbxContent>
              </v:textbox>
            </v:shape>
            <v:shape id="_x0000_s1244" type="#_x0000_t202" style="position:absolute;left:9308;top:13881;width:2160;height:987">
              <v:textbox style="mso-next-textbox:#_x0000_s1244">
                <w:txbxContent>
                  <w:p w:rsidR="00864DC6" w:rsidRDefault="00864DC6"/>
                </w:txbxContent>
              </v:textbox>
            </v:shape>
            <v:shape id="_x0000_s1245" type="#_x0000_t202" style="position:absolute;left:9164;top:13740;width:2160;height:987">
              <v:textbox style="mso-next-textbox:#_x0000_s1245">
                <w:txbxContent>
                  <w:p w:rsidR="00864DC6" w:rsidRDefault="00864DC6"/>
                </w:txbxContent>
              </v:textbox>
            </v:shape>
            <v:shape id="_x0000_s1246" type="#_x0000_t202" style="position:absolute;left:9020;top:13599;width:2160;height:987">
              <v:textbox style="mso-next-textbox:#_x0000_s1246">
                <w:txbxContent>
                  <w:p w:rsidR="00864DC6" w:rsidRDefault="00864DC6"/>
                </w:txbxContent>
              </v:textbox>
            </v:shape>
            <v:shape id="_x0000_s1247" type="#_x0000_t202" style="position:absolute;left:8876;top:13458;width:2160;height:987">
              <v:textbox style="mso-next-textbox:#_x0000_s1247">
                <w:txbxContent>
                  <w:p w:rsidR="00864DC6" w:rsidRDefault="00864DC6">
                    <w:pPr>
                      <w:rPr>
                        <w:rFonts w:ascii="Times New Roman" w:hAnsi="Times New Roman"/>
                        <w:i/>
                        <w:sz w:val="4"/>
                        <w:lang w:val="ru-RU"/>
                      </w:rPr>
                    </w:pPr>
                  </w:p>
                  <w:p w:rsidR="00864DC6" w:rsidRDefault="00905ABB">
                    <w:pPr>
                      <w:rPr>
                        <w:rFonts w:ascii="Times New Roman" w:hAnsi="Times New Roman"/>
                        <w:i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Информационны</w:t>
                    </w:r>
                    <w:r>
                      <w:rPr>
                        <w:rFonts w:ascii="Times New Roman" w:hAnsi="Times New Roman"/>
                        <w:i/>
                        <w:lang w:val="ru-RU"/>
                      </w:rPr>
                      <w:t>е</w:t>
                    </w:r>
                    <w:r>
                      <w:rPr>
                        <w:rFonts w:ascii="Times New Roman" w:hAnsi="Times New Roman"/>
                        <w:i/>
                      </w:rPr>
                      <w:t xml:space="preserve"> сетвые центры</w:t>
                    </w:r>
                  </w:p>
                </w:txbxContent>
              </v:textbox>
            </v:shape>
            <v:line id="_x0000_s1248" style="position:absolute" from="3634,3009" to="3634,3714" strokeweight="1.5pt">
              <v:stroke endarrow="classic" endarrowwidth="wide" endarrowlength="long"/>
            </v:line>
            <v:line id="_x0000_s1249" style="position:absolute" from="7954,3009" to="7954,3714" strokeweight="1.5pt">
              <v:stroke endarrow="classic" endarrowwidth="wide" endarrowlength="long"/>
            </v:line>
            <v:line id="_x0000_s1250" style="position:absolute" from="3634,5971" to="3634,6535" strokeweight="1.5pt">
              <v:stroke endarrow="classic" endarrowwidth="wide" endarrowlength="long"/>
            </v:line>
            <v:line id="_x0000_s1251" style="position:absolute" from="7954,4560" to="7954,5125" strokeweight="1.5pt">
              <v:stroke endarrow="classic" endarrowwidth="wide" endarrowlength="long"/>
            </v:line>
            <v:line id="_x0000_s1252" style="position:absolute" from="3634,4560" to="3634,5125" strokeweight="1.5pt">
              <v:stroke endarrow="classic" endarrowwidth="wide" endarrowlength="long"/>
            </v:line>
            <v:line id="_x0000_s1253" style="position:absolute" from="6802,4560" to="6802,6535" strokeweight="1.5pt">
              <v:stroke endarrow="classic" endarrowwidth="wide" endarrowlength="long"/>
            </v:line>
            <v:line id="_x0000_s1254" style="position:absolute" from="4786,7099" to="4786,7663" strokeweight="1.5pt">
              <v:stroke endarrow="classic" endarrowwidth="wide" endarrowlength="long"/>
            </v:line>
            <v:line id="_x0000_s1255" style="position:absolute" from="3490,8086" to="3490,8650" strokeweight="1.5pt">
              <v:stroke endarrow="classic" endarrowwidth="wide" endarrowlength="long"/>
            </v:line>
            <v:line id="_x0000_s1256" style="position:absolute" from="1186,10061" to="9970,10061" strokeweight="1.5pt"/>
            <v:line id="_x0000_s1257" style="position:absolute" from="3490,9638" to="3490,10061" strokeweight="1.5pt"/>
            <v:line id="_x0000_s1258" style="position:absolute" from="1186,10061" to="1186,10343" strokeweight="1.5pt">
              <v:stroke endarrow="classic" endarrowlength="short"/>
            </v:line>
            <v:line id="_x0000_s1259" style="position:absolute" from="4210,10061" to="4210,10343" strokeweight="1.5pt">
              <v:stroke endarrow="classic" endarrowlength="short"/>
            </v:line>
            <v:line id="_x0000_s1260" style="position:absolute" from="6946,10061" to="6946,10343" strokeweight="1.5pt">
              <v:stroke endarrow="classic" endarrowlength="short"/>
            </v:line>
            <v:line id="_x0000_s1261" style="position:absolute" from="9970,10061" to="9970,10343" strokeweight="1.5pt">
              <v:stroke endarrow="classic" endarrowlength="short"/>
            </v:line>
            <v:line id="_x0000_s1262" style="position:absolute" from="1186,12740" to="9970,12740" strokeweight="1.5pt"/>
            <v:line id="_x0000_s1263" style="position:absolute" from="1906,11894" to="1906,12740" strokeweight="1.5pt"/>
            <v:line id="_x0000_s1264" style="position:absolute" from="1186,12740" to="1186,13445" strokeweight="1.5pt">
              <v:stroke endarrow="classic" endarrowlength="short"/>
            </v:line>
            <v:line id="_x0000_s1265" style="position:absolute" from="4210,12740" to="4210,13445" strokeweight="1.5pt">
              <v:stroke endarrow="classic" endarrowlength="short"/>
            </v:line>
            <v:line id="_x0000_s1266" style="position:absolute" from="6946,12740" to="6946,13445" strokeweight="1.5pt">
              <v:stroke endarrow="classic" endarrowlength="short"/>
            </v:line>
            <v:line id="_x0000_s1267" style="position:absolute" from="9970,12740" to="9970,13445" strokeweight="1.5pt">
              <v:stroke endarrow="classic" endarrowlength="short"/>
            </v:line>
            <w10:wrap type="topAndBottom"/>
            <w10:anchorlock/>
          </v:group>
        </w:pict>
      </w:r>
      <w:r w:rsidR="00905ABB">
        <w:rPr>
          <w:u w:val="none"/>
        </w:rPr>
        <w:t>Структура управления проектом</w:t>
      </w:r>
    </w:p>
    <w:p w:rsidR="00864DC6" w:rsidRDefault="00864DC6">
      <w:pPr>
        <w:pStyle w:val="aa"/>
        <w:tabs>
          <w:tab w:val="clear" w:pos="4153"/>
          <w:tab w:val="clear" w:pos="8306"/>
        </w:tabs>
        <w:rPr>
          <w:rFonts w:ascii="Times New Roman" w:hAnsi="Times New Roman"/>
          <w:lang w:val="ru-RU"/>
        </w:rPr>
      </w:pP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 втором и третьем годах функции университета-координатора проекта выполняет УГППУ, причём некоторая часть обязанностей по координации работ в Европе сохраняется за RUG. Передача координирующей роли российскому университету (УГППУ) продиктована двумя соображениями: во-первых, в России проводится большая часть работы по проекту; во-вторых, выполнение руководящих функций позволит закрепить и развить УГППУ те навыки осуществления международной кооперации, которые были заложены совместной деятельностью российско-европейского консорциума университетов в 1994-98 г.г.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Вопросы стратегии развития проекта </w:t>
      </w:r>
      <w:r>
        <w:rPr>
          <w:rFonts w:ascii="Times New Roman" w:hAnsi="Times New Roman"/>
          <w:b/>
          <w:lang w:val="ru-RU"/>
        </w:rPr>
        <w:t>CHAIN-E</w:t>
      </w:r>
      <w:r>
        <w:rPr>
          <w:rFonts w:ascii="Times New Roman" w:hAnsi="Times New Roman"/>
          <w:lang w:val="ru-RU"/>
        </w:rPr>
        <w:t>, Уральско-Фламандских подпроектов URAL и других проектов, объединяющих университеты Урала и Европы в сеть, будут решаться Советом Ректоров, в который со стороны Екатеринбургских вузов входят проф.д-р Г. Романцев (УГППУ), проф.д-р В. Третьяков (УрГУ), проф.д-р В. Камышов (УрГЭУ), проф.д-р С. Набойченко (УГТУ), проф.д-р В. Жаворонков (УрГПУ).</w:t>
      </w:r>
    </w:p>
    <w:p w:rsidR="00864DC6" w:rsidRDefault="00905ABB">
      <w:pPr>
        <w:pStyle w:val="31"/>
        <w:suppressAutoHyphens/>
        <w:ind w:firstLine="425"/>
      </w:pPr>
      <w:r>
        <w:t>Оперативное руководство проектом осуществляется Координационным советом руководителей работ в университетах. Такими руководителями назначены: проректор-координатор международных программ УГППУ, проф.д-р И. Колобков – Председатель Координационного совета; проректор по международным связям УрГЭУ, проф.д-р А. Мальцев – зам. Председателя Координационного совета; декан экономического факультета УрГУ, проф.д-р Д. Нестерова; зав. каф. Анализа систем и принятия решений УГТУ, проф.д</w:t>
      </w:r>
      <w:r>
        <w:noBreakHyphen/>
        <w:t>р О. Никонов; проректор по учебной работе и международным связям УрГПУ, проф.д-р М. Игошев. Руководители работ в университетах координируют усилия вовлечённых в проект факультетов и кафедр в соответствии с ежегодно разрабатываемым общим планом деятельности и утверждаемым в Темпус-Департаменте Европейского образовательного фонда.</w:t>
      </w:r>
    </w:p>
    <w:p w:rsidR="00864DC6" w:rsidRDefault="00905ABB">
      <w:pPr>
        <w:pStyle w:val="31"/>
      </w:pPr>
      <w:r>
        <w:t>Большую роль в выполнении задач MJEP CHAIN-E играют назначенные в университетах ECTS-координаторы, которые ответственны за использование ECTS при осуществлении студенческих обменов. Неукоснительное выполнение принципов ECTS, за которым пристально следят ECTS-координаторы, является залогом того, что процедуры академического признания результатов обучения будут облегчены, а студенты, желающие обучаться за рубежом, не станут опасаться продления сроков своего обучения из-за нерешенности проблемы взаимозачётов дисциплин. В 4-х из пяти уральских университетов ECTS-координаторы уже реально существуют и прошли стажировку за рубежом и на специальных курсах в УГППУ: проректор УГППУ проф.д-р А. Жученко; начальник учебного департамента УГТУ проф.д-р В. Шаврин; сотрудник учебного отдела УрГПУ проф. М. Елисафенко; проф.д-р кафедры Международных отношений УрГУ В. Кузьмин. Помимо этого, технология ECTS широко известна администраторам и преподавателям УГППУ, которые могут быть привлечены для управления процессами внедрения ECTS в других уральских вузах.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Ход работ по проекту еженедельно обсуждается Председателем Координационного совета с представителями международных отделов университетов (лайзон-офицерами). Совещания лайзон-офицеров, как элемент оперативного управления, широко применяются в деятельности консорциума уральских университетов  в 1994-98 г.г. Функции лайзон-офицеров выполняют: проф. д-р Т. Бегалова (УГТУ), госпожа Е. Токписева (УрПУ), госпожа Р. Шамсутдинова (УрГУ).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Руководители работ по проекту в университетах действуют в тесном контакте со службами международного сотрудничества. Эти службы в различных университетах находятся на разных стадиях развития, однако они в состоянии обеспечить нужды проекта. Основная работа будет осуществляться через наиболее развитые подразделения университета-координатора (УГППУ): Региональный отдел международного сотрудничества, Центр языковой подготовки, Региональный центр студенческих обменов.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Региональный отдел международного сотрудничества УГППУ в сотрудничестве с международными отделами других университетов</w:t>
      </w:r>
      <w:r>
        <w:rPr>
          <w:rStyle w:val="a6"/>
          <w:rFonts w:ascii="Times New Roman" w:hAnsi="Times New Roman"/>
          <w:lang w:val="ru-RU"/>
        </w:rPr>
        <w:footnoteReference w:id="1"/>
      </w:r>
      <w:r>
        <w:rPr>
          <w:rFonts w:ascii="Times New Roman" w:hAnsi="Times New Roman"/>
          <w:lang w:val="ru-RU"/>
        </w:rPr>
        <w:t xml:space="preserve"> осуществляет следующие основные функции:</w:t>
      </w:r>
    </w:p>
    <w:p w:rsidR="00864DC6" w:rsidRDefault="00905ABB" w:rsidP="00905ABB">
      <w:pPr>
        <w:pStyle w:val="20"/>
        <w:numPr>
          <w:ilvl w:val="0"/>
          <w:numId w:val="19"/>
        </w:numPr>
        <w:tabs>
          <w:tab w:val="left" w:pos="0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Регулярно инструктирует руководителей работ в университетах консорциума и отдельных участников о новых возможностях и новых видах деятельности по проекту и дает практические советы.</w:t>
      </w:r>
    </w:p>
    <w:p w:rsidR="00864DC6" w:rsidRDefault="00905ABB" w:rsidP="00905ABB">
      <w:pPr>
        <w:pStyle w:val="a9"/>
        <w:numPr>
          <w:ilvl w:val="0"/>
          <w:numId w:val="18"/>
        </w:numPr>
        <w:tabs>
          <w:tab w:val="left" w:pos="0"/>
        </w:tabs>
        <w:ind w:left="426" w:hanging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Распространяет информацию о ходе реализации проекта его участниками и обеспечивает обратную связь.</w:t>
      </w:r>
    </w:p>
    <w:p w:rsidR="00864DC6" w:rsidRDefault="00905ABB" w:rsidP="00905ABB">
      <w:pPr>
        <w:widowControl w:val="0"/>
        <w:numPr>
          <w:ilvl w:val="0"/>
          <w:numId w:val="20"/>
        </w:numPr>
        <w:tabs>
          <w:tab w:val="left" w:pos="0"/>
          <w:tab w:val="left" w:pos="432"/>
          <w:tab w:val="left" w:pos="576"/>
          <w:tab w:val="left" w:pos="1152"/>
          <w:tab w:val="left" w:pos="1296"/>
          <w:tab w:val="left" w:pos="1440"/>
          <w:tab w:val="left" w:pos="1728"/>
        </w:tabs>
        <w:ind w:left="930" w:hanging="936"/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Организует координационные встречи руководителей работ.</w:t>
      </w:r>
    </w:p>
    <w:p w:rsidR="00864DC6" w:rsidRDefault="00905ABB" w:rsidP="00905ABB">
      <w:pPr>
        <w:widowControl w:val="0"/>
        <w:numPr>
          <w:ilvl w:val="0"/>
          <w:numId w:val="21"/>
        </w:numPr>
        <w:tabs>
          <w:tab w:val="left" w:pos="0"/>
          <w:tab w:val="left" w:pos="432"/>
          <w:tab w:val="left" w:pos="1152"/>
          <w:tab w:val="left" w:pos="1296"/>
          <w:tab w:val="left" w:pos="1440"/>
          <w:tab w:val="left" w:pos="1728"/>
        </w:tabs>
        <w:ind w:left="426" w:hanging="426"/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Осуществляет взаимодействие с зарубежными партнерами-участниками проектов.</w:t>
      </w:r>
    </w:p>
    <w:p w:rsidR="00864DC6" w:rsidRDefault="00905ABB" w:rsidP="00905ABB">
      <w:pPr>
        <w:widowControl w:val="0"/>
        <w:numPr>
          <w:ilvl w:val="0"/>
          <w:numId w:val="22"/>
        </w:numPr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Осуществляет планирование и контроль за ходом реализации проекта.</w:t>
      </w:r>
    </w:p>
    <w:p w:rsidR="00864DC6" w:rsidRDefault="00905ABB" w:rsidP="00905ABB">
      <w:pPr>
        <w:widowControl w:val="0"/>
        <w:numPr>
          <w:ilvl w:val="0"/>
          <w:numId w:val="22"/>
        </w:numPr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Оформляет отчеты (промежуточные и заключительный).</w:t>
      </w:r>
    </w:p>
    <w:p w:rsidR="00864DC6" w:rsidRDefault="00905ABB" w:rsidP="00905ABB">
      <w:pPr>
        <w:widowControl w:val="0"/>
        <w:numPr>
          <w:ilvl w:val="0"/>
          <w:numId w:val="22"/>
        </w:numPr>
        <w:tabs>
          <w:tab w:val="left" w:pos="432"/>
          <w:tab w:val="left" w:pos="567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Представляет результаты выполнения проекта широкой академической общественнос</w:t>
      </w:r>
      <w:r>
        <w:rPr>
          <w:rFonts w:ascii="Times New Roman" w:hAnsi="Times New Roman"/>
          <w:snapToGrid w:val="0"/>
          <w:lang w:val="ru-RU"/>
        </w:rPr>
        <w:softHyphen/>
        <w:t>ти.</w:t>
      </w:r>
    </w:p>
    <w:p w:rsidR="00864DC6" w:rsidRDefault="00905ABB" w:rsidP="00905ABB">
      <w:pPr>
        <w:widowControl w:val="0"/>
        <w:numPr>
          <w:ilvl w:val="0"/>
          <w:numId w:val="23"/>
        </w:numPr>
        <w:tabs>
          <w:tab w:val="left" w:pos="426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Организует международные и региональные конференции, семинары и встречи.</w:t>
      </w:r>
    </w:p>
    <w:p w:rsidR="00864DC6" w:rsidRDefault="00905ABB" w:rsidP="00905ABB">
      <w:pPr>
        <w:widowControl w:val="0"/>
        <w:numPr>
          <w:ilvl w:val="0"/>
          <w:numId w:val="23"/>
        </w:numPr>
        <w:tabs>
          <w:tab w:val="left" w:pos="426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Осуществляет формирование и издание информационных бюллетеней (Newsletter).</w:t>
      </w:r>
    </w:p>
    <w:p w:rsidR="00864DC6" w:rsidRDefault="00905ABB" w:rsidP="00905ABB">
      <w:pPr>
        <w:widowControl w:val="0"/>
        <w:numPr>
          <w:ilvl w:val="0"/>
          <w:numId w:val="24"/>
        </w:numPr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Проводит сбор и систематизацию материалов по результатам зарубежных командировок и стажировок сотрудников университета.</w:t>
      </w:r>
    </w:p>
    <w:p w:rsidR="00864DC6" w:rsidRDefault="00905ABB" w:rsidP="00905ABB">
      <w:pPr>
        <w:widowControl w:val="0"/>
        <w:numPr>
          <w:ilvl w:val="0"/>
          <w:numId w:val="25"/>
        </w:numPr>
        <w:tabs>
          <w:tab w:val="left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Организует отправление и получение официальных приглашений.</w:t>
      </w:r>
    </w:p>
    <w:p w:rsidR="00864DC6" w:rsidRDefault="00905ABB" w:rsidP="00905ABB">
      <w:pPr>
        <w:widowControl w:val="0"/>
        <w:numPr>
          <w:ilvl w:val="0"/>
          <w:numId w:val="26"/>
        </w:numPr>
        <w:tabs>
          <w:tab w:val="left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Осуществляет связь с посольствами и консульствами по вопросам визовой поддержки.</w:t>
      </w:r>
    </w:p>
    <w:p w:rsidR="00864DC6" w:rsidRDefault="00905ABB" w:rsidP="00905ABB">
      <w:pPr>
        <w:widowControl w:val="0"/>
        <w:numPr>
          <w:ilvl w:val="0"/>
          <w:numId w:val="27"/>
        </w:numPr>
        <w:tabs>
          <w:tab w:val="left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Организует визовое обеспечение иностранцам в г. Екатеринбурге.</w:t>
      </w:r>
    </w:p>
    <w:p w:rsidR="00864DC6" w:rsidRDefault="00905ABB" w:rsidP="00905ABB">
      <w:pPr>
        <w:widowControl w:val="0"/>
        <w:numPr>
          <w:ilvl w:val="0"/>
          <w:numId w:val="28"/>
        </w:numPr>
        <w:tabs>
          <w:tab w:val="left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Помогает в оформлении паспортов, страховки и других, необходимых для выезда за рубеж документов.</w:t>
      </w:r>
    </w:p>
    <w:p w:rsidR="00864DC6" w:rsidRDefault="00905ABB" w:rsidP="00905ABB">
      <w:pPr>
        <w:widowControl w:val="0"/>
        <w:numPr>
          <w:ilvl w:val="0"/>
          <w:numId w:val="29"/>
        </w:numPr>
        <w:tabs>
          <w:tab w:val="left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Помогает в бронировании проездных билетов и гостиниц.</w:t>
      </w:r>
    </w:p>
    <w:p w:rsidR="00864DC6" w:rsidRDefault="00905ABB" w:rsidP="00905ABB">
      <w:pPr>
        <w:widowControl w:val="0"/>
        <w:numPr>
          <w:ilvl w:val="0"/>
          <w:numId w:val="30"/>
        </w:numPr>
        <w:tabs>
          <w:tab w:val="left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Организует проживание, питание и досуг иностранных гостей университета.</w:t>
      </w:r>
    </w:p>
    <w:p w:rsidR="00864DC6" w:rsidRDefault="00905ABB" w:rsidP="00905ABB">
      <w:pPr>
        <w:widowControl w:val="0"/>
        <w:numPr>
          <w:ilvl w:val="0"/>
          <w:numId w:val="31"/>
        </w:numPr>
        <w:tabs>
          <w:tab w:val="left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Создает информационные и методические базы данных для формирования социокультурных программ, как для иностранных гостей, так и для отъезжающих за рубеж сотрудников и студентов университета.</w:t>
      </w:r>
    </w:p>
    <w:p w:rsidR="00864DC6" w:rsidRDefault="00905ABB" w:rsidP="00905ABB">
      <w:pPr>
        <w:widowControl w:val="0"/>
        <w:numPr>
          <w:ilvl w:val="0"/>
          <w:numId w:val="32"/>
        </w:numPr>
        <w:tabs>
          <w:tab w:val="left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Организует культурологическое информационное обеспечение о стране пребывания для отъезжающих за рубеж сотрудников и студентов университета.</w:t>
      </w:r>
    </w:p>
    <w:p w:rsidR="00864DC6" w:rsidRDefault="00905ABB" w:rsidP="00905ABB">
      <w:pPr>
        <w:widowControl w:val="0"/>
        <w:numPr>
          <w:ilvl w:val="0"/>
          <w:numId w:val="33"/>
        </w:numPr>
        <w:tabs>
          <w:tab w:val="decimal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Организует материально-техническое снабжение.</w:t>
      </w:r>
    </w:p>
    <w:p w:rsidR="00864DC6" w:rsidRDefault="00905ABB" w:rsidP="00905ABB">
      <w:pPr>
        <w:widowControl w:val="0"/>
        <w:numPr>
          <w:ilvl w:val="0"/>
          <w:numId w:val="34"/>
        </w:numPr>
        <w:tabs>
          <w:tab w:val="decimal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Осуществляет печатно-оформительские работы отдела.</w:t>
      </w:r>
    </w:p>
    <w:p w:rsidR="00864DC6" w:rsidRDefault="00905ABB" w:rsidP="00905ABB">
      <w:pPr>
        <w:widowControl w:val="0"/>
        <w:numPr>
          <w:ilvl w:val="0"/>
          <w:numId w:val="34"/>
        </w:numPr>
        <w:tabs>
          <w:tab w:val="decimal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Организует перевод текстов.</w:t>
      </w:r>
    </w:p>
    <w:p w:rsidR="00864DC6" w:rsidRDefault="00905ABB" w:rsidP="00905ABB">
      <w:pPr>
        <w:widowControl w:val="0"/>
        <w:numPr>
          <w:ilvl w:val="0"/>
          <w:numId w:val="34"/>
        </w:numPr>
        <w:tabs>
          <w:tab w:val="decimal" w:pos="432"/>
          <w:tab w:val="left" w:pos="576"/>
          <w:tab w:val="left" w:pos="720"/>
          <w:tab w:val="left" w:pos="864"/>
          <w:tab w:val="decimal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Обеспечивает исправное функционирование всех видов связи (телефон, факс, почта, почта-DHL, электронная почта).</w:t>
      </w:r>
    </w:p>
    <w:p w:rsidR="00864DC6" w:rsidRDefault="00905ABB" w:rsidP="00905ABB">
      <w:pPr>
        <w:widowControl w:val="0"/>
        <w:numPr>
          <w:ilvl w:val="0"/>
          <w:numId w:val="35"/>
        </w:numPr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Осуществляет сбор финансовых документов (счета, накладные, проездные билеты) и их оформление в соответствии с требованиями   проекта.</w:t>
      </w:r>
    </w:p>
    <w:p w:rsidR="00864DC6" w:rsidRDefault="00905ABB" w:rsidP="00905ABB">
      <w:pPr>
        <w:widowControl w:val="0"/>
        <w:numPr>
          <w:ilvl w:val="0"/>
          <w:numId w:val="36"/>
        </w:numPr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Осуществляет планирование и контроль за расходование финансовых средств проекта.</w:t>
      </w:r>
    </w:p>
    <w:p w:rsidR="00864DC6" w:rsidRDefault="00905ABB" w:rsidP="00905ABB">
      <w:pPr>
        <w:widowControl w:val="0"/>
        <w:numPr>
          <w:ilvl w:val="0"/>
          <w:numId w:val="37"/>
        </w:numPr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Составляет финансовый отчет о расходовании средств грантов.</w:t>
      </w:r>
    </w:p>
    <w:p w:rsidR="00864DC6" w:rsidRDefault="00905ABB" w:rsidP="00905ABB">
      <w:pPr>
        <w:pStyle w:val="31"/>
        <w:numPr>
          <w:ilvl w:val="0"/>
          <w:numId w:val="39"/>
        </w:numPr>
      </w:pPr>
      <w:r>
        <w:t>Ведет бухгалтерские расчеты и денежные переводы в различных валютах.</w:t>
      </w:r>
    </w:p>
    <w:p w:rsidR="00864DC6" w:rsidRDefault="00905ABB" w:rsidP="00905ABB">
      <w:pPr>
        <w:widowControl w:val="0"/>
        <w:numPr>
          <w:ilvl w:val="0"/>
          <w:numId w:val="38"/>
        </w:numPr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ind w:left="357" w:hanging="357"/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Контролирует и регулирует использование отделом фи</w:t>
      </w:r>
      <w:r>
        <w:rPr>
          <w:rFonts w:ascii="Times New Roman" w:hAnsi="Times New Roman"/>
          <w:snapToGrid w:val="0"/>
          <w:lang w:val="ru-RU"/>
        </w:rPr>
        <w:softHyphen/>
        <w:t>нансовых средств университета.</w:t>
      </w:r>
    </w:p>
    <w:p w:rsidR="00864DC6" w:rsidRDefault="00905ABB">
      <w:pPr>
        <w:pStyle w:val="Indent0"/>
        <w:keepLines w:val="0"/>
        <w:widowControl w:val="0"/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ind w:firstLine="426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Таким образом, международные отделы как уральских, так и европейских университетов несут ответственность за наиболее общие организационные аспекты осуществления проекта: оперативно-распорядительскую деятельность, планирование, контроль и отчетность, распространение результатов работ, техническое сопровождение мобильности, издательские работы, снабжение и финансовый менеджмент.</w:t>
      </w:r>
    </w:p>
    <w:p w:rsidR="00864DC6" w:rsidRDefault="00905ABB">
      <w:pPr>
        <w:pStyle w:val="Indent0"/>
        <w:keepLines w:val="0"/>
        <w:widowControl w:val="0"/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ind w:firstLine="426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Содержательные аспекты проекта, связанные с развитием высшего экономического образования, обучением в зарубежных университетах и академическим признанием результатов обучения, а также частные вопросы организации мобильности возлагаются на Региональный центр студенческих обменов (Вагант Центр) УГППУ</w:t>
      </w:r>
      <w:r>
        <w:rPr>
          <w:rStyle w:val="a6"/>
          <w:rFonts w:ascii="Times New Roman" w:hAnsi="Times New Roman"/>
          <w:snapToGrid w:val="0"/>
          <w:lang w:val="ru-RU"/>
        </w:rPr>
        <w:footnoteReference w:id="2"/>
      </w:r>
      <w:r>
        <w:rPr>
          <w:rFonts w:ascii="Times New Roman" w:hAnsi="Times New Roman"/>
          <w:snapToGrid w:val="0"/>
          <w:lang w:val="ru-RU"/>
        </w:rPr>
        <w:t>, который несет ответственность за выполнение следующих функций:</w:t>
      </w:r>
    </w:p>
    <w:p w:rsidR="00864DC6" w:rsidRDefault="00905ABB" w:rsidP="00905ABB">
      <w:pPr>
        <w:widowControl w:val="0"/>
        <w:numPr>
          <w:ilvl w:val="0"/>
          <w:numId w:val="40"/>
        </w:numPr>
        <w:tabs>
          <w:tab w:val="left" w:pos="720"/>
          <w:tab w:val="left" w:pos="1728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Внедрение в уральских университетах Европейской системы взаимозачетов периодов обучения при студенческих обменах (ECTS);  гарантированное  выполнение обязательств университетов по соблюдению принципов и механизмов ECTS при применении ее как среди вузов России, так и при международных студенческих обменах.</w:t>
      </w:r>
    </w:p>
    <w:p w:rsidR="00864DC6" w:rsidRDefault="00905ABB" w:rsidP="00905ABB">
      <w:pPr>
        <w:widowControl w:val="0"/>
        <w:numPr>
          <w:ilvl w:val="0"/>
          <w:numId w:val="40"/>
        </w:numPr>
        <w:tabs>
          <w:tab w:val="left" w:pos="720"/>
          <w:tab w:val="left" w:pos="1728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Оказание методической и организационной помощи при внедрения ECTS в уральских университетах; оказание организационной и информационной поддержки ECTS-координаторам вузов, приступающих к внедрению ECTS; вовлечение профессорско-преподавательского персонала в процедуру распределения кредитов по дисциплинам действующих образовательных программ.</w:t>
      </w:r>
    </w:p>
    <w:p w:rsidR="00864DC6" w:rsidRDefault="00905ABB" w:rsidP="00905ABB">
      <w:pPr>
        <w:widowControl w:val="0"/>
        <w:numPr>
          <w:ilvl w:val="0"/>
          <w:numId w:val="40"/>
        </w:numPr>
        <w:tabs>
          <w:tab w:val="left" w:pos="720"/>
          <w:tab w:val="left" w:pos="1728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Координация деятельности уральских университетов по адаптации их к требованиям Европейских образовательных стандартов.</w:t>
      </w:r>
    </w:p>
    <w:p w:rsidR="00864DC6" w:rsidRDefault="00905ABB" w:rsidP="00905ABB">
      <w:pPr>
        <w:widowControl w:val="0"/>
        <w:numPr>
          <w:ilvl w:val="0"/>
          <w:numId w:val="40"/>
        </w:numPr>
        <w:tabs>
          <w:tab w:val="left" w:pos="720"/>
          <w:tab w:val="left" w:pos="1728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Информирование университетских администраторов, студентов и преподавателей - пользователей ECTS об образовательных  возможностях европейских и российских университетов; требованиях и возможностях их получения; координация, согласование, подготовка, изготовление и распространение информационных пакетов факультетов, электронных презентационных версий (Home pages) и студенческих путеводителей (Handbooks, Guides) в России и странах Западной Европы.</w:t>
      </w:r>
    </w:p>
    <w:p w:rsidR="00864DC6" w:rsidRDefault="00905ABB" w:rsidP="00905ABB">
      <w:pPr>
        <w:widowControl w:val="0"/>
        <w:numPr>
          <w:ilvl w:val="0"/>
          <w:numId w:val="40"/>
        </w:numPr>
        <w:tabs>
          <w:tab w:val="left" w:pos="720"/>
          <w:tab w:val="left" w:pos="1728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Сбор, обработка и распространение информации по проблемам взаимного академического признания среди вузов Уральского региона.</w:t>
      </w:r>
    </w:p>
    <w:p w:rsidR="00864DC6" w:rsidRDefault="00905ABB" w:rsidP="00905ABB">
      <w:pPr>
        <w:widowControl w:val="0"/>
        <w:numPr>
          <w:ilvl w:val="0"/>
          <w:numId w:val="40"/>
        </w:numPr>
        <w:tabs>
          <w:tab w:val="left" w:pos="720"/>
          <w:tab w:val="left" w:pos="1728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Организация стажировок преподавателей и администраторов университетов уральского консорциума по тематике студенческих обменов и академического признания; обобщение полученных результатов и распространение их в вузах уральского консорциума.</w:t>
      </w:r>
    </w:p>
    <w:p w:rsidR="00864DC6" w:rsidRDefault="00905ABB" w:rsidP="00905ABB">
      <w:pPr>
        <w:widowControl w:val="0"/>
        <w:numPr>
          <w:ilvl w:val="0"/>
          <w:numId w:val="40"/>
        </w:numPr>
        <w:tabs>
          <w:tab w:val="left" w:pos="720"/>
          <w:tab w:val="left" w:pos="1728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Согласование и утверждение нормативных документов по академическому признанию.</w:t>
      </w:r>
    </w:p>
    <w:p w:rsidR="00864DC6" w:rsidRDefault="00905ABB" w:rsidP="00905ABB">
      <w:pPr>
        <w:widowControl w:val="0"/>
        <w:numPr>
          <w:ilvl w:val="0"/>
          <w:numId w:val="40"/>
        </w:numPr>
        <w:tabs>
          <w:tab w:val="left" w:pos="720"/>
          <w:tab w:val="left" w:pos="1728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Участие в разработке основных профессиональных образовательных программ и Российских образовательных стандартов.</w:t>
      </w:r>
    </w:p>
    <w:p w:rsidR="00864DC6" w:rsidRDefault="00905ABB" w:rsidP="00905ABB">
      <w:pPr>
        <w:widowControl w:val="0"/>
        <w:numPr>
          <w:ilvl w:val="0"/>
          <w:numId w:val="40"/>
        </w:numPr>
        <w:tabs>
          <w:tab w:val="left" w:pos="720"/>
          <w:tab w:val="left" w:pos="1728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Обеспечение постоянных контактов с ECTS-координаторами других университетов: обмен заявками, договорами на обучение; согласование учебных планов и учебных программ дисциплин; подготовка документов по транскрипции результатов обучения; фиксация взаимозачетов дисциплин и признание периодов обучения; конструирование индивидуальных профессиональных образовательных программ; комбинирование академических требований и личных интересов студентов.</w:t>
      </w:r>
    </w:p>
    <w:p w:rsidR="00864DC6" w:rsidRDefault="00905ABB" w:rsidP="00905ABB">
      <w:pPr>
        <w:widowControl w:val="0"/>
        <w:numPr>
          <w:ilvl w:val="0"/>
          <w:numId w:val="40"/>
        </w:numPr>
        <w:tabs>
          <w:tab w:val="left" w:pos="720"/>
          <w:tab w:val="left" w:pos="1728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Контроль хода обучения в рамках ECTS: обеспечение адаптации и интеграции приезжих студентов в университете; поддержание контактов с уехавшими студентами для обеспечения их адаптации и прогресса в обучении.</w:t>
      </w:r>
    </w:p>
    <w:p w:rsidR="00864DC6" w:rsidRDefault="00905ABB" w:rsidP="00905ABB">
      <w:pPr>
        <w:widowControl w:val="0"/>
        <w:numPr>
          <w:ilvl w:val="0"/>
          <w:numId w:val="40"/>
        </w:numPr>
        <w:tabs>
          <w:tab w:val="left" w:pos="720"/>
          <w:tab w:val="left" w:pos="1728"/>
        </w:tabs>
        <w:spacing w:after="2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Установление и поддержание контактов со структурами, осуществляющими спонсирование обучения за границей, национальными организациями, финансирующими программы студенческих обменов.</w:t>
      </w:r>
    </w:p>
    <w:p w:rsidR="00864DC6" w:rsidRDefault="00905ABB">
      <w:pPr>
        <w:pStyle w:val="Indent0"/>
        <w:keepLines w:val="0"/>
        <w:widowControl w:val="0"/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ind w:firstLine="426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В ходе выполнения проекта предполагается создание филиалов Вагант Центра в университетах уральского консорциума и передача им части функций Регионального центра студенческих обменов. Вместе с этим, уральским университетам передается и часть ответственности по проекту за обучение своих студентов за рубежом.</w:t>
      </w:r>
    </w:p>
    <w:p w:rsidR="00864DC6" w:rsidRDefault="00905ABB">
      <w:pPr>
        <w:pStyle w:val="Indent0"/>
        <w:keepLines w:val="0"/>
        <w:widowControl w:val="0"/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ind w:firstLine="426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В европейских университетах ответственность за перечисленные выше виды деятельности возлагаются на центры студенческих консультаций (Student Advisory Center) и на международные отделы (International Relation Office). Во всех случаях как в университетах России, так в вузах Европейского Союза данные виды деятельности осуществляются при непосредственном участии ECTS-координаторов факультетов и университетов.</w:t>
      </w:r>
    </w:p>
    <w:p w:rsidR="00864DC6" w:rsidRDefault="00905ABB">
      <w:pPr>
        <w:pStyle w:val="Indent0"/>
        <w:keepLines w:val="0"/>
        <w:widowControl w:val="0"/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ind w:firstLine="426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Ответственность за языковую подготовку студентов и стажеров возлагается в отдельности на каждый университет консорциума. Однако, совершенствование языковых знаний у российских участников предполагается осуществлять с использованием возможностей современного Языкового центра УГППУ</w:t>
      </w:r>
      <w:r>
        <w:rPr>
          <w:rStyle w:val="a6"/>
          <w:rFonts w:ascii="Times New Roman" w:hAnsi="Times New Roman"/>
          <w:snapToGrid w:val="0"/>
          <w:lang w:val="ru-RU"/>
        </w:rPr>
        <w:footnoteReference w:id="3"/>
      </w:r>
      <w:r>
        <w:rPr>
          <w:rFonts w:ascii="Times New Roman" w:hAnsi="Times New Roman"/>
          <w:snapToGrid w:val="0"/>
          <w:lang w:val="ru-RU"/>
        </w:rPr>
        <w:t>, который обладает не только современным оборудованием, но и прогрессивными методиками обучения. В ходе выполнения проекта предполагается создать филиал Языкового центра на базе Уральского государственного экономического университета, которому будет передана часть функций и ответственности по языковой подготовке самого многочисленного контингента студентов экономических специальностей среди вузов Урала.</w:t>
      </w:r>
    </w:p>
    <w:p w:rsidR="00864DC6" w:rsidRDefault="00905ABB">
      <w:pPr>
        <w:pStyle w:val="Indent0"/>
        <w:keepLines w:val="0"/>
        <w:widowControl w:val="0"/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ind w:firstLine="426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snapToGrid w:val="0"/>
          <w:lang w:val="ru-RU"/>
        </w:rPr>
        <w:t>Успех проекта во многом зависит от информационной поддержки, которая должна быть регулярной, надежной, релевантной и быстрой (</w:t>
      </w:r>
      <w:r>
        <w:rPr>
          <w:rFonts w:ascii="Times New Roman" w:hAnsi="Times New Roman"/>
          <w:snapToGrid w:val="0"/>
          <w:lang w:val="en-US"/>
        </w:rPr>
        <w:t>Regular, reliable, relevant and rapid)</w:t>
      </w:r>
      <w:r>
        <w:rPr>
          <w:rFonts w:ascii="Times New Roman" w:hAnsi="Times New Roman"/>
          <w:snapToGrid w:val="0"/>
          <w:lang w:val="ru-RU"/>
        </w:rPr>
        <w:t>. Обмен информацией между университетами консорциума, поиск её в компьютерных сетях, проведение телеконференций для обмена опытом и для осуществления менеджмента проекта возлагаются на созданные в ходе предыдущей совместной деятельности университетов Информационные сетевые центры (</w:t>
      </w:r>
      <w:r>
        <w:rPr>
          <w:rFonts w:ascii="Times New Roman" w:hAnsi="Times New Roman"/>
          <w:snapToGrid w:val="0"/>
          <w:lang w:val="en-US"/>
        </w:rPr>
        <w:t>Information Network Center)</w:t>
      </w:r>
      <w:r>
        <w:rPr>
          <w:rFonts w:ascii="Times New Roman" w:hAnsi="Times New Roman"/>
          <w:snapToGrid w:val="0"/>
          <w:lang w:val="ru-RU"/>
        </w:rPr>
        <w:t>, которые являются ответственными за этот вид деятельности.</w:t>
      </w:r>
    </w:p>
    <w:p w:rsidR="00864DC6" w:rsidRDefault="00864DC6">
      <w:pPr>
        <w:pStyle w:val="Indent0"/>
        <w:keepLines w:val="0"/>
        <w:widowControl w:val="0"/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ind w:firstLine="426"/>
        <w:rPr>
          <w:rFonts w:ascii="Times New Roman" w:hAnsi="Times New Roman"/>
          <w:snapToGrid w:val="0"/>
          <w:lang w:val="ru-RU"/>
        </w:rPr>
      </w:pPr>
    </w:p>
    <w:p w:rsidR="00864DC6" w:rsidRDefault="00905ABB" w:rsidP="00905ABB">
      <w:pPr>
        <w:numPr>
          <w:ilvl w:val="0"/>
          <w:numId w:val="42"/>
        </w:num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Управленческий опыт координатора проекта.</w:t>
      </w:r>
    </w:p>
    <w:p w:rsidR="00864DC6" w:rsidRDefault="00864DC6">
      <w:pPr>
        <w:jc w:val="both"/>
        <w:rPr>
          <w:rFonts w:ascii="Times New Roman" w:hAnsi="Times New Roman"/>
          <w:b/>
          <w:lang w:val="ru-RU"/>
        </w:rPr>
      </w:pPr>
    </w:p>
    <w:p w:rsidR="00864DC6" w:rsidRDefault="00905ABB">
      <w:pPr>
        <w:pStyle w:val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Госпожа Ливэ Браке является руководителем Отдела международных отношений с 1987 года. Отдел имеет квалифицированных работников, которые объединены в две группы: концептуальную и административную. Отдел имеет опыт координации европейских образовательных проектов (Эразмус, Лингуа, Кометт, Темпус), а также программы Европейского Союза за пределами Европы (ЕС-США, Медкампус, Альфа, Юнитвин (Юнеско)). Оборудование, ноу-хау и квалификация сотрудников отдела позволяет успешно управлять и реализовывать эти программы.</w:t>
      </w:r>
    </w:p>
    <w:p w:rsidR="00864DC6" w:rsidRDefault="00905ABB">
      <w:pPr>
        <w:pStyle w:val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Госпожа Ливэ Браке являлась координатором программы студенческих обменов между университетами Сантандерской группы </w:t>
      </w:r>
      <w:r>
        <w:rPr>
          <w:rFonts w:ascii="Times New Roman" w:hAnsi="Times New Roman"/>
          <w:lang w:val="en-US"/>
        </w:rPr>
        <w:t>ICP-94-NL-2020/17</w:t>
      </w:r>
      <w:r>
        <w:rPr>
          <w:rFonts w:ascii="Times New Roman" w:hAnsi="Times New Roman"/>
        </w:rPr>
        <w:t xml:space="preserve">, совместных европейских проектов по обмену студентами с Венгрией (по нескольким специальностям) и предпроекта </w:t>
      </w:r>
      <w:r>
        <w:rPr>
          <w:rFonts w:ascii="Times New Roman" w:hAnsi="Times New Roman"/>
          <w:lang w:val="en-US"/>
        </w:rPr>
        <w:t xml:space="preserve">Pre-JEP </w:t>
      </w:r>
      <w:r>
        <w:rPr>
          <w:rFonts w:ascii="Times New Roman" w:hAnsi="Times New Roman"/>
        </w:rPr>
        <w:t xml:space="preserve">00304-93 с Киевским университетом им. Т.Г. Шевченко (Украина), в котором также принимал участие (как координирующий вуз) университет Лидса (Великобритания). Она была членом Исполнительного комитета Сантандерской группы (с 1993г.). Сейчас она представляет Гентский университет, который является контрактором-координатором в JEP URAL (T.JEP-10094-95 RF), который включает университеты г. Гента (Бельгия), г. Роттердам (Нидерланды), г. Вальядолида (Испания) и УГППУ (Россия). Кроме того, она координирует серию подпроектов </w:t>
      </w:r>
      <w:r>
        <w:rPr>
          <w:rFonts w:ascii="Times New Roman" w:hAnsi="Times New Roman"/>
          <w:lang w:val="en-US"/>
        </w:rPr>
        <w:t>URAL</w:t>
      </w:r>
      <w:r>
        <w:rPr>
          <w:rFonts w:ascii="Times New Roman" w:hAnsi="Times New Roman"/>
        </w:rPr>
        <w:t xml:space="preserve"> Гентского университета с 4 уральскими университетами и проект </w:t>
      </w:r>
      <w:r>
        <w:rPr>
          <w:rFonts w:ascii="Times New Roman" w:hAnsi="Times New Roman"/>
          <w:lang w:val="en-US"/>
        </w:rPr>
        <w:t>OCTOPUSI</w:t>
      </w:r>
      <w:r>
        <w:rPr>
          <w:rFonts w:ascii="Times New Roman" w:hAnsi="Times New Roman"/>
        </w:rPr>
        <w:t>, который охватывает университеты Европы, стран СНГ, Юго-Восточной Азии и Южной Африки.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Профессор-доктор Г. Романцев, ректор УГППУ, имеет большой опыт международного и межуниверситетского сотрудничества. Более 10 лет существует Учебно-методическое объединение вузов по профессионально-педагогическому образованию, которое возглавляет УГППУ и объединяет более 130 вузов и колледжей. Ранее в объединение входили также вузы Украины, Белоруссии, Узбекистана, Казахстана и других стран, деятельность которых координировалась Уральским государственным профессионально-педагогическим университетом. В 1997-1990 г.г. УГППУ был одним из участников совместной комплексной программы стран Центральной и Восточной Европы "Усовершенствование системы образования на базе использования компьютеров". Продолжительные контакты связывают УГППУ с Рурским Университетом (Бохум, Германия), Институтом Макса Планка (Берлин, Германия), корпорацией </w:t>
      </w:r>
      <w:r>
        <w:rPr>
          <w:rFonts w:ascii="Times New Roman" w:hAnsi="Times New Roman"/>
        </w:rPr>
        <w:t>IBM</w:t>
      </w:r>
      <w:r>
        <w:rPr>
          <w:rFonts w:ascii="Times New Roman" w:hAnsi="Times New Roman"/>
          <w:lang w:val="ru-RU"/>
        </w:rPr>
        <w:t xml:space="preserve"> и Объединением </w:t>
      </w:r>
      <w:r>
        <w:rPr>
          <w:rFonts w:ascii="Times New Roman" w:hAnsi="Times New Roman"/>
        </w:rPr>
        <w:t>World ORT</w:t>
      </w:r>
      <w:r>
        <w:rPr>
          <w:rFonts w:ascii="Times New Roman" w:hAnsi="Times New Roman"/>
          <w:lang w:val="ru-RU"/>
        </w:rPr>
        <w:t xml:space="preserve">. В 1995 г. Университет участвовал в пилотном проекте ТАСИС – Дистантное обучение в экономической зоне Урала – Российская Федерация – </w:t>
      </w:r>
      <w:r>
        <w:rPr>
          <w:rFonts w:ascii="Times New Roman" w:hAnsi="Times New Roman"/>
        </w:rPr>
        <w:t>WW. 91.05/01.01/BO41</w:t>
      </w:r>
      <w:r>
        <w:rPr>
          <w:rFonts w:ascii="Times New Roman" w:hAnsi="Times New Roman"/>
          <w:lang w:val="ru-RU"/>
        </w:rPr>
        <w:t>, проводимом при поддержке Комиссии Европейского Сообщества в Брюсселе и Института Национальной Экономики в Риме, Италия.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1994-1998 г.г. УГППУ активно сотрудничает с Фламандским сообществом, возглавляя консорциум 4</w:t>
      </w:r>
      <w:r>
        <w:rPr>
          <w:rFonts w:ascii="Times New Roman" w:hAnsi="Times New Roman"/>
          <w:lang w:val="ru-RU"/>
        </w:rPr>
        <w:noBreakHyphen/>
        <w:t xml:space="preserve">х уральских университетов, которые работают с Гентским университетом в рамках двухсторонних и многосторонних соглашений, а УГППУ, кроме того, в рамках Темпус (Тасис) </w:t>
      </w:r>
      <w:r>
        <w:rPr>
          <w:rFonts w:ascii="Times New Roman" w:hAnsi="Times New Roman"/>
        </w:rPr>
        <w:t>JEP URAL (T.JEP – 10094-95 RF).</w:t>
      </w:r>
      <w:r>
        <w:rPr>
          <w:rFonts w:ascii="Times New Roman" w:hAnsi="Times New Roman"/>
          <w:lang w:val="ru-RU"/>
        </w:rPr>
        <w:t xml:space="preserve"> В ходе выполнения </w:t>
      </w:r>
      <w:r>
        <w:rPr>
          <w:rFonts w:ascii="Times New Roman" w:hAnsi="Times New Roman"/>
        </w:rPr>
        <w:t>JEP URAL</w:t>
      </w:r>
      <w:r>
        <w:rPr>
          <w:rFonts w:ascii="Times New Roman" w:hAnsi="Times New Roman"/>
          <w:lang w:val="ru-RU"/>
        </w:rPr>
        <w:t xml:space="preserve"> в УГППУ создан Региональный отдел международного сотрудничества, оснащенный современным оборудованием. Сотрудники отдела получили необходимую квалификацию на стажировках в европейских университетах и способны выполнять управленческие решения координатора проекта.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настоящее время под руководством Г. Романцева заключены соглашения и налажены связи с университетами и колледжами Мюнхена, Кемптена, Виадрина (Франкфурт-на-Одере) (Германия), Тяньцзинь (Китай), Улан-Батора (Монголия).</w:t>
      </w:r>
    </w:p>
    <w:p w:rsidR="00864DC6" w:rsidRDefault="00864DC6">
      <w:pPr>
        <w:ind w:firstLine="426"/>
        <w:jc w:val="both"/>
        <w:rPr>
          <w:rFonts w:ascii="Times New Roman" w:hAnsi="Times New Roman"/>
          <w:lang w:val="ru-RU"/>
        </w:rPr>
      </w:pPr>
    </w:p>
    <w:p w:rsidR="00864DC6" w:rsidRDefault="00905ABB" w:rsidP="00905ABB">
      <w:pPr>
        <w:numPr>
          <w:ilvl w:val="0"/>
          <w:numId w:val="43"/>
        </w:num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Принятие решений</w:t>
      </w:r>
    </w:p>
    <w:p w:rsidR="00864DC6" w:rsidRDefault="00864DC6">
      <w:pPr>
        <w:jc w:val="both"/>
        <w:rPr>
          <w:rFonts w:ascii="Times New Roman" w:hAnsi="Times New Roman"/>
          <w:b/>
          <w:lang w:val="ru-RU"/>
        </w:rPr>
      </w:pP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соответствии со структурой управления проектом принимаемые решения подразделяются на стратегические и оперативные. Стратегические решения могут быть связаны с изменением долгосрочных планов работы, роли и ответственности партнеров, распределения ресурсов проекта с целью повышения качества выполняемых работ, оптимизации расходования ресурсов. Такие решения принимаются координатором проекта по согласованию с Советом ректоров и с учетом мнения других заинтересованных лиц, поддерживающих проект как финансово, так и организационно.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Оперативные решения принимаются в рамках ежегодного утверждаемого плана деятельности и бюджета и направлены на реализацию запланированных видов деятельности. Они принимаются на уровне руководителей проекта от университетов , руководителей вовлеченных факультетов и кафедр, руководителей служб международного сотрудничества. Если принимаемые решения затрагивают интересы других партнерских университетов, то проводится их согласование с Координационным советом. Если эти решения приводят к изменению запланированных сроков работ и/или ресурсов, то требуется согласовывать эти решения с координатором проекта. Условия согласования принимаемых решений с Темпус-Департаментом определяются Контрактом.</w:t>
      </w:r>
    </w:p>
    <w:p w:rsidR="00864DC6" w:rsidRDefault="00905ABB">
      <w:pPr>
        <w:ind w:left="504" w:hanging="504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lang w:val="ru-RU"/>
        </w:rPr>
        <w:br w:type="page"/>
      </w:r>
      <w:r>
        <w:rPr>
          <w:rFonts w:ascii="Times New Roman" w:hAnsi="Times New Roman"/>
          <w:b/>
          <w:i/>
          <w:lang w:val="ru-RU"/>
        </w:rPr>
        <w:t>3.2.</w:t>
      </w:r>
      <w:r>
        <w:rPr>
          <w:rFonts w:ascii="Times New Roman" w:hAnsi="Times New Roman"/>
          <w:b/>
          <w:i/>
          <w:lang w:val="ru-RU"/>
        </w:rPr>
        <w:tab/>
        <w:t>Управленческая деятельность</w:t>
      </w:r>
    </w:p>
    <w:p w:rsidR="00864DC6" w:rsidRDefault="00864DC6">
      <w:pPr>
        <w:rPr>
          <w:rFonts w:ascii="Times New Roman" w:hAnsi="Times New Roman"/>
          <w:b/>
          <w:lang w:val="ru-RU"/>
        </w:rPr>
      </w:pPr>
    </w:p>
    <w:p w:rsidR="00864DC6" w:rsidRDefault="00905ABB">
      <w:pPr>
        <w:spacing w:line="360" w:lineRule="auto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Таблица управления</w:t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Результат: 6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Описание результата: Управление проектом</w:t>
      </w:r>
    </w:p>
    <w:p w:rsidR="00864DC6" w:rsidRDefault="00864DC6">
      <w:pPr>
        <w:pStyle w:val="aa"/>
        <w:tabs>
          <w:tab w:val="clear" w:pos="4153"/>
          <w:tab w:val="clear" w:pos="8306"/>
        </w:tabs>
        <w:rPr>
          <w:rFonts w:ascii="Times New Roman" w:hAnsi="Times New Roman"/>
          <w:lang w:val="ru-RU"/>
        </w:rPr>
      </w:pPr>
    </w:p>
    <w:tbl>
      <w:tblPr>
        <w:tblW w:w="0" w:type="auto"/>
        <w:tblInd w:w="-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180"/>
        <w:gridCol w:w="510"/>
        <w:gridCol w:w="907"/>
        <w:gridCol w:w="907"/>
        <w:gridCol w:w="907"/>
      </w:tblGrid>
      <w:tr w:rsidR="00864DC6">
        <w:trPr>
          <w:cantSplit/>
        </w:trPr>
        <w:tc>
          <w:tcPr>
            <w:tcW w:w="6180" w:type="dxa"/>
          </w:tcPr>
          <w:p w:rsidR="00864DC6" w:rsidRDefault="00905ABB">
            <w:pPr>
              <w:spacing w:line="36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Описание деятельности:</w:t>
            </w:r>
          </w:p>
        </w:tc>
        <w:tc>
          <w:tcPr>
            <w:tcW w:w="510" w:type="dxa"/>
          </w:tcPr>
          <w:p w:rsidR="00864DC6" w:rsidRDefault="00864D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21" w:type="dxa"/>
            <w:gridSpan w:val="3"/>
          </w:tcPr>
          <w:p w:rsidR="00864DC6" w:rsidRDefault="00905ABB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Год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pStyle w:val="aa"/>
              <w:tabs>
                <w:tab w:val="clear" w:pos="4153"/>
                <w:tab w:val="clear" w:pos="8306"/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6.1. Ежегодное планирование деятельности и бюджета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6.2. Ежегодный отчет о проделанной работе перед Темпус-Департаментом </w:t>
            </w:r>
            <w:r>
              <w:rPr>
                <w:rFonts w:ascii="Times New Roman" w:hAnsi="Times New Roman"/>
              </w:rPr>
              <w:t>ETF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6.3. Проведение еженедельных оперативных совещаний с лайзон-офицерами уральских университетов и телеконференций с контактными персонами европейских университетов.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6.4. Заседания Координационного Совета руководителей работ по проекту в университетах Урала (ежемесячно)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6.5. Заседания Совета ректоров уральских университетов: промежуточные итоги и перспективы деятельности по проекту (дважды в год)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6.6. Координационные совещания представителей всех участвующих в проекте университетов в рамках ежегодных конференций по проблемам экономического образования (см. Деятельность 2.8.).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pStyle w:val="aa"/>
              <w:tabs>
                <w:tab w:val="clear" w:pos="4153"/>
                <w:tab w:val="clear" w:pos="8306"/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6.7. Участие в работе ежегодного координационного совещания Темпус-Департамента ETF представителей всех 8 университетов-участников проекта (Турин, Италия).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6.8. Закупка и установка современного телекоммуникационного оборудования для всех российских университетов: 5 факсов и 5 факс модемов.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864DC6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864DC6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864DC6" w:rsidRDefault="00864DC6">
      <w:pPr>
        <w:rPr>
          <w:rFonts w:ascii="Times New Roman" w:hAnsi="Times New Roman"/>
          <w:lang w:val="ru-RU"/>
        </w:rPr>
      </w:pPr>
    </w:p>
    <w:tbl>
      <w:tblPr>
        <w:tblW w:w="0" w:type="auto"/>
        <w:tblInd w:w="-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180"/>
        <w:gridCol w:w="510"/>
        <w:gridCol w:w="907"/>
        <w:gridCol w:w="907"/>
        <w:gridCol w:w="907"/>
      </w:tblGrid>
      <w:tr w:rsidR="00864DC6">
        <w:trPr>
          <w:cantSplit/>
        </w:trPr>
        <w:tc>
          <w:tcPr>
            <w:tcW w:w="6180" w:type="dxa"/>
          </w:tcPr>
          <w:p w:rsidR="00864DC6" w:rsidRDefault="00905ABB">
            <w:pPr>
              <w:spacing w:line="36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Ресурсы (финансирование из Темпус):</w:t>
            </w:r>
          </w:p>
        </w:tc>
        <w:tc>
          <w:tcPr>
            <w:tcW w:w="510" w:type="dxa"/>
          </w:tcPr>
          <w:p w:rsidR="00864DC6" w:rsidRDefault="00864D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21" w:type="dxa"/>
            <w:gridSpan w:val="3"/>
          </w:tcPr>
          <w:p w:rsidR="00864DC6" w:rsidRDefault="00905ABB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Год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Оплата проезда и проживания европейских участников конференций в Екатеринбурге (см. Результат 2, Ресурсы Темпус п. 2).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Финансирование покупки 5 факсов и 5 факс модемов.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864DC6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864DC6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Оплата проезда и 2 – дневного проживания 1-го участника из каждого университета на совещании в Турине.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 Оплата фотокопирования документов и расходов на материалы, непосредственно связанные с мероприятиями по проекту.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 Оплата накладных расходов.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64DC6">
        <w:tc>
          <w:tcPr>
            <w:tcW w:w="6180" w:type="dxa"/>
          </w:tcPr>
          <w:p w:rsidR="00864DC6" w:rsidRDefault="00905ABB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 Оплата административной деятельности.</w:t>
            </w:r>
          </w:p>
        </w:tc>
        <w:tc>
          <w:tcPr>
            <w:tcW w:w="510" w:type="dxa"/>
          </w:tcPr>
          <w:p w:rsidR="00864DC6" w:rsidRDefault="00864DC6">
            <w:pPr>
              <w:tabs>
                <w:tab w:val="right" w:leader="dot" w:pos="935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" w:type="dxa"/>
          </w:tcPr>
          <w:p w:rsidR="00864DC6" w:rsidRDefault="00905ABB">
            <w:pPr>
              <w:tabs>
                <w:tab w:val="right" w:leader="dot" w:pos="9356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</w:tbl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Ресурсы (финансирование не из Темпус):</w:t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Предоставление университетами штата для управления проектом, включая руководителей и технических исполнителей.</w:t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Предоставление университетами средств коммуникаций.</w:t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Предоставление университетами помещений и офисного оборудования.</w:t>
      </w:r>
    </w:p>
    <w:p w:rsidR="00864DC6" w:rsidRDefault="00864DC6">
      <w:pPr>
        <w:rPr>
          <w:rFonts w:ascii="Times New Roman" w:hAnsi="Times New Roman"/>
          <w:sz w:val="10"/>
          <w:lang w:val="ru-RU"/>
        </w:rPr>
      </w:pPr>
    </w:p>
    <w:p w:rsidR="00864DC6" w:rsidRDefault="00905ABB">
      <w:pPr>
        <w:spacing w:line="360" w:lineRule="auto"/>
        <w:rPr>
          <w:rFonts w:ascii="Times New Roman" w:hAnsi="Times New Roman"/>
          <w:spacing w:val="-5"/>
          <w:lang w:val="ru-RU"/>
        </w:rPr>
      </w:pPr>
      <w:r>
        <w:rPr>
          <w:rFonts w:ascii="Times New Roman" w:hAnsi="Times New Roman"/>
          <w:b/>
          <w:i/>
          <w:spacing w:val="-5"/>
          <w:lang w:val="ru-RU"/>
        </w:rPr>
        <w:t>Общее финансирование из Темпус</w:t>
      </w:r>
      <w:r>
        <w:rPr>
          <w:rFonts w:ascii="Times New Roman" w:hAnsi="Times New Roman"/>
          <w:spacing w:val="-5"/>
          <w:lang w:val="ru-RU"/>
        </w:rPr>
        <w:t>, необходимое (включая соответственные потоки) на протяжении всего проекта:</w:t>
      </w:r>
    </w:p>
    <w:p w:rsidR="00864DC6" w:rsidRDefault="00905ABB">
      <w:pPr>
        <w:tabs>
          <w:tab w:val="right" w:leader="dot" w:pos="3402"/>
          <w:tab w:val="left" w:pos="3544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ЭКЮ </w:t>
      </w:r>
      <w:r>
        <w:rPr>
          <w:rFonts w:ascii="Times New Roman" w:hAnsi="Times New Roman"/>
          <w:b/>
          <w:lang w:val="ru-RU"/>
        </w:rPr>
        <w:t>84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630</w:t>
      </w:r>
    </w:p>
    <w:p w:rsidR="00864DC6" w:rsidRDefault="00905ABB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lang w:val="ru-RU"/>
        </w:rPr>
        <w:br w:type="column"/>
      </w:r>
      <w:r>
        <w:rPr>
          <w:rFonts w:ascii="Times New Roman" w:hAnsi="Times New Roman"/>
          <w:b/>
          <w:i/>
          <w:lang w:val="ru-RU"/>
        </w:rPr>
        <w:t>3.3 Контроль качества</w:t>
      </w:r>
    </w:p>
    <w:p w:rsidR="00864DC6" w:rsidRDefault="00864DC6">
      <w:pPr>
        <w:rPr>
          <w:rFonts w:ascii="Times New Roman" w:hAnsi="Times New Roman"/>
          <w:b/>
          <w:lang w:val="ru-RU"/>
        </w:rPr>
      </w:pPr>
    </w:p>
    <w:p w:rsidR="00864DC6" w:rsidRDefault="00905ABB" w:rsidP="00905ABB">
      <w:pPr>
        <w:numPr>
          <w:ilvl w:val="0"/>
          <w:numId w:val="44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Внутренний мониторинг</w:t>
      </w:r>
    </w:p>
    <w:p w:rsidR="00864DC6" w:rsidRDefault="00864DC6">
      <w:pPr>
        <w:ind w:firstLine="426"/>
        <w:jc w:val="both"/>
        <w:rPr>
          <w:rFonts w:ascii="Times New Roman" w:hAnsi="Times New Roman"/>
          <w:lang w:val="ru-RU"/>
        </w:rPr>
      </w:pP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Оперативное управление включает в себя обязательное планирование всех видов деятельности как на уровне управленческих структур, так и конкретных исполнителей и, соответственно, отчет о выполнении запланированной деятельности. Будет осуществляться как краткосрочное, так и перспективное планирование. Для реализации внутреннего мониторинга проекта с целью оценки своевременности и качества выполнения работ все участники должны будут предоставлять регулярные отчеты о выполнении деятельности университету-координатору проекта. Это позволит контролировать расходование финансовых ресурсов и выполнение планов работ.</w:t>
      </w:r>
    </w:p>
    <w:p w:rsidR="00864DC6" w:rsidRDefault="00864DC6">
      <w:pPr>
        <w:pStyle w:val="Indent0"/>
        <w:keepLines w:val="0"/>
        <w:rPr>
          <w:rFonts w:ascii="Times New Roman" w:hAnsi="Times New Roman"/>
          <w:lang w:val="ru-RU"/>
        </w:rPr>
      </w:pPr>
    </w:p>
    <w:p w:rsidR="00864DC6" w:rsidRDefault="00905ABB" w:rsidP="00905ABB">
      <w:pPr>
        <w:numPr>
          <w:ilvl w:val="0"/>
          <w:numId w:val="45"/>
        </w:numPr>
        <w:tabs>
          <w:tab w:val="clear" w:pos="360"/>
          <w:tab w:val="num" w:pos="786"/>
        </w:tabs>
        <w:ind w:left="786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Внешняя оценка</w:t>
      </w:r>
    </w:p>
    <w:p w:rsidR="00864DC6" w:rsidRDefault="00864DC6">
      <w:pPr>
        <w:ind w:firstLine="426"/>
        <w:jc w:val="both"/>
        <w:rPr>
          <w:rFonts w:ascii="Times New Roman" w:hAnsi="Times New Roman"/>
          <w:u w:val="single"/>
          <w:lang w:val="ru-RU"/>
        </w:rPr>
      </w:pP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Ежегодно в обязательном порядке будут предоставляться общие отчеты в Темпус-Департамент для качественной и количественной оценки эффективности деятельности по проекту внешними экспертами.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Деятельность по проекту будет обсуждаться на ежегодных конференциях и семинарах с участием европейских экспертов. Это позволит своевременно внести необходимые корректировки в деятельность по проекту для обеспечения должного качества.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Можно предположить, что расположенные в г. Екатеринбурге подразделения Тасис (</w:t>
      </w:r>
      <w:r>
        <w:rPr>
          <w:rFonts w:ascii="Times New Roman" w:hAnsi="Times New Roman"/>
        </w:rPr>
        <w:t>Tacis Coordinating Unit)</w:t>
      </w:r>
      <w:r>
        <w:rPr>
          <w:rFonts w:ascii="Times New Roman" w:hAnsi="Times New Roman"/>
          <w:lang w:val="ru-RU"/>
        </w:rPr>
        <w:t xml:space="preserve"> также могут выступать в роли наблюдателей и экспертов деятельности по проекту.</w:t>
      </w:r>
    </w:p>
    <w:p w:rsidR="00864DC6" w:rsidRDefault="00905AB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Кроме видов контроля над качеством, своевременностью и целесообразностью видов деятельности по проекту, а также рациональностью использования финансовых ресурсов со стороны координаторов проекта и Темпус-Департамента, следует учесть и контроль со стороны других лиц, заинтересованных в развитии и эффективных результатах проекта. К ним относятся, в первую очередь, руководители организаций, подписавшие письма поддержки проекту и гарантировавшие дополнительную финансовую и организационную поддержку: ректоры университетов-участников проекта, руководители Центрабанка России, руководители Думского комитета по экономики Свердловской области, а также Нидерландская организация международной кооперации в высшем образовании (</w:t>
      </w:r>
      <w:r>
        <w:rPr>
          <w:rFonts w:ascii="Times New Roman" w:hAnsi="Times New Roman"/>
        </w:rPr>
        <w:t>Nuffic)</w:t>
      </w:r>
      <w:r>
        <w:rPr>
          <w:rFonts w:ascii="Times New Roman" w:hAnsi="Times New Roman"/>
          <w:lang w:val="ru-RU"/>
        </w:rPr>
        <w:t xml:space="preserve">. Регулярная публикация в </w:t>
      </w:r>
      <w:r>
        <w:rPr>
          <w:rFonts w:ascii="Times New Roman" w:hAnsi="Times New Roman"/>
        </w:rPr>
        <w:t>Newsletter</w:t>
      </w:r>
      <w:r>
        <w:rPr>
          <w:rFonts w:ascii="Times New Roman" w:hAnsi="Times New Roman"/>
          <w:lang w:val="ru-RU"/>
        </w:rPr>
        <w:t xml:space="preserve"> планов деятельности по проекту и результатов их выполнения позволит всем заинтересованным лицам контролировать процесс развития проекта и его эффективность.</w:t>
      </w:r>
    </w:p>
    <w:p w:rsidR="00864DC6" w:rsidRDefault="00864DC6">
      <w:pPr>
        <w:ind w:firstLine="426"/>
        <w:jc w:val="both"/>
        <w:rPr>
          <w:rFonts w:ascii="Times New Roman" w:hAnsi="Times New Roman"/>
          <w:lang w:val="ru-RU"/>
        </w:rPr>
        <w:sectPr w:rsidR="00864DC6">
          <w:headerReference w:type="first" r:id="rId18"/>
          <w:endnotePr>
            <w:numFmt w:val="decimal"/>
          </w:endnotePr>
          <w:type w:val="nextColumn"/>
          <w:pgSz w:w="11907" w:h="16840"/>
          <w:pgMar w:top="1276" w:right="578" w:bottom="992" w:left="1134" w:header="142" w:footer="720" w:gutter="0"/>
          <w:cols w:space="720"/>
        </w:sectPr>
      </w:pPr>
    </w:p>
    <w:p w:rsidR="00864DC6" w:rsidRDefault="00905ABB">
      <w:pPr>
        <w:pStyle w:val="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IV.4.</w:t>
      </w:r>
      <w:r>
        <w:rPr>
          <w:rFonts w:ascii="Times New Roman" w:hAnsi="Times New Roman"/>
        </w:rPr>
        <w:tab/>
        <w:t>План деятельности</w:t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План деятельности на 1-й год MJEP (Ноябрь 1998 - Октябрь 1999)</w:t>
      </w:r>
    </w:p>
    <w:p w:rsidR="00864DC6" w:rsidRDefault="00864DC6">
      <w:pPr>
        <w:ind w:left="142" w:hanging="142"/>
        <w:rPr>
          <w:rFonts w:ascii="Times New Roman" w:hAnsi="Times New Roman"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Результаты\деятельность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Ноябрь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Декабрь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Январь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Февраль</w:t>
            </w:r>
          </w:p>
        </w:tc>
        <w:tc>
          <w:tcPr>
            <w:tcW w:w="851" w:type="dxa"/>
          </w:tcPr>
          <w:p w:rsidR="00864DC6" w:rsidRDefault="00905ABB">
            <w:pPr>
              <w:pStyle w:val="4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Апрель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Май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Июнь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Июль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Август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Сент.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Октябрь</w:t>
            </w:r>
          </w:p>
        </w:tc>
        <w:tc>
          <w:tcPr>
            <w:tcW w:w="1134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Продолжительность (нед.\дни)</w:t>
            </w: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pStyle w:val="a5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1.    20 студентов и аспирантов, принявших участие в программе студенческих обменов между российскими и европейскими университетами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1.1. Разработка единой процедуры отбора студентов-экономистов во всех Российских вузах-участниках консорциума. Использование опыта зарубежных университетов. Отбор проводят филиалы Регионального центра студенческих обменов.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1.2. Создание и ежегодное обновление информационных пакетов вузов, принимающих участие в проекте (на английском языке). Размещение их в Internet.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1.3. Организация доступа к ресурсам принимающего вуза.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1.4. Размещение иностранных студентов в общежитиях вузов-участников проекта. Разработка мероприятий, связанных с досугом иностранных студентов, а также с обеспечением их безопасности в период обучения за рубежом.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pStyle w:val="aa"/>
              <w:tabs>
                <w:tab w:val="clear" w:pos="4153"/>
                <w:tab w:val="clear" w:pos="830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1.5. Языковая подготовка студентов, готовящихся к обучению в зарубежном вузе.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 н.</w:t>
            </w:r>
          </w:p>
        </w:tc>
      </w:tr>
    </w:tbl>
    <w:p w:rsidR="00864DC6" w:rsidRDefault="00905ABB">
      <w:pPr>
        <w:tabs>
          <w:tab w:val="left" w:pos="4253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Действия, предпринимаемые в европейских и российских университетах: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O</w:t>
      </w:r>
    </w:p>
    <w:p w:rsidR="00864DC6" w:rsidRDefault="00905ABB">
      <w:pPr>
        <w:tabs>
          <w:tab w:val="left" w:pos="4253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Действия, предпринимаемые в российских университетах:</w:t>
      </w:r>
      <w:r>
        <w:rPr>
          <w:rFonts w:ascii="Times New Roman" w:hAnsi="Times New Roman"/>
          <w:lang w:val="ru-RU"/>
        </w:rPr>
        <w:tab/>
        <w:t xml:space="preserve">                           </w:t>
      </w:r>
      <w:r>
        <w:rPr>
          <w:rFonts w:ascii="Times New Roman" w:hAnsi="Times New Roman"/>
          <w:b/>
          <w:lang w:val="ru-RU"/>
        </w:rPr>
        <w:t>X</w:t>
      </w:r>
    </w:p>
    <w:p w:rsidR="00864DC6" w:rsidRDefault="00905ABB">
      <w:pPr>
        <w:tabs>
          <w:tab w:val="left" w:pos="4253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Действия, предпринимаемые в европейских университетах:                         </w:t>
      </w:r>
      <w:r>
        <w:rPr>
          <w:rFonts w:ascii="Times New Roman" w:hAnsi="Times New Roman"/>
          <w:b/>
          <w:lang w:val="ru-RU"/>
        </w:rPr>
        <w:t>=</w:t>
      </w:r>
    </w:p>
    <w:p w:rsidR="00864DC6" w:rsidRDefault="00905AB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1.6. Организационная и информационная поддержка студентов.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1.7. Курирование отправляемых и принимаемых студентов (тьюторинг).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1.8. Применение European Credit Transfer System (ECTS) для признания результатов обучения.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pStyle w:val="a5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2.    15 студентов и аспирантов, принявших участие в программе студенческих обменов между уральскими вузами-участниками консорциума.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2.1. Разработка единой процедуры отбора студентов-экономистов во всех вузах-участниках консорциума. Использование опыта зарубежных университетов. Отбор проводят филиалы Регионального центра студенческих обменов.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2.2. Создание информационных пакетов вузов, принимающих участие в проекте (на русском языке). Размещение их в Internet.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2.3. Организация доступа к ресурсам принимающего вуза.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2.4. Курирование отправляемых и принимаемых студентов (тьюторинг).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2.5 Размещение иногородних студентов в общежитиях вузов-участников проекта.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2.6. Организационная и информационная поддержка студентов.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2.7. Применение European Credit Transfer System (ECTS) для признания результатов обучения.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 н</w:t>
            </w:r>
          </w:p>
        </w:tc>
      </w:tr>
    </w:tbl>
    <w:p w:rsidR="00864DC6" w:rsidRDefault="00864DC6">
      <w:pPr>
        <w:rPr>
          <w:lang w:val="ru-RU"/>
        </w:rPr>
      </w:pPr>
    </w:p>
    <w:p w:rsidR="00864DC6" w:rsidRDefault="00905ABB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0"/>
        <w:gridCol w:w="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2.8. Распространение опыта: проведение в Екатеринбурге 1-ой ежегодной конференции по проблемам экономического образования с участием европейских партнёров – участников проекта.</w:t>
            </w:r>
          </w:p>
        </w:tc>
        <w:tc>
          <w:tcPr>
            <w:tcW w:w="851" w:type="dxa"/>
            <w:gridSpan w:val="2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pStyle w:val="a5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3. Интернационализация профессиональных образовательных программ по экономике в вузах-участниках проекта.</w:t>
            </w:r>
          </w:p>
        </w:tc>
        <w:tc>
          <w:tcPr>
            <w:tcW w:w="850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2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3.1. Сравнительный анализ профессиональных образовательных программ принимающих и отправляющих университетов.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3.2. Отбор курсов зарубежной образовательной программы, представляющих интерес для отправляющего вуза.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3.3. Прогнозирование способов преодоления различий в профессиональных образовательных программах.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3.4. Внедрение системы ECTS.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3.5. Краткосрочные визиты администраторов и преподавателей уральских университетов в европейские вузы для координации работы, контроля деятельности и обсуждения проблем студенческой мобильности, таких как зачёты дисциплин, признание дипломов.</w:t>
            </w:r>
          </w:p>
        </w:tc>
        <w:tc>
          <w:tcPr>
            <w:tcW w:w="851" w:type="dxa"/>
            <w:gridSpan w:val="2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3.6. Стажировки администраторов и преподавателей в университетах Европы по вопросам совершенствования методики обучения, интенсивные курсы по изучению способов зачёта дисциплин (перевода кредитов).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н.</w:t>
            </w:r>
          </w:p>
        </w:tc>
      </w:tr>
    </w:tbl>
    <w:p w:rsidR="00864DC6" w:rsidRDefault="00864DC6">
      <w:pPr>
        <w:rPr>
          <w:lang w:val="ru-RU"/>
        </w:rPr>
      </w:pPr>
    </w:p>
    <w:p w:rsidR="00864DC6" w:rsidRDefault="00905ABB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3.9. Создание компьютерной базы данных образовательных программ, учебных планов дисциплин и методических материалов по экономике.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3.10. Распространение опыта: проведение Уральского межвузовского семинара по проблемам интернационализации высшего экономического образования.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3.11. Распространение опыта: издание 3-х выпусков Newsletter по проблемам интернационализации высшего экономического образования.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tabs>
                <w:tab w:val="right" w:leader="dot" w:pos="3402"/>
                <w:tab w:val="left" w:pos="3544"/>
                <w:tab w:val="right" w:leader="dot" w:pos="9356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4. Сеть филиалов Регионального центра студенческих обменов (РЦСО) Уральских университетов-участников консорциума,</w:t>
            </w:r>
          </w:p>
          <w:p w:rsidR="00864DC6" w:rsidRDefault="00905ABB">
            <w:pPr>
              <w:tabs>
                <w:tab w:val="right" w:leader="dot" w:pos="3402"/>
                <w:tab w:val="left" w:pos="3544"/>
                <w:tab w:val="right" w:leader="dot" w:pos="9356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 также постоянные контакты центра и его филиалов с соответствующими структурами европейских вузов, участвующих в проекте.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4.1. Создание филиалов РЦСО в вузах уральского консорциума и их техническое оборудование.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4.2. Налаживание сотрудничества между филиалами центра студенческих обменов уральских университетов на уровне их руководителей.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4.3. Назначение ECTS-координаторов по экономике в каждом вузе-участнике консорциума.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4.4. Обучение ECTS-координаторов и сотрудников РЦСО и его филиалов в европейских</w:t>
            </w:r>
          </w:p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университетах.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 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н.</w:t>
            </w:r>
          </w:p>
        </w:tc>
      </w:tr>
    </w:tbl>
    <w:p w:rsidR="00864DC6" w:rsidRDefault="00905ABB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4.5. Проведение встреч, конференций, семинаров по обмену опытом с участием руководителей и сотрудников филиалов РЦСО, ECTS-координаторов и студентов, принимающих участие в проекте.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4.6. Установление прямых контактов ECTS-координаторов по экономике вузов консорциума и европейских университетов, участие в работе ECTS ALUMNI Association.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4.7. Распространение опыта: издательская деятельность. (Newsletter, см. Результат 3, Деятельность 3.11.).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tabs>
                <w:tab w:val="right" w:leader="dot" w:pos="3402"/>
                <w:tab w:val="left" w:pos="3544"/>
                <w:tab w:val="right" w:leader="dot" w:pos="9356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5.    6 преподавателей прочитают краткие курсы лекций в университетах-участниках проекта за рубежом.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5.1. Разработка новых учебных курсов и их методическое обеспечение.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 = 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5.2. Организация интенсивных языковых курсов для выезжающих преподавателей.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 = 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5.3. Организационная и информационная поддержка отправляемых преподавателей.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 = 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5.4. Распространение опыта: издательская деятельность. (Newsletter, см. Результат 3, Деятельность 3.11.).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6. Управление проектом.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pStyle w:val="aa"/>
              <w:tabs>
                <w:tab w:val="clear" w:pos="4153"/>
                <w:tab w:val="clear" w:pos="8306"/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6.1. Ежегодное планирование деятельности и бюджета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6.2. Ежегодный отчет о проделанной работе перед Темпус-Департаментом </w:t>
            </w:r>
            <w:r>
              <w:rPr>
                <w:rFonts w:ascii="Times New Roman" w:hAnsi="Times New Roman"/>
              </w:rPr>
              <w:t>ETF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н.</w:t>
            </w: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6.3. Проведение еженедельных оперативных совещаний с лайзон-офицерами уральских университетов и телеконференций с контактными персонами европейских университетов.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6.4. Заседания Координационного Совета руководителей работ по проекту в университетах Урала (ежемесячно)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6.5. Заседания Совета ректоров уральских университетов: промежуточные итоги и перспективы деятельности по проекту (дважды в год)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pStyle w:val="aa"/>
              <w:tabs>
                <w:tab w:val="clear" w:pos="4153"/>
                <w:tab w:val="clear" w:pos="8306"/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6.6. Координационные совещания представителей всех участвующих в проекте университетов в рамках ежегодных конференций по проблемам экономического образования (см. Деятельность 2.8.).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6.7. Участие в работе ежегодного координационного совещания Темпус-отдела ETF представителей всех 8 университетов-участников проекта (Турин, Италия).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6.8. Закупка и установка современного телекоммуникационного оборудования для всех российских университетов: 5 факсов и 5 факс модемов.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н.</w:t>
            </w:r>
          </w:p>
        </w:tc>
      </w:tr>
    </w:tbl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br w:type="page"/>
        <w:t>План деятельности на 2-й год MJEP (Ноябрь 1999 - Октябрь 2000)</w:t>
      </w:r>
    </w:p>
    <w:p w:rsidR="00864DC6" w:rsidRDefault="00864DC6">
      <w:pPr>
        <w:ind w:left="142" w:hanging="142"/>
        <w:rPr>
          <w:rFonts w:ascii="Times New Roman" w:hAnsi="Times New Roman"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Результаты\деятельность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Ноябрь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Декабрь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Январь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Февраль</w:t>
            </w:r>
          </w:p>
        </w:tc>
        <w:tc>
          <w:tcPr>
            <w:tcW w:w="851" w:type="dxa"/>
          </w:tcPr>
          <w:p w:rsidR="00864DC6" w:rsidRDefault="00905ABB">
            <w:pPr>
              <w:pStyle w:val="4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Апрель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Май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Июнь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Июль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Август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Сент.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Октябрь</w:t>
            </w:r>
          </w:p>
        </w:tc>
        <w:tc>
          <w:tcPr>
            <w:tcW w:w="1134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Продолжительность (нед.\дни)</w:t>
            </w: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pStyle w:val="a5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1.    24 студента и аспиранта, принявших участие в программе студенческих обменов между российскими и европейскими университетами.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1.2. Обновление информационных пакетов вузов, принимающих участие в проекте (на английском языке). Размещение их в Internet.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1.3. Организация доступа к ресурсам принимающего вуза.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1.4. Размещение иностранных студентов в общежитиях вузов-участников проекта. Разработка мероприятий, связанных с досугом иностранных студентов, а также с обеспечением их безопасности в период обучения за рубежом.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pStyle w:val="aa"/>
              <w:tabs>
                <w:tab w:val="clear" w:pos="4153"/>
                <w:tab w:val="clear" w:pos="830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1.5. Языковая подготовка студентов, готовящихся к обучению в зарубежном вузе.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1.6. Организационная и информационная поддержка студентов.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1.7. Курирование отправляемых и принимаемых студентов (тьюторинг).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1.8. Применение European Credit Transfer System (ECTS) для признания результатов обучения.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 н.</w:t>
            </w:r>
          </w:p>
        </w:tc>
      </w:tr>
    </w:tbl>
    <w:p w:rsidR="00864DC6" w:rsidRDefault="00864DC6">
      <w:pPr>
        <w:rPr>
          <w:lang w:val="ru-RU"/>
        </w:rPr>
      </w:pPr>
    </w:p>
    <w:p w:rsidR="00864DC6" w:rsidRDefault="00905ABB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0"/>
        <w:gridCol w:w="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pStyle w:val="a5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2.    25 студентов и аспирантов, принявших участие в программе студенческих обменов между уральскими вузами-участниками консорциума.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2.2. Обновление информационных пакетов вузов, принимающих участие в проекте (на русском языке). Размещение их в Internet.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2.3. Организация доступа к ресурсам принимающего вуза.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2.4. Курирование отправляемых и принимаемых студентов (тьюторинг).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2.5 Размещение иногородних студентов в общежитиях вузов-участников проекта.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2.6. Организационная и информационная поддержка студентов.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2.7. Применение European Credit Transfer System (ECTS) для признания результатов обучения.</w:t>
            </w:r>
          </w:p>
        </w:tc>
        <w:tc>
          <w:tcPr>
            <w:tcW w:w="851" w:type="dxa"/>
            <w:gridSpan w:val="2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 н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2.8. Распространение опыта: проведение в Екатеринбурге 2-ой ежегодной конференции по проблемам экономического образования с участием европейских партнёров – участников проекта.</w:t>
            </w:r>
          </w:p>
        </w:tc>
        <w:tc>
          <w:tcPr>
            <w:tcW w:w="851" w:type="dxa"/>
            <w:gridSpan w:val="2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д.</w:t>
            </w: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864DC6" w:rsidRDefault="00905ABB">
            <w:pPr>
              <w:pStyle w:val="a5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3. Интернационализация профессиональных образовательных программ по экономике в вузах-участниках проекта.</w:t>
            </w:r>
          </w:p>
        </w:tc>
        <w:tc>
          <w:tcPr>
            <w:tcW w:w="850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2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 н.</w:t>
            </w:r>
          </w:p>
        </w:tc>
      </w:tr>
    </w:tbl>
    <w:p w:rsidR="00864DC6" w:rsidRDefault="00864DC6">
      <w:pPr>
        <w:rPr>
          <w:lang w:val="ru-RU"/>
        </w:rPr>
      </w:pPr>
    </w:p>
    <w:p w:rsidR="00864DC6" w:rsidRDefault="00905ABB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3.1. Сравнительный анализ профессиональных образовательных программ принимающих и отправляющих университетов.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3.2. Отбор курсов зарубежной образовательной программы, представляющих интерес для отправляющего вуза.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3.3. Прогнозирование способов преодоления различий в профессиональных образовательных программах.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3.5. Краткосрочные визиты администраторов и преподавателей уральских университетов в европейские вузы для координации работы, контроля деятельности и обсуждения проблем студенческой мобильности, таких как зачёты дисциплин, признание дипломов.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3.6. Стажировки администраторов и преподавателей в университетах Европы по вопросам совершенствования методики обучения, интенсивные курсы по изучению способов зачёта дисциплин (перевода кредитов).</w:t>
            </w:r>
          </w:p>
        </w:tc>
        <w:tc>
          <w:tcPr>
            <w:tcW w:w="851" w:type="dxa"/>
          </w:tcPr>
          <w:p w:rsidR="00864DC6" w:rsidRDefault="00905ABB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3.7. Расширение библиотечного фонда университетов-участников проекта за счет покупки книг и периодических изданий по экономическим проблемам.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3.8. Обеспечение для участников проекта доступа к компьютерным банкам данных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</w:tbl>
    <w:p w:rsidR="00864DC6" w:rsidRDefault="00864DC6"/>
    <w:p w:rsidR="00864DC6" w:rsidRDefault="00905ABB">
      <w:r>
        <w:br w:type="page"/>
      </w: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3.9. Создание компьютерной базы данных образовательных программ, учебных планов дисциплин и методических материалов по экономике.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3.10. Распространение опыта: проведение Уральского межвузовского семинара по проблемам интернационализации высшего экономического образования.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3.11. Распространение опыта: издание 3-х выпусков Newsletter по проблемам интернационализации высшего экономического образования.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tabs>
                <w:tab w:val="right" w:leader="dot" w:pos="3402"/>
                <w:tab w:val="left" w:pos="3544"/>
                <w:tab w:val="right" w:leader="dot" w:pos="9356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4. Сеть филиалов Регионального центра студенческих обменов (РЦСО) Уральских университетов-участников консорциума, а также постоянные контакты центра и его филиалов с соответствующими структурами европейских вузов, участвующих в проекте.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4.5. Проведение встреч, конференций, семинаров по обмену опытом с участием руководителей и сотрудников филиалов РЦСО, ECTS-координаторов и студентов, принимающих участие в проекте.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4.6. Установление прямых контактов ECTS-координаторов по экономике вузов консорциума и европейских университетов, участие в работе ECTS ALUMNI Association.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4.7. Распространение опыта: издательская деятельность. (Newsletter, см. Результат 3, Деятельность 3.11.).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 н.</w:t>
            </w:r>
          </w:p>
        </w:tc>
      </w:tr>
    </w:tbl>
    <w:p w:rsidR="00864DC6" w:rsidRDefault="00864DC6"/>
    <w:p w:rsidR="00864DC6" w:rsidRDefault="00905ABB">
      <w:r>
        <w:br w:type="page"/>
      </w: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tabs>
                <w:tab w:val="right" w:leader="dot" w:pos="3402"/>
                <w:tab w:val="left" w:pos="3544"/>
                <w:tab w:val="right" w:leader="dot" w:pos="9356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5.    7 преподавателей прочитают краткие курсы лекций в университетах-участниках проекта за рубежом.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5.1. Разработка новых учебных курсов и их методическое обеспечение.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 = 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5.2. Организация интенсивных языковых курсов для выезжающих преподавателей.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 = 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 н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5.3. Организационная и информационная поддержка отправляемых преподавателей.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 = 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5.4. Распространение опыта: издательская деятельность. (Newsletter, см. Результат 3, Деятельность 3.11.).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6. Управление проектом.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pStyle w:val="aa"/>
              <w:tabs>
                <w:tab w:val="clear" w:pos="4153"/>
                <w:tab w:val="clear" w:pos="8306"/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6.1. Ежегодное планирование деятельности и бюджета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6.2. Ежегодный отчет о проделанной работе перед Темпус-Департаментом </w:t>
            </w:r>
            <w:r>
              <w:rPr>
                <w:rFonts w:ascii="Times New Roman" w:hAnsi="Times New Roman"/>
              </w:rPr>
              <w:t>ETF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6.3. Проведение еженедельных оперативных совещаний с лайзон-офицерами уральских университетов и телеконференций с контактными персонами европейских университетов.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6.4. Заседания Координационного Совета руководителей работ по проекту в университетах Урала (ежемесячно)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 д.</w:t>
            </w: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6.5. Заседания Совета ректоров уральских университетов: промежуточные итоги и перспективы деятельности по проекту (дважды в год)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6.6. Координационные совещания представителей всех участвующих в проекте университетов в рамках ежегодных конференций по проблемам экономического образования (см. Деятельность 2.8.).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6.7. Участие в работе ежегодного координационного совещания Темпус-отдела ETF представителей всех 8 университетов-участников проекта (Турин, Италия).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br w:type="page"/>
        <w:t>План деятельности на 3-й год MJEP (Ноябрь 2000 - Октябрь 2001)</w:t>
      </w:r>
    </w:p>
    <w:p w:rsidR="00864DC6" w:rsidRDefault="00864DC6">
      <w:pPr>
        <w:ind w:left="142" w:hanging="142"/>
        <w:rPr>
          <w:rFonts w:ascii="Times New Roman" w:hAnsi="Times New Roman"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Результаты\деятельность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Ноябрь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Декабрь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Январь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Февраль</w:t>
            </w:r>
          </w:p>
        </w:tc>
        <w:tc>
          <w:tcPr>
            <w:tcW w:w="851" w:type="dxa"/>
          </w:tcPr>
          <w:p w:rsidR="00864DC6" w:rsidRDefault="00905ABB">
            <w:pPr>
              <w:pStyle w:val="4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Апрель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Май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Июнь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Июль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Август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Сент.</w:t>
            </w:r>
          </w:p>
        </w:tc>
        <w:tc>
          <w:tcPr>
            <w:tcW w:w="851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Октябрь</w:t>
            </w:r>
          </w:p>
        </w:tc>
        <w:tc>
          <w:tcPr>
            <w:tcW w:w="1134" w:type="dxa"/>
          </w:tcPr>
          <w:p w:rsidR="00864DC6" w:rsidRDefault="00905AB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Продолжительность (нед.\дни)</w:t>
            </w: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pStyle w:val="a5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1.    29 студентов и аспирантов, принявших участие в программе студенческих обменов между российскими и европейскими университетами.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1.2. Обновление информационных пакетов вузов, принимающих участие в проекте (на английском языке). Размещение их в Internet.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1.3. Организация доступа к ресурсам принимающего вуза.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1.4. Размещение иностранных студентов в общежитиях вузов-участников проекта. Разработка мероприятий, связанных с досугом иностранных студентов, а также с обеспечением их безопасности в период обучения за рубежом.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pStyle w:val="aa"/>
              <w:tabs>
                <w:tab w:val="clear" w:pos="4153"/>
                <w:tab w:val="clear" w:pos="8306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1.5. Языковая подготовка студентов, готовящихся к обучению в зарубежном вузе.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1.6. Организационная и информационная поддержка студентов.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1.7. Курирование отправляемых и принимаемых студентов (тьюторинг).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1.8. Применение European Credit Transfer System (ECTS) для признания результатов обучения.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 н.</w:t>
            </w:r>
          </w:p>
        </w:tc>
      </w:tr>
      <w:tr w:rsidR="00864DC6"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6" w:rsidRDefault="00905ABB">
            <w:pPr>
              <w:pStyle w:val="a5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1.9. Распространение опыта: проведение в Екатеринбурге международного симпозиума по итогам студенческих обменов.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</w:tcPr>
          <w:p w:rsidR="00864DC6" w:rsidRDefault="00864D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д.</w:t>
            </w:r>
          </w:p>
        </w:tc>
      </w:tr>
    </w:tbl>
    <w:p w:rsidR="00864DC6" w:rsidRDefault="00864DC6"/>
    <w:p w:rsidR="00864DC6" w:rsidRDefault="00905ABB">
      <w:r>
        <w:br w:type="page"/>
      </w: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0"/>
        <w:gridCol w:w="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pStyle w:val="a5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2.    35 студентов и аспирантов, принявших участие в программе студенческих обменов между уральскими вузами-участниками консорциума.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2.2. Обновление информационных пакетов вузов, принимающих участие в проекте (на русском языке). Размещение их в Internet.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2.3. Организация доступа к ресурсам принимающего вуза.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2.4. Курирование отправляемых и принимаемых студентов (тьюторинг).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2.5 Размещение иногородних студентов в общежитиях вузов-участников проекта.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2.6. Организационная и информационная поддержка студентов.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2.7. Применение European Credit Transfer System (ECTS) для признания результатов обучения.</w:t>
            </w:r>
          </w:p>
        </w:tc>
        <w:tc>
          <w:tcPr>
            <w:tcW w:w="851" w:type="dxa"/>
            <w:gridSpan w:val="2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 н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2.8. Распространение опыта: проведение в Екатеринбурге 3-ей ежегодной конференции по проблемам экономического образования с участием европейских партнёров – участников проекта.</w:t>
            </w:r>
          </w:p>
        </w:tc>
        <w:tc>
          <w:tcPr>
            <w:tcW w:w="851" w:type="dxa"/>
            <w:gridSpan w:val="2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pStyle w:val="a5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3. Интернационализация профессиональных образовательных программ по экономике в вузах-участниках проекта.</w:t>
            </w:r>
          </w:p>
        </w:tc>
        <w:tc>
          <w:tcPr>
            <w:tcW w:w="850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2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3.1. Сравнительный анализ профессиональных образовательных программ принимающих и отправляющих университетов.</w:t>
            </w:r>
          </w:p>
        </w:tc>
        <w:tc>
          <w:tcPr>
            <w:tcW w:w="851" w:type="dxa"/>
            <w:gridSpan w:val="2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</w:tbl>
    <w:p w:rsidR="00864DC6" w:rsidRDefault="00864DC6"/>
    <w:p w:rsidR="00864DC6" w:rsidRDefault="00905ABB">
      <w:r>
        <w:br w:type="page"/>
      </w: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3.2. Отбор курсов зарубежной образовательной программы, представляющих интерес для отправляющего вуза.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3.3. Прогнозирование способов преодоления различий в профессиональных образовательных программах.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3.5. Краткосрочные визиты администраторов и преподавателей уральских университетов в европейские вузы для координации работы, контроля деятельности и обсуждения проблем студенческой мобильности, таких как зачёты дисциплин, признание дипломов.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3.6. Стажировки администраторов и преподавателей в университетах Европы по вопросам совершенствования методики обучения, интенсивные курсы по изучению способов зачёта дисциплин (перевода кредитов).</w:t>
            </w:r>
          </w:p>
        </w:tc>
        <w:tc>
          <w:tcPr>
            <w:tcW w:w="851" w:type="dxa"/>
          </w:tcPr>
          <w:p w:rsidR="00864DC6" w:rsidRDefault="00905ABB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3.7. Расширение библиотечного фонда университетов-участников проекта за счет покупки книг и периодических изданий по экономическим проблемам.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3.8. Обеспечение для участников проекта доступа к компьютерным банкам данных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3.9. Создание компьютерной базы данных образовательных программ, учебных планов дисциплин и методических материалов по экономике.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 н.</w:t>
            </w:r>
          </w:p>
        </w:tc>
      </w:tr>
    </w:tbl>
    <w:p w:rsidR="00864DC6" w:rsidRDefault="00864DC6"/>
    <w:p w:rsidR="00864DC6" w:rsidRDefault="00905ABB">
      <w:r>
        <w:br w:type="page"/>
      </w: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3.10. Распространение опыта: проведение ежегодных уральских межвузовских семинаров по проблемам интернационализации высшего экономического образования.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3.11. Распространение опыта: издание 3-х выпусков Newsletter по проблемам интернационализации высшего экономического образования.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tabs>
                <w:tab w:val="right" w:leader="dot" w:pos="3402"/>
                <w:tab w:val="left" w:pos="3544"/>
                <w:tab w:val="right" w:leader="dot" w:pos="9356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4. Сеть филиалов Регионального центра студенческих обменов (РЦСО) Уральских университетов-участников консорциума, а также постоянные контакты центра и его филиалов с соответствующими структурами европейских вузов, участвующих в проекте.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  <w:tcBorders>
              <w:top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4.5. Проведение встреч, конференций, семинаров по обмену опытом с участием руководителей и сотрудников филиалов РЦСО, ECTS-координаторов и студентов, принимающих участие в проекте.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4.6. Установление прямых контактов ECTS-координаторов по экономике вузов консорциума и европейских университетов, участие в работе ECTS ALUMNI Association.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4.7. Распространение опыта: издательская деятельность. (Newsletter, см. Результат 3, Деятельность 3.11.).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 н.</w:t>
            </w: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tabs>
                <w:tab w:val="right" w:leader="dot" w:pos="3402"/>
                <w:tab w:val="left" w:pos="3544"/>
                <w:tab w:val="right" w:leader="dot" w:pos="9356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5.    7 преподавателей прочитают краткие курсы лекций в университетах-участниках проекта за рубежом.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5.1. Разработка новых учебных курсов и их методическое обеспечение.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 = 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н.</w:t>
            </w: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5.2. Организация интенсивных языковых курсов для выезжающих преподавателей.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 = =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 н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5.3. Организационная и информационная поддержка отправляемых преподавателей.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= = =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5.4. Распространение опыта: издательская деятельность. (Newsletter, см. Результат 3, Деятельность 3.11.)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хххх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 н.</w:t>
            </w: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6. Управление проектом.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pStyle w:val="aa"/>
              <w:tabs>
                <w:tab w:val="clear" w:pos="4153"/>
                <w:tab w:val="clear" w:pos="8306"/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6.1. Ежегодное планирование деятельности и бюджета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6.2. Ежегодный отчет о проделанной работе перед Темпус-Департаментом </w:t>
            </w:r>
            <w:r>
              <w:rPr>
                <w:rFonts w:ascii="Times New Roman" w:hAnsi="Times New Roman"/>
              </w:rPr>
              <w:t>ETF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6.3. Проведение еженедельных оперативных совещаний с лайзон-офицерами уральских университетов и телеконференций с контактными персонами европейских университетов.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0000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 н.</w:t>
            </w:r>
          </w:p>
        </w:tc>
      </w:tr>
      <w:tr w:rsidR="00864DC6">
        <w:tc>
          <w:tcPr>
            <w:tcW w:w="3175" w:type="dxa"/>
            <w:tcBorders>
              <w:top w:val="nil"/>
              <w:bottom w:val="nil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6.4. Заседания Координационного Совета руководителей работ по проекту в университетах Урала (ежемесячно)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6.5. Заседания Совета ректоров уральских университетов: промежуточные итоги и перспективы деятельности по проекту (дважды в год)</w:t>
            </w: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д.</w:t>
            </w:r>
          </w:p>
        </w:tc>
      </w:tr>
      <w:tr w:rsidR="00864DC6"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6.6. Координационные совещания представителей всех участвующих в проекте университетов в рамках ежегодных конференций по проблемам экономического образования (см. Деятельность 2.8.).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905A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д.</w:t>
            </w:r>
          </w:p>
        </w:tc>
      </w:tr>
      <w:tr w:rsidR="00864DC6"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864DC6" w:rsidRDefault="00905ABB">
            <w:pPr>
              <w:tabs>
                <w:tab w:val="right" w:leader="dot" w:pos="93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6.7. Участие в работе ежегодного координационного совещания Темпус-отдела ETF представителей всех 8 университетов-участников проекта (Турин, Италия).</w:t>
            </w: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64DC6" w:rsidRDefault="00864DC6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864DC6">
      <w:pPr>
        <w:pStyle w:val="1"/>
        <w:rPr>
          <w:rFonts w:ascii="Times New Roman" w:hAnsi="Times New Roman"/>
          <w:lang w:val="ru-RU"/>
        </w:rPr>
        <w:sectPr w:rsidR="00864DC6">
          <w:endnotePr>
            <w:numFmt w:val="decimal"/>
          </w:endnotePr>
          <w:pgSz w:w="16840" w:h="11907" w:orient="landscape"/>
          <w:pgMar w:top="1134" w:right="1134" w:bottom="426" w:left="1134" w:header="142" w:footer="615" w:gutter="0"/>
          <w:cols w:space="720"/>
        </w:sectPr>
      </w:pPr>
    </w:p>
    <w:p w:rsidR="00864DC6" w:rsidRDefault="00864DC6">
      <w:pPr>
        <w:pStyle w:val="aa"/>
        <w:tabs>
          <w:tab w:val="clear" w:pos="4153"/>
          <w:tab w:val="clear" w:pos="8306"/>
        </w:tabs>
        <w:rPr>
          <w:lang w:val="ru-RU"/>
        </w:rPr>
      </w:pPr>
    </w:p>
    <w:p w:rsidR="00864DC6" w:rsidRDefault="00905ABB">
      <w:pPr>
        <w:ind w:left="567" w:right="3" w:hanging="567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РАЗДЕЛ V: ФИНАНСОВЫЕ АСПЕКТЫ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tabs>
          <w:tab w:val="left" w:pos="851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V. 1. </w:t>
      </w:r>
      <w:r>
        <w:rPr>
          <w:rFonts w:ascii="Times New Roman" w:hAnsi="Times New Roman"/>
          <w:b/>
          <w:sz w:val="24"/>
          <w:lang w:val="ru-RU"/>
        </w:rPr>
        <w:tab/>
        <w:t xml:space="preserve"> СВОДНАЯ ФИНАНСОВАЯ ТАБЛИЦА</w:t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864DC6">
      <w:pPr>
        <w:rPr>
          <w:rFonts w:ascii="Times New Roman" w:hAnsi="Times New Roman"/>
          <w:lang w:val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418"/>
        <w:gridCol w:w="964"/>
        <w:gridCol w:w="964"/>
        <w:gridCol w:w="964"/>
        <w:gridCol w:w="964"/>
        <w:gridCol w:w="964"/>
        <w:gridCol w:w="170"/>
        <w:gridCol w:w="964"/>
        <w:gridCol w:w="964"/>
        <w:gridCol w:w="170"/>
        <w:gridCol w:w="1021"/>
      </w:tblGrid>
      <w:tr w:rsidR="00864DC6">
        <w:trPr>
          <w:cantSplit/>
          <w:jc w:val="center"/>
        </w:trPr>
        <w:tc>
          <w:tcPr>
            <w:tcW w:w="680" w:type="dxa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8" w:type="dxa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820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Организационный грант ЭКЮ</w:t>
            </w:r>
          </w:p>
        </w:tc>
        <w:tc>
          <w:tcPr>
            <w:tcW w:w="170" w:type="dxa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2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Грант поездок ЭКЮ</w:t>
            </w:r>
          </w:p>
        </w:tc>
        <w:tc>
          <w:tcPr>
            <w:tcW w:w="170" w:type="dxa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spacing w:val="-5"/>
                <w:lang w:val="ru-RU"/>
              </w:rPr>
            </w:pPr>
            <w:r>
              <w:rPr>
                <w:rFonts w:ascii="Times New Roman" w:hAnsi="Times New Roman"/>
                <w:b/>
                <w:spacing w:val="-5"/>
                <w:lang w:val="ru-RU"/>
              </w:rPr>
              <w:t>Итого ЭКЮ</w:t>
            </w:r>
          </w:p>
        </w:tc>
      </w:tr>
      <w:tr w:rsidR="00864DC6">
        <w:trPr>
          <w:cantSplit/>
          <w:jc w:val="center"/>
        </w:trPr>
        <w:tc>
          <w:tcPr>
            <w:tcW w:w="680" w:type="dxa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8" w:type="dxa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64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Расходы на зарплату</w:t>
            </w:r>
          </w:p>
        </w:tc>
        <w:tc>
          <w:tcPr>
            <w:tcW w:w="964" w:type="dxa"/>
            <w:tcBorders>
              <w:top w:val="doub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Оборудование</w:t>
            </w:r>
          </w:p>
        </w:tc>
        <w:tc>
          <w:tcPr>
            <w:tcW w:w="964" w:type="dxa"/>
            <w:tcBorders>
              <w:top w:val="doub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Издательская деятельность</w:t>
            </w:r>
          </w:p>
        </w:tc>
        <w:tc>
          <w:tcPr>
            <w:tcW w:w="964" w:type="dxa"/>
            <w:tcBorders>
              <w:top w:val="doub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Другие расходы</w:t>
            </w:r>
          </w:p>
        </w:tc>
        <w:tc>
          <w:tcPr>
            <w:tcW w:w="964" w:type="dxa"/>
            <w:tcBorders>
              <w:top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Накладные расходы</w:t>
            </w:r>
          </w:p>
        </w:tc>
        <w:tc>
          <w:tcPr>
            <w:tcW w:w="170" w:type="dxa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64DC6" w:rsidRDefault="00905ABB">
            <w:pPr>
              <w:pBdr>
                <w:right w:val="single" w:sz="6" w:space="1" w:color="auto"/>
              </w:pBd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pacing w:val="-5"/>
                <w:lang w:val="ru-RU"/>
              </w:rPr>
              <w:t>Проживание</w:t>
            </w:r>
          </w:p>
        </w:tc>
        <w:tc>
          <w:tcPr>
            <w:tcW w:w="96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Транспортные расходы</w:t>
            </w:r>
          </w:p>
        </w:tc>
        <w:tc>
          <w:tcPr>
            <w:tcW w:w="170" w:type="dxa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pacing w:val="-5"/>
                <w:lang w:val="ru-RU"/>
              </w:rPr>
              <w:t>Общая сумма</w:t>
            </w:r>
          </w:p>
        </w:tc>
      </w:tr>
      <w:tr w:rsidR="00864DC6">
        <w:trPr>
          <w:cantSplit/>
          <w:jc w:val="center"/>
        </w:trPr>
        <w:tc>
          <w:tcPr>
            <w:tcW w:w="680" w:type="dxa"/>
            <w:tcBorders>
              <w:top w:val="double" w:sz="6" w:space="0" w:color="auto"/>
              <w:left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Год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Темпус - финансирование</w:t>
            </w:r>
          </w:p>
        </w:tc>
        <w:tc>
          <w:tcPr>
            <w:tcW w:w="96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11 900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26 000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35 000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6 000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6 500</w:t>
            </w: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*132 180</w:t>
            </w:r>
          </w:p>
        </w:tc>
        <w:tc>
          <w:tcPr>
            <w:tcW w:w="964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49 500</w:t>
            </w: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267 080</w:t>
            </w:r>
          </w:p>
        </w:tc>
      </w:tr>
      <w:tr w:rsidR="00864DC6">
        <w:trPr>
          <w:cantSplit/>
          <w:jc w:val="center"/>
        </w:trPr>
        <w:tc>
          <w:tcPr>
            <w:tcW w:w="680" w:type="dxa"/>
            <w:tcBorders>
              <w:left w:val="double" w:sz="6" w:space="0" w:color="auto"/>
              <w:bottom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left w:val="double" w:sz="6" w:space="0" w:color="auto"/>
              <w:bottom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Другие источники</w:t>
            </w:r>
          </w:p>
        </w:tc>
        <w:tc>
          <w:tcPr>
            <w:tcW w:w="964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right w:val="doub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rPr>
          <w:cantSplit/>
          <w:jc w:val="center"/>
        </w:trPr>
        <w:tc>
          <w:tcPr>
            <w:tcW w:w="680" w:type="dxa"/>
            <w:tcBorders>
              <w:top w:val="double" w:sz="6" w:space="0" w:color="auto"/>
              <w:left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Год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Темпус - финансирование</w:t>
            </w:r>
          </w:p>
        </w:tc>
        <w:tc>
          <w:tcPr>
            <w:tcW w:w="96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11 900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4 000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20 000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6 000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6 500</w:t>
            </w: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*144 880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48 500</w:t>
            </w: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241 780</w:t>
            </w:r>
          </w:p>
        </w:tc>
      </w:tr>
      <w:tr w:rsidR="00864DC6">
        <w:trPr>
          <w:cantSplit/>
          <w:jc w:val="center"/>
        </w:trPr>
        <w:tc>
          <w:tcPr>
            <w:tcW w:w="680" w:type="dxa"/>
            <w:tcBorders>
              <w:left w:val="double" w:sz="6" w:space="0" w:color="auto"/>
              <w:bottom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left w:val="double" w:sz="6" w:space="0" w:color="auto"/>
              <w:bottom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Другие источники</w:t>
            </w:r>
          </w:p>
        </w:tc>
        <w:tc>
          <w:tcPr>
            <w:tcW w:w="9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right w:val="doub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rPr>
          <w:cantSplit/>
          <w:jc w:val="center"/>
        </w:trPr>
        <w:tc>
          <w:tcPr>
            <w:tcW w:w="680" w:type="dxa"/>
            <w:tcBorders>
              <w:top w:val="double" w:sz="6" w:space="0" w:color="auto"/>
              <w:left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Год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Темпус - финансирование</w:t>
            </w:r>
          </w:p>
        </w:tc>
        <w:tc>
          <w:tcPr>
            <w:tcW w:w="96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12 110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4 000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22 500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16 000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6 500</w:t>
            </w: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*170 530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59 500</w:t>
            </w: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291 140</w:t>
            </w:r>
          </w:p>
        </w:tc>
      </w:tr>
      <w:tr w:rsidR="00864DC6">
        <w:trPr>
          <w:cantSplit/>
          <w:jc w:val="center"/>
        </w:trPr>
        <w:tc>
          <w:tcPr>
            <w:tcW w:w="680" w:type="dxa"/>
            <w:tcBorders>
              <w:left w:val="double" w:sz="6" w:space="0" w:color="auto"/>
              <w:bottom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left w:val="double" w:sz="6" w:space="0" w:color="auto"/>
              <w:bottom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Другие источники</w:t>
            </w:r>
          </w:p>
        </w:tc>
        <w:tc>
          <w:tcPr>
            <w:tcW w:w="9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right w:val="doub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rPr>
          <w:cantSplit/>
          <w:jc w:val="center"/>
        </w:trPr>
        <w:tc>
          <w:tcPr>
            <w:tcW w:w="680" w:type="dxa"/>
            <w:tcBorders>
              <w:top w:val="double" w:sz="6" w:space="0" w:color="auto"/>
              <w:left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Темпус - финансирование</w:t>
            </w:r>
          </w:p>
        </w:tc>
        <w:tc>
          <w:tcPr>
            <w:tcW w:w="96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35 910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34 000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77 500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28 000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19 500</w:t>
            </w: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447 590</w:t>
            </w:r>
          </w:p>
        </w:tc>
        <w:tc>
          <w:tcPr>
            <w:tcW w:w="964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157 500</w:t>
            </w:r>
          </w:p>
        </w:tc>
        <w:tc>
          <w:tcPr>
            <w:tcW w:w="170" w:type="dxa"/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**800 000</w:t>
            </w:r>
          </w:p>
        </w:tc>
      </w:tr>
      <w:tr w:rsidR="00864DC6">
        <w:trPr>
          <w:cantSplit/>
          <w:jc w:val="center"/>
        </w:trPr>
        <w:tc>
          <w:tcPr>
            <w:tcW w:w="680" w:type="dxa"/>
            <w:tcBorders>
              <w:left w:val="double" w:sz="6" w:space="0" w:color="auto"/>
              <w:bottom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left w:val="double" w:sz="6" w:space="0" w:color="auto"/>
              <w:bottom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Другие источники</w:t>
            </w:r>
          </w:p>
        </w:tc>
        <w:tc>
          <w:tcPr>
            <w:tcW w:w="9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bottom w:val="double" w:sz="6" w:space="0" w:color="auto"/>
              <w:right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" w:type="dxa"/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tcBorders>
              <w:bottom w:val="double" w:sz="6" w:space="0" w:color="auto"/>
              <w:right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" w:type="dxa"/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</w:tr>
    </w:tbl>
    <w:p w:rsidR="00864DC6" w:rsidRDefault="00905ABB">
      <w:pPr>
        <w:pStyle w:val="a8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ab/>
        <w:t xml:space="preserve"> Количество, соответствующее числу потоков, обозначенных в таблицах подвижности V. 7 из этого бланка заявки.</w:t>
      </w:r>
    </w:p>
    <w:p w:rsidR="00864DC6" w:rsidRDefault="00905ABB">
      <w:pPr>
        <w:ind w:left="567" w:right="3" w:hanging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16"/>
          <w:lang w:val="ru-RU"/>
        </w:rPr>
        <w:t xml:space="preserve">** </w:t>
      </w:r>
      <w:r>
        <w:rPr>
          <w:rFonts w:ascii="Times New Roman" w:hAnsi="Times New Roman"/>
          <w:sz w:val="16"/>
          <w:lang w:val="ru-RU"/>
        </w:rPr>
        <w:tab/>
        <w:t xml:space="preserve"> Сумма всех отдельных итогов и управленческих затрат.</w:t>
      </w:r>
    </w:p>
    <w:p w:rsidR="00864DC6" w:rsidRDefault="00905ABB">
      <w:pPr>
        <w:tabs>
          <w:tab w:val="left" w:pos="851"/>
        </w:tabs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br w:type="page"/>
      </w:r>
    </w:p>
    <w:p w:rsidR="00864DC6" w:rsidRDefault="00864DC6">
      <w:pPr>
        <w:tabs>
          <w:tab w:val="left" w:pos="851"/>
        </w:tabs>
        <w:rPr>
          <w:rFonts w:ascii="Times New Roman" w:hAnsi="Times New Roman"/>
          <w:b/>
          <w:sz w:val="24"/>
          <w:lang w:val="ru-RU"/>
        </w:rPr>
      </w:pPr>
    </w:p>
    <w:p w:rsidR="00864DC6" w:rsidRDefault="00905ABB">
      <w:pPr>
        <w:tabs>
          <w:tab w:val="left" w:pos="851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V. 2. </w:t>
      </w:r>
      <w:r>
        <w:rPr>
          <w:rFonts w:ascii="Times New Roman" w:hAnsi="Times New Roman"/>
          <w:b/>
          <w:sz w:val="24"/>
          <w:lang w:val="ru-RU"/>
        </w:rPr>
        <w:tab/>
        <w:t xml:space="preserve"> РАСХОДЫ НА ЗАРАБОТНУЮ ПЛАТУ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Ind w:w="-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1"/>
        <w:gridCol w:w="2097"/>
        <w:gridCol w:w="2097"/>
        <w:gridCol w:w="1929"/>
        <w:gridCol w:w="1134"/>
        <w:gridCol w:w="1984"/>
      </w:tblGrid>
      <w:tr w:rsidR="00864DC6">
        <w:trPr>
          <w:cantSplit/>
        </w:trPr>
        <w:tc>
          <w:tcPr>
            <w:tcW w:w="1021" w:type="dxa"/>
          </w:tcPr>
          <w:p w:rsidR="00864DC6" w:rsidRDefault="00864DC6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194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Академические задачи</w:t>
            </w:r>
          </w:p>
        </w:tc>
        <w:tc>
          <w:tcPr>
            <w:tcW w:w="3063" w:type="dxa"/>
            <w:gridSpan w:val="2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Административные задачи</w:t>
            </w:r>
          </w:p>
        </w:tc>
        <w:tc>
          <w:tcPr>
            <w:tcW w:w="1984" w:type="dxa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Запрашиваемая в Темпус сумма ЭКЮ</w:t>
            </w:r>
          </w:p>
        </w:tc>
      </w:tr>
      <w:tr w:rsidR="00864DC6">
        <w:trPr>
          <w:cantSplit/>
        </w:trPr>
        <w:tc>
          <w:tcPr>
            <w:tcW w:w="1021" w:type="dxa"/>
          </w:tcPr>
          <w:p w:rsidR="00864DC6" w:rsidRDefault="00864DC6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Персонал консорциума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Внешние эксперты (если есть)</w:t>
            </w:r>
          </w:p>
        </w:tc>
        <w:tc>
          <w:tcPr>
            <w:tcW w:w="3063" w:type="dxa"/>
            <w:gridSpan w:val="2"/>
            <w:vMerge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:rsidR="00864DC6" w:rsidRDefault="00864DC6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vMerge/>
            <w:tcBorders>
              <w:right w:val="double" w:sz="6" w:space="0" w:color="auto"/>
            </w:tcBorders>
          </w:tcPr>
          <w:p w:rsidR="00864DC6" w:rsidRDefault="00864DC6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c>
          <w:tcPr>
            <w:tcW w:w="102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1998/99</w:t>
            </w:r>
          </w:p>
        </w:tc>
        <w:tc>
          <w:tcPr>
            <w:tcW w:w="209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097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929" w:type="dxa"/>
            <w:tcBorders>
              <w:left w:val="single" w:sz="6" w:space="0" w:color="auto"/>
              <w:bottom w:val="single" w:sz="6" w:space="0" w:color="auto"/>
            </w:tcBorders>
          </w:tcPr>
          <w:p w:rsidR="00864DC6" w:rsidRDefault="00905ABB">
            <w:pPr>
              <w:pStyle w:val="aa"/>
              <w:tabs>
                <w:tab w:val="clear" w:pos="4153"/>
                <w:tab w:val="clear" w:pos="8306"/>
              </w:tabs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языковые курсы 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переводы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административная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деятельность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1 040 ЭКЮ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1 600 ЭКЮ</w:t>
            </w:r>
          </w:p>
          <w:p w:rsidR="00864DC6" w:rsidRDefault="00864DC6">
            <w:pPr>
              <w:spacing w:before="40" w:after="40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9 260 ЭКЮ</w:t>
            </w:r>
          </w:p>
        </w:tc>
        <w:tc>
          <w:tcPr>
            <w:tcW w:w="1984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11 900</w:t>
            </w:r>
          </w:p>
        </w:tc>
      </w:tr>
      <w:tr w:rsidR="00864DC6">
        <w:tc>
          <w:tcPr>
            <w:tcW w:w="102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1999/00</w:t>
            </w:r>
          </w:p>
        </w:tc>
        <w:tc>
          <w:tcPr>
            <w:tcW w:w="20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языковые курсы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переводы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административная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деятельность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1 040 ЭКЮ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1 600 ЭКЮ</w:t>
            </w:r>
          </w:p>
          <w:p w:rsidR="00864DC6" w:rsidRDefault="00864DC6">
            <w:pPr>
              <w:spacing w:before="40" w:after="40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9 260 ЭКЮ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11 900</w:t>
            </w:r>
          </w:p>
        </w:tc>
      </w:tr>
      <w:tr w:rsidR="00864DC6">
        <w:tc>
          <w:tcPr>
            <w:tcW w:w="102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2000/01</w:t>
            </w:r>
          </w:p>
        </w:tc>
        <w:tc>
          <w:tcPr>
            <w:tcW w:w="20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языковые курсы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переводы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административная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деятельность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1 040 ЭКЮ</w:t>
            </w: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1 600 ЭКЮ</w:t>
            </w:r>
          </w:p>
          <w:p w:rsidR="00864DC6" w:rsidRDefault="00864DC6">
            <w:pPr>
              <w:spacing w:before="40" w:after="40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9 260 ЭКЮ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12 110</w:t>
            </w:r>
          </w:p>
        </w:tc>
      </w:tr>
      <w:tr w:rsidR="00864DC6">
        <w:trPr>
          <w:cantSplit/>
        </w:trPr>
        <w:tc>
          <w:tcPr>
            <w:tcW w:w="102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</w:t>
            </w:r>
          </w:p>
        </w:tc>
        <w:tc>
          <w:tcPr>
            <w:tcW w:w="209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4DC6" w:rsidRDefault="00864DC6">
            <w:pPr>
              <w:spacing w:before="40" w:after="4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40" w:after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35 910</w:t>
            </w:r>
          </w:p>
        </w:tc>
      </w:tr>
    </w:tbl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br w:type="page"/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tabs>
          <w:tab w:val="left" w:pos="851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V. 3. </w:t>
      </w:r>
      <w:r>
        <w:rPr>
          <w:rFonts w:ascii="Times New Roman" w:hAnsi="Times New Roman"/>
          <w:b/>
          <w:sz w:val="24"/>
          <w:lang w:val="ru-RU"/>
        </w:rPr>
        <w:tab/>
        <w:t xml:space="preserve"> ЗАТРАТЫ НА ОБОРУДОВАНИЕ В СТРАНЕ ПАРТНЕРЕ</w:t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864DC6">
      <w:pPr>
        <w:rPr>
          <w:rFonts w:ascii="Times New Roman" w:hAnsi="Times New Roman"/>
          <w:lang w:val="ru-RU"/>
        </w:rPr>
      </w:pPr>
    </w:p>
    <w:tbl>
      <w:tblPr>
        <w:tblW w:w="0" w:type="auto"/>
        <w:tblInd w:w="-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464"/>
        <w:gridCol w:w="1105"/>
        <w:gridCol w:w="1134"/>
        <w:gridCol w:w="1559"/>
      </w:tblGrid>
      <w:tr w:rsidR="00864DC6">
        <w:trPr>
          <w:cantSplit/>
          <w:trHeight w:val="400"/>
        </w:trPr>
        <w:tc>
          <w:tcPr>
            <w:tcW w:w="7569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br w:type="page"/>
              <w:t>ОБОРУДОВАНИЕ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ВУЗ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запрашиваемая в Темпус сумма ЭКЮ</w:t>
            </w:r>
          </w:p>
        </w:tc>
      </w:tr>
      <w:tr w:rsidR="00864DC6">
        <w:trPr>
          <w:cantSplit/>
          <w:trHeight w:val="960"/>
        </w:trPr>
        <w:tc>
          <w:tcPr>
            <w:tcW w:w="646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1998/99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IBM совместимых компьютера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принтера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копировальные машины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переплётных машины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факсимильных аппаратов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факс модемов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программное обеспечение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 магнитофона </w:t>
            </w:r>
            <w:r>
              <w:rPr>
                <w:rFonts w:ascii="Times New Roman" w:hAnsi="Times New Roman"/>
              </w:rPr>
              <w:t>Dansound AV30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 магнитофон </w:t>
            </w:r>
            <w:r>
              <w:rPr>
                <w:rFonts w:ascii="Times New Roman" w:hAnsi="Times New Roman"/>
              </w:rPr>
              <w:t>Dansound AV</w:t>
            </w:r>
            <w:r>
              <w:rPr>
                <w:rFonts w:ascii="Times New Roman" w:hAnsi="Times New Roman"/>
                <w:lang w:val="ru-RU"/>
              </w:rPr>
              <w:t>40+</w:t>
            </w:r>
            <w:r>
              <w:rPr>
                <w:rFonts w:ascii="Times New Roman" w:hAnsi="Times New Roman"/>
              </w:rPr>
              <w:t>CD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кодоскоп</w:t>
            </w:r>
          </w:p>
        </w:tc>
        <w:tc>
          <w:tcPr>
            <w:tcW w:w="1105" w:type="dxa"/>
            <w:tcBorders>
              <w:top w:val="double" w:sz="6" w:space="0" w:color="auto"/>
              <w:bottom w:val="single" w:sz="6" w:space="0" w:color="auto"/>
            </w:tcBorders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3 040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4 320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4 640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2 400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3 600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1 200 </w:t>
            </w:r>
            <w:r>
              <w:rPr>
                <w:rFonts w:ascii="Times New Roman" w:hAnsi="Times New Roman"/>
                <w:lang w:val="ru-RU"/>
              </w:rPr>
              <w:t>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 ЭКЮ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59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26 000</w:t>
            </w:r>
          </w:p>
        </w:tc>
      </w:tr>
      <w:tr w:rsidR="00864DC6">
        <w:trPr>
          <w:cantSplit/>
          <w:trHeight w:val="960"/>
        </w:trPr>
        <w:tc>
          <w:tcPr>
            <w:tcW w:w="64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1999/00</w:t>
            </w:r>
          </w:p>
          <w:p w:rsidR="00864DC6" w:rsidRDefault="00905ABB">
            <w:pPr>
              <w:spacing w:before="60" w:after="60"/>
              <w:ind w:left="720" w:hanging="4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программное обеспечение</w:t>
            </w:r>
          </w:p>
          <w:p w:rsidR="00864DC6" w:rsidRDefault="00905ABB">
            <w:pPr>
              <w:spacing w:before="60" w:after="60"/>
              <w:ind w:left="720" w:hanging="4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доступ к банкам данных</w:t>
            </w:r>
          </w:p>
          <w:p w:rsidR="00864DC6" w:rsidRDefault="00905ABB">
            <w:pPr>
              <w:spacing w:before="60" w:after="60"/>
              <w:ind w:left="720" w:hanging="4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сервисное обслуживание оборудования</w:t>
            </w:r>
          </w:p>
          <w:p w:rsidR="00864DC6" w:rsidRDefault="00905ABB">
            <w:pPr>
              <w:spacing w:before="60" w:after="60"/>
              <w:ind w:left="720" w:hanging="4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книги, журналы</w:t>
            </w:r>
          </w:p>
        </w:tc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2-6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4 000</w:t>
            </w:r>
          </w:p>
        </w:tc>
      </w:tr>
      <w:tr w:rsidR="00864DC6">
        <w:trPr>
          <w:cantSplit/>
          <w:trHeight w:val="960"/>
        </w:trPr>
        <w:tc>
          <w:tcPr>
            <w:tcW w:w="64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2000/01</w:t>
            </w:r>
          </w:p>
          <w:p w:rsidR="00864DC6" w:rsidRDefault="00905ABB">
            <w:pPr>
              <w:spacing w:before="60" w:after="60"/>
              <w:ind w:left="720" w:hanging="4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программное обеспечение</w:t>
            </w:r>
          </w:p>
          <w:p w:rsidR="00864DC6" w:rsidRDefault="00905ABB">
            <w:pPr>
              <w:spacing w:before="60" w:after="60"/>
              <w:ind w:left="720" w:hanging="4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доступ к банкам данных</w:t>
            </w:r>
          </w:p>
          <w:p w:rsidR="00864DC6" w:rsidRDefault="00905ABB">
            <w:pPr>
              <w:spacing w:before="60" w:after="60"/>
              <w:ind w:left="720" w:hanging="4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сервисное обслуживание оборудования</w:t>
            </w:r>
          </w:p>
          <w:p w:rsidR="00864DC6" w:rsidRDefault="00905ABB">
            <w:pPr>
              <w:spacing w:before="60" w:after="60"/>
              <w:ind w:left="720" w:hanging="4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книги, журналы</w:t>
            </w:r>
          </w:p>
        </w:tc>
        <w:tc>
          <w:tcPr>
            <w:tcW w:w="1105" w:type="dxa"/>
            <w:tcBorders>
              <w:top w:val="single" w:sz="6" w:space="0" w:color="auto"/>
              <w:bottom w:val="double" w:sz="6" w:space="0" w:color="auto"/>
            </w:tcBorders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2-6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2-6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4 000</w:t>
            </w:r>
          </w:p>
        </w:tc>
      </w:tr>
      <w:tr w:rsidR="00864DC6">
        <w:trPr>
          <w:cantSplit/>
          <w:trHeight w:val="400"/>
        </w:trPr>
        <w:tc>
          <w:tcPr>
            <w:tcW w:w="6464" w:type="dxa"/>
          </w:tcPr>
          <w:p w:rsidR="00864DC6" w:rsidRDefault="00905ABB">
            <w:pPr>
              <w:spacing w:before="60" w:after="60"/>
              <w:ind w:right="256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Общие затраты на оборудование</w:t>
            </w:r>
          </w:p>
        </w:tc>
        <w:tc>
          <w:tcPr>
            <w:tcW w:w="2239" w:type="dxa"/>
            <w:gridSpan w:val="2"/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34 000</w:t>
            </w:r>
          </w:p>
        </w:tc>
      </w:tr>
    </w:tbl>
    <w:p w:rsidR="00864DC6" w:rsidRDefault="00905ABB">
      <w:pPr>
        <w:tabs>
          <w:tab w:val="left" w:pos="851"/>
        </w:tabs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br w:type="page"/>
      </w:r>
    </w:p>
    <w:p w:rsidR="00864DC6" w:rsidRDefault="00864DC6">
      <w:pPr>
        <w:tabs>
          <w:tab w:val="left" w:pos="851"/>
        </w:tabs>
        <w:rPr>
          <w:rFonts w:ascii="Times New Roman" w:hAnsi="Times New Roman"/>
          <w:b/>
          <w:sz w:val="24"/>
          <w:lang w:val="ru-RU"/>
        </w:rPr>
      </w:pPr>
    </w:p>
    <w:p w:rsidR="00864DC6" w:rsidRDefault="00905ABB">
      <w:pPr>
        <w:tabs>
          <w:tab w:val="left" w:pos="851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V. 4. </w:t>
      </w:r>
      <w:r>
        <w:rPr>
          <w:rFonts w:ascii="Times New Roman" w:hAnsi="Times New Roman"/>
          <w:b/>
          <w:sz w:val="24"/>
          <w:lang w:val="ru-RU"/>
        </w:rPr>
        <w:tab/>
        <w:t xml:space="preserve"> ИЗДАТЕЛЬСКАЯ ДЕЯТЕЛЬНОСТЬ</w:t>
      </w:r>
    </w:p>
    <w:p w:rsidR="00864DC6" w:rsidRDefault="00864DC6">
      <w:pPr>
        <w:tabs>
          <w:tab w:val="left" w:pos="851"/>
        </w:tabs>
        <w:rPr>
          <w:rFonts w:ascii="Times New Roman" w:hAnsi="Times New Roman"/>
          <w:b/>
          <w:lang w:val="ru-RU"/>
        </w:rPr>
      </w:pPr>
    </w:p>
    <w:p w:rsidR="00864DC6" w:rsidRDefault="00864DC6">
      <w:pPr>
        <w:tabs>
          <w:tab w:val="left" w:pos="851"/>
        </w:tabs>
        <w:rPr>
          <w:rFonts w:ascii="Times New Roman" w:hAnsi="Times New Roman"/>
          <w:b/>
          <w:lang w:val="ru-RU"/>
        </w:rPr>
      </w:pPr>
    </w:p>
    <w:tbl>
      <w:tblPr>
        <w:tblW w:w="0" w:type="auto"/>
        <w:tblInd w:w="-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427"/>
        <w:gridCol w:w="1418"/>
        <w:gridCol w:w="1417"/>
      </w:tblGrid>
      <w:tr w:rsidR="00864DC6">
        <w:trPr>
          <w:cantSplit/>
          <w:trHeight w:val="400"/>
        </w:trPr>
        <w:tc>
          <w:tcPr>
            <w:tcW w:w="8845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br w:type="page"/>
              <w:t>ВИД ПУБЛИКАЦИИ И КОЛИЧЕСТВО КОПИЙ (соответственно)</w:t>
            </w: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сумма, запрашиваемая в Темпус</w:t>
            </w:r>
          </w:p>
        </w:tc>
      </w:tr>
      <w:tr w:rsidR="00864DC6">
        <w:trPr>
          <w:cantSplit/>
          <w:trHeight w:val="960"/>
        </w:trPr>
        <w:tc>
          <w:tcPr>
            <w:tcW w:w="742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1998/99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информационные пакеты 5 вузов консорциума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(300 экз. р.яз. + 200 экз. англ.яз.)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выпуска Newsletter (1000 экз. р.яз. + 500 экз. англ. яз.)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материалы конференций (250 экз.)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методические материалы (6 комплектов 200 экз.)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6" w:space="0" w:color="auto"/>
            </w:tcBorders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4 500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3 500 ЭКЮ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35 000</w:t>
            </w:r>
          </w:p>
        </w:tc>
      </w:tr>
      <w:tr w:rsidR="00864DC6">
        <w:trPr>
          <w:cantSplit/>
          <w:trHeight w:val="960"/>
        </w:trPr>
        <w:tc>
          <w:tcPr>
            <w:tcW w:w="74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1999/00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информационные пакеты 5 вузов консорциума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(300 экз. р.яз. + 200 экз. англ.яз.)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выпуска Newsletter (1000 экз. р.яз. + 500 экз. англ. яз.)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материалы конференций (250 экз.)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методические материалы (7 комплектов 200 экз.)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4 500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3 500 ЭКЮ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20 000</w:t>
            </w:r>
          </w:p>
        </w:tc>
      </w:tr>
      <w:tr w:rsidR="00864DC6">
        <w:trPr>
          <w:cantSplit/>
          <w:trHeight w:val="960"/>
        </w:trPr>
        <w:tc>
          <w:tcPr>
            <w:tcW w:w="7427" w:type="dxa"/>
            <w:tcBorders>
              <w:left w:val="double" w:sz="6" w:space="0" w:color="auto"/>
              <w:bottom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2000/01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информационные пакеты 5 вузов консорциума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(300 экз. р.яз. + 200 экз. англ.яз.)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выпуска Newsletter (1000 экз. р.яз. + 500 экз. англ. яз.)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материалы конференций (250 экз.)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методические материалы (7 комплектов 200 экз.)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материалы симпозиума (300 экз.)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4 500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2 000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3 500 ЭКЮ</w:t>
            </w: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2 500 ЭКЮ</w:t>
            </w:r>
          </w:p>
        </w:tc>
        <w:tc>
          <w:tcPr>
            <w:tcW w:w="141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22 500</w:t>
            </w:r>
          </w:p>
        </w:tc>
      </w:tr>
      <w:tr w:rsidR="00864DC6">
        <w:trPr>
          <w:cantSplit/>
          <w:trHeight w:val="400"/>
        </w:trPr>
        <w:tc>
          <w:tcPr>
            <w:tcW w:w="8845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затрат на издательскую деятельность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77 500</w:t>
            </w:r>
          </w:p>
        </w:tc>
      </w:tr>
    </w:tbl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br w:type="page"/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V. 5. </w:t>
      </w:r>
      <w:r>
        <w:rPr>
          <w:rFonts w:ascii="Times New Roman" w:hAnsi="Times New Roman"/>
          <w:b/>
          <w:sz w:val="24"/>
          <w:lang w:val="ru-RU"/>
        </w:rPr>
        <w:tab/>
        <w:t xml:space="preserve"> ДРУГИЕ ЗАТРАТЫ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Ind w:w="-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86"/>
        <w:gridCol w:w="1417"/>
        <w:gridCol w:w="1559"/>
      </w:tblGrid>
      <w:tr w:rsidR="00864DC6">
        <w:trPr>
          <w:cantSplit/>
          <w:trHeight w:val="960"/>
        </w:trPr>
        <w:tc>
          <w:tcPr>
            <w:tcW w:w="8703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pStyle w:val="aa"/>
              <w:tabs>
                <w:tab w:val="clear" w:pos="4153"/>
                <w:tab w:val="clear" w:pos="8306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ВИДЫ РАСХОДОВ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сумма, запрашиваемая в Темпус ЭКЮ</w:t>
            </w:r>
          </w:p>
        </w:tc>
      </w:tr>
      <w:tr w:rsidR="00864DC6">
        <w:trPr>
          <w:cantSplit/>
          <w:trHeight w:val="960"/>
        </w:trPr>
        <w:tc>
          <w:tcPr>
            <w:tcW w:w="72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Другие затраты (уточните)</w:t>
            </w:r>
            <w:r>
              <w:rPr>
                <w:rFonts w:ascii="Times New Roman" w:hAnsi="Times New Roman"/>
                <w:lang w:val="ru-RU"/>
              </w:rPr>
              <w:br/>
              <w:t>1998/99</w:t>
            </w:r>
          </w:p>
          <w:p w:rsidR="00864DC6" w:rsidRDefault="00905ABB">
            <w:pPr>
              <w:spacing w:before="60" w:after="60" w:line="360" w:lineRule="auto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организация и проведение в Екатеринбурге 1-ой ежегодной конференции по проблемам экономического образования с участием европейских партнёров – участников проекта.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фотокопирование документов и расходы на материалы, непосредственно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связанные с мероприятиями по проекту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6" w:space="0" w:color="auto"/>
            </w:tcBorders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5 000 ЭКЮ</w:t>
            </w: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6 000</w:t>
            </w:r>
          </w:p>
        </w:tc>
      </w:tr>
      <w:tr w:rsidR="00864DC6">
        <w:trPr>
          <w:cantSplit/>
          <w:trHeight w:val="960"/>
        </w:trPr>
        <w:tc>
          <w:tcPr>
            <w:tcW w:w="72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1999/00</w:t>
            </w:r>
          </w:p>
          <w:p w:rsidR="00864DC6" w:rsidRDefault="00905ABB">
            <w:pPr>
              <w:spacing w:before="60" w:after="60" w:line="360" w:lineRule="auto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организация и проведение в Екатеринбурге 2-ой ежегодной конференции по проблемам экономического образования с участием европейских партнёров – участников проекта.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фотокопирование документов и расходы на материалы, непосредственно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связанные с мероприятиями по проекту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5 000 ЭКЮ</w:t>
            </w: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6 000</w:t>
            </w:r>
          </w:p>
        </w:tc>
      </w:tr>
      <w:tr w:rsidR="00864DC6">
        <w:trPr>
          <w:cantSplit/>
          <w:trHeight w:val="960"/>
        </w:trPr>
        <w:tc>
          <w:tcPr>
            <w:tcW w:w="7286" w:type="dxa"/>
            <w:tcBorders>
              <w:left w:val="double" w:sz="6" w:space="0" w:color="auto"/>
              <w:bottom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2000/01</w:t>
            </w:r>
          </w:p>
          <w:p w:rsidR="00864DC6" w:rsidRDefault="00905ABB">
            <w:pPr>
              <w:spacing w:before="60" w:after="60" w:line="360" w:lineRule="auto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организация и проведение в Екатеринбурге 3-ей ежегодной конференции по проблемам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экономического образования с участием европейских партнёров – участников проекта.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фотокопирование документов и расходы на материалы, непосредственно связанные с мероприятиями по проекту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организация и проведение международного симпозиума по итогам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студенческих обменов</w:t>
            </w:r>
          </w:p>
        </w:tc>
        <w:tc>
          <w:tcPr>
            <w:tcW w:w="1417" w:type="dxa"/>
            <w:tcBorders>
              <w:top w:val="single" w:sz="6" w:space="0" w:color="auto"/>
              <w:bottom w:val="double" w:sz="4" w:space="0" w:color="auto"/>
            </w:tcBorders>
          </w:tcPr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5 000 ЭКЮ</w:t>
            </w: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ЭКЮ</w:t>
            </w:r>
          </w:p>
          <w:p w:rsidR="00864DC6" w:rsidRDefault="00864DC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10 000 ЭКЮ</w:t>
            </w:r>
          </w:p>
        </w:tc>
        <w:tc>
          <w:tcPr>
            <w:tcW w:w="1559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16 000</w:t>
            </w:r>
          </w:p>
        </w:tc>
      </w:tr>
      <w:tr w:rsidR="00864DC6">
        <w:trPr>
          <w:cantSplit/>
        </w:trPr>
        <w:tc>
          <w:tcPr>
            <w:tcW w:w="8703" w:type="dxa"/>
            <w:gridSpan w:val="2"/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других затрат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28 000</w:t>
            </w:r>
          </w:p>
        </w:tc>
      </w:tr>
    </w:tbl>
    <w:p w:rsidR="00864DC6" w:rsidRDefault="00905ABB">
      <w:pPr>
        <w:tabs>
          <w:tab w:val="left" w:pos="851"/>
        </w:tabs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br w:type="column"/>
      </w:r>
    </w:p>
    <w:p w:rsidR="00864DC6" w:rsidRDefault="00864DC6">
      <w:pPr>
        <w:tabs>
          <w:tab w:val="left" w:pos="851"/>
        </w:tabs>
        <w:rPr>
          <w:rFonts w:ascii="Times New Roman" w:hAnsi="Times New Roman"/>
          <w:sz w:val="22"/>
          <w:lang w:val="ru-RU"/>
        </w:rPr>
      </w:pPr>
    </w:p>
    <w:p w:rsidR="00864DC6" w:rsidRDefault="00905ABB">
      <w:pPr>
        <w:tabs>
          <w:tab w:val="left" w:pos="851"/>
        </w:tabs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 V. 6. </w:t>
      </w:r>
      <w:r>
        <w:rPr>
          <w:rFonts w:ascii="Times New Roman" w:hAnsi="Times New Roman"/>
          <w:b/>
          <w:sz w:val="22"/>
          <w:lang w:val="ru-RU"/>
        </w:rPr>
        <w:tab/>
        <w:t xml:space="preserve"> НАКЛАДНЫЕ РАСХОДЫ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lang w:val="ru-RU"/>
        </w:rPr>
      </w:pPr>
    </w:p>
    <w:tbl>
      <w:tblPr>
        <w:tblW w:w="0" w:type="auto"/>
        <w:tblInd w:w="-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881"/>
        <w:gridCol w:w="1474"/>
      </w:tblGrid>
      <w:tr w:rsidR="00864DC6">
        <w:trPr>
          <w:cantSplit/>
          <w:trHeight w:val="960"/>
        </w:trPr>
        <w:tc>
          <w:tcPr>
            <w:tcW w:w="788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pStyle w:val="aa"/>
              <w:tabs>
                <w:tab w:val="clear" w:pos="4153"/>
                <w:tab w:val="clear" w:pos="8306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ВИДЫ РАСХОДОВ</w:t>
            </w:r>
          </w:p>
        </w:tc>
        <w:tc>
          <w:tcPr>
            <w:tcW w:w="147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сумма, запрашиваемая в Темпус</w:t>
            </w:r>
          </w:p>
        </w:tc>
      </w:tr>
      <w:tr w:rsidR="00864DC6">
        <w:trPr>
          <w:cantSplit/>
          <w:trHeight w:val="960"/>
        </w:trPr>
        <w:tc>
          <w:tcPr>
            <w:tcW w:w="78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Накладные расходы (конкретизируйте)</w:t>
            </w:r>
            <w:r>
              <w:rPr>
                <w:rFonts w:ascii="Times New Roman" w:hAnsi="Times New Roman"/>
                <w:lang w:val="ru-RU"/>
              </w:rPr>
              <w:br/>
              <w:t>1998/99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Административные, почтовые, телефонные и другие издержки</w:t>
            </w:r>
          </w:p>
        </w:tc>
        <w:tc>
          <w:tcPr>
            <w:tcW w:w="147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6 500</w:t>
            </w:r>
          </w:p>
        </w:tc>
      </w:tr>
      <w:tr w:rsidR="00864DC6">
        <w:trPr>
          <w:cantSplit/>
          <w:trHeight w:val="960"/>
        </w:trPr>
        <w:tc>
          <w:tcPr>
            <w:tcW w:w="78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1999/00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Административные, почтовые, телефонные и другие издержки</w:t>
            </w:r>
          </w:p>
        </w:tc>
        <w:tc>
          <w:tcPr>
            <w:tcW w:w="14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6 500</w:t>
            </w:r>
          </w:p>
        </w:tc>
      </w:tr>
      <w:tr w:rsidR="00864DC6">
        <w:trPr>
          <w:cantSplit/>
          <w:trHeight w:val="960"/>
        </w:trPr>
        <w:tc>
          <w:tcPr>
            <w:tcW w:w="7881" w:type="dxa"/>
            <w:tcBorders>
              <w:left w:val="double" w:sz="6" w:space="0" w:color="auto"/>
              <w:bottom w:val="double" w:sz="6" w:space="0" w:color="auto"/>
            </w:tcBorders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2000/01</w:t>
            </w:r>
          </w:p>
          <w:p w:rsidR="00864DC6" w:rsidRDefault="00905ABB">
            <w:pPr>
              <w:spacing w:before="60" w:after="60"/>
              <w:ind w:left="7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Административные, почтовые, телефонные и другие издержки</w:t>
            </w:r>
          </w:p>
        </w:tc>
        <w:tc>
          <w:tcPr>
            <w:tcW w:w="1474" w:type="dxa"/>
            <w:tcBorders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6 500</w:t>
            </w:r>
          </w:p>
        </w:tc>
      </w:tr>
      <w:tr w:rsidR="00864DC6">
        <w:trPr>
          <w:cantSplit/>
        </w:trPr>
        <w:tc>
          <w:tcPr>
            <w:tcW w:w="7881" w:type="dxa"/>
          </w:tcPr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накладных расходов</w:t>
            </w:r>
          </w:p>
        </w:tc>
        <w:tc>
          <w:tcPr>
            <w:tcW w:w="14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19 500</w:t>
            </w:r>
          </w:p>
        </w:tc>
      </w:tr>
    </w:tbl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b/>
          <w:i/>
          <w:sz w:val="24"/>
          <w:lang w:val="ru-RU"/>
        </w:rPr>
        <w:sectPr w:rsidR="00864DC6">
          <w:headerReference w:type="default" r:id="rId19"/>
          <w:endnotePr>
            <w:numFmt w:val="decimal"/>
          </w:endnotePr>
          <w:pgSz w:w="12240" w:h="15840"/>
          <w:pgMar w:top="1134" w:right="1134" w:bottom="1134" w:left="1134" w:header="720" w:footer="720" w:gutter="0"/>
          <w:cols w:space="720"/>
        </w:sectPr>
      </w:pPr>
    </w:p>
    <w:p w:rsidR="00864DC6" w:rsidRDefault="00864DC6">
      <w:pPr>
        <w:rPr>
          <w:rFonts w:ascii="Times New Roman" w:hAnsi="Times New Roman"/>
          <w:b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b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b/>
          <w:i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V. 7. </w:t>
      </w:r>
      <w:r>
        <w:rPr>
          <w:rFonts w:ascii="Times New Roman" w:hAnsi="Times New Roman"/>
          <w:b/>
          <w:sz w:val="24"/>
          <w:lang w:val="ru-RU"/>
        </w:rPr>
        <w:tab/>
        <w:t>ТАБЛИЦЫ ПОТОКОВ ДЛЯ ПЕРВОГО, ВТОРОГО И ТРЕТЬЕГО ГОДА ПРОЕКТА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ГОД: 1998\1999</w:t>
      </w:r>
    </w:p>
    <w:p w:rsidR="00864DC6" w:rsidRDefault="00905ABB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Сотрудники</w:t>
      </w:r>
    </w:p>
    <w:p w:rsidR="00864DC6" w:rsidRDefault="00864DC6">
      <w:pPr>
        <w:rPr>
          <w:rFonts w:ascii="Times New Roman" w:hAnsi="Times New Roman"/>
          <w:i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4"/>
        <w:gridCol w:w="2353"/>
        <w:gridCol w:w="1843"/>
        <w:gridCol w:w="2268"/>
        <w:gridCol w:w="2268"/>
        <w:gridCol w:w="2268"/>
      </w:tblGrid>
      <w:tr w:rsidR="00864DC6">
        <w:trPr>
          <w:cantSplit/>
        </w:trPr>
        <w:tc>
          <w:tcPr>
            <w:tcW w:w="4167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Восток-Запад </w:t>
            </w:r>
          </w:p>
        </w:tc>
        <w:tc>
          <w:tcPr>
            <w:tcW w:w="4111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Запад-Восток</w:t>
            </w:r>
          </w:p>
        </w:tc>
        <w:tc>
          <w:tcPr>
            <w:tcW w:w="4536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Запад-Запад</w:t>
            </w:r>
          </w:p>
        </w:tc>
      </w:tr>
      <w:tr w:rsidR="00864DC6">
        <w:trPr>
          <w:cantSplit/>
        </w:trPr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недель</w:t>
            </w:r>
          </w:p>
        </w:tc>
        <w:tc>
          <w:tcPr>
            <w:tcW w:w="184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недель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недель</w:t>
            </w:r>
          </w:p>
        </w:tc>
      </w:tr>
      <w:tr w:rsidR="00864DC6">
        <w:trPr>
          <w:cantSplit/>
        </w:trPr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50,5</w:t>
            </w:r>
          </w:p>
        </w:tc>
        <w:tc>
          <w:tcPr>
            <w:tcW w:w="184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6,5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64DC6">
        <w:trPr>
          <w:cantSplit/>
        </w:trPr>
        <w:tc>
          <w:tcPr>
            <w:tcW w:w="4167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пребывания:28 950 ЭКЮ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5 200 ЭКЮ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780 ЭКЮ</w:t>
            </w:r>
          </w:p>
        </w:tc>
      </w:tr>
      <w:tr w:rsidR="00864DC6">
        <w:trPr>
          <w:cantSplit/>
        </w:trPr>
        <w:tc>
          <w:tcPr>
            <w:tcW w:w="4167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21 000 ЭКЮ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7 000 ЭКЮ</w:t>
            </w:r>
          </w:p>
        </w:tc>
        <w:tc>
          <w:tcPr>
            <w:tcW w:w="4536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1 500 ЭКЮ</w:t>
            </w:r>
          </w:p>
        </w:tc>
      </w:tr>
      <w:tr w:rsidR="00864DC6">
        <w:trPr>
          <w:cantSplit/>
        </w:trPr>
        <w:tc>
          <w:tcPr>
            <w:tcW w:w="12814" w:type="dxa"/>
            <w:gridSpan w:val="6"/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(A)</w:t>
            </w:r>
            <w:r>
              <w:rPr>
                <w:rFonts w:ascii="Times New Roman" w:hAnsi="Times New Roman"/>
                <w:b/>
                <w:lang w:val="ru-RU"/>
              </w:rPr>
              <w:tab/>
              <w:t xml:space="preserve"> Общая сумма запрашиваемая в Темпус на пребывание и дорожные расходы сотрудников: 64 430 ЭКЮ</w:t>
            </w:r>
          </w:p>
        </w:tc>
      </w:tr>
    </w:tbl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Студенты</w:t>
      </w:r>
    </w:p>
    <w:p w:rsidR="00864DC6" w:rsidRDefault="00864DC6">
      <w:pPr>
        <w:rPr>
          <w:rFonts w:ascii="Times New Roman" w:hAnsi="Times New Roman"/>
          <w:i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4"/>
        <w:gridCol w:w="2353"/>
        <w:gridCol w:w="1843"/>
        <w:gridCol w:w="2268"/>
        <w:gridCol w:w="2126"/>
        <w:gridCol w:w="2977"/>
      </w:tblGrid>
      <w:tr w:rsidR="00864DC6">
        <w:tc>
          <w:tcPr>
            <w:tcW w:w="4167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Восток-Запад </w:t>
            </w:r>
          </w:p>
        </w:tc>
        <w:tc>
          <w:tcPr>
            <w:tcW w:w="4111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Запад-Восток</w:t>
            </w:r>
          </w:p>
        </w:tc>
        <w:tc>
          <w:tcPr>
            <w:tcW w:w="5103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Восток-Восток</w:t>
            </w:r>
          </w:p>
        </w:tc>
      </w:tr>
      <w:tr w:rsidR="00864DC6"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месяцев</w:t>
            </w:r>
          </w:p>
        </w:tc>
        <w:tc>
          <w:tcPr>
            <w:tcW w:w="184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месяцев</w:t>
            </w:r>
          </w:p>
        </w:tc>
        <w:tc>
          <w:tcPr>
            <w:tcW w:w="2126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977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месяцев</w:t>
            </w:r>
          </w:p>
        </w:tc>
      </w:tr>
      <w:tr w:rsidR="00864DC6"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</w:tc>
        <w:tc>
          <w:tcPr>
            <w:tcW w:w="184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126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2977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</w:t>
            </w:r>
          </w:p>
        </w:tc>
      </w:tr>
      <w:tr w:rsidR="00864DC6">
        <w:tc>
          <w:tcPr>
            <w:tcW w:w="4167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89 250 ЭКЮ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8 000 ЭКЮ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864DC6" w:rsidRDefault="00864DC6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c>
          <w:tcPr>
            <w:tcW w:w="4167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18 000 ЭКЮ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2 000ЭКЮ</w: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864DC6" w:rsidRDefault="00864DC6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rPr>
          <w:trHeight w:val="264"/>
        </w:trPr>
        <w:tc>
          <w:tcPr>
            <w:tcW w:w="13381" w:type="dxa"/>
            <w:gridSpan w:val="6"/>
          </w:tcPr>
          <w:p w:rsidR="00864DC6" w:rsidRDefault="00905ABB">
            <w:pPr>
              <w:tabs>
                <w:tab w:val="left" w:pos="567"/>
                <w:tab w:val="right" w:leader="dot" w:pos="10206"/>
              </w:tabs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(B) Общая сумма запрашиваемая в Темпус на пребывание и дорожные расходы студентов: 117 250 ЭКЮ</w:t>
            </w:r>
          </w:p>
        </w:tc>
      </w:tr>
    </w:tbl>
    <w:p w:rsidR="00864DC6" w:rsidRDefault="00864DC6">
      <w:pPr>
        <w:rPr>
          <w:rFonts w:ascii="Times New Roman" w:hAnsi="Times New Roman"/>
          <w:i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884"/>
      </w:tblGrid>
      <w:tr w:rsidR="00864DC6">
        <w:trPr>
          <w:trHeight w:val="264"/>
        </w:trPr>
        <w:tc>
          <w:tcPr>
            <w:tcW w:w="10884" w:type="dxa"/>
          </w:tcPr>
          <w:p w:rsidR="00864DC6" w:rsidRDefault="00905ABB">
            <w:pPr>
              <w:tabs>
                <w:tab w:val="left" w:pos="567"/>
                <w:tab w:val="right" w:leader="dot" w:pos="10206"/>
              </w:tabs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ab/>
              <w:t>Общая сумма гранта запрашиваемая в Темпус на пребывание и дорожные расходы (A+B): 181 680 ЭКЮ</w:t>
            </w:r>
          </w:p>
        </w:tc>
      </w:tr>
    </w:tbl>
    <w:p w:rsidR="00864DC6" w:rsidRDefault="00864DC6">
      <w:pPr>
        <w:tabs>
          <w:tab w:val="left" w:pos="851"/>
        </w:tabs>
        <w:ind w:left="851" w:hanging="851"/>
        <w:rPr>
          <w:rFonts w:ascii="Times New Roman" w:hAnsi="Times New Roman"/>
          <w:b/>
          <w:sz w:val="24"/>
          <w:lang w:val="ru-RU"/>
        </w:rPr>
        <w:sectPr w:rsidR="00864DC6">
          <w:endnotePr>
            <w:numFmt w:val="decimal"/>
          </w:endnotePr>
          <w:pgSz w:w="15842" w:h="12242" w:orient="landscape"/>
          <w:pgMar w:top="1134" w:right="1134" w:bottom="1134" w:left="1134" w:header="720" w:footer="720" w:gutter="0"/>
          <w:cols w:space="720"/>
        </w:sectPr>
      </w:pPr>
    </w:p>
    <w:p w:rsidR="00864DC6" w:rsidRDefault="00864DC6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864DC6" w:rsidRDefault="00864DC6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ГОД: 1999\2000</w:t>
      </w:r>
    </w:p>
    <w:p w:rsidR="00864DC6" w:rsidRDefault="00905ABB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Сотрудники</w:t>
      </w:r>
    </w:p>
    <w:p w:rsidR="00864DC6" w:rsidRDefault="00864DC6">
      <w:pPr>
        <w:rPr>
          <w:rFonts w:ascii="Times New Roman" w:hAnsi="Times New Roman"/>
          <w:i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4"/>
        <w:gridCol w:w="2353"/>
        <w:gridCol w:w="1701"/>
        <w:gridCol w:w="2410"/>
        <w:gridCol w:w="2410"/>
        <w:gridCol w:w="2268"/>
      </w:tblGrid>
      <w:tr w:rsidR="00864DC6">
        <w:trPr>
          <w:cantSplit/>
        </w:trPr>
        <w:tc>
          <w:tcPr>
            <w:tcW w:w="4167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Восток-Запад </w:t>
            </w:r>
          </w:p>
        </w:tc>
        <w:tc>
          <w:tcPr>
            <w:tcW w:w="4111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Запад-Восток</w:t>
            </w:r>
          </w:p>
        </w:tc>
        <w:tc>
          <w:tcPr>
            <w:tcW w:w="4678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Запад-Запад</w:t>
            </w:r>
          </w:p>
        </w:tc>
      </w:tr>
      <w:tr w:rsidR="00864DC6">
        <w:trPr>
          <w:cantSplit/>
        </w:trPr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недель</w:t>
            </w:r>
          </w:p>
        </w:tc>
        <w:tc>
          <w:tcPr>
            <w:tcW w:w="1701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410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недель</w:t>
            </w:r>
          </w:p>
        </w:tc>
        <w:tc>
          <w:tcPr>
            <w:tcW w:w="2410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недель</w:t>
            </w:r>
          </w:p>
        </w:tc>
      </w:tr>
      <w:tr w:rsidR="00864DC6">
        <w:trPr>
          <w:cantSplit/>
        </w:trPr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26,5</w:t>
            </w:r>
          </w:p>
        </w:tc>
        <w:tc>
          <w:tcPr>
            <w:tcW w:w="1701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410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8,5</w:t>
            </w:r>
          </w:p>
        </w:tc>
        <w:tc>
          <w:tcPr>
            <w:tcW w:w="2410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64DC6">
        <w:trPr>
          <w:cantSplit/>
        </w:trPr>
        <w:tc>
          <w:tcPr>
            <w:tcW w:w="4167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пребывания:16 350 ЭКЮ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6 500 ЭКЮ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780 ЭКЮ</w:t>
            </w:r>
          </w:p>
        </w:tc>
      </w:tr>
      <w:tr w:rsidR="00864DC6">
        <w:trPr>
          <w:cantSplit/>
        </w:trPr>
        <w:tc>
          <w:tcPr>
            <w:tcW w:w="4167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15 000 ЭКЮ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8 000 ЭКЮ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1 500 ЭКЮ</w:t>
            </w:r>
          </w:p>
        </w:tc>
      </w:tr>
      <w:tr w:rsidR="00864DC6">
        <w:trPr>
          <w:cantSplit/>
        </w:trPr>
        <w:tc>
          <w:tcPr>
            <w:tcW w:w="12956" w:type="dxa"/>
            <w:gridSpan w:val="6"/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(A)</w:t>
            </w:r>
            <w:r>
              <w:rPr>
                <w:rFonts w:ascii="Times New Roman" w:hAnsi="Times New Roman"/>
                <w:b/>
                <w:lang w:val="ru-RU"/>
              </w:rPr>
              <w:tab/>
              <w:t xml:space="preserve"> Общая сумма запрашиваемая в Темпус на пребывание и дорожные расходы сотрудников: 48 130 ЭКЮ</w:t>
            </w:r>
          </w:p>
        </w:tc>
      </w:tr>
    </w:tbl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Студенты</w:t>
      </w:r>
    </w:p>
    <w:p w:rsidR="00864DC6" w:rsidRDefault="00864DC6">
      <w:pPr>
        <w:rPr>
          <w:rFonts w:ascii="Times New Roman" w:hAnsi="Times New Roman"/>
          <w:i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4"/>
        <w:gridCol w:w="2353"/>
        <w:gridCol w:w="1843"/>
        <w:gridCol w:w="2268"/>
        <w:gridCol w:w="2126"/>
        <w:gridCol w:w="2977"/>
      </w:tblGrid>
      <w:tr w:rsidR="00864DC6">
        <w:tc>
          <w:tcPr>
            <w:tcW w:w="4167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Восток-Запад </w:t>
            </w:r>
          </w:p>
        </w:tc>
        <w:tc>
          <w:tcPr>
            <w:tcW w:w="4111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Запад-Восток</w:t>
            </w:r>
          </w:p>
        </w:tc>
        <w:tc>
          <w:tcPr>
            <w:tcW w:w="5103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Восток-Восток</w:t>
            </w:r>
          </w:p>
        </w:tc>
      </w:tr>
      <w:tr w:rsidR="00864DC6"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месяцев</w:t>
            </w:r>
          </w:p>
        </w:tc>
        <w:tc>
          <w:tcPr>
            <w:tcW w:w="184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месяцев</w:t>
            </w:r>
          </w:p>
        </w:tc>
        <w:tc>
          <w:tcPr>
            <w:tcW w:w="2126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977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месяцев</w:t>
            </w:r>
          </w:p>
        </w:tc>
      </w:tr>
      <w:tr w:rsidR="00864DC6"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</w:tc>
        <w:tc>
          <w:tcPr>
            <w:tcW w:w="184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68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2126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2977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125</w:t>
            </w:r>
          </w:p>
        </w:tc>
      </w:tr>
      <w:tr w:rsidR="00864DC6">
        <w:tc>
          <w:tcPr>
            <w:tcW w:w="4167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89 250 ЭКЮ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32 000 ЭКЮ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864DC6" w:rsidRDefault="00864DC6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c>
          <w:tcPr>
            <w:tcW w:w="4167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18 000 ЭКЮ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6 000ЭКЮ</w: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864DC6" w:rsidRDefault="00864DC6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rPr>
          <w:trHeight w:val="264"/>
        </w:trPr>
        <w:tc>
          <w:tcPr>
            <w:tcW w:w="13381" w:type="dxa"/>
            <w:gridSpan w:val="6"/>
          </w:tcPr>
          <w:p w:rsidR="00864DC6" w:rsidRDefault="00905ABB">
            <w:pPr>
              <w:tabs>
                <w:tab w:val="left" w:pos="567"/>
                <w:tab w:val="right" w:leader="dot" w:pos="10206"/>
              </w:tabs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(B) Общая сумма запрашиваемая в Темпус на пребывание и дорожные расходы студентов: 145 250 ЭКЮ</w:t>
            </w:r>
          </w:p>
        </w:tc>
      </w:tr>
    </w:tbl>
    <w:p w:rsidR="00864DC6" w:rsidRDefault="00864DC6">
      <w:pPr>
        <w:rPr>
          <w:rFonts w:ascii="Times New Roman" w:hAnsi="Times New Roman"/>
          <w:i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884"/>
      </w:tblGrid>
      <w:tr w:rsidR="00864DC6">
        <w:trPr>
          <w:trHeight w:val="264"/>
        </w:trPr>
        <w:tc>
          <w:tcPr>
            <w:tcW w:w="10884" w:type="dxa"/>
          </w:tcPr>
          <w:p w:rsidR="00864DC6" w:rsidRDefault="00905ABB">
            <w:pPr>
              <w:tabs>
                <w:tab w:val="left" w:pos="567"/>
                <w:tab w:val="right" w:leader="dot" w:pos="10206"/>
              </w:tabs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ab/>
              <w:t>Общая сумма гранта запрашиваемая в Темпус на пребывание и дорожные расходы (A+B): 193 380 ЭКЮ</w:t>
            </w:r>
          </w:p>
        </w:tc>
      </w:tr>
    </w:tbl>
    <w:p w:rsidR="00864DC6" w:rsidRDefault="00864DC6">
      <w:pPr>
        <w:tabs>
          <w:tab w:val="left" w:pos="851"/>
        </w:tabs>
        <w:ind w:left="851" w:hanging="851"/>
        <w:rPr>
          <w:rFonts w:ascii="Times New Roman" w:hAnsi="Times New Roman"/>
          <w:b/>
          <w:sz w:val="24"/>
          <w:lang w:val="ru-RU"/>
        </w:rPr>
        <w:sectPr w:rsidR="00864DC6">
          <w:endnotePr>
            <w:numFmt w:val="decimal"/>
          </w:endnotePr>
          <w:pgSz w:w="15842" w:h="12242" w:orient="landscape"/>
          <w:pgMar w:top="1134" w:right="1134" w:bottom="1134" w:left="1134" w:header="720" w:footer="720" w:gutter="0"/>
          <w:cols w:space="720"/>
        </w:sectPr>
      </w:pPr>
    </w:p>
    <w:p w:rsidR="00864DC6" w:rsidRDefault="00864DC6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864DC6" w:rsidRDefault="00864DC6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ГОД: 2000\2001</w:t>
      </w:r>
    </w:p>
    <w:p w:rsidR="00864DC6" w:rsidRDefault="00905ABB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Сотрудники</w:t>
      </w:r>
    </w:p>
    <w:p w:rsidR="00864DC6" w:rsidRDefault="00864DC6">
      <w:pPr>
        <w:rPr>
          <w:rFonts w:ascii="Times New Roman" w:hAnsi="Times New Roman"/>
          <w:i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4"/>
        <w:gridCol w:w="2353"/>
        <w:gridCol w:w="1559"/>
        <w:gridCol w:w="2694"/>
        <w:gridCol w:w="2835"/>
        <w:gridCol w:w="3257"/>
      </w:tblGrid>
      <w:tr w:rsidR="00864DC6">
        <w:trPr>
          <w:cantSplit/>
        </w:trPr>
        <w:tc>
          <w:tcPr>
            <w:tcW w:w="4167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Восток-Запад </w:t>
            </w:r>
          </w:p>
        </w:tc>
        <w:tc>
          <w:tcPr>
            <w:tcW w:w="4253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Запад-Восток</w:t>
            </w:r>
          </w:p>
        </w:tc>
        <w:tc>
          <w:tcPr>
            <w:tcW w:w="6092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Запад-Запад</w:t>
            </w:r>
          </w:p>
        </w:tc>
      </w:tr>
      <w:tr w:rsidR="00864DC6">
        <w:trPr>
          <w:cantSplit/>
        </w:trPr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недель</w:t>
            </w:r>
          </w:p>
        </w:tc>
        <w:tc>
          <w:tcPr>
            <w:tcW w:w="1559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69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недель</w:t>
            </w:r>
          </w:p>
        </w:tc>
        <w:tc>
          <w:tcPr>
            <w:tcW w:w="2835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3257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недель</w:t>
            </w:r>
          </w:p>
        </w:tc>
      </w:tr>
      <w:tr w:rsidR="00864DC6">
        <w:trPr>
          <w:cantSplit/>
        </w:trPr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26,5</w:t>
            </w:r>
          </w:p>
        </w:tc>
        <w:tc>
          <w:tcPr>
            <w:tcW w:w="1559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269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2835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257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64DC6">
        <w:trPr>
          <w:cantSplit/>
        </w:trPr>
        <w:tc>
          <w:tcPr>
            <w:tcW w:w="4167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16 350 ЭКЮ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10 400 ЭКЮ</w:t>
            </w:r>
          </w:p>
        </w:tc>
        <w:tc>
          <w:tcPr>
            <w:tcW w:w="6092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780 ЭКЮ</w:t>
            </w:r>
          </w:p>
        </w:tc>
      </w:tr>
      <w:tr w:rsidR="00864DC6">
        <w:trPr>
          <w:cantSplit/>
        </w:trPr>
        <w:tc>
          <w:tcPr>
            <w:tcW w:w="4167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15 000 ЭКЮ</w:t>
            </w: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14 000 ЭКЮ</w:t>
            </w:r>
          </w:p>
        </w:tc>
        <w:tc>
          <w:tcPr>
            <w:tcW w:w="6092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1 500 ЭКЮ</w:t>
            </w:r>
          </w:p>
        </w:tc>
      </w:tr>
      <w:tr w:rsidR="00864DC6">
        <w:trPr>
          <w:cantSplit/>
        </w:trPr>
        <w:tc>
          <w:tcPr>
            <w:tcW w:w="14512" w:type="dxa"/>
            <w:gridSpan w:val="6"/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(A)</w:t>
            </w:r>
            <w:r>
              <w:rPr>
                <w:rFonts w:ascii="Times New Roman" w:hAnsi="Times New Roman"/>
                <w:b/>
                <w:lang w:val="ru-RU"/>
              </w:rPr>
              <w:tab/>
              <w:t xml:space="preserve"> Общая сумма запрашиваемая в Темпус на пребывание и дорожные расходы сотрудников: 58 030 ЭКЮ</w:t>
            </w:r>
          </w:p>
        </w:tc>
      </w:tr>
    </w:tbl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Студенты</w:t>
      </w:r>
    </w:p>
    <w:p w:rsidR="00864DC6" w:rsidRDefault="00864DC6">
      <w:pPr>
        <w:rPr>
          <w:rFonts w:ascii="Times New Roman" w:hAnsi="Times New Roman"/>
          <w:i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4"/>
        <w:gridCol w:w="2353"/>
        <w:gridCol w:w="1559"/>
        <w:gridCol w:w="2552"/>
        <w:gridCol w:w="2126"/>
        <w:gridCol w:w="2977"/>
      </w:tblGrid>
      <w:tr w:rsidR="00864DC6">
        <w:tc>
          <w:tcPr>
            <w:tcW w:w="4167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Восток-Запад </w:t>
            </w:r>
          </w:p>
        </w:tc>
        <w:tc>
          <w:tcPr>
            <w:tcW w:w="4111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Запад-Восток</w:t>
            </w:r>
          </w:p>
        </w:tc>
        <w:tc>
          <w:tcPr>
            <w:tcW w:w="5103" w:type="dxa"/>
            <w:gridSpan w:val="2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Восток-Восток</w:t>
            </w:r>
          </w:p>
        </w:tc>
      </w:tr>
      <w:tr w:rsidR="00864DC6"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месяцев</w:t>
            </w:r>
          </w:p>
        </w:tc>
        <w:tc>
          <w:tcPr>
            <w:tcW w:w="1559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552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месяцев</w:t>
            </w:r>
          </w:p>
        </w:tc>
        <w:tc>
          <w:tcPr>
            <w:tcW w:w="2126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человек</w:t>
            </w:r>
          </w:p>
        </w:tc>
        <w:tc>
          <w:tcPr>
            <w:tcW w:w="2977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месяцев</w:t>
            </w:r>
          </w:p>
        </w:tc>
      </w:tr>
      <w:tr w:rsidR="00864DC6">
        <w:tc>
          <w:tcPr>
            <w:tcW w:w="1814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2353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</w:tc>
        <w:tc>
          <w:tcPr>
            <w:tcW w:w="1559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552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2126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2977" w:type="dxa"/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</w:t>
            </w:r>
          </w:p>
        </w:tc>
      </w:tr>
      <w:tr w:rsidR="00864DC6">
        <w:tc>
          <w:tcPr>
            <w:tcW w:w="4167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119 250 ЭКЮ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стоимость пребывания: 24 000 ЭКЮ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864DC6" w:rsidRDefault="00864DC6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c>
          <w:tcPr>
            <w:tcW w:w="4167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24 000 ЭКЮ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864DC6" w:rsidRDefault="00905ABB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сумма дорожных расходов: 5 000ЭКЮ</w: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864DC6" w:rsidRDefault="00864DC6">
            <w:pPr>
              <w:tabs>
                <w:tab w:val="right" w:leader="dot" w:pos="3515"/>
              </w:tabs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rPr>
          <w:trHeight w:val="264"/>
        </w:trPr>
        <w:tc>
          <w:tcPr>
            <w:tcW w:w="13381" w:type="dxa"/>
            <w:gridSpan w:val="6"/>
          </w:tcPr>
          <w:p w:rsidR="00864DC6" w:rsidRDefault="00905ABB">
            <w:pPr>
              <w:tabs>
                <w:tab w:val="left" w:pos="567"/>
                <w:tab w:val="right" w:leader="dot" w:pos="10206"/>
              </w:tabs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B) Общая сумма запрашиваемая в Темпус на пребывание и дорожные расходы студентов: 172 000 ЭКЮ</w:t>
            </w:r>
          </w:p>
        </w:tc>
      </w:tr>
    </w:tbl>
    <w:p w:rsidR="00864DC6" w:rsidRDefault="00864DC6">
      <w:pPr>
        <w:rPr>
          <w:rFonts w:ascii="Times New Roman" w:hAnsi="Times New Roman"/>
          <w:i/>
          <w:lang w:val="ru-RU"/>
        </w:rPr>
      </w:pPr>
    </w:p>
    <w:tbl>
      <w:tblPr>
        <w:tblW w:w="0" w:type="auto"/>
        <w:tblInd w:w="-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884"/>
      </w:tblGrid>
      <w:tr w:rsidR="00864DC6">
        <w:trPr>
          <w:trHeight w:val="264"/>
        </w:trPr>
        <w:tc>
          <w:tcPr>
            <w:tcW w:w="10884" w:type="dxa"/>
          </w:tcPr>
          <w:p w:rsidR="00864DC6" w:rsidRDefault="00905ABB">
            <w:pPr>
              <w:tabs>
                <w:tab w:val="left" w:pos="567"/>
                <w:tab w:val="right" w:leader="dot" w:pos="10206"/>
              </w:tabs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ab/>
              <w:t>Общая сумма гранта запрашиваемая в Темпус на пребывание и дорожные расходы (A+B): 230 030 ЭКЮ</w:t>
            </w:r>
          </w:p>
        </w:tc>
      </w:tr>
    </w:tbl>
    <w:p w:rsidR="00864DC6" w:rsidRDefault="00864DC6">
      <w:pPr>
        <w:tabs>
          <w:tab w:val="left" w:pos="851"/>
        </w:tabs>
        <w:ind w:left="851" w:hanging="851"/>
        <w:rPr>
          <w:rFonts w:ascii="Times New Roman" w:hAnsi="Times New Roman"/>
          <w:b/>
          <w:sz w:val="24"/>
          <w:lang w:val="ru-RU"/>
        </w:rPr>
        <w:sectPr w:rsidR="00864DC6">
          <w:endnotePr>
            <w:numFmt w:val="decimal"/>
          </w:endnotePr>
          <w:pgSz w:w="15842" w:h="12242" w:orient="landscape"/>
          <w:pgMar w:top="1134" w:right="1134" w:bottom="1134" w:left="1134" w:header="720" w:footer="720" w:gutter="0"/>
          <w:cols w:space="720"/>
        </w:sectPr>
      </w:pPr>
    </w:p>
    <w:p w:rsidR="00864DC6" w:rsidRDefault="00864DC6">
      <w:pPr>
        <w:tabs>
          <w:tab w:val="left" w:pos="851"/>
        </w:tabs>
        <w:ind w:left="851" w:hanging="851"/>
        <w:rPr>
          <w:rFonts w:ascii="Times New Roman" w:hAnsi="Times New Roman"/>
          <w:b/>
          <w:sz w:val="24"/>
          <w:lang w:val="ru-RU"/>
        </w:rPr>
      </w:pPr>
    </w:p>
    <w:p w:rsidR="00864DC6" w:rsidRDefault="00864DC6">
      <w:pPr>
        <w:tabs>
          <w:tab w:val="left" w:pos="851"/>
        </w:tabs>
        <w:ind w:left="851" w:hanging="851"/>
        <w:rPr>
          <w:rFonts w:ascii="Times New Roman" w:hAnsi="Times New Roman"/>
          <w:b/>
          <w:sz w:val="24"/>
          <w:lang w:val="ru-RU"/>
        </w:rPr>
      </w:pPr>
    </w:p>
    <w:p w:rsidR="00864DC6" w:rsidRDefault="00905ABB">
      <w:pPr>
        <w:tabs>
          <w:tab w:val="left" w:pos="851"/>
        </w:tabs>
        <w:ind w:left="851" w:hanging="851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V. 8. </w:t>
      </w:r>
      <w:r>
        <w:rPr>
          <w:rFonts w:ascii="Times New Roman" w:hAnsi="Times New Roman"/>
          <w:b/>
          <w:sz w:val="24"/>
          <w:lang w:val="ru-RU"/>
        </w:rPr>
        <w:tab/>
        <w:t>РАСПРЕДЕЛЕНИЕ ЗАТРАТ ПРОЕКТА ПО ВУЗАМ И ИСТОЧНИКАМ ФИНАНСИРОВАНИЯ (КРОМЕ ТЕМПУС)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Ind w:w="-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72"/>
        <w:gridCol w:w="851"/>
        <w:gridCol w:w="851"/>
        <w:gridCol w:w="1985"/>
        <w:gridCol w:w="1985"/>
      </w:tblGrid>
      <w:tr w:rsidR="00864DC6">
        <w:trPr>
          <w:cantSplit/>
        </w:trPr>
        <w:tc>
          <w:tcPr>
            <w:tcW w:w="4423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ВУЗЫ</w:t>
            </w:r>
          </w:p>
        </w:tc>
        <w:tc>
          <w:tcPr>
            <w:tcW w:w="4821" w:type="dxa"/>
            <w:gridSpan w:val="3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ВКЛАД</w:t>
            </w:r>
          </w:p>
        </w:tc>
      </w:tr>
      <w:tr w:rsidR="00864DC6">
        <w:trPr>
          <w:cantSplit/>
        </w:trPr>
        <w:tc>
          <w:tcPr>
            <w:tcW w:w="3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Страна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Статус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Сумма </w:t>
            </w:r>
            <w:r>
              <w:rPr>
                <w:rFonts w:ascii="Times New Roman" w:hAnsi="Times New Roman"/>
                <w:lang w:val="ru-RU"/>
              </w:rPr>
              <w:br/>
              <w:t>(местная валюта)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64DC6" w:rsidRDefault="00905AB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Сумма </w:t>
            </w:r>
            <w:r>
              <w:rPr>
                <w:rFonts w:ascii="Times New Roman" w:hAnsi="Times New Roman"/>
                <w:lang w:val="ru-RU"/>
              </w:rPr>
              <w:br/>
              <w:t>(ЭКЮ)</w:t>
            </w:r>
          </w:p>
        </w:tc>
      </w:tr>
      <w:tr w:rsidR="00864DC6">
        <w:trPr>
          <w:cantSplit/>
          <w:trHeight w:val="3120"/>
        </w:trPr>
        <w:tc>
          <w:tcPr>
            <w:tcW w:w="357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60" w:after="60"/>
              <w:ind w:left="284" w:hanging="2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>
              <w:rPr>
                <w:rFonts w:ascii="Times New Roman" w:hAnsi="Times New Roman"/>
                <w:lang w:val="ru-RU"/>
              </w:rPr>
              <w:tab/>
              <w:t>ФИНАНСИРОВАНИЕ ВУЗА</w:t>
            </w:r>
          </w:p>
          <w:p w:rsidR="00864DC6" w:rsidRDefault="00905ABB">
            <w:pPr>
              <w:spacing w:before="60" w:after="60"/>
              <w:ind w:left="2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(предоставленное участвующими организациями)</w:t>
            </w:r>
          </w:p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1.1.</w:t>
            </w:r>
            <w:r>
              <w:rPr>
                <w:rFonts w:ascii="Times New Roman" w:hAnsi="Times New Roman"/>
                <w:lang w:val="ru-RU"/>
              </w:rPr>
              <w:tab/>
              <w:t>безналичный</w:t>
            </w:r>
          </w:p>
          <w:p w:rsidR="00864DC6" w:rsidRDefault="00905ABB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1.2.</w:t>
            </w:r>
            <w:r>
              <w:rPr>
                <w:rFonts w:ascii="Times New Roman" w:hAnsi="Times New Roman"/>
                <w:lang w:val="ru-RU"/>
              </w:rPr>
              <w:tab/>
              <w:t>наличный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right w:val="sing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rPr>
          <w:cantSplit/>
          <w:trHeight w:val="3120"/>
        </w:trPr>
        <w:tc>
          <w:tcPr>
            <w:tcW w:w="3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64DC6" w:rsidRDefault="00905ABB">
            <w:pPr>
              <w:spacing w:before="60" w:after="60"/>
              <w:ind w:left="284" w:hanging="2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>
              <w:rPr>
                <w:rFonts w:ascii="Times New Roman" w:hAnsi="Times New Roman"/>
                <w:lang w:val="ru-RU"/>
              </w:rPr>
              <w:tab/>
              <w:t>ФИНАНСИРОВАНИЕ ИЗ ВНЕШНИХ ИСТОЧНИКОВ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</w:tr>
      <w:tr w:rsidR="00864DC6">
        <w:trPr>
          <w:cantSplit/>
        </w:trPr>
        <w:tc>
          <w:tcPr>
            <w:tcW w:w="7259" w:type="dxa"/>
            <w:gridSpan w:val="4"/>
          </w:tcPr>
          <w:p w:rsidR="00864DC6" w:rsidRDefault="00905ABB">
            <w:pPr>
              <w:spacing w:before="60" w:after="60"/>
              <w:ind w:right="313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Общая сумма других ресурсов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64DC6" w:rsidRDefault="00864DC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</w:tr>
    </w:tbl>
    <w:p w:rsidR="00864DC6" w:rsidRDefault="00864DC6">
      <w:pPr>
        <w:ind w:left="567" w:right="3" w:hanging="567"/>
        <w:rPr>
          <w:rFonts w:ascii="Times New Roman" w:hAnsi="Times New Roman"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6"/>
          <w:lang w:val="ru-RU"/>
        </w:rPr>
        <w:br w:type="column"/>
        <w:t>РАЗДЕЛ VI: РЕЗЮМЕ MJEP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lang w:val="ru-RU"/>
        </w:rPr>
        <w:t>(на английском, французском или немецком)</w:t>
      </w:r>
    </w:p>
    <w:p w:rsidR="00864DC6" w:rsidRDefault="00864DC6">
      <w:pPr>
        <w:tabs>
          <w:tab w:val="left" w:pos="8788"/>
        </w:tabs>
        <w:rPr>
          <w:rFonts w:ascii="Times New Roman" w:hAnsi="Times New Roman"/>
          <w:sz w:val="24"/>
          <w:lang w:val="ru-RU"/>
        </w:rPr>
      </w:pP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Контрактор проекта:</w:t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tabs>
          <w:tab w:val="right" w:leader="dot" w:pos="9356"/>
        </w:tabs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Вуз-координатор проекта (если разные):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4678"/>
          <w:tab w:val="left" w:pos="5103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Название проекта: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Номер проекта (</w:t>
      </w:r>
      <w:r>
        <w:rPr>
          <w:rFonts w:ascii="Times New Roman" w:hAnsi="Times New Roman"/>
          <w:sz w:val="12"/>
          <w:lang w:val="ru-RU"/>
        </w:rPr>
        <w:t>только для служебного пользования</w:t>
      </w:r>
      <w:r>
        <w:rPr>
          <w:rFonts w:ascii="Times New Roman" w:hAnsi="Times New Roman"/>
          <w:lang w:val="ru-RU"/>
        </w:rPr>
        <w:t>)</w:t>
      </w:r>
    </w:p>
    <w:p w:rsidR="00864DC6" w:rsidRDefault="00905ABB">
      <w:pPr>
        <w:tabs>
          <w:tab w:val="right" w:leader="dot" w:pos="4678"/>
          <w:tab w:val="left" w:pos="5103"/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4678"/>
          <w:tab w:val="left" w:pos="5103"/>
          <w:tab w:val="right" w:leader="dot" w:pos="8789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Основная цель проекта:</w:t>
      </w: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864DC6">
      <w:pPr>
        <w:pBdr>
          <w:top w:val="dotDash" w:sz="12" w:space="1" w:color="auto"/>
        </w:pBdr>
        <w:rPr>
          <w:rFonts w:ascii="Times New Roman" w:hAnsi="Times New Roman"/>
          <w:lang w:val="ru-RU"/>
        </w:rPr>
      </w:pPr>
    </w:p>
    <w:p w:rsidR="00864DC6" w:rsidRDefault="00905ABB">
      <w:pPr>
        <w:tabs>
          <w:tab w:val="right" w:leader="dot" w:pos="8789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Убедитесь, что резюме включает все существенные аспекты Вашей заявки (конкретно - ожидаемые результаты).</w:t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905ABB">
      <w:pPr>
        <w:tabs>
          <w:tab w:val="right" w:leader="dot" w:pos="9356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br w:type="page"/>
        <w:t>СТРАНИЦА ДЛЯ ПОДТВЕРЖДЕНИЯ ПОЛУЧЕНИЯ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lang w:val="ru-RU"/>
        </w:rPr>
      </w:pPr>
    </w:p>
    <w:tbl>
      <w:tblPr>
        <w:tblW w:w="0" w:type="auto"/>
        <w:tblInd w:w="-1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86"/>
        <w:gridCol w:w="340"/>
        <w:gridCol w:w="5500"/>
      </w:tblGrid>
      <w:tr w:rsidR="00864DC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DC6" w:rsidRDefault="00905ABB">
            <w:pPr>
              <w:pStyle w:val="Indent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Название проекта</w:t>
            </w:r>
          </w:p>
          <w:p w:rsidR="00864DC6" w:rsidRDefault="00905ABB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</w:t>
            </w:r>
            <w:r>
              <w:rPr>
                <w:rFonts w:ascii="Times New Roman" w:hAnsi="Times New Roman"/>
              </w:rPr>
              <w:t>reation of the</w:t>
            </w:r>
          </w:p>
          <w:p w:rsidR="00864DC6" w:rsidRDefault="00905ABB">
            <w:pPr>
              <w:tabs>
                <w:tab w:val="left" w:pos="8788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H</w:t>
            </w:r>
            <w:r>
              <w:rPr>
                <w:rFonts w:ascii="Times New Roman" w:hAnsi="Times New Roman"/>
                <w:sz w:val="24"/>
                <w:lang w:val="ru-RU"/>
              </w:rPr>
              <w:t>igher</w:t>
            </w:r>
          </w:p>
          <w:p w:rsidR="00864DC6" w:rsidRDefault="00905ABB">
            <w:pPr>
              <w:tabs>
                <w:tab w:val="left" w:pos="8788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A</w:t>
            </w:r>
            <w:r>
              <w:rPr>
                <w:rFonts w:ascii="Times New Roman" w:hAnsi="Times New Roman"/>
                <w:sz w:val="24"/>
                <w:lang w:val="ru-RU"/>
              </w:rPr>
              <w:t>cademic</w:t>
            </w:r>
          </w:p>
          <w:p w:rsidR="00864DC6" w:rsidRDefault="00905ABB">
            <w:pPr>
              <w:tabs>
                <w:tab w:val="left" w:pos="8788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I</w:t>
            </w:r>
            <w:r>
              <w:rPr>
                <w:rFonts w:ascii="Times New Roman" w:hAnsi="Times New Roman"/>
                <w:sz w:val="24"/>
                <w:lang w:val="ru-RU"/>
              </w:rPr>
              <w:t>nternational</w:t>
            </w:r>
          </w:p>
          <w:p w:rsidR="00864DC6" w:rsidRDefault="00905ABB">
            <w:pPr>
              <w:tabs>
                <w:tab w:val="left" w:pos="8788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N</w:t>
            </w:r>
            <w:r>
              <w:rPr>
                <w:rFonts w:ascii="Times New Roman" w:hAnsi="Times New Roman"/>
                <w:sz w:val="24"/>
                <w:lang w:val="ru-RU"/>
              </w:rPr>
              <w:t>etwork for</w:t>
            </w:r>
          </w:p>
          <w:p w:rsidR="00864DC6" w:rsidRDefault="00905ABB">
            <w:pPr>
              <w:tabs>
                <w:tab w:val="left" w:pos="8788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E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conomists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(CHAIN-E)</w:t>
            </w:r>
          </w:p>
          <w:p w:rsidR="00864DC6" w:rsidRDefault="00864DC6">
            <w:pPr>
              <w:pStyle w:val="Indent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" w:type="dxa"/>
          </w:tcPr>
          <w:p w:rsidR="00864DC6" w:rsidRDefault="00864DC6">
            <w:pPr>
              <w:pStyle w:val="Indent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DC6" w:rsidRDefault="00905ABB">
            <w:pPr>
              <w:pStyle w:val="Indent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Ваше имя: госпожа Ливэ Браке</w:t>
            </w:r>
          </w:p>
          <w:p w:rsidR="00864DC6" w:rsidRDefault="00905ABB">
            <w:pPr>
              <w:pStyle w:val="Indent0"/>
              <w:spacing w:after="84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Полный адрес: "</w:t>
            </w:r>
            <w:r>
              <w:rPr>
                <w:rFonts w:ascii="Times New Roman" w:hAnsi="Times New Roman"/>
                <w:lang w:val="en-US"/>
              </w:rPr>
              <w:t>Het Pand", Ondrebergen 1</w:t>
            </w:r>
          </w:p>
          <w:p w:rsidR="00864DC6" w:rsidRDefault="00905ABB">
            <w:pPr>
              <w:pStyle w:val="Indent0"/>
              <w:tabs>
                <w:tab w:val="right" w:leader="dot" w:pos="851"/>
                <w:tab w:val="left" w:pos="1134"/>
                <w:tab w:val="right" w:leader="dot" w:pos="2268"/>
                <w:tab w:val="left" w:pos="2552"/>
                <w:tab w:val="right" w:leader="dot" w:pos="5188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12"/>
                <w:lang w:val="ru-RU"/>
              </w:rPr>
              <w:tab/>
            </w:r>
            <w:r>
              <w:rPr>
                <w:rFonts w:ascii="Times New Roman" w:hAnsi="Times New Roman"/>
                <w:sz w:val="12"/>
                <w:lang w:val="ru-RU"/>
              </w:rPr>
              <w:tab/>
            </w:r>
            <w:r>
              <w:rPr>
                <w:rFonts w:ascii="Times New Roman" w:hAnsi="Times New Roman"/>
                <w:sz w:val="12"/>
                <w:lang w:val="ru-RU"/>
              </w:rPr>
              <w:tab/>
            </w:r>
            <w:r>
              <w:rPr>
                <w:rFonts w:ascii="Times New Roman" w:hAnsi="Times New Roman"/>
                <w:sz w:val="12"/>
                <w:lang w:val="ru-RU"/>
              </w:rPr>
              <w:tab/>
            </w:r>
            <w:r>
              <w:rPr>
                <w:rFonts w:ascii="Times New Roman" w:hAnsi="Times New Roman"/>
                <w:sz w:val="12"/>
                <w:lang w:val="ru-RU"/>
              </w:rPr>
              <w:tab/>
            </w:r>
          </w:p>
          <w:p w:rsidR="00864DC6" w:rsidRDefault="00905ABB">
            <w:pPr>
              <w:pStyle w:val="Indent0"/>
              <w:tabs>
                <w:tab w:val="center" w:pos="425"/>
                <w:tab w:val="center" w:pos="1701"/>
                <w:tab w:val="center" w:pos="3912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ab/>
              <w:t>Код                Почтовый индекс 9000     Город Гент</w:t>
            </w:r>
          </w:p>
          <w:p w:rsidR="00864DC6" w:rsidRDefault="00905ABB">
            <w:pPr>
              <w:pStyle w:val="Indent0"/>
              <w:tabs>
                <w:tab w:val="center" w:pos="425"/>
                <w:tab w:val="center" w:pos="1644"/>
                <w:tab w:val="center" w:pos="3912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ab/>
              <w:t>страны B</w:t>
            </w:r>
          </w:p>
        </w:tc>
      </w:tr>
    </w:tbl>
    <w:p w:rsidR="00864DC6" w:rsidRDefault="00864DC6">
      <w:pPr>
        <w:rPr>
          <w:rFonts w:ascii="Times New Roman" w:hAnsi="Times New Roman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>Эта страница заявки будет возвращена Вам после получения вашего заявления. Пожалуйста, укажите название MJEP, ваше имя и адрес в рамке сверху.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2"/>
          <w:lang w:val="ru-RU"/>
        </w:rPr>
        <w:t>Только для служебного пользования: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2"/>
          <w:lang w:val="ru-RU"/>
        </w:rPr>
        <w:t>Мы подтверждаем получение вашей заявки на MJEP, которая была зарегистрирована под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2"/>
          <w:lang w:val="ru-RU"/>
        </w:rPr>
        <w:t>Номер … … … … … … … … … … …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2"/>
          <w:lang w:val="ru-RU"/>
        </w:rPr>
        <w:t>Этот номер должен быть указан во всей последующей корреспонденции. Пожалуйста, сообщите этот номер всем участникам консорциума.</w:t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864DC6">
      <w:pPr>
        <w:rPr>
          <w:rFonts w:ascii="Times New Roman" w:hAnsi="Times New Roman"/>
          <w:sz w:val="24"/>
          <w:lang w:val="ru-RU"/>
        </w:rPr>
      </w:pPr>
    </w:p>
    <w:p w:rsidR="00864DC6" w:rsidRDefault="00905ABB">
      <w:pPr>
        <w:tabs>
          <w:tab w:val="left" w:pos="3969"/>
          <w:tab w:val="left" w:pos="8789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2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>European Training Foundation</w:t>
      </w:r>
      <w:r>
        <w:rPr>
          <w:rFonts w:ascii="Times New Roman" w:hAnsi="Times New Roman"/>
          <w:sz w:val="22"/>
          <w:lang w:val="ru-RU"/>
        </w:rPr>
        <w:t>:</w:t>
      </w:r>
    </w:p>
    <w:p w:rsidR="00864DC6" w:rsidRDefault="00864DC6">
      <w:pPr>
        <w:tabs>
          <w:tab w:val="left" w:pos="3969"/>
          <w:tab w:val="left" w:pos="8789"/>
        </w:tabs>
        <w:rPr>
          <w:rFonts w:ascii="Times New Roman" w:hAnsi="Times New Roman"/>
          <w:sz w:val="24"/>
          <w:lang w:val="ru-RU"/>
        </w:rPr>
      </w:pPr>
    </w:p>
    <w:p w:rsidR="00864DC6" w:rsidRDefault="00905ABB">
      <w:pPr>
        <w:tabs>
          <w:tab w:val="left" w:pos="3969"/>
          <w:tab w:val="left" w:pos="8789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2"/>
          <w:lang w:val="ru-RU"/>
        </w:rPr>
        <w:tab/>
        <w:t xml:space="preserve"> Дата: </w:t>
      </w:r>
      <w:r>
        <w:rPr>
          <w:rFonts w:ascii="Times New Roman" w:hAnsi="Times New Roman"/>
          <w:sz w:val="22"/>
          <w:lang w:val="ru-RU"/>
        </w:rPr>
        <w:tab/>
      </w:r>
    </w:p>
    <w:p w:rsidR="00864DC6" w:rsidRDefault="00864DC6">
      <w:pPr>
        <w:tabs>
          <w:tab w:val="left" w:pos="3969"/>
          <w:tab w:val="left" w:pos="8789"/>
        </w:tabs>
        <w:rPr>
          <w:rFonts w:ascii="Times New Roman" w:hAnsi="Times New Roman"/>
          <w:sz w:val="24"/>
          <w:lang w:val="ru-RU"/>
        </w:rPr>
      </w:pPr>
    </w:p>
    <w:p w:rsidR="00864DC6" w:rsidRDefault="00864DC6">
      <w:pPr>
        <w:tabs>
          <w:tab w:val="left" w:pos="3969"/>
          <w:tab w:val="left" w:pos="8789"/>
        </w:tabs>
        <w:rPr>
          <w:rFonts w:ascii="Times New Roman" w:hAnsi="Times New Roman"/>
          <w:sz w:val="24"/>
          <w:lang w:val="ru-RU"/>
        </w:rPr>
      </w:pPr>
    </w:p>
    <w:p w:rsidR="00864DC6" w:rsidRDefault="00864DC6">
      <w:pPr>
        <w:tabs>
          <w:tab w:val="left" w:pos="3969"/>
          <w:tab w:val="left" w:pos="8789"/>
        </w:tabs>
        <w:rPr>
          <w:rFonts w:ascii="Times New Roman" w:hAnsi="Times New Roman"/>
          <w:sz w:val="24"/>
          <w:lang w:val="ru-RU"/>
        </w:rPr>
      </w:pPr>
    </w:p>
    <w:p w:rsidR="00864DC6" w:rsidRDefault="00905ABB">
      <w:pPr>
        <w:tabs>
          <w:tab w:val="left" w:pos="3969"/>
          <w:tab w:val="left" w:pos="8789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2"/>
          <w:lang w:val="ru-RU"/>
        </w:rPr>
        <w:tab/>
        <w:t xml:space="preserve"> Подпись: </w:t>
      </w:r>
      <w:r>
        <w:rPr>
          <w:rFonts w:ascii="Times New Roman" w:hAnsi="Times New Roman"/>
          <w:sz w:val="22"/>
          <w:lang w:val="ru-RU"/>
        </w:rPr>
        <w:tab/>
      </w:r>
    </w:p>
    <w:p w:rsidR="00864DC6" w:rsidRDefault="00864DC6">
      <w:pPr>
        <w:rPr>
          <w:rFonts w:ascii="Times New Roman" w:hAnsi="Times New Roman"/>
          <w:sz w:val="24"/>
          <w:lang w:val="ru-RU"/>
        </w:rPr>
      </w:pPr>
      <w:bookmarkStart w:id="0" w:name="_GoBack"/>
      <w:bookmarkEnd w:id="0"/>
    </w:p>
    <w:sectPr w:rsidR="00864DC6">
      <w:endnotePr>
        <w:numFmt w:val="decimal"/>
      </w:endnotePr>
      <w:pgSz w:w="12242" w:h="15842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C6" w:rsidRDefault="00905ABB">
      <w:r>
        <w:separator/>
      </w:r>
    </w:p>
  </w:endnote>
  <w:endnote w:type="continuationSeparator" w:id="0">
    <w:p w:rsidR="00864DC6" w:rsidRDefault="0090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DC6" w:rsidRDefault="00905ABB">
    <w:pPr>
      <w:pStyle w:val="ab"/>
      <w:framePr w:wrap="auto" w:vAnchor="text" w:hAnchor="margin" w:xAlign="center" w:y="1"/>
      <w:rPr>
        <w:rStyle w:val="ac"/>
        <w:rFonts w:ascii="Times New Roman" w:hAnsi="Times New Roman"/>
        <w:sz w:val="16"/>
      </w:rPr>
    </w:pPr>
    <w:r>
      <w:rPr>
        <w:rStyle w:val="ac"/>
        <w:rFonts w:ascii="Times New Roman" w:hAnsi="Times New Roman"/>
        <w:sz w:val="16"/>
      </w:rPr>
      <w:fldChar w:fldCharType="begin"/>
    </w:r>
    <w:r>
      <w:rPr>
        <w:rStyle w:val="ac"/>
        <w:rFonts w:ascii="Times New Roman" w:hAnsi="Times New Roman"/>
        <w:sz w:val="16"/>
      </w:rPr>
      <w:instrText xml:space="preserve">PAGE  </w:instrText>
    </w:r>
    <w:r>
      <w:rPr>
        <w:rStyle w:val="ac"/>
        <w:rFonts w:ascii="Times New Roman" w:hAnsi="Times New Roman"/>
        <w:sz w:val="16"/>
      </w:rPr>
      <w:fldChar w:fldCharType="separate"/>
    </w:r>
    <w:r w:rsidR="004E56DF">
      <w:rPr>
        <w:rStyle w:val="ac"/>
        <w:rFonts w:ascii="Times New Roman" w:hAnsi="Times New Roman"/>
        <w:noProof/>
        <w:sz w:val="16"/>
      </w:rPr>
      <w:t>1</w:t>
    </w:r>
    <w:r>
      <w:rPr>
        <w:rStyle w:val="ac"/>
        <w:rFonts w:ascii="Times New Roman" w:hAnsi="Times New Roman"/>
        <w:sz w:val="16"/>
      </w:rPr>
      <w:fldChar w:fldCharType="end"/>
    </w:r>
  </w:p>
  <w:p w:rsidR="00864DC6" w:rsidRDefault="00864D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C6" w:rsidRDefault="00905ABB">
      <w:r>
        <w:separator/>
      </w:r>
    </w:p>
  </w:footnote>
  <w:footnote w:type="continuationSeparator" w:id="0">
    <w:p w:rsidR="00864DC6" w:rsidRDefault="00905ABB">
      <w:r>
        <w:continuationSeparator/>
      </w:r>
    </w:p>
  </w:footnote>
  <w:footnote w:id="1">
    <w:p w:rsidR="00864DC6" w:rsidRDefault="00905ABB">
      <w:pPr>
        <w:pStyle w:val="Indent0"/>
        <w:keepLines w:val="0"/>
        <w:widowControl w:val="0"/>
        <w:tabs>
          <w:tab w:val="left" w:pos="432"/>
          <w:tab w:val="left" w:pos="576"/>
          <w:tab w:val="left" w:pos="720"/>
          <w:tab w:val="left" w:pos="864"/>
          <w:tab w:val="left" w:pos="1152"/>
          <w:tab w:val="left" w:pos="1296"/>
          <w:tab w:val="left" w:pos="1440"/>
          <w:tab w:val="left" w:pos="1728"/>
        </w:tabs>
        <w:ind w:firstLine="426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napToGrid w:val="0"/>
          <w:lang w:val="ru-RU"/>
        </w:rPr>
        <w:t>Руководителями отделов международного сотрудничества являются: г-н В. Пузырев (УГППУ), г-жа Е. Ягнышева (УрГЭУ), г-жа С. Соколова (УрГУ), проф.д-р Н. Ясенев (УГТУ), проф.д-р Г. Бабич (УрГПУ).</w:t>
      </w:r>
    </w:p>
  </w:footnote>
  <w:footnote w:id="2">
    <w:p w:rsidR="00864DC6" w:rsidRDefault="00905ABB">
      <w:pPr>
        <w:pStyle w:val="a7"/>
        <w:rPr>
          <w:rFonts w:ascii="Times New Roman" w:hAnsi="Times New Roman"/>
          <w:lang w:val="ru-RU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 Директором Вагант Центра является проректор УГППУ А. Жученко.</w:t>
      </w:r>
    </w:p>
  </w:footnote>
  <w:footnote w:id="3">
    <w:p w:rsidR="00864DC6" w:rsidRDefault="00905ABB">
      <w:pPr>
        <w:pStyle w:val="a7"/>
        <w:rPr>
          <w:rFonts w:ascii="Times New Roman" w:hAnsi="Times New Roman"/>
          <w:lang w:val="ru-RU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 Директором Языкового центра УГППУ является зав. кафедрой Английского языка УрГПУ проф. д-р Т. Знаменская.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DC6" w:rsidRDefault="00905ABB">
    <w:pPr>
      <w:pStyle w:val="aa"/>
      <w:pBdr>
        <w:bottom w:val="single" w:sz="6" w:space="6" w:color="auto"/>
      </w:pBdr>
      <w:rPr>
        <w:rFonts w:ascii="Times New Roman" w:hAnsi="Times New Roman"/>
      </w:rPr>
    </w:pPr>
    <w:r>
      <w:rPr>
        <w:rFonts w:ascii="Times New Roman" w:hAnsi="Times New Roman"/>
        <w:b/>
        <w:sz w:val="24"/>
        <w:lang w:val="ru-RU"/>
      </w:rPr>
      <w:t xml:space="preserve">Редакция от марта 1998  </w:t>
    </w:r>
    <w:r>
      <w:rPr>
        <w:rFonts w:ascii="Times New Roman" w:hAnsi="Times New Roman"/>
      </w:rPr>
      <w:t>Tempus Tacis Mobility Joint European Project Proposal 1998/99</w:t>
    </w:r>
  </w:p>
  <w:p w:rsidR="00864DC6" w:rsidRDefault="00864DC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DC6" w:rsidRDefault="00905ABB">
    <w:pPr>
      <w:pStyle w:val="aa"/>
    </w:pPr>
    <w:r>
      <w:rPr>
        <w:rFonts w:ascii="Times New Roman" w:hAnsi="Times New Roman"/>
        <w:b/>
        <w:sz w:val="24"/>
        <w:lang w:val="ru-RU"/>
      </w:rPr>
      <w:t xml:space="preserve">Редакция от </w:t>
    </w:r>
    <w:r>
      <w:rPr>
        <w:rFonts w:ascii="Times New Roman" w:hAnsi="Times New Roman"/>
        <w:b/>
        <w:sz w:val="24"/>
      </w:rPr>
      <w:fldChar w:fldCharType="begin"/>
    </w:r>
    <w:r>
      <w:rPr>
        <w:rFonts w:ascii="Times New Roman" w:hAnsi="Times New Roman"/>
        <w:b/>
        <w:sz w:val="24"/>
      </w:rPr>
      <w:instrText xml:space="preserve"> DATE \@ "dd.MM.yy" </w:instrText>
    </w:r>
    <w:r>
      <w:rPr>
        <w:rFonts w:ascii="Times New Roman" w:hAnsi="Times New Roman"/>
        <w:b/>
        <w:sz w:val="24"/>
      </w:rPr>
      <w:fldChar w:fldCharType="separate"/>
    </w:r>
    <w:r w:rsidR="004E56DF">
      <w:rPr>
        <w:rFonts w:ascii="Times New Roman" w:hAnsi="Times New Roman"/>
        <w:b/>
        <w:noProof/>
        <w:sz w:val="24"/>
      </w:rPr>
      <w:t>07.02.14</w:t>
    </w:r>
    <w:r>
      <w:rPr>
        <w:rFonts w:ascii="Times New Roman" w:hAnsi="Times New Roman"/>
        <w:b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DC6" w:rsidRDefault="00905ABB">
    <w:pPr>
      <w:pStyle w:val="aa"/>
      <w:pBdr>
        <w:bottom w:val="single" w:sz="6" w:space="6" w:color="auto"/>
      </w:pBdr>
      <w:rPr>
        <w:rFonts w:ascii="Times New Roman" w:hAnsi="Times New Roman"/>
        <w:lang w:val="ru-RU"/>
      </w:rPr>
    </w:pPr>
    <w:r>
      <w:rPr>
        <w:rFonts w:ascii="Times New Roman" w:hAnsi="Times New Roman"/>
        <w:b/>
        <w:sz w:val="24"/>
        <w:lang w:val="ru-RU"/>
      </w:rPr>
      <w:t xml:space="preserve">Редакция от </w:t>
    </w:r>
    <w:r>
      <w:rPr>
        <w:rFonts w:ascii="Times New Roman" w:hAnsi="Times New Roman"/>
        <w:b/>
        <w:sz w:val="24"/>
      </w:rPr>
      <w:fldChar w:fldCharType="begin"/>
    </w:r>
    <w:r>
      <w:rPr>
        <w:rFonts w:ascii="Times New Roman" w:hAnsi="Times New Roman"/>
        <w:b/>
        <w:sz w:val="24"/>
      </w:rPr>
      <w:instrText xml:space="preserve"> DATE \@ "dd.MM.yy" </w:instrText>
    </w:r>
    <w:r>
      <w:rPr>
        <w:rFonts w:ascii="Times New Roman" w:hAnsi="Times New Roman"/>
        <w:b/>
        <w:sz w:val="24"/>
      </w:rPr>
      <w:fldChar w:fldCharType="separate"/>
    </w:r>
    <w:r w:rsidR="004E56DF">
      <w:rPr>
        <w:rFonts w:ascii="Times New Roman" w:hAnsi="Times New Roman"/>
        <w:b/>
        <w:noProof/>
        <w:sz w:val="24"/>
      </w:rPr>
      <w:t>07.02.14</w:t>
    </w:r>
    <w:r>
      <w:rPr>
        <w:rFonts w:ascii="Times New Roman" w:hAnsi="Times New Roman"/>
        <w:b/>
        <w:sz w:val="24"/>
      </w:rPr>
      <w:fldChar w:fldCharType="end"/>
    </w:r>
  </w:p>
  <w:p w:rsidR="00864DC6" w:rsidRDefault="00905ABB">
    <w:pPr>
      <w:pStyle w:val="aa"/>
      <w:pBdr>
        <w:bottom w:val="single" w:sz="6" w:space="6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</w:rPr>
      <w:t>Tempus Tacis Mobility Joint European Project Proposal 1998/99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DC6" w:rsidRDefault="00905ABB">
    <w:pPr>
      <w:pStyle w:val="aa"/>
      <w:pBdr>
        <w:bottom w:val="single" w:sz="4" w:space="1" w:color="auto"/>
      </w:pBdr>
      <w:rPr>
        <w:rFonts w:ascii="Times New Roman" w:hAnsi="Times New Roman"/>
        <w:lang w:val="ru-RU"/>
      </w:rPr>
    </w:pPr>
    <w:r>
      <w:rPr>
        <w:rFonts w:ascii="Times New Roman" w:hAnsi="Times New Roman"/>
        <w:b/>
        <w:sz w:val="24"/>
        <w:lang w:val="ru-RU"/>
      </w:rPr>
      <w:t xml:space="preserve">Редакция от </w:t>
    </w:r>
    <w:r>
      <w:rPr>
        <w:rFonts w:ascii="Times New Roman" w:hAnsi="Times New Roman"/>
        <w:b/>
        <w:sz w:val="24"/>
      </w:rPr>
      <w:fldChar w:fldCharType="begin"/>
    </w:r>
    <w:r>
      <w:rPr>
        <w:rFonts w:ascii="Times New Roman" w:hAnsi="Times New Roman"/>
        <w:b/>
        <w:sz w:val="24"/>
      </w:rPr>
      <w:instrText xml:space="preserve"> DATE \@ "dd.MM.yy" </w:instrText>
    </w:r>
    <w:r>
      <w:rPr>
        <w:rFonts w:ascii="Times New Roman" w:hAnsi="Times New Roman"/>
        <w:b/>
        <w:sz w:val="24"/>
      </w:rPr>
      <w:fldChar w:fldCharType="separate"/>
    </w:r>
    <w:r w:rsidR="004E56DF">
      <w:rPr>
        <w:rFonts w:ascii="Times New Roman" w:hAnsi="Times New Roman"/>
        <w:b/>
        <w:noProof/>
        <w:sz w:val="24"/>
      </w:rPr>
      <w:t>07.02.14</w:t>
    </w:r>
    <w:r>
      <w:rPr>
        <w:rFonts w:ascii="Times New Roman" w:hAnsi="Times New Roman"/>
        <w:b/>
        <w:sz w:val="24"/>
      </w:rPr>
      <w:fldChar w:fldCharType="end"/>
    </w:r>
  </w:p>
  <w:p w:rsidR="00864DC6" w:rsidRDefault="00905ABB">
    <w:pPr>
      <w:pStyle w:val="aa"/>
      <w:pBdr>
        <w:bottom w:val="single" w:sz="4" w:space="1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</w:rPr>
      <w:t>Tempus Tacis Mobility Joint European Project Proposal 1998/99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E320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3A444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9A5F9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3B275D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8CB74F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8F43B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4A692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275AE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6E4BFC"/>
    <w:multiLevelType w:val="singleLevel"/>
    <w:tmpl w:val="445A98D2"/>
    <w:lvl w:ilvl="0">
      <w:start w:val="1"/>
      <w:numFmt w:val="bullet"/>
      <w:pStyle w:val="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804758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9D70B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8A64F7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AF553C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F9855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3D023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7DB3A5D"/>
    <w:multiLevelType w:val="singleLevel"/>
    <w:tmpl w:val="E920FD2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88B26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0F61A7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25C3B58"/>
    <w:multiLevelType w:val="singleLevel"/>
    <w:tmpl w:val="A0DA40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51F2FF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DB57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7A18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C8F7D6D"/>
    <w:multiLevelType w:val="singleLevel"/>
    <w:tmpl w:val="A0DA40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E3713F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910CA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680630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80A6A0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15A2B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5740F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578162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87A79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DF3066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0A60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1B349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6E829C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C1A6F04"/>
    <w:multiLevelType w:val="singleLevel"/>
    <w:tmpl w:val="A0DA40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CEB45A4"/>
    <w:multiLevelType w:val="singleLevel"/>
    <w:tmpl w:val="A0DA40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2545B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0FB1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1620A1A"/>
    <w:multiLevelType w:val="singleLevel"/>
    <w:tmpl w:val="A0DA40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2F336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69A54E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A8A64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EE8580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4"/>
  </w:num>
  <w:num w:numId="3">
    <w:abstractNumId w:val="33"/>
  </w:num>
  <w:num w:numId="4">
    <w:abstractNumId w:val="31"/>
  </w:num>
  <w:num w:numId="5">
    <w:abstractNumId w:val="29"/>
  </w:num>
  <w:num w:numId="6">
    <w:abstractNumId w:val="17"/>
  </w:num>
  <w:num w:numId="7">
    <w:abstractNumId w:val="22"/>
  </w:num>
  <w:num w:numId="8">
    <w:abstractNumId w:val="28"/>
  </w:num>
  <w:num w:numId="9">
    <w:abstractNumId w:val="43"/>
  </w:num>
  <w:num w:numId="10">
    <w:abstractNumId w:val="21"/>
  </w:num>
  <w:num w:numId="11">
    <w:abstractNumId w:val="15"/>
  </w:num>
  <w:num w:numId="12">
    <w:abstractNumId w:val="34"/>
  </w:num>
  <w:num w:numId="13">
    <w:abstractNumId w:val="6"/>
  </w:num>
  <w:num w:numId="14">
    <w:abstractNumId w:val="41"/>
  </w:num>
  <w:num w:numId="15">
    <w:abstractNumId w:val="39"/>
  </w:num>
  <w:num w:numId="16">
    <w:abstractNumId w:val="9"/>
  </w:num>
  <w:num w:numId="17">
    <w:abstractNumId w:val="16"/>
  </w:num>
  <w:num w:numId="18">
    <w:abstractNumId w:val="8"/>
  </w:num>
  <w:num w:numId="19">
    <w:abstractNumId w:val="10"/>
  </w:num>
  <w:num w:numId="20">
    <w:abstractNumId w:val="20"/>
  </w:num>
  <w:num w:numId="21">
    <w:abstractNumId w:val="2"/>
  </w:num>
  <w:num w:numId="22">
    <w:abstractNumId w:val="24"/>
  </w:num>
  <w:num w:numId="23">
    <w:abstractNumId w:val="27"/>
  </w:num>
  <w:num w:numId="24">
    <w:abstractNumId w:val="12"/>
  </w:num>
  <w:num w:numId="25">
    <w:abstractNumId w:val="11"/>
  </w:num>
  <w:num w:numId="26">
    <w:abstractNumId w:val="32"/>
  </w:num>
  <w:num w:numId="27">
    <w:abstractNumId w:val="18"/>
  </w:num>
  <w:num w:numId="28">
    <w:abstractNumId w:val="5"/>
  </w:num>
  <w:num w:numId="29">
    <w:abstractNumId w:val="38"/>
  </w:num>
  <w:num w:numId="30">
    <w:abstractNumId w:val="26"/>
  </w:num>
  <w:num w:numId="31">
    <w:abstractNumId w:val="4"/>
  </w:num>
  <w:num w:numId="32">
    <w:abstractNumId w:val="30"/>
  </w:num>
  <w:num w:numId="33">
    <w:abstractNumId w:val="13"/>
  </w:num>
  <w:num w:numId="34">
    <w:abstractNumId w:val="44"/>
  </w:num>
  <w:num w:numId="35">
    <w:abstractNumId w:val="42"/>
  </w:num>
  <w:num w:numId="36">
    <w:abstractNumId w:val="25"/>
  </w:num>
  <w:num w:numId="37">
    <w:abstractNumId w:val="35"/>
  </w:num>
  <w:num w:numId="38">
    <w:abstractNumId w:val="7"/>
  </w:num>
  <w:num w:numId="39">
    <w:abstractNumId w:val="3"/>
  </w:num>
  <w:num w:numId="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1">
    <w:abstractNumId w:val="40"/>
  </w:num>
  <w:num w:numId="42">
    <w:abstractNumId w:val="19"/>
  </w:num>
  <w:num w:numId="43">
    <w:abstractNumId w:val="37"/>
  </w:num>
  <w:num w:numId="44">
    <w:abstractNumId w:val="36"/>
  </w:num>
  <w:num w:numId="45">
    <w:abstractNumId w:val="2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ABB"/>
    <w:rsid w:val="004E56DF"/>
    <w:rsid w:val="00864DC6"/>
    <w:rsid w:val="0090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"/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4"/>
        <o:entry new="6" old="0"/>
        <o:entry new="7" old="6"/>
        <o:entry new="8" old="6"/>
        <o:entry new="9" old="6"/>
        <o:entry new="10" old="6"/>
      </o:regrouptable>
    </o:shapelayout>
  </w:shapeDefaults>
  <w:decimalSymbol w:val=","/>
  <w:listSeparator w:val=";"/>
  <w15:chartTrackingRefBased/>
  <w15:docId w15:val="{359D4637-53E3-4773-9287-461E2640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MS Sans Serif" w:hAnsi="MS Sans Serif"/>
      <w:lang w:val="en-US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1"/>
    <w:next w:val="a1"/>
    <w:qFormat/>
    <w:pPr>
      <w:keepNext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1"/>
    <w:next w:val="a1"/>
    <w:qFormat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1"/>
    <w:next w:val="a1"/>
    <w:qFormat/>
    <w:pPr>
      <w:keepNext/>
      <w:spacing w:line="260" w:lineRule="atLeast"/>
      <w:jc w:val="center"/>
      <w:outlineLvl w:val="3"/>
    </w:pPr>
    <w:rPr>
      <w:b/>
      <w:sz w:val="18"/>
      <w:lang w:val="ru-RU"/>
    </w:rPr>
  </w:style>
  <w:style w:type="paragraph" w:styleId="5">
    <w:name w:val="heading 5"/>
    <w:basedOn w:val="a1"/>
    <w:next w:val="a1"/>
    <w:qFormat/>
    <w:pPr>
      <w:keepNext/>
      <w:outlineLvl w:val="4"/>
    </w:pPr>
    <w:rPr>
      <w:sz w:val="32"/>
      <w:lang w:val="ru-RU"/>
    </w:rPr>
  </w:style>
  <w:style w:type="paragraph" w:styleId="6">
    <w:name w:val="heading 6"/>
    <w:basedOn w:val="a1"/>
    <w:next w:val="a1"/>
    <w:qFormat/>
    <w:pPr>
      <w:keepNext/>
      <w:jc w:val="center"/>
      <w:outlineLvl w:val="5"/>
    </w:pPr>
    <w:rPr>
      <w:b/>
      <w:sz w:val="48"/>
      <w:lang w:val="ru-RU"/>
    </w:rPr>
  </w:style>
  <w:style w:type="paragraph" w:styleId="7">
    <w:name w:val="heading 7"/>
    <w:basedOn w:val="a1"/>
    <w:next w:val="a1"/>
    <w:qFormat/>
    <w:pPr>
      <w:keepNext/>
      <w:tabs>
        <w:tab w:val="left" w:pos="8788"/>
      </w:tabs>
      <w:outlineLvl w:val="6"/>
    </w:pPr>
    <w:rPr>
      <w:sz w:val="24"/>
      <w:lang w:val="ru-RU"/>
    </w:rPr>
  </w:style>
  <w:style w:type="paragraph" w:styleId="8">
    <w:name w:val="heading 8"/>
    <w:basedOn w:val="a1"/>
    <w:next w:val="a1"/>
    <w:qFormat/>
    <w:pPr>
      <w:keepNext/>
      <w:outlineLvl w:val="7"/>
    </w:pPr>
    <w:rPr>
      <w:rFonts w:ascii="Times New Roman" w:hAnsi="Times New Roman"/>
      <w:i/>
      <w:lang w:val="ru-RU"/>
    </w:rPr>
  </w:style>
  <w:style w:type="paragraph" w:styleId="9">
    <w:name w:val="heading 9"/>
    <w:basedOn w:val="a1"/>
    <w:next w:val="a1"/>
    <w:qFormat/>
    <w:pPr>
      <w:keepNext/>
      <w:jc w:val="center"/>
      <w:outlineLvl w:val="8"/>
    </w:pPr>
    <w:rPr>
      <w:rFonts w:ascii="Times New Roman" w:hAnsi="Times New Roman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semiHidden/>
    <w:rPr>
      <w:b/>
      <w:i/>
      <w:lang w:val="ru-RU"/>
    </w:rPr>
  </w:style>
  <w:style w:type="character" w:styleId="a6">
    <w:name w:val="footnote reference"/>
    <w:basedOn w:val="a2"/>
    <w:semiHidden/>
    <w:rPr>
      <w:position w:val="6"/>
      <w:sz w:val="16"/>
    </w:rPr>
  </w:style>
  <w:style w:type="paragraph" w:styleId="a7">
    <w:name w:val="footnote text"/>
    <w:basedOn w:val="a1"/>
    <w:semiHidden/>
    <w:pPr>
      <w:keepLines/>
      <w:jc w:val="both"/>
    </w:pPr>
    <w:rPr>
      <w:rFonts w:ascii="Book Antiqua" w:hAnsi="Book Antiqua"/>
      <w:sz w:val="16"/>
      <w:lang w:val="en-GB"/>
    </w:rPr>
  </w:style>
  <w:style w:type="paragraph" w:styleId="a8">
    <w:name w:val="Block Text"/>
    <w:basedOn w:val="a1"/>
    <w:semiHidden/>
    <w:pPr>
      <w:ind w:left="567" w:right="3" w:hanging="567"/>
    </w:pPr>
    <w:rPr>
      <w:sz w:val="16"/>
      <w:lang w:val="ru-RU"/>
    </w:rPr>
  </w:style>
  <w:style w:type="paragraph" w:customStyle="1" w:styleId="Indent0">
    <w:name w:val="Indent0"/>
    <w:basedOn w:val="a1"/>
    <w:pPr>
      <w:keepLines/>
      <w:jc w:val="both"/>
    </w:pPr>
    <w:rPr>
      <w:rFonts w:ascii="Book Antiqua" w:hAnsi="Book Antiqua"/>
      <w:lang w:val="en-GB"/>
    </w:rPr>
  </w:style>
  <w:style w:type="paragraph" w:styleId="a9">
    <w:name w:val="Body Text Indent"/>
    <w:basedOn w:val="a1"/>
    <w:semiHidden/>
    <w:rPr>
      <w:sz w:val="22"/>
      <w:lang w:val="ru-RU"/>
    </w:rPr>
  </w:style>
  <w:style w:type="paragraph" w:styleId="aa">
    <w:name w:val="header"/>
    <w:basedOn w:val="a1"/>
    <w:semiHidden/>
    <w:pPr>
      <w:tabs>
        <w:tab w:val="center" w:pos="4153"/>
        <w:tab w:val="right" w:pos="8306"/>
      </w:tabs>
    </w:pPr>
  </w:style>
  <w:style w:type="paragraph" w:styleId="ab">
    <w:name w:val="footer"/>
    <w:basedOn w:val="a1"/>
    <w:semiHidden/>
    <w:pPr>
      <w:tabs>
        <w:tab w:val="center" w:pos="4153"/>
        <w:tab w:val="right" w:pos="8306"/>
      </w:tabs>
    </w:pPr>
  </w:style>
  <w:style w:type="character" w:styleId="ac">
    <w:name w:val="page number"/>
    <w:basedOn w:val="a2"/>
    <w:semiHidden/>
  </w:style>
  <w:style w:type="paragraph" w:styleId="20">
    <w:name w:val="Body Text Indent 2"/>
    <w:basedOn w:val="a1"/>
    <w:semiHidden/>
    <w:pPr>
      <w:ind w:firstLine="426"/>
    </w:pPr>
    <w:rPr>
      <w:lang w:val="ru-RU"/>
    </w:rPr>
  </w:style>
  <w:style w:type="paragraph" w:styleId="ad">
    <w:name w:val="caption"/>
    <w:basedOn w:val="a1"/>
    <w:qFormat/>
    <w:pPr>
      <w:spacing w:line="360" w:lineRule="auto"/>
      <w:jc w:val="center"/>
    </w:pPr>
    <w:rPr>
      <w:b/>
      <w:sz w:val="28"/>
      <w:lang w:val="ru-RU"/>
    </w:rPr>
  </w:style>
  <w:style w:type="character" w:styleId="ae">
    <w:name w:val="Hyperlink"/>
    <w:basedOn w:val="a2"/>
    <w:semiHidden/>
    <w:rPr>
      <w:color w:val="0000FF"/>
      <w:u w:val="single"/>
    </w:rPr>
  </w:style>
  <w:style w:type="character" w:styleId="af">
    <w:name w:val="FollowedHyperlink"/>
    <w:basedOn w:val="a2"/>
    <w:semiHidden/>
    <w:rPr>
      <w:color w:val="800080"/>
      <w:u w:val="single"/>
    </w:rPr>
  </w:style>
  <w:style w:type="paragraph" w:styleId="af0">
    <w:name w:val="Title"/>
    <w:basedOn w:val="a1"/>
    <w:qFormat/>
    <w:pPr>
      <w:jc w:val="center"/>
    </w:pPr>
    <w:rPr>
      <w:rFonts w:ascii="Times New Roman" w:hAnsi="Times New Roman"/>
      <w:b/>
      <w:sz w:val="40"/>
      <w:u w:val="single"/>
      <w:lang w:val="ru-RU"/>
    </w:rPr>
  </w:style>
  <w:style w:type="paragraph" w:styleId="21">
    <w:name w:val="Body Text 2"/>
    <w:basedOn w:val="a1"/>
    <w:semiHidden/>
    <w:pPr>
      <w:jc w:val="center"/>
    </w:pPr>
    <w:rPr>
      <w:rFonts w:ascii="Times New Roman" w:hAnsi="Times New Roman"/>
      <w:b/>
      <w:sz w:val="28"/>
    </w:rPr>
  </w:style>
  <w:style w:type="paragraph" w:styleId="30">
    <w:name w:val="Body Text 3"/>
    <w:basedOn w:val="a1"/>
    <w:semiHidden/>
    <w:rPr>
      <w:rFonts w:ascii="Times New Roman" w:hAnsi="Times New Roman"/>
      <w:b/>
      <w:i/>
      <w:sz w:val="24"/>
    </w:rPr>
  </w:style>
  <w:style w:type="paragraph" w:customStyle="1" w:styleId="a">
    <w:name w:val="маркер"/>
    <w:basedOn w:val="a9"/>
    <w:autoRedefine/>
    <w:pPr>
      <w:numPr>
        <w:numId w:val="16"/>
      </w:numPr>
      <w:ind w:right="282"/>
      <w:jc w:val="both"/>
    </w:pPr>
    <w:rPr>
      <w:rFonts w:ascii="Times New Roman" w:hAnsi="Times New Roman"/>
      <w:sz w:val="24"/>
    </w:rPr>
  </w:style>
  <w:style w:type="paragraph" w:customStyle="1" w:styleId="af1">
    <w:name w:val="Таблица"/>
    <w:basedOn w:val="a9"/>
    <w:autoRedefine/>
    <w:pPr>
      <w:ind w:right="282"/>
      <w:jc w:val="both"/>
    </w:pPr>
    <w:rPr>
      <w:rFonts w:ascii="Times New Roman" w:hAnsi="Times New Roman"/>
      <w:sz w:val="24"/>
    </w:rPr>
  </w:style>
  <w:style w:type="paragraph" w:customStyle="1" w:styleId="a0">
    <w:name w:val="нумерованный"/>
    <w:basedOn w:val="a9"/>
    <w:autoRedefine/>
    <w:pPr>
      <w:numPr>
        <w:numId w:val="17"/>
      </w:numPr>
      <w:ind w:right="284"/>
      <w:jc w:val="both"/>
    </w:pPr>
    <w:rPr>
      <w:rFonts w:ascii="Times New Roman" w:hAnsi="Times New Roman"/>
      <w:sz w:val="24"/>
    </w:rPr>
  </w:style>
  <w:style w:type="paragraph" w:styleId="31">
    <w:name w:val="Body Text Indent 3"/>
    <w:basedOn w:val="a1"/>
    <w:semiHidden/>
    <w:pPr>
      <w:ind w:firstLine="426"/>
      <w:jc w:val="both"/>
    </w:pPr>
    <w:rPr>
      <w:rFonts w:ascii="Times New Roman" w:hAnsi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ennadi.Romantsev@usvpu.r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mailto:Lieve.Bracke@rug.ac.be" TargetMode="External"/><Relationship Id="rId17" Type="http://schemas.openxmlformats.org/officeDocument/2006/relationships/hyperlink" Target="mailto:Elena@sgpi.e-burg.su" TargetMode="External"/><Relationship Id="rId2" Type="http://schemas.openxmlformats.org/officeDocument/2006/relationships/styles" Target="styles.xml"/><Relationship Id="rId16" Type="http://schemas.openxmlformats.org/officeDocument/2006/relationships/hyperlink" Target="mailto:postmaster@rcupi.e-burg.s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nnadi.Romantsev@usvp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ladimir.Tretjakov@usu.ru" TargetMode="External"/><Relationship Id="rId10" Type="http://schemas.openxmlformats.org/officeDocument/2006/relationships/hyperlink" Target="mailto:Lieve.Bracke@rug.ac.be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Valentin.Kamyshov@usu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13018</Words>
  <Characters>74204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ЕВРОПЕЙСКАЯ КОМИССИЯ</vt:lpstr>
    </vt:vector>
  </TitlesOfParts>
  <Company>Vagant Centre</Company>
  <LinksUpToDate>false</LinksUpToDate>
  <CharactersWithSpaces>87048</CharactersWithSpaces>
  <SharedDoc>false</SharedDoc>
  <HLinks>
    <vt:vector size="48" baseType="variant">
      <vt:variant>
        <vt:i4>6422621</vt:i4>
      </vt:variant>
      <vt:variant>
        <vt:i4>21</vt:i4>
      </vt:variant>
      <vt:variant>
        <vt:i4>0</vt:i4>
      </vt:variant>
      <vt:variant>
        <vt:i4>5</vt:i4>
      </vt:variant>
      <vt:variant>
        <vt:lpwstr>mailto:Elena@sgpi.e-burg.su</vt:lpwstr>
      </vt:variant>
      <vt:variant>
        <vt:lpwstr/>
      </vt:variant>
      <vt:variant>
        <vt:i4>2818051</vt:i4>
      </vt:variant>
      <vt:variant>
        <vt:i4>18</vt:i4>
      </vt:variant>
      <vt:variant>
        <vt:i4>0</vt:i4>
      </vt:variant>
      <vt:variant>
        <vt:i4>5</vt:i4>
      </vt:variant>
      <vt:variant>
        <vt:lpwstr>mailto:postmaster@rcupi.e-burg.su</vt:lpwstr>
      </vt:variant>
      <vt:variant>
        <vt:lpwstr/>
      </vt:variant>
      <vt:variant>
        <vt:i4>3866697</vt:i4>
      </vt:variant>
      <vt:variant>
        <vt:i4>15</vt:i4>
      </vt:variant>
      <vt:variant>
        <vt:i4>0</vt:i4>
      </vt:variant>
      <vt:variant>
        <vt:i4>5</vt:i4>
      </vt:variant>
      <vt:variant>
        <vt:lpwstr>mailto:Vladimir.Tretjakov@usu.ru</vt:lpwstr>
      </vt:variant>
      <vt:variant>
        <vt:lpwstr/>
      </vt:variant>
      <vt:variant>
        <vt:i4>786538</vt:i4>
      </vt:variant>
      <vt:variant>
        <vt:i4>12</vt:i4>
      </vt:variant>
      <vt:variant>
        <vt:i4>0</vt:i4>
      </vt:variant>
      <vt:variant>
        <vt:i4>5</vt:i4>
      </vt:variant>
      <vt:variant>
        <vt:lpwstr>mailto:Valentin.Kamyshov@usue.ru</vt:lpwstr>
      </vt:variant>
      <vt:variant>
        <vt:lpwstr/>
      </vt:variant>
      <vt:variant>
        <vt:i4>1245305</vt:i4>
      </vt:variant>
      <vt:variant>
        <vt:i4>9</vt:i4>
      </vt:variant>
      <vt:variant>
        <vt:i4>0</vt:i4>
      </vt:variant>
      <vt:variant>
        <vt:i4>5</vt:i4>
      </vt:variant>
      <vt:variant>
        <vt:lpwstr>mailto:Gennadi.Romantsev@usvpu.ru</vt:lpwstr>
      </vt:variant>
      <vt:variant>
        <vt:lpwstr/>
      </vt:variant>
      <vt:variant>
        <vt:i4>8126549</vt:i4>
      </vt:variant>
      <vt:variant>
        <vt:i4>6</vt:i4>
      </vt:variant>
      <vt:variant>
        <vt:i4>0</vt:i4>
      </vt:variant>
      <vt:variant>
        <vt:i4>5</vt:i4>
      </vt:variant>
      <vt:variant>
        <vt:lpwstr>mailto:Lieve.Bracke@rug.ac.be</vt:lpwstr>
      </vt:variant>
      <vt:variant>
        <vt:lpwstr/>
      </vt:variant>
      <vt:variant>
        <vt:i4>1245305</vt:i4>
      </vt:variant>
      <vt:variant>
        <vt:i4>3</vt:i4>
      </vt:variant>
      <vt:variant>
        <vt:i4>0</vt:i4>
      </vt:variant>
      <vt:variant>
        <vt:i4>5</vt:i4>
      </vt:variant>
      <vt:variant>
        <vt:lpwstr>mailto:Gennadi.Romantsev@usvpu.ru</vt:lpwstr>
      </vt:variant>
      <vt:variant>
        <vt:lpwstr/>
      </vt:variant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mailto:Lieve.Bracke@rug.ac.be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ЕВРОПЕЙСКАЯ КОМИССИЯ</dc:title>
  <dc:subject/>
  <dc:creator>Жан Исоньков</dc:creator>
  <cp:keywords/>
  <cp:lastModifiedBy>admin</cp:lastModifiedBy>
  <cp:revision>2</cp:revision>
  <cp:lastPrinted>1998-03-16T12:10:00Z</cp:lastPrinted>
  <dcterms:created xsi:type="dcterms:W3CDTF">2014-02-07T10:53:00Z</dcterms:created>
  <dcterms:modified xsi:type="dcterms:W3CDTF">2014-02-07T10:53:00Z</dcterms:modified>
</cp:coreProperties>
</file>