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E25" w:rsidRDefault="00AE4E25">
      <w:pPr>
        <w:pStyle w:val="a6"/>
        <w:ind w:firstLine="0"/>
      </w:pPr>
    </w:p>
    <w:p w:rsidR="00AE4E25" w:rsidRDefault="00AE4E25">
      <w:pPr>
        <w:pStyle w:val="a6"/>
        <w:ind w:firstLine="0"/>
      </w:pPr>
    </w:p>
    <w:p w:rsidR="00AE4E25" w:rsidRDefault="00AE4E25">
      <w:pPr>
        <w:pStyle w:val="a6"/>
        <w:ind w:firstLine="0"/>
      </w:pPr>
      <w:r>
        <w:t>содержание</w:t>
      </w:r>
    </w:p>
    <w:p w:rsidR="00AE4E25" w:rsidRDefault="00AE4E25">
      <w:pPr>
        <w:pStyle w:val="a6"/>
      </w:pPr>
      <w:r>
        <w:t xml:space="preserve"> </w:t>
      </w:r>
    </w:p>
    <w:p w:rsidR="00AE4E25" w:rsidRDefault="00AE4E25">
      <w:pPr>
        <w:pStyle w:val="a6"/>
      </w:pPr>
    </w:p>
    <w:p w:rsidR="00AE4E25" w:rsidRDefault="00AE4E25">
      <w:pPr>
        <w:pStyle w:val="10"/>
        <w:tabs>
          <w:tab w:val="right" w:leader="dot" w:pos="9061"/>
        </w:tabs>
        <w:rPr>
          <w:noProof/>
        </w:rPr>
      </w:pPr>
      <w:r>
        <w:rPr>
          <w:noProof/>
        </w:rPr>
        <w:t>Понятие и виды кадровых документов</w:t>
      </w:r>
      <w:r>
        <w:rPr>
          <w:noProof/>
        </w:rPr>
        <w:tab/>
        <w:t>3</w:t>
      </w:r>
    </w:p>
    <w:p w:rsidR="00AE4E25" w:rsidRDefault="00AE4E25">
      <w:pPr>
        <w:pStyle w:val="10"/>
        <w:tabs>
          <w:tab w:val="right" w:leader="dot" w:pos="9061"/>
        </w:tabs>
        <w:rPr>
          <w:noProof/>
        </w:rPr>
      </w:pPr>
      <w:r>
        <w:rPr>
          <w:noProof/>
        </w:rPr>
        <w:t>Трудовые контракты</w:t>
      </w:r>
      <w:r>
        <w:rPr>
          <w:noProof/>
        </w:rPr>
        <w:tab/>
        <w:t>5</w:t>
      </w:r>
    </w:p>
    <w:p w:rsidR="00AE4E25" w:rsidRDefault="00AE4E25">
      <w:pPr>
        <w:pStyle w:val="10"/>
        <w:tabs>
          <w:tab w:val="right" w:leader="dot" w:pos="9061"/>
        </w:tabs>
        <w:rPr>
          <w:noProof/>
        </w:rPr>
      </w:pPr>
      <w:r>
        <w:rPr>
          <w:noProof/>
        </w:rPr>
        <w:t>Приказы по личному составу</w:t>
      </w:r>
      <w:r>
        <w:rPr>
          <w:noProof/>
        </w:rPr>
        <w:tab/>
        <w:t>8</w:t>
      </w:r>
    </w:p>
    <w:p w:rsidR="00AE4E25" w:rsidRDefault="00AE4E25">
      <w:pPr>
        <w:pStyle w:val="10"/>
        <w:tabs>
          <w:tab w:val="right" w:leader="dot" w:pos="9061"/>
        </w:tabs>
        <w:rPr>
          <w:noProof/>
        </w:rPr>
      </w:pPr>
      <w:r>
        <w:rPr>
          <w:noProof/>
        </w:rPr>
        <w:t>Трудовые книжки</w:t>
      </w:r>
      <w:r>
        <w:rPr>
          <w:noProof/>
        </w:rPr>
        <w:tab/>
        <w:t>11</w:t>
      </w:r>
    </w:p>
    <w:p w:rsidR="00AE4E25" w:rsidRDefault="00AE4E25">
      <w:pPr>
        <w:pStyle w:val="10"/>
        <w:tabs>
          <w:tab w:val="right" w:leader="dot" w:pos="9061"/>
        </w:tabs>
        <w:rPr>
          <w:noProof/>
        </w:rPr>
      </w:pPr>
      <w:r>
        <w:rPr>
          <w:noProof/>
        </w:rPr>
        <w:t>Личные карточки</w:t>
      </w:r>
      <w:r>
        <w:rPr>
          <w:noProof/>
        </w:rPr>
        <w:tab/>
        <w:t>13</w:t>
      </w:r>
    </w:p>
    <w:p w:rsidR="00AE4E25" w:rsidRDefault="00AE4E25">
      <w:pPr>
        <w:pStyle w:val="10"/>
        <w:tabs>
          <w:tab w:val="right" w:leader="dot" w:pos="9061"/>
        </w:tabs>
        <w:rPr>
          <w:noProof/>
        </w:rPr>
      </w:pPr>
      <w:r>
        <w:rPr>
          <w:noProof/>
        </w:rPr>
        <w:t>Личные дела</w:t>
      </w:r>
      <w:r>
        <w:rPr>
          <w:noProof/>
        </w:rPr>
        <w:tab/>
        <w:t>15</w:t>
      </w:r>
    </w:p>
    <w:p w:rsidR="00AE4E25" w:rsidRDefault="00AE4E25">
      <w:pPr>
        <w:pStyle w:val="10"/>
        <w:tabs>
          <w:tab w:val="right" w:leader="dot" w:pos="9061"/>
        </w:tabs>
        <w:rPr>
          <w:noProof/>
        </w:rPr>
      </w:pPr>
      <w:r>
        <w:rPr>
          <w:noProof/>
        </w:rPr>
        <w:t>Литература</w:t>
      </w:r>
      <w:r>
        <w:rPr>
          <w:noProof/>
        </w:rPr>
        <w:tab/>
        <w:t>21</w:t>
      </w:r>
    </w:p>
    <w:p w:rsidR="00AE4E25" w:rsidRDefault="00AE4E25">
      <w:pPr>
        <w:pStyle w:val="1"/>
      </w:pPr>
      <w:r>
        <w:br w:type="page"/>
      </w:r>
      <w:bookmarkStart w:id="0" w:name="_Toc434466226"/>
      <w:r>
        <w:t>Понятие и виды кадровых документов</w:t>
      </w:r>
      <w:bookmarkEnd w:id="0"/>
    </w:p>
    <w:p w:rsidR="00AE4E25" w:rsidRDefault="00AE4E25">
      <w:pPr>
        <w:pStyle w:val="a7"/>
      </w:pPr>
      <w:r>
        <w:t>Со</w:t>
      </w:r>
      <w:r>
        <w:softHyphen/>
        <w:t>вокупность документов, в которых зафиксированы этапы трудовой дея</w:t>
      </w:r>
      <w:r>
        <w:softHyphen/>
        <w:t>тельности сотрудников, называется документацией по кадрам (личному составу, персоналу). К таким документам относятся:</w:t>
      </w:r>
    </w:p>
    <w:p w:rsidR="00AE4E25" w:rsidRDefault="00AE4E25">
      <w:pPr>
        <w:pStyle w:val="a7"/>
        <w:numPr>
          <w:ilvl w:val="0"/>
          <w:numId w:val="13"/>
        </w:numPr>
        <w:tabs>
          <w:tab w:val="clear" w:pos="360"/>
          <w:tab w:val="num" w:pos="720"/>
        </w:tabs>
        <w:ind w:left="720"/>
      </w:pPr>
      <w:r>
        <w:t>трудовые контракты (договоры), заключенные предприятием с ра</w:t>
      </w:r>
      <w:r>
        <w:softHyphen/>
        <w:t>ботником;</w:t>
      </w:r>
    </w:p>
    <w:p w:rsidR="00AE4E25" w:rsidRDefault="00AE4E25">
      <w:pPr>
        <w:pStyle w:val="a7"/>
        <w:numPr>
          <w:ilvl w:val="0"/>
          <w:numId w:val="13"/>
        </w:numPr>
        <w:tabs>
          <w:tab w:val="clear" w:pos="360"/>
          <w:tab w:val="num" w:pos="720"/>
        </w:tabs>
        <w:ind w:left="720"/>
      </w:pPr>
      <w:r>
        <w:t>приказы по личному составу</w:t>
      </w:r>
      <w:r>
        <w:tab/>
        <w:t>(о приеме, увольнении,</w:t>
      </w:r>
      <w:r>
        <w:tab/>
        <w:t>переводе сотрудника);</w:t>
      </w:r>
    </w:p>
    <w:p w:rsidR="00AE4E25" w:rsidRDefault="00AE4E25">
      <w:pPr>
        <w:pStyle w:val="a7"/>
        <w:numPr>
          <w:ilvl w:val="0"/>
          <w:numId w:val="13"/>
        </w:numPr>
        <w:tabs>
          <w:tab w:val="clear" w:pos="360"/>
          <w:tab w:val="num" w:pos="720"/>
        </w:tabs>
        <w:ind w:left="720"/>
      </w:pPr>
      <w:r>
        <w:t>трудовые книжки;</w:t>
      </w:r>
    </w:p>
    <w:p w:rsidR="00AE4E25" w:rsidRDefault="00AE4E25">
      <w:pPr>
        <w:pStyle w:val="a7"/>
        <w:numPr>
          <w:ilvl w:val="0"/>
          <w:numId w:val="13"/>
        </w:numPr>
        <w:tabs>
          <w:tab w:val="clear" w:pos="360"/>
          <w:tab w:val="num" w:pos="720"/>
        </w:tabs>
        <w:ind w:left="720"/>
      </w:pPr>
      <w:r>
        <w:t>личные карточки формы Т-2;</w:t>
      </w:r>
    </w:p>
    <w:p w:rsidR="00AE4E25" w:rsidRDefault="00AE4E25">
      <w:pPr>
        <w:pStyle w:val="a7"/>
        <w:numPr>
          <w:ilvl w:val="0"/>
          <w:numId w:val="13"/>
        </w:numPr>
        <w:tabs>
          <w:tab w:val="clear" w:pos="360"/>
          <w:tab w:val="num" w:pos="720"/>
        </w:tabs>
        <w:ind w:left="720"/>
      </w:pPr>
      <w:r>
        <w:t>личные дела;</w:t>
      </w:r>
    </w:p>
    <w:p w:rsidR="00AE4E25" w:rsidRDefault="00AE4E25">
      <w:pPr>
        <w:pStyle w:val="a7"/>
        <w:numPr>
          <w:ilvl w:val="0"/>
          <w:numId w:val="13"/>
        </w:numPr>
        <w:tabs>
          <w:tab w:val="clear" w:pos="360"/>
          <w:tab w:val="num" w:pos="720"/>
        </w:tabs>
        <w:ind w:left="720"/>
      </w:pPr>
      <w:r>
        <w:t>лицевые счета по заработной плате.</w:t>
      </w:r>
    </w:p>
    <w:p w:rsidR="00AE4E25" w:rsidRDefault="00AE4E25">
      <w:pPr>
        <w:pStyle w:val="a7"/>
      </w:pPr>
      <w:r>
        <w:t>Прием на постоянную работу должен сопровождаться составлением документов по следующей схеме: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668"/>
        <w:gridCol w:w="283"/>
        <w:gridCol w:w="851"/>
        <w:gridCol w:w="283"/>
        <w:gridCol w:w="3260"/>
        <w:gridCol w:w="284"/>
        <w:gridCol w:w="850"/>
        <w:gridCol w:w="284"/>
        <w:gridCol w:w="1522"/>
      </w:tblGrid>
      <w:tr w:rsidR="00AE4E25">
        <w:tc>
          <w:tcPr>
            <w:tcW w:w="1668" w:type="dxa"/>
          </w:tcPr>
          <w:p w:rsidR="00AE4E25" w:rsidRDefault="00F15A85">
            <w:pPr>
              <w:ind w:firstLine="0"/>
              <w:jc w:val="center"/>
            </w:pPr>
            <w:r>
              <w:rPr>
                <w:noProof/>
              </w:rPr>
              <w:pict>
                <v:line id="_x0000_s1027" style="position:absolute;left:0;text-align:left;z-index:251653120" from="230.45pt,38.75pt" to="230.45pt,60.35pt" o:allowincell="f" strokeweight="2.25pt">
                  <v:stroke endarrow="block"/>
                </v:line>
              </w:pict>
            </w:r>
          </w:p>
        </w:tc>
        <w:tc>
          <w:tcPr>
            <w:tcW w:w="283" w:type="dxa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25" w:rsidRDefault="00AE4E25">
            <w:pPr>
              <w:ind w:firstLine="0"/>
              <w:jc w:val="center"/>
            </w:pPr>
            <w:r>
              <w:t>Трудовой контракт (договор) с работником</w:t>
            </w:r>
          </w:p>
        </w:tc>
        <w:tc>
          <w:tcPr>
            <w:tcW w:w="284" w:type="dxa"/>
            <w:tcBorders>
              <w:left w:val="nil"/>
            </w:tcBorders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1522" w:type="dxa"/>
          </w:tcPr>
          <w:p w:rsidR="00AE4E25" w:rsidRDefault="00AE4E25">
            <w:pPr>
              <w:ind w:firstLine="0"/>
              <w:jc w:val="center"/>
            </w:pPr>
          </w:p>
        </w:tc>
      </w:tr>
      <w:tr w:rsidR="00AE4E25">
        <w:tc>
          <w:tcPr>
            <w:tcW w:w="2802" w:type="dxa"/>
            <w:gridSpan w:val="3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283" w:type="dxa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3260" w:type="dxa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284" w:type="dxa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2656" w:type="dxa"/>
            <w:gridSpan w:val="3"/>
          </w:tcPr>
          <w:p w:rsidR="00AE4E25" w:rsidRDefault="00AE4E25">
            <w:pPr>
              <w:ind w:firstLine="0"/>
              <w:jc w:val="center"/>
            </w:pPr>
          </w:p>
        </w:tc>
      </w:tr>
      <w:tr w:rsidR="00AE4E25">
        <w:tc>
          <w:tcPr>
            <w:tcW w:w="1668" w:type="dxa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283" w:type="dxa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25" w:rsidRDefault="00AE4E25">
            <w:pPr>
              <w:ind w:firstLine="0"/>
              <w:jc w:val="center"/>
            </w:pPr>
            <w:r>
              <w:t>Приказ о приеме на работу</w:t>
            </w:r>
          </w:p>
        </w:tc>
        <w:tc>
          <w:tcPr>
            <w:tcW w:w="284" w:type="dxa"/>
            <w:tcBorders>
              <w:left w:val="nil"/>
            </w:tcBorders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1522" w:type="dxa"/>
          </w:tcPr>
          <w:p w:rsidR="00AE4E25" w:rsidRDefault="00AE4E25">
            <w:pPr>
              <w:ind w:firstLine="0"/>
              <w:jc w:val="center"/>
            </w:pPr>
          </w:p>
        </w:tc>
      </w:tr>
      <w:tr w:rsidR="00AE4E25">
        <w:tc>
          <w:tcPr>
            <w:tcW w:w="2802" w:type="dxa"/>
            <w:gridSpan w:val="3"/>
          </w:tcPr>
          <w:p w:rsidR="00AE4E25" w:rsidRDefault="00F15A85">
            <w:pPr>
              <w:ind w:firstLine="0"/>
              <w:jc w:val="center"/>
            </w:pPr>
            <w:r>
              <w:rPr>
                <w:noProof/>
              </w:rPr>
              <w:pict>
                <v:line id="_x0000_s1032" style="position:absolute;left:0;text-align:left;z-index:251656192;mso-position-horizontal-relative:text;mso-position-vertical-relative:text" from="324.05pt,3.2pt" to="367.25pt,17.6pt" o:allowincell="f" strokeweight="2.2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55168;mso-position-horizontal-relative:text;mso-position-vertical-relative:text" from="230.45pt,3.2pt" to="230.45pt,17.6pt" o:allowincell="f" strokeweight="2.25pt">
                  <v:stroke endarrow="block"/>
                </v:line>
              </w:pict>
            </w:r>
            <w:r>
              <w:rPr>
                <w:noProof/>
              </w:rPr>
              <w:pict>
                <v:line id="_x0000_s1028" style="position:absolute;left:0;text-align:left;flip:x;z-index:251654144;mso-position-horizontal-relative:text;mso-position-vertical-relative:text" from="100.85pt,3.2pt" to="136.85pt,17.6pt" o:allowincell="f" strokeweight="2.25pt">
                  <v:stroke endarrow="block"/>
                </v:line>
              </w:pict>
            </w:r>
          </w:p>
        </w:tc>
        <w:tc>
          <w:tcPr>
            <w:tcW w:w="283" w:type="dxa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3260" w:type="dxa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284" w:type="dxa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2656" w:type="dxa"/>
            <w:gridSpan w:val="3"/>
          </w:tcPr>
          <w:p w:rsidR="00AE4E25" w:rsidRDefault="00AE4E25">
            <w:pPr>
              <w:ind w:firstLine="0"/>
              <w:jc w:val="center"/>
            </w:pPr>
          </w:p>
        </w:tc>
      </w:tr>
      <w:tr w:rsidR="00AE4E25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25" w:rsidRDefault="00AE4E25">
            <w:pPr>
              <w:ind w:firstLine="0"/>
              <w:jc w:val="center"/>
            </w:pPr>
            <w:r>
              <w:t>Запись в трудовой книжке</w:t>
            </w:r>
          </w:p>
        </w:tc>
        <w:tc>
          <w:tcPr>
            <w:tcW w:w="283" w:type="dxa"/>
            <w:tcBorders>
              <w:left w:val="nil"/>
            </w:tcBorders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25" w:rsidRDefault="00AE4E25">
            <w:pPr>
              <w:ind w:firstLine="0"/>
              <w:jc w:val="center"/>
            </w:pPr>
            <w:r>
              <w:t>Личная карточка ф.Т-2и/или личное дело</w:t>
            </w:r>
          </w:p>
        </w:tc>
        <w:tc>
          <w:tcPr>
            <w:tcW w:w="284" w:type="dxa"/>
            <w:tcBorders>
              <w:left w:val="nil"/>
            </w:tcBorders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25" w:rsidRDefault="00AE4E25">
            <w:pPr>
              <w:ind w:firstLine="0"/>
              <w:jc w:val="center"/>
            </w:pPr>
            <w:r>
              <w:t>Лицевой счет по заработной плате</w:t>
            </w:r>
          </w:p>
        </w:tc>
      </w:tr>
    </w:tbl>
    <w:p w:rsidR="00AE4E25" w:rsidRDefault="00AE4E25">
      <w:pPr>
        <w:pStyle w:val="a7"/>
      </w:pPr>
    </w:p>
    <w:p w:rsidR="00AE4E25" w:rsidRDefault="00AE4E25">
      <w:pPr>
        <w:pStyle w:val="a7"/>
      </w:pPr>
      <w:r>
        <w:t>Одним из основных документов, регулирующих правоотношения предприятия с работником, является трудовой контракт (договор). После подписания контракта издается приказ о приеме сотрудника.</w:t>
      </w:r>
    </w:p>
    <w:p w:rsidR="00AE4E25" w:rsidRDefault="00AE4E25">
      <w:pPr>
        <w:pStyle w:val="a7"/>
      </w:pPr>
      <w:r>
        <w:t>На оснований приказа о приеме оформляется личная карточка фор</w:t>
      </w:r>
      <w:r>
        <w:softHyphen/>
        <w:t>мы Т-2 (или заводится личное дело), делается запись в трудовой книжке.</w:t>
      </w:r>
    </w:p>
    <w:p w:rsidR="00AE4E25" w:rsidRDefault="00AE4E25">
      <w:pPr>
        <w:pStyle w:val="a7"/>
      </w:pPr>
      <w:r>
        <w:t>Копии приказа о приеме поступают в личное дело и в бухгалтерию, где поступившему работнику присваивается табельный номер и на него заводится лицевой счет по зарплате.</w:t>
      </w:r>
    </w:p>
    <w:p w:rsidR="00AE4E25" w:rsidRDefault="00AE4E25">
      <w:pPr>
        <w:pStyle w:val="a7"/>
      </w:pPr>
      <w:r>
        <w:t>Увольнение работника производиться по следующей схеме: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668"/>
        <w:gridCol w:w="283"/>
        <w:gridCol w:w="851"/>
        <w:gridCol w:w="283"/>
        <w:gridCol w:w="851"/>
        <w:gridCol w:w="141"/>
        <w:gridCol w:w="95"/>
        <w:gridCol w:w="898"/>
        <w:gridCol w:w="1275"/>
        <w:gridCol w:w="284"/>
        <w:gridCol w:w="803"/>
        <w:gridCol w:w="47"/>
        <w:gridCol w:w="237"/>
        <w:gridCol w:w="47"/>
        <w:gridCol w:w="1522"/>
        <w:gridCol w:w="37"/>
      </w:tblGrid>
      <w:tr w:rsidR="00AE4E25">
        <w:trPr>
          <w:gridAfter w:val="1"/>
          <w:wAfter w:w="37" w:type="dxa"/>
        </w:trPr>
        <w:tc>
          <w:tcPr>
            <w:tcW w:w="1668" w:type="dxa"/>
          </w:tcPr>
          <w:p w:rsidR="00AE4E25" w:rsidRDefault="00F15A85">
            <w:pPr>
              <w:ind w:firstLine="0"/>
              <w:jc w:val="center"/>
            </w:pPr>
            <w:r>
              <w:rPr>
                <w:noProof/>
              </w:rPr>
              <w:pict>
                <v:line id="_x0000_s1033" style="position:absolute;left:0;text-align:left;z-index:251657216" from="230.45pt,38.75pt" to="230.45pt,60.35pt" o:allowincell="f" strokeweight="2.25pt">
                  <v:stroke endarrow="block"/>
                </v:line>
              </w:pict>
            </w:r>
          </w:p>
        </w:tc>
        <w:tc>
          <w:tcPr>
            <w:tcW w:w="283" w:type="dxa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25" w:rsidRDefault="00AE4E25">
            <w:pPr>
              <w:ind w:firstLine="0"/>
              <w:jc w:val="center"/>
            </w:pPr>
            <w:r>
              <w:t>Заявление работника об увольнении</w:t>
            </w:r>
          </w:p>
        </w:tc>
        <w:tc>
          <w:tcPr>
            <w:tcW w:w="284" w:type="dxa"/>
            <w:gridSpan w:val="2"/>
            <w:tcBorders>
              <w:left w:val="nil"/>
            </w:tcBorders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1522" w:type="dxa"/>
          </w:tcPr>
          <w:p w:rsidR="00AE4E25" w:rsidRDefault="00AE4E25">
            <w:pPr>
              <w:ind w:firstLine="0"/>
              <w:jc w:val="center"/>
            </w:pPr>
          </w:p>
        </w:tc>
      </w:tr>
      <w:tr w:rsidR="00AE4E25">
        <w:trPr>
          <w:gridAfter w:val="1"/>
          <w:wAfter w:w="37" w:type="dxa"/>
        </w:trPr>
        <w:tc>
          <w:tcPr>
            <w:tcW w:w="2802" w:type="dxa"/>
            <w:gridSpan w:val="3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283" w:type="dxa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3260" w:type="dxa"/>
            <w:gridSpan w:val="5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284" w:type="dxa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2656" w:type="dxa"/>
            <w:gridSpan w:val="5"/>
          </w:tcPr>
          <w:p w:rsidR="00AE4E25" w:rsidRDefault="00AE4E25">
            <w:pPr>
              <w:ind w:firstLine="0"/>
              <w:jc w:val="center"/>
            </w:pPr>
          </w:p>
        </w:tc>
      </w:tr>
      <w:tr w:rsidR="00AE4E25">
        <w:trPr>
          <w:gridAfter w:val="1"/>
          <w:wAfter w:w="37" w:type="dxa"/>
        </w:trPr>
        <w:tc>
          <w:tcPr>
            <w:tcW w:w="1668" w:type="dxa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283" w:type="dxa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25" w:rsidRDefault="00AE4E25">
            <w:pPr>
              <w:ind w:firstLine="0"/>
              <w:jc w:val="center"/>
            </w:pPr>
            <w:r>
              <w:t>Приказ об увольнении</w:t>
            </w:r>
          </w:p>
        </w:tc>
        <w:tc>
          <w:tcPr>
            <w:tcW w:w="284" w:type="dxa"/>
            <w:gridSpan w:val="2"/>
            <w:tcBorders>
              <w:left w:val="nil"/>
            </w:tcBorders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1522" w:type="dxa"/>
          </w:tcPr>
          <w:p w:rsidR="00AE4E25" w:rsidRDefault="00AE4E25">
            <w:pPr>
              <w:ind w:firstLine="0"/>
              <w:jc w:val="center"/>
            </w:pPr>
          </w:p>
        </w:tc>
      </w:tr>
      <w:tr w:rsidR="00AE4E25">
        <w:tc>
          <w:tcPr>
            <w:tcW w:w="3936" w:type="dxa"/>
            <w:gridSpan w:val="5"/>
          </w:tcPr>
          <w:p w:rsidR="00AE4E25" w:rsidRDefault="00F15A85">
            <w:pPr>
              <w:ind w:firstLine="0"/>
              <w:jc w:val="center"/>
            </w:pPr>
            <w:r>
              <w:rPr>
                <w:noProof/>
              </w:rPr>
              <w:pict>
                <v:line id="_x0000_s1036" style="position:absolute;left:0;text-align:left;z-index:251659264;mso-position-horizontal-relative:text;mso-position-vertical-relative:text" from="324.05pt,3.2pt" to="367.25pt,17.6pt" o:allowincell="f" strokeweight="2.25pt">
                  <v:stroke endarrow="block"/>
                </v:line>
              </w:pict>
            </w:r>
            <w:r>
              <w:rPr>
                <w:noProof/>
              </w:rPr>
              <w:pict>
                <v:line id="_x0000_s1034" style="position:absolute;left:0;text-align:left;flip:x;z-index:251658240;mso-position-horizontal-relative:text;mso-position-vertical-relative:text" from="100.85pt,3.2pt" to="136.85pt,17.6pt" o:allowincell="f" strokeweight="2.25pt">
                  <v:stroke endarrow="block"/>
                </v:line>
              </w:pict>
            </w:r>
          </w:p>
        </w:tc>
        <w:tc>
          <w:tcPr>
            <w:tcW w:w="236" w:type="dxa"/>
            <w:gridSpan w:val="2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3260" w:type="dxa"/>
            <w:gridSpan w:val="4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284" w:type="dxa"/>
            <w:gridSpan w:val="2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1606" w:type="dxa"/>
            <w:gridSpan w:val="3"/>
          </w:tcPr>
          <w:p w:rsidR="00AE4E25" w:rsidRDefault="00AE4E25">
            <w:pPr>
              <w:ind w:firstLine="0"/>
              <w:jc w:val="center"/>
            </w:pPr>
          </w:p>
        </w:tc>
      </w:tr>
      <w:tr w:rsidR="00AE4E25">
        <w:trPr>
          <w:gridAfter w:val="1"/>
          <w:wAfter w:w="37" w:type="dxa"/>
          <w:cantSplit/>
        </w:trPr>
        <w:tc>
          <w:tcPr>
            <w:tcW w:w="4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25" w:rsidRDefault="00AE4E25">
            <w:pPr>
              <w:ind w:firstLine="0"/>
              <w:jc w:val="center"/>
            </w:pPr>
            <w:r>
              <w:t>Запись в трудовой книжке</w:t>
            </w:r>
          </w:p>
        </w:tc>
        <w:tc>
          <w:tcPr>
            <w:tcW w:w="993" w:type="dxa"/>
            <w:gridSpan w:val="2"/>
            <w:tcBorders>
              <w:left w:val="nil"/>
            </w:tcBorders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4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25" w:rsidRDefault="00AE4E25">
            <w:pPr>
              <w:ind w:firstLine="0"/>
              <w:jc w:val="center"/>
            </w:pPr>
            <w:r>
              <w:t>Запись в личной карточке ф.Т-2и/или личном деле</w:t>
            </w:r>
          </w:p>
        </w:tc>
      </w:tr>
    </w:tbl>
    <w:p w:rsidR="00AE4E25" w:rsidRDefault="00AE4E25">
      <w:pPr>
        <w:pStyle w:val="a7"/>
      </w:pPr>
    </w:p>
    <w:p w:rsidR="00AE4E25" w:rsidRDefault="00AE4E25">
      <w:pPr>
        <w:pStyle w:val="a7"/>
      </w:pPr>
      <w:r>
        <w:t>Заявление об увольнении, работник пишет за две не</w:t>
      </w:r>
      <w:r>
        <w:softHyphen/>
        <w:t>дели до предполагаемого срока увольнения с работы и предоставляет его на согласование руководителю (статья 31 КЗОТ РФ). Руководитель фир</w:t>
      </w:r>
      <w:r>
        <w:softHyphen/>
        <w:t>мы издает приказ по личному составу об увольнении, в соответствии с которым делается запись в трудовой книжке и в личной карточке ф.Т-2. Копии приказов поступают в личное дело работника и в бухгалтерию, где на основании приказа производится полный расчет с работником.</w:t>
      </w:r>
    </w:p>
    <w:p w:rsidR="00AE4E25" w:rsidRDefault="00AE4E25">
      <w:pPr>
        <w:pStyle w:val="a7"/>
      </w:pPr>
      <w:r>
        <w:t>При переводе работника на другую должность в рамках фирмы по</w:t>
      </w:r>
      <w:r>
        <w:softHyphen/>
        <w:t>рядок оформления документов осуществляется по следующей схеме: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668"/>
        <w:gridCol w:w="283"/>
        <w:gridCol w:w="851"/>
        <w:gridCol w:w="283"/>
        <w:gridCol w:w="3260"/>
        <w:gridCol w:w="284"/>
        <w:gridCol w:w="850"/>
        <w:gridCol w:w="284"/>
        <w:gridCol w:w="1522"/>
      </w:tblGrid>
      <w:tr w:rsidR="00AE4E25">
        <w:tc>
          <w:tcPr>
            <w:tcW w:w="1668" w:type="dxa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283" w:type="dxa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25" w:rsidRDefault="00AE4E25">
            <w:pPr>
              <w:ind w:firstLine="0"/>
              <w:jc w:val="center"/>
            </w:pPr>
            <w:r>
              <w:t>Приказ по л/с о переводе на другую должность</w:t>
            </w:r>
          </w:p>
        </w:tc>
        <w:tc>
          <w:tcPr>
            <w:tcW w:w="284" w:type="dxa"/>
            <w:tcBorders>
              <w:left w:val="nil"/>
            </w:tcBorders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1522" w:type="dxa"/>
          </w:tcPr>
          <w:p w:rsidR="00AE4E25" w:rsidRDefault="00AE4E25">
            <w:pPr>
              <w:ind w:firstLine="0"/>
              <w:jc w:val="center"/>
            </w:pPr>
          </w:p>
        </w:tc>
      </w:tr>
      <w:tr w:rsidR="00AE4E25">
        <w:tc>
          <w:tcPr>
            <w:tcW w:w="2802" w:type="dxa"/>
            <w:gridSpan w:val="3"/>
          </w:tcPr>
          <w:p w:rsidR="00AE4E25" w:rsidRDefault="00F15A85">
            <w:pPr>
              <w:ind w:firstLine="0"/>
              <w:jc w:val="center"/>
            </w:pPr>
            <w:r>
              <w:rPr>
                <w:noProof/>
              </w:rPr>
              <w:pict>
                <v:line id="_x0000_s1040" style="position:absolute;left:0;text-align:left;z-index:251662336;mso-position-horizontal-relative:text;mso-position-vertical-relative:text" from="324.05pt,3.2pt" to="367.25pt,17.6pt" o:allowincell="f" strokeweight="2.25pt">
                  <v:stroke endarrow="block"/>
                </v:line>
              </w:pict>
            </w:r>
            <w:r>
              <w:rPr>
                <w:noProof/>
              </w:rPr>
              <w:pict>
                <v:line id="_x0000_s1039" style="position:absolute;left:0;text-align:left;z-index:251661312;mso-position-horizontal-relative:text;mso-position-vertical-relative:text" from="230.45pt,3.2pt" to="230.45pt,17.6pt" o:allowincell="f" strokeweight="2.25pt">
                  <v:stroke endarrow="block"/>
                </v:line>
              </w:pict>
            </w:r>
            <w:r>
              <w:rPr>
                <w:noProof/>
              </w:rPr>
              <w:pict>
                <v:line id="_x0000_s1038" style="position:absolute;left:0;text-align:left;flip:x;z-index:251660288;mso-position-horizontal-relative:text;mso-position-vertical-relative:text" from="100.85pt,3.2pt" to="136.85pt,17.6pt" o:allowincell="f" strokeweight="2.25pt">
                  <v:stroke endarrow="block"/>
                </v:line>
              </w:pict>
            </w:r>
          </w:p>
        </w:tc>
        <w:tc>
          <w:tcPr>
            <w:tcW w:w="283" w:type="dxa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3260" w:type="dxa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284" w:type="dxa"/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2656" w:type="dxa"/>
            <w:gridSpan w:val="3"/>
          </w:tcPr>
          <w:p w:rsidR="00AE4E25" w:rsidRDefault="00AE4E25">
            <w:pPr>
              <w:ind w:firstLine="0"/>
              <w:jc w:val="center"/>
            </w:pPr>
          </w:p>
        </w:tc>
      </w:tr>
      <w:tr w:rsidR="00AE4E25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25" w:rsidRDefault="00AE4E25">
            <w:pPr>
              <w:ind w:firstLine="0"/>
              <w:jc w:val="center"/>
            </w:pPr>
            <w:r>
              <w:t>Запись в трудовой книжке</w:t>
            </w:r>
          </w:p>
        </w:tc>
        <w:tc>
          <w:tcPr>
            <w:tcW w:w="283" w:type="dxa"/>
            <w:tcBorders>
              <w:left w:val="nil"/>
            </w:tcBorders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25" w:rsidRDefault="00AE4E25">
            <w:pPr>
              <w:ind w:firstLine="0"/>
              <w:jc w:val="center"/>
            </w:pPr>
            <w:r>
              <w:t>Запись в личной карточке ф.Т-2 и/или личном деле</w:t>
            </w:r>
          </w:p>
        </w:tc>
        <w:tc>
          <w:tcPr>
            <w:tcW w:w="284" w:type="dxa"/>
            <w:tcBorders>
              <w:left w:val="nil"/>
            </w:tcBorders>
          </w:tcPr>
          <w:p w:rsidR="00AE4E25" w:rsidRDefault="00AE4E25">
            <w:pPr>
              <w:ind w:firstLine="0"/>
              <w:jc w:val="center"/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25" w:rsidRDefault="00AE4E25">
            <w:pPr>
              <w:ind w:firstLine="0"/>
              <w:jc w:val="center"/>
            </w:pPr>
            <w:r>
              <w:t>Запись в лицевом сче</w:t>
            </w:r>
            <w:r>
              <w:softHyphen/>
              <w:t>те по заработной плате</w:t>
            </w:r>
          </w:p>
        </w:tc>
      </w:tr>
    </w:tbl>
    <w:p w:rsidR="00AE4E25" w:rsidRDefault="00AE4E25">
      <w:pPr>
        <w:pStyle w:val="a7"/>
      </w:pPr>
    </w:p>
    <w:p w:rsidR="00AE4E25" w:rsidRDefault="00AE4E25">
      <w:pPr>
        <w:pStyle w:val="a7"/>
      </w:pPr>
      <w:r>
        <w:t>Руководитель фирмы издает приказ по личному составу о переводе сотрудника на другую должность, на основании которого делается соот</w:t>
      </w:r>
      <w:r>
        <w:softHyphen/>
        <w:t>ветствующая запись с указанием новой должности в трудовой книжке и в личной карточке ф. Т-2. Копии приказа направляются в личное дело и в бухгалтерию и, в случае изменения оклада, производится соответ</w:t>
      </w:r>
      <w:r>
        <w:softHyphen/>
        <w:t>ствующее изменение в лицевом счете по заработной плате.</w:t>
      </w:r>
    </w:p>
    <w:p w:rsidR="00AE4E25" w:rsidRDefault="00AE4E25">
      <w:pPr>
        <w:pStyle w:val="1"/>
      </w:pPr>
      <w:bookmarkStart w:id="1" w:name="_Toc434466227"/>
      <w:r>
        <w:t>Трудовые контракты</w:t>
      </w:r>
      <w:bookmarkEnd w:id="1"/>
    </w:p>
    <w:p w:rsidR="00AE4E25" w:rsidRDefault="00AE4E25">
      <w:pPr>
        <w:pStyle w:val="a7"/>
      </w:pPr>
      <w:r>
        <w:t>Трудовой контракт (договор) — документ, фиксирующий согласие сторон об установлении трудовых правоотношений и регулирующий их. Сторонами трудового контракта, являются предприятие (работодатель) и работник (контрактант).</w:t>
      </w:r>
    </w:p>
    <w:p w:rsidR="00AE4E25" w:rsidRDefault="00AE4E25">
      <w:pPr>
        <w:pStyle w:val="a7"/>
      </w:pPr>
      <w:r>
        <w:t>В соответствии со статьей 18 КЗОТ, РФ трудовой контракт должен за</w:t>
      </w:r>
      <w:r>
        <w:softHyphen/>
        <w:t>ключаться в письменной форме. Письменная форма контракта повышает гарантии сторон в реализации достигнутых договоренностей по важней</w:t>
      </w:r>
      <w:r>
        <w:softHyphen/>
        <w:t>шим условиям труда.</w:t>
      </w:r>
    </w:p>
    <w:p w:rsidR="00AE4E25" w:rsidRDefault="00AE4E25">
      <w:pPr>
        <w:pStyle w:val="a7"/>
      </w:pPr>
      <w:r>
        <w:t>При заключении контракта, рекомендуется указывать следующие основные условия:</w:t>
      </w:r>
    </w:p>
    <w:p w:rsidR="00AE4E25" w:rsidRDefault="00AE4E25">
      <w:pPr>
        <w:pStyle w:val="a7"/>
        <w:numPr>
          <w:ilvl w:val="0"/>
          <w:numId w:val="16"/>
        </w:numPr>
        <w:tabs>
          <w:tab w:val="clear" w:pos="360"/>
          <w:tab w:val="num" w:pos="720"/>
        </w:tabs>
        <w:ind w:left="720"/>
      </w:pPr>
      <w:r>
        <w:t>место работы (наименование предприятия, куда принимается ра</w:t>
      </w:r>
      <w:r>
        <w:softHyphen/>
        <w:t>ботник, его адрес);</w:t>
      </w:r>
    </w:p>
    <w:p w:rsidR="00AE4E25" w:rsidRDefault="00AE4E25">
      <w:pPr>
        <w:pStyle w:val="a7"/>
        <w:numPr>
          <w:ilvl w:val="0"/>
          <w:numId w:val="16"/>
        </w:numPr>
        <w:tabs>
          <w:tab w:val="clear" w:pos="360"/>
          <w:tab w:val="num" w:pos="720"/>
        </w:tabs>
        <w:ind w:left="720"/>
      </w:pPr>
      <w:r>
        <w:t>конкретную работу в соответствии с квалификацией по опре</w:t>
      </w:r>
      <w:r>
        <w:softHyphen/>
        <w:t>деленной профессии или должности, которую должен выполнять работник;</w:t>
      </w:r>
    </w:p>
    <w:p w:rsidR="00AE4E25" w:rsidRDefault="00AE4E25">
      <w:pPr>
        <w:pStyle w:val="a7"/>
        <w:numPr>
          <w:ilvl w:val="0"/>
          <w:numId w:val="16"/>
        </w:numPr>
        <w:tabs>
          <w:tab w:val="clear" w:pos="360"/>
          <w:tab w:val="num" w:pos="720"/>
        </w:tabs>
        <w:ind w:left="720"/>
      </w:pPr>
      <w:r>
        <w:t xml:space="preserve">дату начала работы и ее окончания, если заключается срочный трудовой контракт;                          </w:t>
      </w:r>
    </w:p>
    <w:p w:rsidR="00AE4E25" w:rsidRDefault="00AE4E25">
      <w:pPr>
        <w:pStyle w:val="a7"/>
        <w:numPr>
          <w:ilvl w:val="0"/>
          <w:numId w:val="16"/>
        </w:numPr>
        <w:tabs>
          <w:tab w:val="clear" w:pos="360"/>
          <w:tab w:val="num" w:pos="720"/>
        </w:tabs>
        <w:ind w:left="720"/>
      </w:pPr>
      <w:r>
        <w:t>оплату труда;</w:t>
      </w:r>
    </w:p>
    <w:p w:rsidR="00AE4E25" w:rsidRDefault="00AE4E25">
      <w:pPr>
        <w:pStyle w:val="a7"/>
        <w:numPr>
          <w:ilvl w:val="0"/>
          <w:numId w:val="16"/>
        </w:numPr>
        <w:tabs>
          <w:tab w:val="clear" w:pos="360"/>
          <w:tab w:val="num" w:pos="720"/>
        </w:tabs>
        <w:ind w:left="720"/>
      </w:pPr>
      <w:r>
        <w:t>обязанности, предприятия по обеспечению охраны труда.</w:t>
      </w:r>
    </w:p>
    <w:p w:rsidR="00AE4E25" w:rsidRDefault="00AE4E25">
      <w:pPr>
        <w:pStyle w:val="a7"/>
      </w:pPr>
      <w:r>
        <w:t>Контракт может содержать и дополнительные условия, конкретизи</w:t>
      </w:r>
      <w:r>
        <w:softHyphen/>
        <w:t xml:space="preserve">рующие обязательства сторон. К их числу можно отнести: </w:t>
      </w:r>
    </w:p>
    <w:p w:rsidR="00AE4E25" w:rsidRDefault="00AE4E25">
      <w:pPr>
        <w:pStyle w:val="a7"/>
        <w:numPr>
          <w:ilvl w:val="0"/>
          <w:numId w:val="17"/>
        </w:numPr>
        <w:tabs>
          <w:tab w:val="clear" w:pos="360"/>
          <w:tab w:val="num" w:pos="720"/>
        </w:tabs>
        <w:ind w:left="720"/>
      </w:pPr>
      <w:r>
        <w:t>испытатель</w:t>
      </w:r>
      <w:r>
        <w:softHyphen/>
        <w:t xml:space="preserve">ный срок; </w:t>
      </w:r>
    </w:p>
    <w:p w:rsidR="00AE4E25" w:rsidRDefault="00AE4E25">
      <w:pPr>
        <w:pStyle w:val="a7"/>
        <w:numPr>
          <w:ilvl w:val="0"/>
          <w:numId w:val="17"/>
        </w:numPr>
        <w:tabs>
          <w:tab w:val="clear" w:pos="360"/>
          <w:tab w:val="num" w:pos="720"/>
        </w:tabs>
        <w:ind w:left="720"/>
      </w:pPr>
      <w:r>
        <w:t xml:space="preserve">совмещение профессий (должностей); </w:t>
      </w:r>
    </w:p>
    <w:p w:rsidR="00AE4E25" w:rsidRDefault="00AE4E25">
      <w:pPr>
        <w:pStyle w:val="a7"/>
        <w:numPr>
          <w:ilvl w:val="0"/>
          <w:numId w:val="17"/>
        </w:numPr>
        <w:tabs>
          <w:tab w:val="clear" w:pos="360"/>
          <w:tab w:val="num" w:pos="720"/>
        </w:tabs>
        <w:ind w:left="720"/>
      </w:pPr>
      <w:r>
        <w:t>повышение квалифи</w:t>
      </w:r>
      <w:r>
        <w:softHyphen/>
        <w:t xml:space="preserve">кации; </w:t>
      </w:r>
    </w:p>
    <w:p w:rsidR="00AE4E25" w:rsidRDefault="00AE4E25">
      <w:pPr>
        <w:pStyle w:val="a7"/>
        <w:numPr>
          <w:ilvl w:val="0"/>
          <w:numId w:val="17"/>
        </w:numPr>
        <w:tabs>
          <w:tab w:val="clear" w:pos="360"/>
          <w:tab w:val="num" w:pos="720"/>
        </w:tabs>
        <w:ind w:left="720"/>
      </w:pPr>
      <w:r>
        <w:t xml:space="preserve">дополнительный отпуск и др.     </w:t>
      </w:r>
    </w:p>
    <w:p w:rsidR="00AE4E25" w:rsidRDefault="00AE4E25">
      <w:pPr>
        <w:pStyle w:val="a7"/>
      </w:pPr>
      <w:r>
        <w:t>Контрактная форма найма, организации и оплаты труда распростра</w:t>
      </w:r>
      <w:r>
        <w:softHyphen/>
        <w:t>няется на следующие категории работающих:</w:t>
      </w:r>
    </w:p>
    <w:p w:rsidR="00AE4E25" w:rsidRDefault="00AE4E25">
      <w:pPr>
        <w:pStyle w:val="a7"/>
        <w:numPr>
          <w:ilvl w:val="0"/>
          <w:numId w:val="20"/>
        </w:numPr>
        <w:tabs>
          <w:tab w:val="clear" w:pos="360"/>
          <w:tab w:val="num" w:pos="720"/>
        </w:tabs>
        <w:ind w:left="720"/>
      </w:pPr>
      <w:r>
        <w:t>на постоянных работников;</w:t>
      </w:r>
    </w:p>
    <w:p w:rsidR="00AE4E25" w:rsidRDefault="00AE4E25">
      <w:pPr>
        <w:pStyle w:val="a7"/>
        <w:numPr>
          <w:ilvl w:val="0"/>
          <w:numId w:val="20"/>
        </w:numPr>
        <w:tabs>
          <w:tab w:val="clear" w:pos="360"/>
          <w:tab w:val="num" w:pos="720"/>
        </w:tabs>
        <w:ind w:left="720"/>
      </w:pPr>
      <w:r>
        <w:t>на временных работников;</w:t>
      </w:r>
    </w:p>
    <w:p w:rsidR="00AE4E25" w:rsidRDefault="00AE4E25">
      <w:pPr>
        <w:pStyle w:val="a7"/>
        <w:numPr>
          <w:ilvl w:val="0"/>
          <w:numId w:val="20"/>
        </w:numPr>
        <w:tabs>
          <w:tab w:val="clear" w:pos="360"/>
          <w:tab w:val="num" w:pos="720"/>
        </w:tabs>
        <w:ind w:left="720"/>
      </w:pPr>
      <w:r>
        <w:t xml:space="preserve">работающих на основном месте работы; </w:t>
      </w:r>
    </w:p>
    <w:p w:rsidR="00AE4E25" w:rsidRDefault="00AE4E25">
      <w:pPr>
        <w:pStyle w:val="a7"/>
        <w:numPr>
          <w:ilvl w:val="0"/>
          <w:numId w:val="20"/>
        </w:numPr>
        <w:tabs>
          <w:tab w:val="clear" w:pos="360"/>
          <w:tab w:val="num" w:pos="720"/>
        </w:tabs>
        <w:ind w:left="720"/>
      </w:pPr>
      <w:r>
        <w:t>работающих но совместительству.</w:t>
      </w:r>
    </w:p>
    <w:p w:rsidR="00AE4E25" w:rsidRDefault="00AE4E25">
      <w:pPr>
        <w:pStyle w:val="a7"/>
      </w:pPr>
      <w:r>
        <w:t>В трудовом контракте определяются обязанности работника в соот</w:t>
      </w:r>
      <w:r>
        <w:softHyphen/>
        <w:t>ветствии с той профессией или должностью, на которую он принят, или делается ссылка на соответствующую должностную инструкцию, разра</w:t>
      </w:r>
      <w:r>
        <w:softHyphen/>
        <w:t>ботанную и утвержденную руководством предприятия.</w:t>
      </w:r>
    </w:p>
    <w:p w:rsidR="00AE4E25" w:rsidRDefault="00AE4E25">
      <w:pPr>
        <w:pStyle w:val="a7"/>
      </w:pPr>
      <w:r>
        <w:t>Согласно КЗОТу РФ (статья 17) трудовой контракт может за</w:t>
      </w:r>
      <w:r>
        <w:softHyphen/>
        <w:t>ключаться на неопределенный срок, на определенный срок не более 5 лет, на время выполнения определенной работы.</w:t>
      </w:r>
    </w:p>
    <w:p w:rsidR="00AE4E25" w:rsidRDefault="00AE4E25">
      <w:pPr>
        <w:pStyle w:val="a7"/>
      </w:pPr>
      <w:r>
        <w:t>В трудовом контракте указывается размер должностного оклада ра</w:t>
      </w:r>
      <w:r>
        <w:softHyphen/>
        <w:t>ботника, различные надбавки и доплаты стимулирующего и компенса</w:t>
      </w:r>
      <w:r>
        <w:softHyphen/>
        <w:t>ционного характера: за высокую квалификацию; за профессиональное мастерство; за личный трудовой вклад и др.</w:t>
      </w:r>
    </w:p>
    <w:p w:rsidR="00AE4E25" w:rsidRDefault="00AE4E25">
      <w:pPr>
        <w:pStyle w:val="a7"/>
      </w:pPr>
      <w:r>
        <w:t>По соглашению сторон эти надбавки могут быть конкретизированы и в отдельных случаях могут быть увеличены или уменьшены по сравне</w:t>
      </w:r>
      <w:r>
        <w:softHyphen/>
        <w:t>нию с общей нормой, предусмотренной в организации.</w:t>
      </w:r>
    </w:p>
    <w:p w:rsidR="00AE4E25" w:rsidRDefault="00AE4E25">
      <w:pPr>
        <w:pStyle w:val="a7"/>
      </w:pPr>
      <w:r>
        <w:t>Наряду с доплатами стороны могут договориться об иных видах по</w:t>
      </w:r>
      <w:r>
        <w:softHyphen/>
        <w:t>ощрений, например, о дополнительном отпуске, повышенном возна</w:t>
      </w:r>
      <w:r>
        <w:softHyphen/>
        <w:t>граждении по итогам работы за год и т. п.</w:t>
      </w:r>
    </w:p>
    <w:p w:rsidR="00AE4E25" w:rsidRDefault="00AE4E25">
      <w:pPr>
        <w:pStyle w:val="a7"/>
      </w:pPr>
      <w:r>
        <w:t>При заключении трудового контракта не могут устанавливаться по согласованию сторон следующие условия:</w:t>
      </w:r>
    </w:p>
    <w:p w:rsidR="00AE4E25" w:rsidRDefault="00AE4E25">
      <w:pPr>
        <w:pStyle w:val="a7"/>
        <w:numPr>
          <w:ilvl w:val="0"/>
          <w:numId w:val="23"/>
        </w:numPr>
        <w:tabs>
          <w:tab w:val="clear" w:pos="360"/>
          <w:tab w:val="num" w:pos="720"/>
        </w:tabs>
        <w:ind w:left="720"/>
      </w:pPr>
      <w:r>
        <w:t>основания увольнения работника;</w:t>
      </w:r>
    </w:p>
    <w:p w:rsidR="00AE4E25" w:rsidRDefault="00AE4E25">
      <w:pPr>
        <w:pStyle w:val="a7"/>
        <w:numPr>
          <w:ilvl w:val="0"/>
          <w:numId w:val="23"/>
        </w:numPr>
        <w:tabs>
          <w:tab w:val="clear" w:pos="360"/>
          <w:tab w:val="num" w:pos="720"/>
        </w:tabs>
        <w:ind w:left="720"/>
      </w:pPr>
      <w:r>
        <w:t>дисциплинарные взыскания, не предусмотренные законодатель</w:t>
      </w:r>
      <w:r>
        <w:softHyphen/>
        <w:t>ством;</w:t>
      </w:r>
    </w:p>
    <w:p w:rsidR="00AE4E25" w:rsidRDefault="00AE4E25">
      <w:pPr>
        <w:pStyle w:val="a7"/>
        <w:numPr>
          <w:ilvl w:val="0"/>
          <w:numId w:val="23"/>
        </w:numPr>
        <w:tabs>
          <w:tab w:val="clear" w:pos="360"/>
          <w:tab w:val="num" w:pos="720"/>
        </w:tabs>
        <w:ind w:left="720"/>
      </w:pPr>
      <w:r>
        <w:t>введение для работников полной материальной ответственности, кроме случаев, предусмотренных статьей 121 КЗОТ РФ.</w:t>
      </w:r>
    </w:p>
    <w:p w:rsidR="00AE4E25" w:rsidRDefault="00AE4E25">
      <w:pPr>
        <w:pStyle w:val="a7"/>
      </w:pPr>
      <w:r>
        <w:t>Контракт состав</w:t>
      </w:r>
      <w:r>
        <w:softHyphen/>
        <w:t>ляется в двух экземплярах, подписывается руководителем и работником, заверяется печатью. Один экземпляр контракта хранится на предприя</w:t>
      </w:r>
      <w:r>
        <w:softHyphen/>
        <w:t>тии, второй — у работника.</w:t>
      </w:r>
    </w:p>
    <w:p w:rsidR="00AE4E25" w:rsidRDefault="00AE4E25">
      <w:pPr>
        <w:pStyle w:val="a7"/>
      </w:pPr>
      <w:r>
        <w:t>Трудовые контракты могут включаться в состав личных дел работни</w:t>
      </w:r>
      <w:r>
        <w:softHyphen/>
        <w:t>ков предприятия. В этом случае их срок хранения соответствует сроку хранения личных дел (75 лет). Если личные дела не заводятся, контракты формируются в отдельное дело по алфавиту фамилий работ</w:t>
      </w:r>
      <w:r>
        <w:softHyphen/>
        <w:t>ников. Трудовые контракты хранятся 75 лет - "В", если отсутствуют по каким-либо причинам приказы по личному составу, и - 5 лет после увольнения работника при наличии приказов.</w:t>
      </w:r>
    </w:p>
    <w:p w:rsidR="00AE4E25" w:rsidRDefault="00AE4E25">
      <w:pPr>
        <w:pStyle w:val="1"/>
      </w:pPr>
      <w:bookmarkStart w:id="2" w:name="_Toc434466228"/>
      <w:r>
        <w:t>Приказы по личному составу</w:t>
      </w:r>
      <w:bookmarkEnd w:id="2"/>
    </w:p>
    <w:p w:rsidR="00AE4E25" w:rsidRDefault="00AE4E25">
      <w:pPr>
        <w:pStyle w:val="a7"/>
      </w:pPr>
      <w:r>
        <w:t>Приказами по личному составу оформляются прием, увольнение и перевод сотрудников предприятия. Заключение трудового контракта с работниками не исключает издание приказа по личному составу о его зачислении на работу (статья 18 КЗОТ РФ).</w:t>
      </w:r>
    </w:p>
    <w:p w:rsidR="00AE4E25" w:rsidRDefault="00AE4E25">
      <w:pPr>
        <w:pStyle w:val="a7"/>
      </w:pPr>
      <w:r>
        <w:t>Приказы по личному составу группируются в отдельное дело и имеют самостоятельную нумерацию с добавлением индекса "л/с" (№ 1 л/с, №2 л/с...).</w:t>
      </w:r>
    </w:p>
    <w:p w:rsidR="00AE4E25" w:rsidRDefault="00AE4E25">
      <w:pPr>
        <w:pStyle w:val="a7"/>
      </w:pPr>
      <w:r>
        <w:t xml:space="preserve">Оформляются приказы по личному составу на бланках предприятия для внутренних документов.                   </w:t>
      </w:r>
    </w:p>
    <w:p w:rsidR="00AE4E25" w:rsidRDefault="00AE4E25">
      <w:pPr>
        <w:pStyle w:val="a7"/>
      </w:pPr>
      <w:r>
        <w:t>Реквизит "заголовок к тексту" приказа по личному составу может быть оформлен следующим образом: "О приеме на работу Зотова А.В.", "Об увольнении Гудкова Л.И.", "Об изменении штатов АО" (если приказ касается приема и увольнения сразу нескольких сотрудников).</w:t>
      </w:r>
    </w:p>
    <w:p w:rsidR="00AE4E25" w:rsidRDefault="00AE4E25">
      <w:pPr>
        <w:pStyle w:val="a7"/>
      </w:pPr>
      <w:r>
        <w:t>Текст приказа делится на констатирующую и распорядительную части. В первой части приказа могут быть указаны причины его изда</w:t>
      </w:r>
      <w:r>
        <w:softHyphen/>
        <w:t>ния/например, факты нарушения трудовой дисциплины. По усмотре</w:t>
      </w:r>
      <w:r>
        <w:softHyphen/>
        <w:t>нию руководителя констатирующая часть приказа может не указываться.</w:t>
      </w:r>
    </w:p>
    <w:p w:rsidR="00AE4E25" w:rsidRDefault="00AE4E25">
      <w:pPr>
        <w:pStyle w:val="a7"/>
      </w:pPr>
      <w:r>
        <w:t>Вторая, распорядительная часть приказа, начинается словами: "НАЗНАЧИТЬ", "УВОЛИТЬ", "ПЕРЕВЕСТИ", которые печатаются от границы левого поля. После них, следующей строкой указывается фамилия работника (прописными буквами), имя и отчество (без сокраще</w:t>
      </w:r>
      <w:r>
        <w:softHyphen/>
        <w:t>ний), должность, срок увольнения, назначения или перевода; статья КЗОТ РФ (в случае увольнения). При приеме на работу указывается оклад работника, вид приема (постоянная или временная работа), с испытательным сроком или без него и т. п.</w:t>
      </w:r>
    </w:p>
    <w:p w:rsidR="00AE4E25" w:rsidRDefault="00AE4E25">
      <w:pPr>
        <w:pStyle w:val="a7"/>
      </w:pPr>
      <w:r>
        <w:t>Приказы по личному составу могут составляться на нескольких со</w:t>
      </w:r>
      <w:r>
        <w:softHyphen/>
        <w:t>трудников вне зависимости от того, принимаются они на работу или увольняются. Такие приказы состоят из нескольких пунктов, каждый из которых касается отдельного сотрудника.</w:t>
      </w:r>
    </w:p>
    <w:p w:rsidR="00AE4E25" w:rsidRDefault="00AE4E25">
      <w:pPr>
        <w:pStyle w:val="a7"/>
      </w:pPr>
      <w:r>
        <w:t xml:space="preserve">Тексты приказов по личному составу, как правило, однотипны и могут быть представлены в формализованном виде. </w:t>
      </w:r>
    </w:p>
    <w:p w:rsidR="00AE4E25" w:rsidRDefault="00AE4E25">
      <w:pPr>
        <w:pStyle w:val="a7"/>
      </w:pPr>
      <w:r>
        <w:t>Аналогично можно составить приказ об увольнении, для этого необ</w:t>
      </w:r>
      <w:r>
        <w:softHyphen/>
        <w:t>ходимо изменить:</w:t>
      </w:r>
    </w:p>
    <w:p w:rsidR="00AE4E25" w:rsidRDefault="00AE4E25">
      <w:pPr>
        <w:pStyle w:val="a7"/>
        <w:numPr>
          <w:ilvl w:val="0"/>
          <w:numId w:val="28"/>
        </w:numPr>
      </w:pPr>
      <w:r>
        <w:t>в реквизите "заголовок" фразу "О приеме" на "Об увольнении...";</w:t>
      </w:r>
    </w:p>
    <w:p w:rsidR="00AE4E25" w:rsidRDefault="00AE4E25">
      <w:pPr>
        <w:pStyle w:val="a7"/>
        <w:numPr>
          <w:ilvl w:val="0"/>
          <w:numId w:val="28"/>
        </w:numPr>
      </w:pPr>
      <w:r>
        <w:t>графу "вид приема" на "причину увольнения";</w:t>
      </w:r>
    </w:p>
    <w:p w:rsidR="00AE4E25" w:rsidRDefault="00AE4E25">
      <w:pPr>
        <w:pStyle w:val="a7"/>
        <w:numPr>
          <w:ilvl w:val="0"/>
          <w:numId w:val="28"/>
        </w:numPr>
      </w:pPr>
      <w:r>
        <w:t>графу "дата приема" на "дату увольнения".</w:t>
      </w:r>
    </w:p>
    <w:p w:rsidR="00AE4E25" w:rsidRDefault="00AE4E25">
      <w:pPr>
        <w:pStyle w:val="a7"/>
      </w:pPr>
      <w:r>
        <w:t>В графе "основание" указываются документы, послужившие причи</w:t>
      </w:r>
      <w:r>
        <w:softHyphen/>
        <w:t>ной увольнения (заявление, докладная или объяснительная записка) или статья КЗОТ РФ, соответствующая причине увольнения.</w:t>
      </w:r>
    </w:p>
    <w:p w:rsidR="00AE4E25" w:rsidRDefault="00AE4E25">
      <w:pPr>
        <w:pStyle w:val="a7"/>
      </w:pPr>
      <w:r>
        <w:t>Приказы о переводе на другую должность внутри предприятия также могут быть представлены в формализованном виде. В этом случае следу</w:t>
      </w:r>
      <w:r>
        <w:softHyphen/>
        <w:t>ет указать новую должность и оклад, новое структурное подразделение и вид перевода. Если перевод временный, необходимо указать его срок.</w:t>
      </w:r>
    </w:p>
    <w:p w:rsidR="00AE4E25" w:rsidRDefault="00AE4E25">
      <w:pPr>
        <w:pStyle w:val="a7"/>
      </w:pPr>
      <w:r>
        <w:t>Приказы по личному составу визируются юрисконсультом, заместителем директора по кадрам или другим должностным лицом, в обязанности которого входит работа с персоналом фирмы.</w:t>
      </w:r>
    </w:p>
    <w:p w:rsidR="00AE4E25" w:rsidRDefault="00AE4E25">
      <w:pPr>
        <w:pStyle w:val="a7"/>
      </w:pPr>
      <w:r>
        <w:t>Приказы по личному составу объявляются работнику под расписку (статья 18 КЗОТ РФ). Отметка об ознакомлении с приказом простав</w:t>
      </w:r>
      <w:r>
        <w:softHyphen/>
        <w:t>ляется ниже реквизитов "подпись" и "виза" самим работником и содер</w:t>
      </w:r>
      <w:r>
        <w:softHyphen/>
        <w:t>жит следующее: "С приказом ознакомлен", подпись работника и дату ознакомления. Особенно необходима эта отметка на приказах об уволь</w:t>
      </w:r>
      <w:r>
        <w:softHyphen/>
        <w:t>нении, т. к. при возникновении трудовых споров работник вправе обра</w:t>
      </w:r>
      <w:r>
        <w:softHyphen/>
        <w:t>титься в суд в месячный срок со дня ознакомления с приказом (статья 211 КЗОТ РФ).</w:t>
      </w:r>
    </w:p>
    <w:p w:rsidR="00AE4E25" w:rsidRDefault="00AE4E25">
      <w:pPr>
        <w:pStyle w:val="a7"/>
      </w:pPr>
      <w:r>
        <w:t>Приказы по личному составу хранятся 75 лет (статья 19 б "Перечня документов с указанием сроков хранения").</w:t>
      </w:r>
    </w:p>
    <w:p w:rsidR="00AE4E25" w:rsidRDefault="00AE4E25">
      <w:pPr>
        <w:pStyle w:val="a7"/>
      </w:pPr>
      <w:r>
        <w:t>В процессе деятельности организации могут издаваться другие при</w:t>
      </w:r>
      <w:r>
        <w:softHyphen/>
        <w:t>казы по работе с кадрами: о поощрениях, взысканиях, отпусках, и т.п., срок хранения которых не превышает 3 года (статья 19б). Такие приказы имеют индекс (№1 к, №2 к...) и формируются в самостоятельное дело.</w:t>
      </w:r>
    </w:p>
    <w:p w:rsidR="00AE4E25" w:rsidRDefault="00AE4E25">
      <w:pPr>
        <w:pStyle w:val="a7"/>
      </w:pPr>
      <w:r>
        <w:t>Чтобы сократить количество деловых "бумаг", издаваемых по стан</w:t>
      </w:r>
      <w:r>
        <w:softHyphen/>
        <w:t>дартным ситуациям, разработаны бланки, содержащие сразу несколько документов. Например, при оформлении отпуска заполняется бланк отпускной записки на 1 листе, включающий заявление, распоряжение и расчет заработной платы. Приказ о предоставлении отпуска в этом случае не составляется, т.к. записка об отпуске содержит распо</w:t>
      </w:r>
      <w:r>
        <w:softHyphen/>
        <w:t>ряжение руководителя, и следовательно, имеет силу приказа.</w:t>
      </w:r>
    </w:p>
    <w:p w:rsidR="00AE4E25" w:rsidRDefault="00AE4E25">
      <w:pPr>
        <w:pStyle w:val="1"/>
      </w:pPr>
      <w:bookmarkStart w:id="3" w:name="_Toc434466229"/>
      <w:r>
        <w:t>Трудовые книжки</w:t>
      </w:r>
      <w:bookmarkEnd w:id="3"/>
    </w:p>
    <w:p w:rsidR="00AE4E25" w:rsidRDefault="00AE4E25">
      <w:pPr>
        <w:pStyle w:val="a7"/>
      </w:pPr>
      <w:r>
        <w:t>Трудовые книжки на работников ведутся на всех предприятиях, ор</w:t>
      </w:r>
      <w:r>
        <w:softHyphen/>
        <w:t>ганизациях независимо от формы собственности.</w:t>
      </w:r>
    </w:p>
    <w:p w:rsidR="00AE4E25" w:rsidRDefault="00AE4E25">
      <w:pPr>
        <w:pStyle w:val="a7"/>
      </w:pPr>
      <w:r>
        <w:t>Трудовая книжка относится к числу основных документов, подтверж</w:t>
      </w:r>
      <w:r>
        <w:softHyphen/>
        <w:t>дающих общий, непрерывный, и специальный стаж работы (статья 39 КЗОТ РФ). Законом запрещается иметь несколько трудовых книжек.</w:t>
      </w:r>
    </w:p>
    <w:p w:rsidR="00AE4E25" w:rsidRDefault="00AE4E25">
      <w:pPr>
        <w:pStyle w:val="a7"/>
      </w:pPr>
      <w:r>
        <w:t>При приеме на работу трудовую книжку представляют лицу, веду</w:t>
      </w:r>
      <w:r>
        <w:softHyphen/>
        <w:t>щему документацию по личному составу.</w:t>
      </w:r>
    </w:p>
    <w:p w:rsidR="00AE4E25" w:rsidRDefault="00AE4E25">
      <w:pPr>
        <w:pStyle w:val="a7"/>
      </w:pPr>
      <w:r>
        <w:t>На работника, поступающего на работу впервые, заводится трудовая книжка, которая заполняется в его присутствии не позднее недельного срока после приема на работу. Записи в трудовой книжке производятся на основа</w:t>
      </w:r>
      <w:r>
        <w:softHyphen/>
        <w:t>нии паспорта и документов, подтверждающих образование и профессию.</w:t>
      </w:r>
    </w:p>
    <w:p w:rsidR="00AE4E25" w:rsidRDefault="00AE4E25">
      <w:pPr>
        <w:pStyle w:val="a7"/>
      </w:pPr>
      <w:r>
        <w:t>На титульном листе трудовой книжки указывается фамилия, имя и отчество работника полностью без сокращений. Дата рож</w:t>
      </w:r>
      <w:r>
        <w:softHyphen/>
        <w:t>дения в трудовой книжке должна содержать число, месяц и год.</w:t>
      </w:r>
    </w:p>
    <w:p w:rsidR="00AE4E25" w:rsidRDefault="00AE4E25">
      <w:pPr>
        <w:pStyle w:val="a7"/>
      </w:pPr>
      <w:r>
        <w:t>Сведения об образовании (среднее, среднее специальное или выс</w:t>
      </w:r>
      <w:r>
        <w:softHyphen/>
        <w:t>шее) и специальности или профессии указываются на основании доку</w:t>
      </w:r>
      <w:r>
        <w:softHyphen/>
        <w:t>ментов: аттестатов; дипломов; сертификатов; справок, если образование незаконченное высшее.</w:t>
      </w:r>
    </w:p>
    <w:p w:rsidR="00AE4E25" w:rsidRDefault="00AE4E25">
      <w:pPr>
        <w:pStyle w:val="a7"/>
      </w:pPr>
      <w:r>
        <w:t>На титульном листе обязательно ставится подпись лица, выдавшего трудовую книжку, и печать предприятия, где она была впервые заполнена;</w:t>
      </w:r>
    </w:p>
    <w:p w:rsidR="00AE4E25" w:rsidRDefault="00AE4E25">
      <w:pPr>
        <w:pStyle w:val="a7"/>
      </w:pPr>
      <w:r>
        <w:t>Запись на последующих страницах трудовой книжки начинается простановки штампа предприятия или написания от руки наименования предприятия, например, АО "ЭВРИС".</w:t>
      </w:r>
    </w:p>
    <w:p w:rsidR="00AE4E25" w:rsidRDefault="00AE4E25">
      <w:pPr>
        <w:pStyle w:val="a7"/>
      </w:pPr>
      <w:r>
        <w:t>Если предприятие изменило свое название, то делается запись о дельной строкой, например АО "ГЭЗ" с 01.01.95 переименовано в ЗА "ГЭЗ и Со".</w:t>
      </w:r>
    </w:p>
    <w:p w:rsidR="00AE4E25" w:rsidRDefault="00AE4E25">
      <w:pPr>
        <w:pStyle w:val="a7"/>
      </w:pPr>
      <w:r>
        <w:t xml:space="preserve">В графе 1 проставляется порядковый номер записи, </w:t>
      </w:r>
    </w:p>
    <w:p w:rsidR="00AE4E25" w:rsidRDefault="00AE4E25">
      <w:pPr>
        <w:pStyle w:val="a7"/>
      </w:pPr>
      <w:r>
        <w:t xml:space="preserve">В графе 2 — дата приема (09.10.1998),                       </w:t>
      </w:r>
    </w:p>
    <w:p w:rsidR="00AE4E25" w:rsidRDefault="00AE4E25">
      <w:pPr>
        <w:pStyle w:val="a7"/>
      </w:pPr>
      <w:r>
        <w:t xml:space="preserve">В графе 3 — указание действия и должность (принята на должность менеджера; уволена по собственному желанию; переведена на должность начальника отдела), </w:t>
      </w:r>
    </w:p>
    <w:p w:rsidR="00AE4E25" w:rsidRDefault="00AE4E25">
      <w:pPr>
        <w:pStyle w:val="a7"/>
      </w:pPr>
      <w:r>
        <w:t>В графе 4 — основание (приказ от 07.10.98 № 17 л/с).</w:t>
      </w:r>
    </w:p>
    <w:p w:rsidR="00AE4E25" w:rsidRDefault="00AE4E25">
      <w:pPr>
        <w:pStyle w:val="a7"/>
      </w:pPr>
      <w:r>
        <w:t>Все записи производятся в точном соответствии с приказом о приеме, переводе или увольнении аккуратно, без зачеркиваний и помарок). Если все же возникает необходимость исправлений, то они оговариваются и заверяются подписью должностного лица и печатью.</w:t>
      </w:r>
    </w:p>
    <w:p w:rsidR="00AE4E25" w:rsidRDefault="00AE4E25">
      <w:pPr>
        <w:pStyle w:val="1"/>
      </w:pPr>
      <w:bookmarkStart w:id="4" w:name="_Toc434466230"/>
      <w:r>
        <w:t>Личные карточки</w:t>
      </w:r>
      <w:bookmarkEnd w:id="4"/>
    </w:p>
    <w:p w:rsidR="00AE4E25" w:rsidRDefault="00AE4E25">
      <w:pPr>
        <w:pStyle w:val="a7"/>
      </w:pPr>
      <w:r>
        <w:t>Основным документом по учету персонала предприятия является личная карточка формы Т-2, которая заводится на всех ра</w:t>
      </w:r>
      <w:r>
        <w:softHyphen/>
        <w:t>ботников предприятия, принятых на постоянную или временную работу.</w:t>
      </w:r>
    </w:p>
    <w:p w:rsidR="00AE4E25" w:rsidRDefault="00AE4E25">
      <w:pPr>
        <w:pStyle w:val="a7"/>
      </w:pPr>
      <w:r>
        <w:t>Все записи в карточке делаются на основании документов, предо</w:t>
      </w:r>
      <w:r>
        <w:softHyphen/>
        <w:t>ставленных работником. На основании паспорта, в разделе I "Общие сведения" указываются фамилия, имя, отчество, год и месяц рождения, номер, серия паспорта, когда и кем выдан, домашний адрес. Данные об общем и непрерывном стаже работы, а также о перемещениях сотрудни</w:t>
      </w:r>
      <w:r>
        <w:softHyphen/>
        <w:t xml:space="preserve">ка указывают на основании записей в трудовой книжке. Для заполнения раздела II "Сведения о воинском учете" данные берутся из военного билета работника.                             </w:t>
      </w:r>
    </w:p>
    <w:p w:rsidR="00AE4E25" w:rsidRDefault="00AE4E25">
      <w:pPr>
        <w:pStyle w:val="a7"/>
      </w:pPr>
      <w:r>
        <w:t>В новом варианте личной карточки исключены устаревшие позиции (национальность, партийность, членство в ВЛКСМ и профсоюзе).</w:t>
      </w:r>
    </w:p>
    <w:p w:rsidR="00AE4E25" w:rsidRDefault="00AE4E25">
      <w:pPr>
        <w:pStyle w:val="a7"/>
      </w:pPr>
      <w:r>
        <w:t>В обязательном порядке проставляется дата заполнения личной кар</w:t>
      </w:r>
      <w:r>
        <w:softHyphen/>
        <w:t>точки и личная подпись работника.</w:t>
      </w:r>
    </w:p>
    <w:p w:rsidR="00AE4E25" w:rsidRDefault="00AE4E25">
      <w:pPr>
        <w:pStyle w:val="a7"/>
      </w:pPr>
      <w:r>
        <w:t>На оборотной стороне карточки содержатся разделы III "Назначения и перемещения", IV "Отпуска", V "Дополнительные сведения" и "Дата и причина увольнения". Наиболее важными являются сведения раздела III и "Дата и причина увольнения".</w:t>
      </w:r>
    </w:p>
    <w:p w:rsidR="00AE4E25" w:rsidRDefault="00AE4E25">
      <w:pPr>
        <w:pStyle w:val="a7"/>
      </w:pPr>
      <w:r>
        <w:t>Записи в этих разделах должны содержать ссылки на даты и номера приказов о назначении, перемещении или увольнении работника. Эти сведения должны заполняться с особой аккуратностью, т.к. они нередко служат основанием для подтверждения трудового стажа работника. В конце каждой записи в разделе "Назначения и перемещения" должна стоять подпись работника, на которого заведена карточка.</w:t>
      </w:r>
    </w:p>
    <w:p w:rsidR="00AE4E25" w:rsidRDefault="00AE4E25">
      <w:pPr>
        <w:pStyle w:val="a7"/>
      </w:pPr>
      <w:r>
        <w:t>В разделе "Дополнительные сведения" записываются данные о по</w:t>
      </w:r>
      <w:r>
        <w:softHyphen/>
        <w:t>вышении квалификации, знании иностранного языка, второй специаль</w:t>
      </w:r>
      <w:r>
        <w:softHyphen/>
        <w:t>ности, инвалидности и т. п.</w:t>
      </w:r>
    </w:p>
    <w:p w:rsidR="00AE4E25" w:rsidRDefault="00AE4E25">
      <w:pPr>
        <w:pStyle w:val="a7"/>
      </w:pPr>
      <w:r>
        <w:t>Заполняются личные карточки рукописным или машинописным спо</w:t>
      </w:r>
      <w:r>
        <w:softHyphen/>
        <w:t>собом лицом, ответственным за работу с персоналом фирмы или секрета</w:t>
      </w:r>
      <w:r>
        <w:softHyphen/>
        <w:t>рем-референтом. Все записи должны быть без сокращений. Личная кар</w:t>
      </w:r>
      <w:r>
        <w:softHyphen/>
        <w:t>точка заводится на работника в одном экземпляре, хранится в сейфе в отдельной картотеке, составленной по алфавиту фамилий, работников.</w:t>
      </w:r>
    </w:p>
    <w:p w:rsidR="00AE4E25" w:rsidRDefault="00AE4E25">
      <w:pPr>
        <w:pStyle w:val="a7"/>
      </w:pPr>
      <w:r>
        <w:t>Карточки уволенных сотрудников формируют в самостоятельное дело по алфавиту (по трем первым буквам фамилии). Перед сдачей дела в архив все карточки должны быть пронумерованы, на них составлена внутренняя. Срок хранения личных карточек ф.Т-2 — 75 лет - "В" (статья 504 "Перечня документов с указанием сроков хранения").</w:t>
      </w:r>
    </w:p>
    <w:p w:rsidR="00AE4E25" w:rsidRDefault="00AE4E25">
      <w:pPr>
        <w:pStyle w:val="1"/>
      </w:pPr>
      <w:bookmarkStart w:id="5" w:name="_Toc434466231"/>
      <w:r>
        <w:t>Личные дела</w:t>
      </w:r>
      <w:bookmarkEnd w:id="5"/>
    </w:p>
    <w:p w:rsidR="00AE4E25" w:rsidRDefault="00AE4E25">
      <w:pPr>
        <w:pStyle w:val="a7"/>
        <w:spacing w:before="240"/>
      </w:pPr>
      <w:r>
        <w:t>Личное дело (досье) представляет собой совокупность документов, содержащих сведения о работнике. Личные дела могут заводиться па всех работников предприятия, но чаще всего — на руководителей и ве</w:t>
      </w:r>
      <w:r>
        <w:softHyphen/>
        <w:t>дущих специалистов (при этом на остальных сотрудников оформляют личные карточки ф.Т-2).</w:t>
      </w:r>
    </w:p>
    <w:p w:rsidR="00AE4E25" w:rsidRDefault="00AE4E25">
      <w:pPr>
        <w:pStyle w:val="a7"/>
      </w:pPr>
      <w:r>
        <w:t>Предприятие вправе само решить вопрос о том, какие документы, личные карточки или личные дела, заводить на сотрудников.</w:t>
      </w:r>
    </w:p>
    <w:p w:rsidR="00AE4E25" w:rsidRDefault="00AE4E25">
      <w:pPr>
        <w:pStyle w:val="a7"/>
      </w:pPr>
      <w:r>
        <w:t>В состав личного дела должны входить следующие документы:</w:t>
      </w:r>
    </w:p>
    <w:p w:rsidR="00AE4E25" w:rsidRDefault="00AE4E25">
      <w:pPr>
        <w:pStyle w:val="a7"/>
        <w:numPr>
          <w:ilvl w:val="0"/>
          <w:numId w:val="29"/>
        </w:numPr>
        <w:tabs>
          <w:tab w:val="clear" w:pos="360"/>
          <w:tab w:val="num" w:pos="720"/>
        </w:tabs>
        <w:ind w:left="720"/>
      </w:pPr>
      <w:r>
        <w:t>внутренняя опись документов, имеющихся в личном деле;</w:t>
      </w:r>
    </w:p>
    <w:p w:rsidR="00AE4E25" w:rsidRDefault="00AE4E25">
      <w:pPr>
        <w:pStyle w:val="a7"/>
        <w:numPr>
          <w:ilvl w:val="0"/>
          <w:numId w:val="29"/>
        </w:numPr>
        <w:tabs>
          <w:tab w:val="clear" w:pos="360"/>
          <w:tab w:val="num" w:pos="720"/>
        </w:tabs>
        <w:ind w:left="720"/>
      </w:pPr>
      <w:r>
        <w:t>анкета или личный листок по учету кадров;</w:t>
      </w:r>
    </w:p>
    <w:p w:rsidR="00AE4E25" w:rsidRDefault="00AE4E25">
      <w:pPr>
        <w:pStyle w:val="a7"/>
        <w:numPr>
          <w:ilvl w:val="0"/>
          <w:numId w:val="29"/>
        </w:numPr>
        <w:tabs>
          <w:tab w:val="clear" w:pos="360"/>
          <w:tab w:val="num" w:pos="720"/>
        </w:tabs>
        <w:ind w:left="720"/>
      </w:pPr>
      <w:r>
        <w:t>автобиография или резюме;</w:t>
      </w:r>
    </w:p>
    <w:p w:rsidR="00AE4E25" w:rsidRDefault="00AE4E25">
      <w:pPr>
        <w:pStyle w:val="a7"/>
        <w:numPr>
          <w:ilvl w:val="0"/>
          <w:numId w:val="29"/>
        </w:numPr>
        <w:tabs>
          <w:tab w:val="clear" w:pos="360"/>
          <w:tab w:val="num" w:pos="720"/>
        </w:tabs>
        <w:ind w:left="720"/>
      </w:pPr>
      <w:r>
        <w:t>копии документов об образовании;</w:t>
      </w:r>
    </w:p>
    <w:p w:rsidR="00AE4E25" w:rsidRDefault="00AE4E25">
      <w:pPr>
        <w:pStyle w:val="a7"/>
        <w:numPr>
          <w:ilvl w:val="0"/>
          <w:numId w:val="29"/>
        </w:numPr>
        <w:tabs>
          <w:tab w:val="clear" w:pos="360"/>
          <w:tab w:val="num" w:pos="720"/>
        </w:tabs>
        <w:ind w:left="720"/>
      </w:pPr>
      <w:r>
        <w:t>копии документов об утверждении в должности;</w:t>
      </w:r>
    </w:p>
    <w:p w:rsidR="00AE4E25" w:rsidRDefault="00AE4E25">
      <w:pPr>
        <w:pStyle w:val="a7"/>
        <w:numPr>
          <w:ilvl w:val="0"/>
          <w:numId w:val="29"/>
        </w:numPr>
        <w:tabs>
          <w:tab w:val="clear" w:pos="360"/>
          <w:tab w:val="num" w:pos="720"/>
        </w:tabs>
        <w:ind w:left="720"/>
      </w:pPr>
      <w:r>
        <w:t>характеристики или рекомендательные письма;</w:t>
      </w:r>
    </w:p>
    <w:p w:rsidR="00AE4E25" w:rsidRDefault="00AE4E25">
      <w:pPr>
        <w:numPr>
          <w:ilvl w:val="0"/>
          <w:numId w:val="29"/>
        </w:numPr>
        <w:tabs>
          <w:tab w:val="clear" w:pos="360"/>
          <w:tab w:val="num" w:pos="720"/>
        </w:tabs>
        <w:ind w:left="720"/>
      </w:pPr>
      <w:r>
        <w:t>трудовой контракт (договор);</w:t>
      </w:r>
    </w:p>
    <w:p w:rsidR="00AE4E25" w:rsidRDefault="00AE4E25">
      <w:pPr>
        <w:numPr>
          <w:ilvl w:val="0"/>
          <w:numId w:val="29"/>
        </w:numPr>
        <w:tabs>
          <w:tab w:val="clear" w:pos="360"/>
          <w:tab w:val="num" w:pos="720"/>
        </w:tabs>
        <w:ind w:left="720"/>
      </w:pPr>
      <w:r>
        <w:t>копии приказов о назначении, перемещении, увольнении;</w:t>
      </w:r>
    </w:p>
    <w:p w:rsidR="00AE4E25" w:rsidRDefault="00AE4E25">
      <w:pPr>
        <w:numPr>
          <w:ilvl w:val="0"/>
          <w:numId w:val="29"/>
        </w:numPr>
        <w:tabs>
          <w:tab w:val="clear" w:pos="360"/>
          <w:tab w:val="num" w:pos="720"/>
        </w:tabs>
        <w:ind w:left="720"/>
      </w:pPr>
      <w:r>
        <w:t>дополнение к личному листку по учету кадров;</w:t>
      </w:r>
    </w:p>
    <w:p w:rsidR="00AE4E25" w:rsidRDefault="00AE4E25">
      <w:pPr>
        <w:numPr>
          <w:ilvl w:val="0"/>
          <w:numId w:val="29"/>
        </w:numPr>
        <w:tabs>
          <w:tab w:val="clear" w:pos="360"/>
          <w:tab w:val="num" w:pos="720"/>
        </w:tabs>
        <w:ind w:left="720"/>
      </w:pPr>
      <w:r>
        <w:t>справки и др. документы, относящиеся к данному работнику.</w:t>
      </w:r>
    </w:p>
    <w:p w:rsidR="00AE4E25" w:rsidRDefault="00AE4E25">
      <w:pPr>
        <w:pStyle w:val="a7"/>
        <w:spacing w:line="288" w:lineRule="auto"/>
        <w:rPr>
          <w:spacing w:val="20"/>
        </w:rPr>
      </w:pPr>
      <w:r>
        <w:rPr>
          <w:spacing w:val="20"/>
        </w:rPr>
        <w:t>"Внутренняя опись документов, имеющихся в личном деде" содержит сведения о порядковых номерах документов дела, их индексах, заголовках, датах. Листы личного дела и его внутренней описи нумеру</w:t>
      </w:r>
      <w:r>
        <w:rPr>
          <w:spacing w:val="20"/>
        </w:rPr>
        <w:softHyphen/>
        <w:t>ются отдельно.</w:t>
      </w:r>
    </w:p>
    <w:p w:rsidR="00AE4E25" w:rsidRDefault="00AE4E25">
      <w:pPr>
        <w:pStyle w:val="a7"/>
        <w:spacing w:line="288" w:lineRule="auto"/>
        <w:rPr>
          <w:spacing w:val="20"/>
        </w:rPr>
      </w:pPr>
      <w:r>
        <w:rPr>
          <w:spacing w:val="20"/>
        </w:rPr>
        <w:t>Внутренняя опись подписывается се составителем с указанием должности, расшифровки подписи и даты составления.</w:t>
      </w:r>
    </w:p>
    <w:p w:rsidR="00AE4E25" w:rsidRDefault="00AE4E25">
      <w:r>
        <w:t>"Личный листок по учету кадров" содержит биографические сведения о работнике, его образовании, выполняемой работе с начала трудо</w:t>
      </w:r>
      <w:r>
        <w:softHyphen/>
        <w:t>вой деятельности, семейном положении и др.</w:t>
      </w:r>
    </w:p>
    <w:p w:rsidR="00AE4E25" w:rsidRDefault="00AE4E25">
      <w:r>
        <w:t>Личный листок заполняется от руки самим работником при поступле</w:t>
      </w:r>
      <w:r>
        <w:softHyphen/>
        <w:t>нии на работу. При его заполнении используются следующие документы:</w:t>
      </w:r>
    </w:p>
    <w:p w:rsidR="00AE4E25" w:rsidRDefault="00AE4E25">
      <w:pPr>
        <w:numPr>
          <w:ilvl w:val="0"/>
          <w:numId w:val="32"/>
        </w:numPr>
        <w:tabs>
          <w:tab w:val="clear" w:pos="360"/>
          <w:tab w:val="num" w:pos="720"/>
        </w:tabs>
        <w:ind w:left="720"/>
      </w:pPr>
      <w:r>
        <w:t>паспорт;</w:t>
      </w:r>
    </w:p>
    <w:p w:rsidR="00AE4E25" w:rsidRDefault="00AE4E25">
      <w:pPr>
        <w:numPr>
          <w:ilvl w:val="0"/>
          <w:numId w:val="32"/>
        </w:numPr>
        <w:tabs>
          <w:tab w:val="clear" w:pos="360"/>
          <w:tab w:val="num" w:pos="720"/>
        </w:tabs>
        <w:ind w:left="720"/>
      </w:pPr>
      <w:r>
        <w:t>трудовая книжка;</w:t>
      </w:r>
    </w:p>
    <w:p w:rsidR="00AE4E25" w:rsidRDefault="00AE4E25">
      <w:pPr>
        <w:numPr>
          <w:ilvl w:val="0"/>
          <w:numId w:val="32"/>
        </w:numPr>
        <w:tabs>
          <w:tab w:val="clear" w:pos="360"/>
          <w:tab w:val="num" w:pos="720"/>
        </w:tabs>
        <w:ind w:left="720"/>
      </w:pPr>
      <w:r>
        <w:t>военный билет;</w:t>
      </w:r>
    </w:p>
    <w:p w:rsidR="00AE4E25" w:rsidRDefault="00AE4E25">
      <w:pPr>
        <w:pStyle w:val="a7"/>
        <w:numPr>
          <w:ilvl w:val="0"/>
          <w:numId w:val="32"/>
        </w:numPr>
        <w:tabs>
          <w:tab w:val="clear" w:pos="360"/>
          <w:tab w:val="num" w:pos="720"/>
        </w:tabs>
        <w:ind w:left="720"/>
      </w:pPr>
      <w:r>
        <w:t>документ об образовании (диплом, удостоверение, сертификат, свидетельство, аттестат), документы Высшей Аттестационной комиссии (ВАК) о присуждении ученой степени и о присвоении ученого звания (диплом и аттестат);</w:t>
      </w:r>
    </w:p>
    <w:p w:rsidR="00AE4E25" w:rsidRDefault="00AE4E25">
      <w:pPr>
        <w:pStyle w:val="a7"/>
        <w:numPr>
          <w:ilvl w:val="0"/>
          <w:numId w:val="32"/>
        </w:numPr>
        <w:tabs>
          <w:tab w:val="clear" w:pos="360"/>
          <w:tab w:val="num" w:pos="720"/>
        </w:tabs>
        <w:ind w:left="720"/>
      </w:pPr>
      <w:r>
        <w:t>документы об имеющихся изобретениях;</w:t>
      </w:r>
    </w:p>
    <w:p w:rsidR="00AE4E25" w:rsidRDefault="00AE4E25">
      <w:pPr>
        <w:pStyle w:val="a7"/>
      </w:pPr>
      <w:r>
        <w:t>В графе "Образование" личного листка применяют формулировки:</w:t>
      </w:r>
    </w:p>
    <w:p w:rsidR="00AE4E25" w:rsidRDefault="00AE4E25">
      <w:pPr>
        <w:pStyle w:val="a7"/>
      </w:pPr>
      <w:r>
        <w:t>"начальное", "неполное среднее", "среднее", "среднее специальное", "незаконченное высшее", "высшее" — в зависимости от того, какой до</w:t>
      </w:r>
      <w:r>
        <w:softHyphen/>
        <w:t>кумент об образовании имеется у работника.</w:t>
      </w:r>
    </w:p>
    <w:p w:rsidR="00AE4E25" w:rsidRDefault="00AE4E25">
      <w:pPr>
        <w:pStyle w:val="a7"/>
      </w:pPr>
      <w:r>
        <w:t>В графу "Выполняемая работа с начала трудовой деятельности" све</w:t>
      </w:r>
      <w:r>
        <w:softHyphen/>
        <w:t>дения о работе берутся из трудовой книжки. В этой графе фиксируется обучение в учебном заведении, предшествующее трудовой деятельности.</w:t>
      </w:r>
    </w:p>
    <w:p w:rsidR="00AE4E25" w:rsidRDefault="00AE4E25">
      <w:pPr>
        <w:pStyle w:val="a7"/>
      </w:pPr>
      <w:r>
        <w:t>В графе "Семейное положение" используются следующие формули</w:t>
      </w:r>
      <w:r>
        <w:softHyphen/>
        <w:t>ровки: "женат" ("замужем"), "развсден(а)", "вдовец (вдова)", "холост" ("незамужем"), после чего перечисляются все члены семьи с указанием степени родства ("отец", "мать", "жена", "муж", "сын", "дочь"). При этом указываются, фамилия, имя, отчество, год рождения каждого члена семьи.</w:t>
      </w:r>
    </w:p>
    <w:p w:rsidR="00AE4E25" w:rsidRDefault="00AE4E25">
      <w:pPr>
        <w:pStyle w:val="a7"/>
      </w:pPr>
      <w:r>
        <w:t>В практике оформления приема на работу часто используется "Анкета" — документ аналогичный "Личному листку по учету кадров". В отличие от личного листка, анкета подписывается не только самим лицом, поступающим на работу, но и сотрудником, ответственным за персонал фирмы.</w:t>
      </w:r>
    </w:p>
    <w:p w:rsidR="00AE4E25" w:rsidRDefault="00AE4E25">
      <w:pPr>
        <w:pStyle w:val="a7"/>
      </w:pPr>
      <w:r>
        <w:t>В некоторых: коммерческих предприятиях поступающий на работу предоставляет "Автобиографию" или "Резюме".</w:t>
      </w:r>
    </w:p>
    <w:p w:rsidR="00AE4E25" w:rsidRDefault="00AE4E25">
      <w:pPr>
        <w:pStyle w:val="a7"/>
      </w:pPr>
      <w:r>
        <w:t>При формировании личного дела в него помещают копии докумен</w:t>
      </w:r>
      <w:r>
        <w:softHyphen/>
        <w:t>тов об образовании (аттестат, диплом, сертификат и др.). Копии можно снимать только с подлинников этих документов.</w:t>
      </w:r>
    </w:p>
    <w:p w:rsidR="00AE4E25" w:rsidRDefault="00AE4E25">
      <w:pPr>
        <w:pStyle w:val="a7"/>
      </w:pPr>
      <w:r>
        <w:t>Копии документов об утверждении в должности помещаются в личные дела руководителей фирмы. Это может быть копия протокола заседания Совета директоров или учредителей фирмы либо копия протокола собрания акционеров, избравшего или утвердившего своим ре</w:t>
      </w:r>
      <w:r>
        <w:softHyphen/>
        <w:t>шением назначение должностного лица.</w:t>
      </w:r>
    </w:p>
    <w:p w:rsidR="00AE4E25" w:rsidRDefault="00AE4E25">
      <w:pPr>
        <w:pStyle w:val="a7"/>
      </w:pPr>
      <w:r>
        <w:t>В том случае, если при приеме на работу или при утверждении в должности представлялись характеристики или рекомендательные пись</w:t>
      </w:r>
      <w:r>
        <w:softHyphen/>
        <w:t>ма, они также подшиваются в личное дело работника.</w:t>
      </w:r>
    </w:p>
    <w:p w:rsidR="00AE4E25" w:rsidRDefault="00AE4E25">
      <w:pPr>
        <w:pStyle w:val="a7"/>
      </w:pPr>
      <w:r>
        <w:t>Трудовые контракты (договоры), заключенные с работником, могут входить в состав документов личного дела или храниться отдельно. В личное дело помещается полностью оформленный, подписанный дирек</w:t>
      </w:r>
      <w:r>
        <w:softHyphen/>
        <w:t>тором и работником, заверенный печатью экземпляр контракта.</w:t>
      </w:r>
    </w:p>
    <w:p w:rsidR="00AE4E25" w:rsidRDefault="00AE4E25">
      <w:pPr>
        <w:pStyle w:val="a7"/>
      </w:pPr>
      <w:r>
        <w:t>"Дополнение к личному листку по учету кадров" - это документ, пред</w:t>
      </w:r>
      <w:r>
        <w:softHyphen/>
        <w:t>назначенный для фиксирования изменений в трудовой и личной жизни сотрудника, произошедших после заполнения им личного листка по учету кадров (или анкеты). Этот документ включает: фамилию, имя, отчество работника и два раздела для внесения изменений дополнений, оформлен</w:t>
      </w:r>
      <w:r>
        <w:softHyphen/>
        <w:t>ные в виде таблицы. В первом разделе фиксируются сведения о работе, о перемещениях по службе со ссылкой на приказы по личному составу.</w:t>
      </w:r>
    </w:p>
    <w:p w:rsidR="00AE4E25" w:rsidRDefault="00AE4E25">
      <w:pPr>
        <w:pStyle w:val="a7"/>
      </w:pPr>
      <w:r>
        <w:t>Во второй раздел заносятся сведения об изменениях в профессио</w:t>
      </w:r>
      <w:r>
        <w:softHyphen/>
        <w:t>нальной и личной жизни работника (например, изменение семейного положения, места жительства), в образовании, в повышении квалифика</w:t>
      </w:r>
      <w:r>
        <w:softHyphen/>
        <w:t>ции, в знании иностранных языков и т. п. При этом все вносимые до</w:t>
      </w:r>
      <w:r>
        <w:softHyphen/>
        <w:t>полнения должны быть подтверждены соответствующими документами.</w:t>
      </w:r>
    </w:p>
    <w:p w:rsidR="00AE4E25" w:rsidRDefault="00AE4E25">
      <w:pPr>
        <w:pStyle w:val="a7"/>
      </w:pPr>
      <w:r>
        <w:t>В личное дело могут быть включены такие документы, как списки изобретений, научных трудов и др. Необходимо иметь в виду, что по статье 19 КЗОТ РФ запрещается при приеме на работу требовать от поступающего лица документы, не предусмотренные законодательством.</w:t>
      </w:r>
    </w:p>
    <w:p w:rsidR="00AE4E25" w:rsidRDefault="00AE4E25">
      <w:pPr>
        <w:pStyle w:val="a7"/>
      </w:pPr>
      <w:r>
        <w:t>Личное дело заводят после издания приказа о приеме работника. Все документы, относящиеся к личному делу, по мере поступления (в хро</w:t>
      </w:r>
      <w:r>
        <w:softHyphen/>
        <w:t>нологическом порядке) подшиваются в папку-скоросшиватель. На ее обложке указываются полностью: фамилия, имя, отчество сотрудника.</w:t>
      </w:r>
    </w:p>
    <w:p w:rsidR="00AE4E25" w:rsidRDefault="00AE4E25">
      <w:pPr>
        <w:pStyle w:val="a7"/>
      </w:pPr>
      <w:r>
        <w:t>Личные дела сотрудников предприятия хранятся инспектором по персоналу или секретарем-референтом в сейфе и выдаются во временное пользование лишь определенным должностным лицам. Изменения в личные дела вносятся только лицами, ответственными за их ведение.</w:t>
      </w:r>
    </w:p>
    <w:p w:rsidR="00AE4E25" w:rsidRDefault="00AE4E25">
      <w:pPr>
        <w:pStyle w:val="a7"/>
      </w:pPr>
      <w:r>
        <w:t>Личные дела уволенных работников должны передаваться на архив</w:t>
      </w:r>
      <w:r>
        <w:softHyphen/>
        <w:t>ное хранение и храниться 75 лет — "В" (статьи 498в, 500 "Перечня доку</w:t>
      </w:r>
      <w:r>
        <w:softHyphen/>
        <w:t>ментов с указанием сроков хранения").</w:t>
      </w:r>
    </w:p>
    <w:p w:rsidR="00AE4E25" w:rsidRDefault="00AE4E25">
      <w:pPr>
        <w:pStyle w:val="1"/>
      </w:pPr>
      <w:r>
        <w:t>заключение</w:t>
      </w:r>
    </w:p>
    <w:p w:rsidR="00AE4E25" w:rsidRDefault="00AE4E25">
      <w:r>
        <w:t>Трудовые правоотношения предприятия с работником регулируются Кодексом законов о труде (КЗОТ) Российской Федерации. На основа</w:t>
      </w:r>
      <w:r>
        <w:softHyphen/>
        <w:t>нии статей Кодекса на предприятии должен быть установлен единый порядок оформления приема, увольнения и перевода сотрудников.</w:t>
      </w:r>
    </w:p>
    <w:p w:rsidR="00AE4E25" w:rsidRDefault="00AE4E25">
      <w:pPr>
        <w:pStyle w:val="a7"/>
      </w:pPr>
      <w:r>
        <w:t>Документы по личному составу являются наиболее важными докумен</w:t>
      </w:r>
      <w:r>
        <w:softHyphen/>
        <w:t>тами и требуют особой тщательности и аккуратности при оформлении, ведении и обеспечении сохранности на протяжении длительного срока.</w:t>
      </w:r>
    </w:p>
    <w:p w:rsidR="00AE4E25" w:rsidRDefault="00AE4E25">
      <w:pPr>
        <w:pStyle w:val="a7"/>
      </w:pPr>
      <w:r>
        <w:t>При работе с документами по личному составу необходимо учи</w:t>
      </w:r>
      <w:r>
        <w:softHyphen/>
        <w:t>тывать, что персональные данные (сведения о фактах, событиях и об</w:t>
      </w:r>
      <w:r>
        <w:softHyphen/>
        <w:t>стоятельствах трудовой деятельности и личной жизни) граждан, Закон РФ «Об информации, информатизации и защите информации» относит к категории конфиденциальной информации.</w:t>
      </w:r>
    </w:p>
    <w:p w:rsidR="00AE4E25" w:rsidRDefault="00AE4E25">
      <w:pPr>
        <w:pStyle w:val="1"/>
      </w:pPr>
      <w:r>
        <w:br w:type="page"/>
      </w:r>
      <w:bookmarkStart w:id="6" w:name="_Toc434466232"/>
      <w:r>
        <w:t>Литература</w:t>
      </w:r>
      <w:bookmarkEnd w:id="6"/>
    </w:p>
    <w:p w:rsidR="00AE4E25" w:rsidRDefault="00AE4E25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Бондырева Т.Н. Секретарское дело. -М . 1989</w:t>
      </w:r>
    </w:p>
    <w:p w:rsidR="00AE4E25" w:rsidRDefault="00AE4E25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Глушков В.М. Основы бумажной информации. -М . 1982</w:t>
      </w:r>
    </w:p>
    <w:p w:rsidR="00AE4E25" w:rsidRDefault="00AE4E25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ГОСТ 6.38-90. Система организационно-распорядительной документации: Требования к оформлению документов / Государственный комитет СССР по управлению качеством продукции и стандартам. -М . 1990</w:t>
      </w:r>
    </w:p>
    <w:p w:rsidR="00AE4E25" w:rsidRDefault="00AE4E25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Государственная система документационного обеспечения управления: Основные положения: Общие требования к документам и службам документационного обеспечения. -М . 1991</w:t>
      </w:r>
    </w:p>
    <w:p w:rsidR="00AE4E25" w:rsidRDefault="00AE4E25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Единая государственная система делопроизводства: Основные положения. -М . 1975</w:t>
      </w:r>
    </w:p>
    <w:p w:rsidR="00AE4E25" w:rsidRDefault="00AE4E25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Еремченко В.П. Совершенствование документационного обеспечения управления в современных условиях.//Использование Единой государственной системы документационного обеспечения управления в работе с управленческими документами и обеспечении их сохранности в ведомственных архивах. - Л. 1991</w:t>
      </w:r>
    </w:p>
    <w:p w:rsidR="00AE4E25" w:rsidRDefault="00AE4E25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Лихачев М.Т. Документы и делопроизводство: Справочное пособие. -М. 1991</w:t>
      </w:r>
    </w:p>
    <w:p w:rsidR="00AE4E25" w:rsidRDefault="00AE4E25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Соколова А.Н. Разработка концепции документационного обеспечения управления.// Использование принципов Единой государственной системы документационного обеспечения управления в работе с управленческими документами и обеспечении их сохранности в ведомственных архивах.</w:t>
      </w:r>
    </w:p>
    <w:p w:rsidR="00AE4E25" w:rsidRDefault="00AE4E25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Справочник по подготовке и оформлению официальных документов -М . 1993</w:t>
      </w:r>
    </w:p>
    <w:p w:rsidR="00AE4E25" w:rsidRDefault="00AE4E25">
      <w:pPr>
        <w:pStyle w:val="a7"/>
        <w:numPr>
          <w:ilvl w:val="0"/>
          <w:numId w:val="25"/>
        </w:numPr>
        <w:rPr>
          <w:sz w:val="24"/>
        </w:rPr>
      </w:pPr>
      <w:r>
        <w:rPr>
          <w:sz w:val="24"/>
        </w:rPr>
        <w:t>Типовая инструкция по делопроизводству в Министерствах и ведомствах РФ. -М . 1995</w:t>
      </w:r>
      <w:bookmarkStart w:id="7" w:name="_GoBack"/>
      <w:bookmarkEnd w:id="7"/>
    </w:p>
    <w:sectPr w:rsidR="00AE4E25">
      <w:headerReference w:type="default" r:id="rId7"/>
      <w:footerReference w:type="even" r:id="rId8"/>
      <w:footerReference w:type="default" r:id="rId9"/>
      <w:pgSz w:w="11906" w:h="16838"/>
      <w:pgMar w:top="1418" w:right="964" w:bottom="1418" w:left="1871" w:header="851" w:footer="964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E25" w:rsidRDefault="00AE4E25">
      <w:pPr>
        <w:spacing w:line="240" w:lineRule="auto"/>
      </w:pPr>
      <w:r>
        <w:separator/>
      </w:r>
    </w:p>
  </w:endnote>
  <w:endnote w:type="continuationSeparator" w:id="0">
    <w:p w:rsidR="00AE4E25" w:rsidRDefault="00AE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E25" w:rsidRDefault="00AE4E25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AE4E25" w:rsidRDefault="00AE4E2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E25" w:rsidRDefault="00CF3D29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AE4E25" w:rsidRDefault="00AE4E2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E25" w:rsidRDefault="00AE4E25">
      <w:pPr>
        <w:spacing w:line="240" w:lineRule="auto"/>
      </w:pPr>
      <w:r>
        <w:separator/>
      </w:r>
    </w:p>
  </w:footnote>
  <w:footnote w:type="continuationSeparator" w:id="0">
    <w:p w:rsidR="00AE4E25" w:rsidRDefault="00AE4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E25" w:rsidRDefault="00AE4E25">
    <w:pPr>
      <w:pStyle w:val="a3"/>
      <w:ind w:firstLine="0"/>
      <w:jc w:val="center"/>
      <w:rPr>
        <w:i/>
        <w:sz w:val="22"/>
        <w:u w:val="single"/>
      </w:rPr>
    </w:pPr>
    <w:r>
      <w:rPr>
        <w:i/>
        <w:sz w:val="22"/>
        <w:u w:val="single"/>
      </w:rPr>
      <w:t>Требования к оформлению кадровых документов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94BE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72A040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F8E00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AA186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FF601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5E76426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BF965D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230313A"/>
    <w:multiLevelType w:val="singleLevel"/>
    <w:tmpl w:val="680068EA"/>
    <w:lvl w:ilvl="0"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8">
    <w:nsid w:val="2B6B6206"/>
    <w:multiLevelType w:val="singleLevel"/>
    <w:tmpl w:val="680068EA"/>
    <w:lvl w:ilvl="0"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9">
    <w:nsid w:val="2E58167D"/>
    <w:multiLevelType w:val="singleLevel"/>
    <w:tmpl w:val="680068EA"/>
    <w:lvl w:ilvl="0"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31A8344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57C059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CC62E1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D830201"/>
    <w:multiLevelType w:val="singleLevel"/>
    <w:tmpl w:val="0774560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D9C3DA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26E294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455341C"/>
    <w:multiLevelType w:val="singleLevel"/>
    <w:tmpl w:val="81CC00D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5755635"/>
    <w:multiLevelType w:val="singleLevel"/>
    <w:tmpl w:val="0CD6AA4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770569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9B8506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59AD0550"/>
    <w:multiLevelType w:val="singleLevel"/>
    <w:tmpl w:val="680068EA"/>
    <w:lvl w:ilvl="0"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1">
    <w:nsid w:val="5BF167EE"/>
    <w:multiLevelType w:val="singleLevel"/>
    <w:tmpl w:val="C22498C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60590297"/>
    <w:multiLevelType w:val="singleLevel"/>
    <w:tmpl w:val="ED8E06B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6213509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492098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CF25B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D7147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040184B"/>
    <w:multiLevelType w:val="singleLevel"/>
    <w:tmpl w:val="680068EA"/>
    <w:lvl w:ilvl="0"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8">
    <w:nsid w:val="71407DD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4AE7B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77691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D3360E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29"/>
  </w:num>
  <w:num w:numId="4">
    <w:abstractNumId w:val="7"/>
  </w:num>
  <w:num w:numId="5">
    <w:abstractNumId w:val="9"/>
  </w:num>
  <w:num w:numId="6">
    <w:abstractNumId w:val="25"/>
  </w:num>
  <w:num w:numId="7">
    <w:abstractNumId w:val="27"/>
  </w:num>
  <w:num w:numId="8">
    <w:abstractNumId w:val="8"/>
  </w:num>
  <w:num w:numId="9">
    <w:abstractNumId w:val="20"/>
  </w:num>
  <w:num w:numId="10">
    <w:abstractNumId w:val="1"/>
  </w:num>
  <w:num w:numId="11">
    <w:abstractNumId w:val="5"/>
  </w:num>
  <w:num w:numId="12">
    <w:abstractNumId w:val="24"/>
  </w:num>
  <w:num w:numId="13">
    <w:abstractNumId w:val="14"/>
  </w:num>
  <w:num w:numId="14">
    <w:abstractNumId w:val="10"/>
  </w:num>
  <w:num w:numId="15">
    <w:abstractNumId w:val="13"/>
  </w:num>
  <w:num w:numId="16">
    <w:abstractNumId w:val="6"/>
  </w:num>
  <w:num w:numId="17">
    <w:abstractNumId w:val="18"/>
  </w:num>
  <w:num w:numId="18">
    <w:abstractNumId w:val="31"/>
  </w:num>
  <w:num w:numId="19">
    <w:abstractNumId w:val="17"/>
  </w:num>
  <w:num w:numId="20">
    <w:abstractNumId w:val="3"/>
  </w:num>
  <w:num w:numId="21">
    <w:abstractNumId w:val="11"/>
  </w:num>
  <w:num w:numId="22">
    <w:abstractNumId w:val="21"/>
  </w:num>
  <w:num w:numId="23">
    <w:abstractNumId w:val="23"/>
  </w:num>
  <w:num w:numId="24">
    <w:abstractNumId w:val="0"/>
  </w:num>
  <w:num w:numId="25">
    <w:abstractNumId w:val="4"/>
  </w:num>
  <w:num w:numId="26">
    <w:abstractNumId w:val="19"/>
  </w:num>
  <w:num w:numId="27">
    <w:abstractNumId w:val="22"/>
  </w:num>
  <w:num w:numId="28">
    <w:abstractNumId w:val="28"/>
  </w:num>
  <w:num w:numId="29">
    <w:abstractNumId w:val="30"/>
  </w:num>
  <w:num w:numId="30">
    <w:abstractNumId w:val="12"/>
  </w:num>
  <w:num w:numId="31">
    <w:abstractNumId w:val="1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D29"/>
    <w:rsid w:val="00666D2B"/>
    <w:rsid w:val="00AE4E25"/>
    <w:rsid w:val="00CF3D29"/>
    <w:rsid w:val="00F1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F31B14F7-6FA4-40E5-BFB6-44DA739E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88" w:lineRule="auto"/>
      <w:ind w:firstLine="720"/>
      <w:jc w:val="both"/>
    </w:pPr>
    <w:rPr>
      <w:rFonts w:ascii="Arial" w:hAnsi="Arial"/>
      <w:spacing w:val="20"/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outlineLvl w:val="0"/>
    </w:pPr>
    <w:rPr>
      <w:b/>
      <w:caps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10">
    <w:name w:val="toc 1"/>
    <w:basedOn w:val="a"/>
    <w:next w:val="a"/>
    <w:autoRedefine/>
    <w:semiHidden/>
    <w:pPr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a6">
    <w:name w:val="Title"/>
    <w:basedOn w:val="a"/>
    <w:qFormat/>
    <w:pPr>
      <w:jc w:val="center"/>
    </w:pPr>
    <w:rPr>
      <w:b/>
      <w:i/>
      <w:caps/>
      <w:u w:val="single"/>
    </w:rPr>
  </w:style>
  <w:style w:type="paragraph" w:customStyle="1" w:styleId="a7">
    <w:name w:val="Обычный ШИР"/>
    <w:basedOn w:val="a"/>
    <w:pPr>
      <w:spacing w:line="360" w:lineRule="auto"/>
    </w:pPr>
    <w:rPr>
      <w:spacing w:val="30"/>
    </w:rPr>
  </w:style>
  <w:style w:type="paragraph" w:customStyle="1" w:styleId="DENCE">
    <w:name w:val="ОбычныйDENCE"/>
    <w:basedOn w:val="a"/>
    <w:pPr>
      <w:spacing w:line="240" w:lineRule="auto"/>
      <w:ind w:firstLine="425"/>
    </w:pPr>
    <w:rPr>
      <w:spacing w:val="0"/>
      <w:sz w:val="24"/>
    </w:rPr>
  </w:style>
  <w:style w:type="paragraph" w:styleId="2">
    <w:name w:val="toc 2"/>
    <w:basedOn w:val="a"/>
    <w:next w:val="a"/>
    <w:autoRedefine/>
    <w:semiHidden/>
    <w:pPr>
      <w:ind w:left="280"/>
      <w:jc w:val="left"/>
    </w:pPr>
    <w:rPr>
      <w:rFonts w:ascii="Times New Roman" w:hAnsi="Times New Roman"/>
      <w:smallCaps/>
      <w:sz w:val="20"/>
    </w:rPr>
  </w:style>
  <w:style w:type="paragraph" w:styleId="3">
    <w:name w:val="toc 3"/>
    <w:basedOn w:val="a"/>
    <w:next w:val="a"/>
    <w:autoRedefine/>
    <w:semiHidden/>
    <w:pPr>
      <w:ind w:left="560"/>
      <w:jc w:val="left"/>
    </w:pPr>
    <w:rPr>
      <w:rFonts w:ascii="Times New Roman" w:hAnsi="Times New Roman"/>
      <w:i/>
      <w:sz w:val="20"/>
    </w:rPr>
  </w:style>
  <w:style w:type="paragraph" w:styleId="4">
    <w:name w:val="toc 4"/>
    <w:basedOn w:val="a"/>
    <w:next w:val="a"/>
    <w:autoRedefine/>
    <w:semiHidden/>
    <w:pPr>
      <w:ind w:left="840"/>
      <w:jc w:val="left"/>
    </w:pPr>
    <w:rPr>
      <w:rFonts w:ascii="Times New Roman" w:hAnsi="Times New Roman"/>
      <w:sz w:val="18"/>
    </w:rPr>
  </w:style>
  <w:style w:type="paragraph" w:styleId="5">
    <w:name w:val="toc 5"/>
    <w:basedOn w:val="a"/>
    <w:next w:val="a"/>
    <w:autoRedefine/>
    <w:semiHidden/>
    <w:pPr>
      <w:ind w:left="1120"/>
      <w:jc w:val="left"/>
    </w:pPr>
    <w:rPr>
      <w:rFonts w:ascii="Times New Roman" w:hAnsi="Times New Roman"/>
      <w:sz w:val="18"/>
    </w:rPr>
  </w:style>
  <w:style w:type="paragraph" w:styleId="6">
    <w:name w:val="toc 6"/>
    <w:basedOn w:val="a"/>
    <w:next w:val="a"/>
    <w:autoRedefine/>
    <w:semiHidden/>
    <w:pPr>
      <w:ind w:left="1400"/>
      <w:jc w:val="left"/>
    </w:pPr>
    <w:rPr>
      <w:rFonts w:ascii="Times New Roman" w:hAnsi="Times New Roman"/>
      <w:sz w:val="18"/>
    </w:rPr>
  </w:style>
  <w:style w:type="paragraph" w:styleId="7">
    <w:name w:val="toc 7"/>
    <w:basedOn w:val="a"/>
    <w:next w:val="a"/>
    <w:autoRedefine/>
    <w:semiHidden/>
    <w:pPr>
      <w:ind w:left="1680"/>
      <w:jc w:val="left"/>
    </w:pPr>
    <w:rPr>
      <w:rFonts w:ascii="Times New Roman" w:hAnsi="Times New Roman"/>
      <w:sz w:val="18"/>
    </w:rPr>
  </w:style>
  <w:style w:type="paragraph" w:styleId="8">
    <w:name w:val="toc 8"/>
    <w:basedOn w:val="a"/>
    <w:next w:val="a"/>
    <w:autoRedefine/>
    <w:semiHidden/>
    <w:pPr>
      <w:ind w:left="1960"/>
      <w:jc w:val="left"/>
    </w:pPr>
    <w:rPr>
      <w:rFonts w:ascii="Times New Roman" w:hAnsi="Times New Roman"/>
      <w:sz w:val="18"/>
    </w:rPr>
  </w:style>
  <w:style w:type="paragraph" w:styleId="9">
    <w:name w:val="toc 9"/>
    <w:basedOn w:val="a"/>
    <w:next w:val="a"/>
    <w:autoRedefine/>
    <w:semiHidden/>
    <w:pPr>
      <w:ind w:left="2240"/>
      <w:jc w:val="left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3312</Words>
  <Characters>18885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STATION</Company>
  <LinksUpToDate>false</LinksUpToDate>
  <CharactersWithSpaces>22153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FATHER</dc:creator>
  <cp:keywords/>
  <cp:lastModifiedBy>admin</cp:lastModifiedBy>
  <cp:revision>2</cp:revision>
  <cp:lastPrinted>1899-12-31T22:00:00Z</cp:lastPrinted>
  <dcterms:created xsi:type="dcterms:W3CDTF">2014-02-07T00:56:00Z</dcterms:created>
  <dcterms:modified xsi:type="dcterms:W3CDTF">2014-02-07T00:56:00Z</dcterms:modified>
</cp:coreProperties>
</file>