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8C" w:rsidRPr="00216801" w:rsidRDefault="00437B8C" w:rsidP="00437B8C">
      <w:pPr>
        <w:spacing w:before="120"/>
        <w:jc w:val="center"/>
        <w:rPr>
          <w:b/>
          <w:bCs/>
          <w:sz w:val="32"/>
          <w:szCs w:val="32"/>
        </w:rPr>
      </w:pPr>
      <w:r w:rsidRPr="00216801">
        <w:rPr>
          <w:b/>
          <w:bCs/>
          <w:sz w:val="32"/>
          <w:szCs w:val="32"/>
        </w:rPr>
        <w:t xml:space="preserve">Христианство на Руси  </w:t>
      </w:r>
    </w:p>
    <w:p w:rsidR="00437B8C" w:rsidRDefault="00437B8C" w:rsidP="00437B8C">
      <w:pPr>
        <w:spacing w:before="120"/>
        <w:ind w:firstLine="567"/>
        <w:jc w:val="both"/>
      </w:pPr>
      <w:r w:rsidRPr="00216801">
        <w:t xml:space="preserve">Появившись на Руси в конце </w:t>
      </w:r>
      <w:r w:rsidRPr="00216801">
        <w:rPr>
          <w:lang w:val="en-US"/>
        </w:rPr>
        <w:t>X</w:t>
      </w:r>
      <w:r w:rsidRPr="00216801">
        <w:t xml:space="preserve"> века, христианство начинает свой быстрый подъем. Строятся соборы и церкви. Несмотря на то, что христианство пришло к нам из Византии, его каноны не остаются неизменными, происходит как бы интеграция между язычеством и христианством. Это делает новую религию самобытной, Русское христианство обзаводится своими законами и обрядами, непохожими на Византийские. Церковь постепенно становиться основным институтом феодальной культуры древней Руси. Итак, первый шаг к созданию христианской религии на Руси был сделан при князе Владимире. А второй не менее важный при князе Ярославе в 1051 году. До этого времени русскими митрополитами были исключительно наместники из Византии, и Русская церковь подчинялась ей. При Ярославе Мудром впервые Русским митрополитом был поставлен русский священник Илларион. С этого момента церковь на Руси стала полностью независимой. Но, несмотря на такой мощный прогресс церкви не удалось полностью изменить древние традиции россиян. Как говорит в своей статье Рябова З.А.:  «Мир культуры Киевской Руси был миром традиций, обрядов, канонов сначала языческих, затем православных»(1,58). По этому, не смотря на запреты церкви, на Руси происходили различные языческие празднества (это явление соседства двух культур получило название «культурный дуализм»),  такие, как изгнание зимы и старого года. Смех был магическим символом  приумножения человеческого рода и урожая, отсюда и пошла «смеховая культура» древней Руси. Таким вот смешением двух культур, двух религий: языческой древнеславянской и Византийской православной, остаётся христианство на Руси до сих пор.</w:t>
      </w:r>
      <w:r>
        <w:t xml:space="preserve"> </w:t>
      </w:r>
    </w:p>
    <w:p w:rsidR="00437B8C" w:rsidRPr="00216801" w:rsidRDefault="00437B8C" w:rsidP="00437B8C">
      <w:pPr>
        <w:spacing w:before="120"/>
        <w:jc w:val="center"/>
        <w:rPr>
          <w:b/>
          <w:bCs/>
          <w:sz w:val="28"/>
          <w:szCs w:val="28"/>
        </w:rPr>
      </w:pPr>
      <w:r w:rsidRPr="00216801">
        <w:rPr>
          <w:b/>
          <w:bCs/>
          <w:sz w:val="28"/>
          <w:szCs w:val="28"/>
        </w:rPr>
        <w:t xml:space="preserve">Государство и церковь  </w:t>
      </w:r>
    </w:p>
    <w:p w:rsidR="00437B8C" w:rsidRDefault="00437B8C" w:rsidP="00437B8C">
      <w:pPr>
        <w:spacing w:before="120"/>
        <w:ind w:firstLine="567"/>
        <w:jc w:val="both"/>
      </w:pPr>
      <w:r w:rsidRPr="00216801">
        <w:t>Во взаимоотношения государства и церкви в Киевской Руси можно выделить два периода:</w:t>
      </w:r>
      <w:r>
        <w:t xml:space="preserve"> </w:t>
      </w:r>
    </w:p>
    <w:p w:rsidR="00437B8C" w:rsidRDefault="00437B8C" w:rsidP="00437B8C">
      <w:pPr>
        <w:spacing w:before="120"/>
        <w:ind w:firstLine="567"/>
        <w:jc w:val="both"/>
      </w:pPr>
      <w:r w:rsidRPr="00216801">
        <w:t>Первый период (</w:t>
      </w:r>
      <w:r w:rsidRPr="00216801">
        <w:rPr>
          <w:lang w:val="en-US"/>
        </w:rPr>
        <w:t>X</w:t>
      </w:r>
      <w:r w:rsidRPr="00216801">
        <w:t xml:space="preserve"> – </w:t>
      </w:r>
      <w:r w:rsidRPr="00216801">
        <w:rPr>
          <w:lang w:val="en-US"/>
        </w:rPr>
        <w:t>XI</w:t>
      </w:r>
      <w:r w:rsidRPr="00216801">
        <w:t xml:space="preserve"> вв). Формой денежного обеспечения церкви была денежная десятина - «отчисление в пользу церкви от даней и других поступлений на княжеский двор». Собственной земли у церкви не было. Церковь выполняла некоторые судебные функции (браки и т.д.).</w:t>
      </w:r>
      <w:r>
        <w:t xml:space="preserve"> </w:t>
      </w:r>
    </w:p>
    <w:p w:rsidR="00437B8C" w:rsidRDefault="00437B8C" w:rsidP="00437B8C">
      <w:pPr>
        <w:spacing w:before="120"/>
        <w:ind w:firstLine="567"/>
        <w:jc w:val="both"/>
      </w:pPr>
      <w:r w:rsidRPr="00216801">
        <w:t>Второй период (</w:t>
      </w:r>
      <w:r w:rsidRPr="00216801">
        <w:rPr>
          <w:lang w:val="en-US"/>
        </w:rPr>
        <w:t>XI</w:t>
      </w:r>
      <w:r w:rsidRPr="00216801">
        <w:t xml:space="preserve"> – </w:t>
      </w:r>
      <w:r w:rsidRPr="00216801">
        <w:rPr>
          <w:lang w:val="en-US"/>
        </w:rPr>
        <w:t>XIII</w:t>
      </w:r>
      <w:r w:rsidRPr="00216801">
        <w:t xml:space="preserve"> вв). Этот период отмечен появлением и резким увеличением церковной земельной собственности. Церковная десятина превращается «из доли централизованной государственной ренты в особую подать, которую церковные организации стали собирать сами через своих чиновников – десятников»(3,126).</w:t>
      </w:r>
      <w:r>
        <w:t xml:space="preserve"> </w:t>
      </w:r>
    </w:p>
    <w:p w:rsidR="00437B8C" w:rsidRDefault="00437B8C" w:rsidP="00437B8C">
      <w:pPr>
        <w:spacing w:before="120"/>
        <w:ind w:firstLine="567"/>
        <w:jc w:val="both"/>
      </w:pPr>
      <w:r w:rsidRPr="00216801">
        <w:t>Официальная дата возникновения русской метрополии – 1037 год (закладка Софийского собора в Киеве), но есть данные, что первая русская церковь «Росиас» была основана в 970 – 997 г (предположительно в 995г). С самого своего возникновения русская церковь становиться самобытной, так централизованная система её епископий повторяла систему подчинения древнерусских княжеств Киеву, тогда, как в Византии не было подобной централизации. С ростом церкви возрастали её государственные функции, так ей был поручен контроль над системой мер и весов. Также церковь постепенно начинает вмешиваться и в политическую жизнь страны: «церковь и её деятели на Руси в политических вопросах не отстаивали или защищали какую либо свою, особую линию, но поддерживали одну из сторон в споре»(3, ). Отсюда можно сделать вывод, что церковь в Киевской Руси играла большую роль в государственной жизни.</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B8C"/>
    <w:rsid w:val="00216801"/>
    <w:rsid w:val="00437B8C"/>
    <w:rsid w:val="004A25AF"/>
    <w:rsid w:val="004D7B8F"/>
    <w:rsid w:val="00757095"/>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4E2C9A-B869-4B2D-BF4C-85D42188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B8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7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2039</Words>
  <Characters>1163</Characters>
  <Application>Microsoft Office Word</Application>
  <DocSecurity>0</DocSecurity>
  <Lines>9</Lines>
  <Paragraphs>6</Paragraphs>
  <ScaleCrop>false</ScaleCrop>
  <Company>Home</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Христианство на Руси  </dc:title>
  <dc:subject/>
  <dc:creator>User</dc:creator>
  <cp:keywords/>
  <dc:description/>
  <cp:lastModifiedBy>admin</cp:lastModifiedBy>
  <cp:revision>2</cp:revision>
  <dcterms:created xsi:type="dcterms:W3CDTF">2014-01-25T15:44:00Z</dcterms:created>
  <dcterms:modified xsi:type="dcterms:W3CDTF">2014-01-25T15:44:00Z</dcterms:modified>
</cp:coreProperties>
</file>