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E04" w:rsidRPr="001B0439" w:rsidRDefault="001B0439" w:rsidP="002F1D0F">
      <w:pPr>
        <w:jc w:val="center"/>
        <w:rPr>
          <w:sz w:val="32"/>
          <w:szCs w:val="32"/>
        </w:rPr>
      </w:pPr>
      <w:r w:rsidRPr="001B0439">
        <w:rPr>
          <w:sz w:val="32"/>
          <w:szCs w:val="32"/>
        </w:rPr>
        <w:t>Академическая гимназия СПбГУ</w:t>
      </w:r>
    </w:p>
    <w:p w:rsidR="001B0439" w:rsidRDefault="001B0439" w:rsidP="002F1D0F">
      <w:pPr>
        <w:rPr>
          <w:sz w:val="32"/>
          <w:szCs w:val="32"/>
        </w:rPr>
      </w:pPr>
    </w:p>
    <w:p w:rsidR="001B0439" w:rsidRDefault="001B0439" w:rsidP="002F1D0F">
      <w:pPr>
        <w:rPr>
          <w:sz w:val="32"/>
          <w:szCs w:val="32"/>
        </w:rPr>
      </w:pPr>
    </w:p>
    <w:p w:rsidR="001B0439" w:rsidRDefault="001B0439" w:rsidP="002F1D0F">
      <w:pPr>
        <w:rPr>
          <w:sz w:val="32"/>
          <w:szCs w:val="32"/>
        </w:rPr>
      </w:pPr>
    </w:p>
    <w:p w:rsidR="001B0439" w:rsidRDefault="001B0439" w:rsidP="002F1D0F">
      <w:pPr>
        <w:rPr>
          <w:sz w:val="32"/>
          <w:szCs w:val="32"/>
        </w:rPr>
      </w:pPr>
    </w:p>
    <w:p w:rsidR="001B0439" w:rsidRDefault="001B0439" w:rsidP="002F1D0F">
      <w:pPr>
        <w:rPr>
          <w:sz w:val="32"/>
          <w:szCs w:val="32"/>
        </w:rPr>
      </w:pPr>
    </w:p>
    <w:p w:rsidR="001B0439" w:rsidRDefault="001B0439" w:rsidP="002F1D0F">
      <w:pPr>
        <w:rPr>
          <w:sz w:val="32"/>
          <w:szCs w:val="32"/>
        </w:rPr>
      </w:pPr>
    </w:p>
    <w:p w:rsidR="001B0439" w:rsidRDefault="001B0439" w:rsidP="002F1D0F">
      <w:pPr>
        <w:rPr>
          <w:sz w:val="32"/>
          <w:szCs w:val="32"/>
        </w:rPr>
      </w:pPr>
    </w:p>
    <w:p w:rsidR="001B0439" w:rsidRDefault="001B0439" w:rsidP="002F1D0F">
      <w:pPr>
        <w:rPr>
          <w:sz w:val="32"/>
          <w:szCs w:val="32"/>
        </w:rPr>
      </w:pPr>
    </w:p>
    <w:p w:rsidR="001B0439" w:rsidRDefault="001B0439" w:rsidP="002F1D0F">
      <w:pPr>
        <w:rPr>
          <w:sz w:val="32"/>
          <w:szCs w:val="32"/>
        </w:rPr>
      </w:pPr>
    </w:p>
    <w:p w:rsidR="001B0439" w:rsidRDefault="001B0439" w:rsidP="002F1D0F">
      <w:pPr>
        <w:rPr>
          <w:sz w:val="32"/>
          <w:szCs w:val="32"/>
        </w:rPr>
      </w:pPr>
    </w:p>
    <w:p w:rsidR="001B0439" w:rsidRDefault="001B0439" w:rsidP="002F1D0F">
      <w:pPr>
        <w:rPr>
          <w:sz w:val="32"/>
          <w:szCs w:val="32"/>
        </w:rPr>
      </w:pPr>
    </w:p>
    <w:p w:rsidR="001B0439" w:rsidRPr="001B0439" w:rsidRDefault="001B0439" w:rsidP="002F1D0F">
      <w:pPr>
        <w:rPr>
          <w:sz w:val="32"/>
          <w:szCs w:val="32"/>
        </w:rPr>
      </w:pPr>
      <w:r w:rsidRPr="001B0439">
        <w:rPr>
          <w:sz w:val="32"/>
          <w:szCs w:val="32"/>
        </w:rPr>
        <w:t>Реферат на тему:</w:t>
      </w:r>
    </w:p>
    <w:p w:rsidR="001B0439" w:rsidRDefault="001B0439" w:rsidP="002F1D0F">
      <w:pPr>
        <w:rPr>
          <w:sz w:val="28"/>
          <w:szCs w:val="28"/>
        </w:rPr>
      </w:pPr>
    </w:p>
    <w:p w:rsidR="001B0439" w:rsidRDefault="001B0439" w:rsidP="002F1D0F">
      <w:pPr>
        <w:jc w:val="center"/>
        <w:rPr>
          <w:b/>
          <w:sz w:val="32"/>
          <w:szCs w:val="32"/>
        </w:rPr>
      </w:pPr>
      <w:r w:rsidRPr="001B0439">
        <w:rPr>
          <w:b/>
          <w:sz w:val="40"/>
          <w:szCs w:val="40"/>
        </w:rPr>
        <w:t>Политическое развитие России в 1730-1740 гг.</w:t>
      </w:r>
    </w:p>
    <w:p w:rsidR="001B0439" w:rsidRDefault="001B0439" w:rsidP="002F1D0F">
      <w:pPr>
        <w:jc w:val="center"/>
        <w:rPr>
          <w:b/>
          <w:sz w:val="32"/>
          <w:szCs w:val="32"/>
        </w:rPr>
      </w:pPr>
    </w:p>
    <w:p w:rsidR="001B0439" w:rsidRDefault="001B0439" w:rsidP="002F1D0F">
      <w:pPr>
        <w:jc w:val="center"/>
        <w:rPr>
          <w:b/>
          <w:sz w:val="32"/>
          <w:szCs w:val="32"/>
        </w:rPr>
      </w:pPr>
    </w:p>
    <w:p w:rsidR="001B0439" w:rsidRDefault="001B0439" w:rsidP="002F1D0F">
      <w:pPr>
        <w:jc w:val="center"/>
        <w:rPr>
          <w:b/>
          <w:sz w:val="32"/>
          <w:szCs w:val="32"/>
        </w:rPr>
      </w:pPr>
    </w:p>
    <w:p w:rsidR="001B0439" w:rsidRDefault="001B0439" w:rsidP="002F1D0F">
      <w:pPr>
        <w:jc w:val="center"/>
        <w:rPr>
          <w:b/>
          <w:sz w:val="32"/>
          <w:szCs w:val="32"/>
        </w:rPr>
      </w:pPr>
    </w:p>
    <w:p w:rsidR="001B0439" w:rsidRDefault="001B0439" w:rsidP="002F1D0F">
      <w:pPr>
        <w:jc w:val="center"/>
        <w:rPr>
          <w:b/>
          <w:sz w:val="32"/>
          <w:szCs w:val="32"/>
        </w:rPr>
      </w:pPr>
    </w:p>
    <w:p w:rsidR="001B0439" w:rsidRDefault="001B0439" w:rsidP="002F1D0F">
      <w:pPr>
        <w:jc w:val="center"/>
        <w:rPr>
          <w:b/>
          <w:sz w:val="32"/>
          <w:szCs w:val="32"/>
        </w:rPr>
      </w:pPr>
    </w:p>
    <w:p w:rsidR="001B0439" w:rsidRDefault="001B0439" w:rsidP="002F1D0F">
      <w:pPr>
        <w:jc w:val="center"/>
        <w:rPr>
          <w:b/>
          <w:sz w:val="32"/>
          <w:szCs w:val="32"/>
        </w:rPr>
      </w:pPr>
    </w:p>
    <w:p w:rsidR="001B0439" w:rsidRDefault="001B0439" w:rsidP="002F1D0F">
      <w:pPr>
        <w:jc w:val="center"/>
        <w:rPr>
          <w:b/>
          <w:sz w:val="32"/>
          <w:szCs w:val="32"/>
        </w:rPr>
      </w:pPr>
    </w:p>
    <w:p w:rsidR="001B0439" w:rsidRDefault="001B0439" w:rsidP="002F1D0F">
      <w:pPr>
        <w:jc w:val="center"/>
        <w:rPr>
          <w:b/>
          <w:sz w:val="32"/>
          <w:szCs w:val="32"/>
        </w:rPr>
      </w:pPr>
    </w:p>
    <w:p w:rsidR="001B0439" w:rsidRDefault="001B0439" w:rsidP="002F1D0F">
      <w:pPr>
        <w:jc w:val="center"/>
        <w:rPr>
          <w:b/>
          <w:sz w:val="32"/>
          <w:szCs w:val="32"/>
        </w:rPr>
      </w:pPr>
    </w:p>
    <w:p w:rsidR="001B0439" w:rsidRDefault="001B0439" w:rsidP="002F1D0F">
      <w:pPr>
        <w:jc w:val="center"/>
        <w:rPr>
          <w:b/>
          <w:sz w:val="32"/>
          <w:szCs w:val="32"/>
        </w:rPr>
      </w:pPr>
    </w:p>
    <w:p w:rsidR="001B0439" w:rsidRDefault="001B0439" w:rsidP="002F1D0F">
      <w:pPr>
        <w:jc w:val="center"/>
        <w:rPr>
          <w:b/>
          <w:sz w:val="32"/>
          <w:szCs w:val="32"/>
        </w:rPr>
      </w:pPr>
    </w:p>
    <w:p w:rsidR="001B0439" w:rsidRDefault="001B0439" w:rsidP="002F1D0F">
      <w:pPr>
        <w:jc w:val="center"/>
        <w:rPr>
          <w:b/>
          <w:sz w:val="32"/>
          <w:szCs w:val="32"/>
        </w:rPr>
      </w:pPr>
    </w:p>
    <w:p w:rsidR="001B0439" w:rsidRDefault="001B0439" w:rsidP="002F1D0F">
      <w:pPr>
        <w:jc w:val="center"/>
        <w:rPr>
          <w:b/>
          <w:sz w:val="32"/>
          <w:szCs w:val="32"/>
        </w:rPr>
      </w:pPr>
    </w:p>
    <w:p w:rsidR="001B0439" w:rsidRDefault="001B0439" w:rsidP="002F1D0F">
      <w:pPr>
        <w:jc w:val="center"/>
        <w:rPr>
          <w:b/>
          <w:sz w:val="32"/>
          <w:szCs w:val="32"/>
        </w:rPr>
      </w:pPr>
    </w:p>
    <w:p w:rsidR="001B0439" w:rsidRDefault="001B0439" w:rsidP="002F1D0F">
      <w:pPr>
        <w:jc w:val="center"/>
        <w:rPr>
          <w:b/>
          <w:sz w:val="32"/>
          <w:szCs w:val="32"/>
        </w:rPr>
      </w:pPr>
    </w:p>
    <w:p w:rsidR="001B0439" w:rsidRDefault="001B0439" w:rsidP="002F1D0F">
      <w:pPr>
        <w:jc w:val="center"/>
        <w:rPr>
          <w:b/>
          <w:sz w:val="32"/>
          <w:szCs w:val="32"/>
        </w:rPr>
      </w:pPr>
    </w:p>
    <w:p w:rsidR="001B0439" w:rsidRDefault="001B0439" w:rsidP="002F1D0F">
      <w:pPr>
        <w:jc w:val="center"/>
        <w:rPr>
          <w:b/>
          <w:sz w:val="32"/>
          <w:szCs w:val="32"/>
        </w:rPr>
      </w:pPr>
    </w:p>
    <w:p w:rsidR="001B0439" w:rsidRDefault="001B0439" w:rsidP="002F1D0F">
      <w:pPr>
        <w:jc w:val="center"/>
        <w:rPr>
          <w:b/>
          <w:sz w:val="32"/>
          <w:szCs w:val="32"/>
        </w:rPr>
      </w:pPr>
    </w:p>
    <w:p w:rsidR="001B0439" w:rsidRDefault="001B0439" w:rsidP="002F1D0F">
      <w:pPr>
        <w:jc w:val="center"/>
        <w:rPr>
          <w:b/>
          <w:sz w:val="32"/>
          <w:szCs w:val="32"/>
        </w:rPr>
      </w:pPr>
    </w:p>
    <w:p w:rsidR="001B0439" w:rsidRDefault="001B0439" w:rsidP="002F1D0F">
      <w:pPr>
        <w:jc w:val="right"/>
        <w:rPr>
          <w:sz w:val="32"/>
          <w:szCs w:val="32"/>
        </w:rPr>
      </w:pPr>
      <w:r>
        <w:rPr>
          <w:sz w:val="32"/>
          <w:szCs w:val="32"/>
        </w:rPr>
        <w:t>ученицы 10</w:t>
      </w:r>
      <w:r>
        <w:rPr>
          <w:sz w:val="32"/>
          <w:szCs w:val="32"/>
          <w:vertAlign w:val="superscript"/>
        </w:rPr>
        <w:t>м</w:t>
      </w:r>
      <w:r>
        <w:rPr>
          <w:sz w:val="32"/>
          <w:szCs w:val="32"/>
        </w:rPr>
        <w:t xml:space="preserve"> класса</w:t>
      </w:r>
    </w:p>
    <w:p w:rsidR="001B0439" w:rsidRDefault="001B0439" w:rsidP="002F1D0F">
      <w:pPr>
        <w:jc w:val="right"/>
        <w:rPr>
          <w:sz w:val="32"/>
          <w:szCs w:val="32"/>
        </w:rPr>
      </w:pPr>
      <w:r>
        <w:rPr>
          <w:sz w:val="32"/>
          <w:szCs w:val="32"/>
        </w:rPr>
        <w:t>Белослудцевой  Оксаны</w:t>
      </w:r>
    </w:p>
    <w:p w:rsidR="001B0439" w:rsidRDefault="001B0439" w:rsidP="002F1D0F">
      <w:pPr>
        <w:jc w:val="right"/>
        <w:rPr>
          <w:sz w:val="32"/>
          <w:szCs w:val="32"/>
        </w:rPr>
      </w:pPr>
    </w:p>
    <w:p w:rsidR="001B0439" w:rsidRDefault="001B0439" w:rsidP="002F1D0F">
      <w:pPr>
        <w:jc w:val="right"/>
        <w:rPr>
          <w:sz w:val="28"/>
          <w:szCs w:val="28"/>
        </w:rPr>
      </w:pPr>
      <w:r>
        <w:rPr>
          <w:sz w:val="28"/>
          <w:szCs w:val="28"/>
        </w:rPr>
        <w:t>Санкт-Петербург 2002</w:t>
      </w:r>
    </w:p>
    <w:p w:rsidR="001B0439" w:rsidRPr="001B0439" w:rsidRDefault="001B0439" w:rsidP="002F1D0F">
      <w:pPr>
        <w:jc w:val="center"/>
        <w:rPr>
          <w:b/>
          <w:sz w:val="36"/>
          <w:szCs w:val="36"/>
        </w:rPr>
      </w:pPr>
      <w:r>
        <w:rPr>
          <w:sz w:val="28"/>
          <w:szCs w:val="28"/>
        </w:rPr>
        <w:br w:type="page"/>
      </w:r>
      <w:r w:rsidRPr="001B0439">
        <w:rPr>
          <w:b/>
          <w:sz w:val="36"/>
          <w:szCs w:val="36"/>
        </w:rPr>
        <w:t>План.</w:t>
      </w:r>
    </w:p>
    <w:p w:rsidR="001B0439" w:rsidRDefault="001B0439" w:rsidP="002F1D0F">
      <w:pPr>
        <w:jc w:val="center"/>
        <w:rPr>
          <w:sz w:val="32"/>
          <w:szCs w:val="32"/>
        </w:rPr>
      </w:pPr>
    </w:p>
    <w:p w:rsidR="001B0439" w:rsidRDefault="001B0439" w:rsidP="002F1D0F">
      <w:pPr>
        <w:jc w:val="center"/>
        <w:rPr>
          <w:sz w:val="32"/>
          <w:szCs w:val="32"/>
        </w:rPr>
      </w:pPr>
    </w:p>
    <w:p w:rsidR="001B0439" w:rsidRDefault="001B0439" w:rsidP="002F1D0F">
      <w:pPr>
        <w:numPr>
          <w:ilvl w:val="0"/>
          <w:numId w:val="1"/>
        </w:numPr>
        <w:ind w:left="0" w:firstLine="0"/>
        <w:rPr>
          <w:sz w:val="32"/>
          <w:szCs w:val="32"/>
        </w:rPr>
      </w:pPr>
      <w:r>
        <w:rPr>
          <w:sz w:val="32"/>
          <w:szCs w:val="32"/>
        </w:rPr>
        <w:t>Введение.</w:t>
      </w:r>
    </w:p>
    <w:p w:rsidR="001B0439" w:rsidRDefault="001B0439" w:rsidP="002F1D0F">
      <w:pPr>
        <w:rPr>
          <w:sz w:val="32"/>
          <w:szCs w:val="32"/>
        </w:rPr>
      </w:pPr>
    </w:p>
    <w:p w:rsidR="001B0439" w:rsidRDefault="001B0439" w:rsidP="002F1D0F">
      <w:pPr>
        <w:numPr>
          <w:ilvl w:val="0"/>
          <w:numId w:val="2"/>
        </w:numPr>
        <w:ind w:left="0" w:firstLine="0"/>
        <w:rPr>
          <w:sz w:val="32"/>
          <w:szCs w:val="32"/>
          <w:lang w:val="en-US"/>
        </w:rPr>
      </w:pPr>
      <w:r>
        <w:rPr>
          <w:sz w:val="32"/>
          <w:szCs w:val="32"/>
        </w:rPr>
        <w:t>Приход к власти.</w:t>
      </w:r>
    </w:p>
    <w:p w:rsidR="00AA0329" w:rsidRPr="00AA0329" w:rsidRDefault="00AA0329" w:rsidP="002F1D0F">
      <w:pPr>
        <w:rPr>
          <w:sz w:val="32"/>
          <w:szCs w:val="32"/>
        </w:rPr>
      </w:pPr>
    </w:p>
    <w:p w:rsidR="00AA0329" w:rsidRPr="00AA0329" w:rsidRDefault="00AA06A4" w:rsidP="002F1D0F">
      <w:pPr>
        <w:numPr>
          <w:ilvl w:val="0"/>
          <w:numId w:val="2"/>
        </w:numPr>
        <w:ind w:left="0" w:firstLine="0"/>
        <w:rPr>
          <w:sz w:val="32"/>
          <w:szCs w:val="32"/>
        </w:rPr>
      </w:pPr>
      <w:r>
        <w:rPr>
          <w:sz w:val="32"/>
          <w:szCs w:val="32"/>
        </w:rPr>
        <w:t>Внутренняя политика.</w:t>
      </w:r>
    </w:p>
    <w:p w:rsidR="00AA0329" w:rsidRPr="00AA0329" w:rsidRDefault="00AA0329" w:rsidP="002F1D0F">
      <w:pPr>
        <w:rPr>
          <w:sz w:val="32"/>
          <w:szCs w:val="32"/>
        </w:rPr>
      </w:pPr>
    </w:p>
    <w:p w:rsidR="00AA0329" w:rsidRPr="00AA0329" w:rsidRDefault="00AA06A4" w:rsidP="002F1D0F">
      <w:pPr>
        <w:numPr>
          <w:ilvl w:val="0"/>
          <w:numId w:val="2"/>
        </w:numPr>
        <w:ind w:left="0" w:firstLine="0"/>
        <w:rPr>
          <w:sz w:val="32"/>
          <w:szCs w:val="32"/>
        </w:rPr>
      </w:pPr>
      <w:r>
        <w:rPr>
          <w:sz w:val="32"/>
          <w:szCs w:val="32"/>
        </w:rPr>
        <w:t>Эрнст Иоганн Бирон.</w:t>
      </w:r>
    </w:p>
    <w:p w:rsidR="00AA0329" w:rsidRPr="00AA0329" w:rsidRDefault="00AA0329" w:rsidP="002F1D0F">
      <w:pPr>
        <w:rPr>
          <w:sz w:val="32"/>
          <w:szCs w:val="32"/>
        </w:rPr>
      </w:pPr>
    </w:p>
    <w:p w:rsidR="001B0439" w:rsidRDefault="001B0439" w:rsidP="002F1D0F">
      <w:pPr>
        <w:numPr>
          <w:ilvl w:val="0"/>
          <w:numId w:val="2"/>
        </w:numPr>
        <w:ind w:left="0" w:firstLine="0"/>
        <w:rPr>
          <w:sz w:val="32"/>
          <w:szCs w:val="32"/>
        </w:rPr>
      </w:pPr>
      <w:r>
        <w:rPr>
          <w:sz w:val="32"/>
          <w:szCs w:val="32"/>
        </w:rPr>
        <w:t>Заключение.</w:t>
      </w:r>
    </w:p>
    <w:p w:rsidR="001B0439" w:rsidRDefault="001B0439" w:rsidP="002F1D0F">
      <w:pPr>
        <w:rPr>
          <w:b/>
          <w:sz w:val="32"/>
          <w:szCs w:val="32"/>
        </w:rPr>
      </w:pPr>
      <w:r>
        <w:rPr>
          <w:sz w:val="32"/>
          <w:szCs w:val="32"/>
        </w:rPr>
        <w:br w:type="page"/>
      </w:r>
      <w:r w:rsidR="000B529E" w:rsidRPr="000B529E">
        <w:rPr>
          <w:b/>
          <w:sz w:val="32"/>
          <w:szCs w:val="32"/>
        </w:rPr>
        <w:t>Введение.</w:t>
      </w:r>
    </w:p>
    <w:p w:rsidR="000B529E" w:rsidRDefault="000B529E" w:rsidP="002F1D0F">
      <w:pPr>
        <w:rPr>
          <w:b/>
          <w:sz w:val="32"/>
          <w:szCs w:val="32"/>
        </w:rPr>
      </w:pPr>
    </w:p>
    <w:p w:rsidR="00AA0329" w:rsidRPr="00E677DC" w:rsidRDefault="000B529E" w:rsidP="002F1D0F">
      <w:pPr>
        <w:jc w:val="both"/>
        <w:rPr>
          <w:sz w:val="28"/>
          <w:szCs w:val="28"/>
        </w:rPr>
      </w:pPr>
      <w:r w:rsidRPr="00E677DC">
        <w:rPr>
          <w:sz w:val="28"/>
          <w:szCs w:val="28"/>
        </w:rPr>
        <w:t>Целью данной работы является рассмотрение периода правления императрицы Анны Иоанновны</w:t>
      </w:r>
      <w:r w:rsidR="00FD7940" w:rsidRPr="00E677DC">
        <w:rPr>
          <w:sz w:val="28"/>
          <w:szCs w:val="28"/>
        </w:rPr>
        <w:t xml:space="preserve"> начиная с прихода к власти и вплоть до смерти 17 октября 1740</w:t>
      </w:r>
      <w:r w:rsidRPr="00E677DC">
        <w:rPr>
          <w:sz w:val="28"/>
          <w:szCs w:val="28"/>
        </w:rPr>
        <w:t>,</w:t>
      </w:r>
      <w:r w:rsidR="00FD7940" w:rsidRPr="00E677DC">
        <w:rPr>
          <w:sz w:val="28"/>
          <w:szCs w:val="28"/>
        </w:rPr>
        <w:t xml:space="preserve"> включая её характер и то, что же она </w:t>
      </w:r>
      <w:r w:rsidR="007B604E" w:rsidRPr="00E677DC">
        <w:rPr>
          <w:sz w:val="28"/>
          <w:szCs w:val="28"/>
        </w:rPr>
        <w:t>сделала (или не сделала) для России. Одним из самых актуальных вопросов по данной теме я считаю явление, которое получило название «бироновщина»</w:t>
      </w:r>
      <w:r w:rsidR="00AA0329" w:rsidRPr="00E677DC">
        <w:rPr>
          <w:sz w:val="28"/>
          <w:szCs w:val="28"/>
        </w:rPr>
        <w:t>, которое, как считают</w:t>
      </w:r>
      <w:r w:rsidR="00FD7940" w:rsidRPr="00E677DC">
        <w:rPr>
          <w:sz w:val="28"/>
          <w:szCs w:val="28"/>
        </w:rPr>
        <w:t xml:space="preserve"> </w:t>
      </w:r>
      <w:r w:rsidR="00AA0329" w:rsidRPr="00E677DC">
        <w:rPr>
          <w:sz w:val="28"/>
          <w:szCs w:val="28"/>
        </w:rPr>
        <w:t>многие историки, олицетворяет засилье иностранцев в управлении страной. С другой стороны, многие также склонны утверждать, что такое явление не имело места и этот термин совершенно бессмысленнен. В этом реферате я постараюсь обосновать своё мнение по этому вопросу, а также по возможности описать внутреннее состояние страны в 1730-1740 гг.</w:t>
      </w:r>
      <w:r w:rsidR="00335D72" w:rsidRPr="00E677DC">
        <w:rPr>
          <w:sz w:val="28"/>
          <w:szCs w:val="28"/>
        </w:rPr>
        <w:t xml:space="preserve"> </w:t>
      </w:r>
    </w:p>
    <w:p w:rsidR="00335D72" w:rsidRDefault="00335D72" w:rsidP="002F1D0F">
      <w:pPr>
        <w:jc w:val="both"/>
        <w:rPr>
          <w:b/>
          <w:sz w:val="32"/>
          <w:szCs w:val="32"/>
        </w:rPr>
      </w:pPr>
    </w:p>
    <w:p w:rsidR="00AA0329" w:rsidRPr="00335D72" w:rsidRDefault="00AA0329" w:rsidP="002F1D0F">
      <w:pPr>
        <w:jc w:val="both"/>
        <w:rPr>
          <w:b/>
          <w:sz w:val="32"/>
          <w:szCs w:val="32"/>
        </w:rPr>
      </w:pPr>
      <w:smartTag w:uri="urn:schemas-microsoft-com:office:smarttags" w:element="place">
        <w:r w:rsidRPr="00AA0329">
          <w:rPr>
            <w:b/>
            <w:sz w:val="32"/>
            <w:szCs w:val="32"/>
            <w:lang w:val="en-US"/>
          </w:rPr>
          <w:t>I</w:t>
        </w:r>
        <w:r w:rsidRPr="00335D72">
          <w:rPr>
            <w:b/>
            <w:sz w:val="32"/>
            <w:szCs w:val="32"/>
          </w:rPr>
          <w:t>.</w:t>
        </w:r>
      </w:smartTag>
      <w:r w:rsidRPr="00AA0329">
        <w:rPr>
          <w:b/>
          <w:sz w:val="32"/>
          <w:szCs w:val="32"/>
        </w:rPr>
        <w:t xml:space="preserve"> Приход к власти. </w:t>
      </w:r>
    </w:p>
    <w:p w:rsidR="00AA0329" w:rsidRPr="00335D72" w:rsidRDefault="00AA0329" w:rsidP="002F1D0F">
      <w:pPr>
        <w:jc w:val="both"/>
        <w:rPr>
          <w:b/>
          <w:sz w:val="32"/>
          <w:szCs w:val="32"/>
        </w:rPr>
      </w:pPr>
    </w:p>
    <w:p w:rsidR="002F1D0F" w:rsidRPr="00335D72" w:rsidRDefault="00FC4676" w:rsidP="002F1D0F">
      <w:pPr>
        <w:jc w:val="both"/>
        <w:rPr>
          <w:noProof/>
          <w:sz w:val="28"/>
          <w:szCs w:val="28"/>
        </w:rPr>
      </w:pPr>
      <w:r w:rsidRPr="00335D72">
        <w:rPr>
          <w:b/>
          <w:sz w:val="32"/>
          <w:szCs w:val="32"/>
        </w:rPr>
        <w:tab/>
      </w:r>
      <w:r w:rsidRPr="00335D72">
        <w:rPr>
          <w:sz w:val="28"/>
          <w:szCs w:val="28"/>
        </w:rPr>
        <w:t xml:space="preserve">Со смертью Петра </w:t>
      </w:r>
      <w:r w:rsidRPr="00335D72">
        <w:rPr>
          <w:sz w:val="28"/>
          <w:szCs w:val="28"/>
          <w:lang w:val="en-US"/>
        </w:rPr>
        <w:t>II</w:t>
      </w:r>
      <w:r w:rsidRPr="00335D72">
        <w:rPr>
          <w:sz w:val="28"/>
          <w:szCs w:val="28"/>
        </w:rPr>
        <w:t xml:space="preserve"> династия Романовых пресеклась по мужской линии. Вопрос о новом императоре должен был решать Верховный тайный совет. Ближайшими наследниками были Елизавета Петровна и малолетний Пётр, сын Анны Петровны, который должен был занять трон по завещанию Екатерины </w:t>
      </w:r>
      <w:r w:rsidRPr="00335D72">
        <w:rPr>
          <w:sz w:val="28"/>
          <w:szCs w:val="28"/>
          <w:lang w:val="en-US"/>
        </w:rPr>
        <w:t>I</w:t>
      </w:r>
      <w:r w:rsidRPr="00335D72">
        <w:rPr>
          <w:sz w:val="28"/>
          <w:szCs w:val="28"/>
        </w:rPr>
        <w:t>. Но об её завещании никто и не вспоминал.</w:t>
      </w:r>
      <w:r w:rsidR="001D2660" w:rsidRPr="00335D72">
        <w:rPr>
          <w:sz w:val="28"/>
          <w:szCs w:val="28"/>
        </w:rPr>
        <w:t xml:space="preserve"> «Верховники» отвергли кандидатуры дочерей Петра </w:t>
      </w:r>
      <w:r w:rsidR="001D2660" w:rsidRPr="00335D72">
        <w:rPr>
          <w:sz w:val="28"/>
          <w:szCs w:val="28"/>
          <w:lang w:val="en-US"/>
        </w:rPr>
        <w:t>I</w:t>
      </w:r>
      <w:r w:rsidR="001D2660" w:rsidRPr="00335D72">
        <w:rPr>
          <w:sz w:val="28"/>
          <w:szCs w:val="28"/>
        </w:rPr>
        <w:t>, как незаконнорожденных. Д.М.Голицын предложил передать престол старшей линии династии, идущей от Ивана</w:t>
      </w:r>
      <w:r w:rsidR="001D2660" w:rsidRPr="00335D72">
        <w:rPr>
          <w:sz w:val="28"/>
          <w:szCs w:val="28"/>
          <w:lang w:val="en-US"/>
        </w:rPr>
        <w:t>V</w:t>
      </w:r>
      <w:r w:rsidR="001D2660" w:rsidRPr="00335D72">
        <w:rPr>
          <w:sz w:val="28"/>
          <w:szCs w:val="28"/>
        </w:rPr>
        <w:t>, брата Петра</w:t>
      </w:r>
      <w:r w:rsidR="007674DB" w:rsidRPr="00335D72">
        <w:rPr>
          <w:sz w:val="28"/>
          <w:szCs w:val="28"/>
        </w:rPr>
        <w:t xml:space="preserve"> </w:t>
      </w:r>
      <w:r w:rsidR="001D2660" w:rsidRPr="00335D72">
        <w:rPr>
          <w:sz w:val="28"/>
          <w:szCs w:val="28"/>
          <w:lang w:val="en-US"/>
        </w:rPr>
        <w:t>I</w:t>
      </w:r>
      <w:r w:rsidR="001D2660" w:rsidRPr="00335D72">
        <w:rPr>
          <w:sz w:val="28"/>
          <w:szCs w:val="28"/>
        </w:rPr>
        <w:t xml:space="preserve">. Т.к. старшая дочь Ивана, Екатерина, была замужем за герцогом Мекленбургским, решено было пригласить на трон её сестру – Анну Иоанновну. </w:t>
      </w:r>
      <w:r w:rsidR="002F1D0F" w:rsidRPr="00335D72">
        <w:rPr>
          <w:sz w:val="28"/>
          <w:szCs w:val="28"/>
        </w:rPr>
        <w:t>Н</w:t>
      </w:r>
      <w:r w:rsidR="002F1D0F" w:rsidRPr="00335D72">
        <w:rPr>
          <w:noProof/>
          <w:sz w:val="28"/>
          <w:szCs w:val="28"/>
        </w:rPr>
        <w:t>о тот же Д.М.Голицын предложил, приглашая Анну Иоанновну на царствование, ограничить самодержавие и наплыв иностранцев. Это мнение было поддержано, и Анне были предложены «кондиции», на которых она могла стать императрицей. Суть их была в ограничении её власти в пользу Верховного тайного совета. Герцогиня приняла предложение без раздумий.</w:t>
      </w:r>
    </w:p>
    <w:p w:rsidR="00C70F27" w:rsidRDefault="002F1D0F" w:rsidP="00335D72">
      <w:pPr>
        <w:ind w:firstLine="300"/>
        <w:jc w:val="both"/>
        <w:rPr>
          <w:noProof/>
          <w:sz w:val="28"/>
          <w:szCs w:val="28"/>
        </w:rPr>
      </w:pPr>
      <w:r w:rsidRPr="00335D72">
        <w:rPr>
          <w:noProof/>
          <w:sz w:val="28"/>
          <w:szCs w:val="28"/>
        </w:rPr>
        <w:tab/>
        <w:t>Но</w:t>
      </w:r>
      <w:r w:rsidR="007674DB" w:rsidRPr="00335D72">
        <w:rPr>
          <w:noProof/>
          <w:sz w:val="28"/>
          <w:szCs w:val="28"/>
        </w:rPr>
        <w:t>, как оказалось, затея с о</w:t>
      </w:r>
      <w:r w:rsidRPr="00335D72">
        <w:rPr>
          <w:noProof/>
          <w:sz w:val="28"/>
          <w:szCs w:val="28"/>
        </w:rPr>
        <w:t>гранич</w:t>
      </w:r>
      <w:r w:rsidR="007674DB" w:rsidRPr="00335D72">
        <w:rPr>
          <w:noProof/>
          <w:sz w:val="28"/>
          <w:szCs w:val="28"/>
        </w:rPr>
        <w:t xml:space="preserve">ением власти императрицы в пользу нескольких членов </w:t>
      </w:r>
      <w:r w:rsidR="007674DB" w:rsidRPr="00335D72">
        <w:rPr>
          <w:sz w:val="28"/>
          <w:szCs w:val="28"/>
        </w:rPr>
        <w:t xml:space="preserve">Верховного тайного совета не устраивала очень многих. С.Ф.Платонов писал: «Когда по Москве распространился слух о тайных </w:t>
      </w:r>
      <w:r w:rsidR="007674DB" w:rsidRPr="00335D72">
        <w:rPr>
          <w:noProof/>
          <w:sz w:val="28"/>
          <w:szCs w:val="28"/>
        </w:rPr>
        <w:t xml:space="preserve">ограничениях в пользу </w:t>
      </w:r>
      <w:r w:rsidR="007674DB" w:rsidRPr="00335D72">
        <w:rPr>
          <w:sz w:val="28"/>
          <w:szCs w:val="28"/>
        </w:rPr>
        <w:t>Верховного тайного совета, не только видное духовенство ... не только государственные люди, не участвовавшие в «затейке» верховников, но и всё среднее и низшее дворянство пришло в большое негодование на верховников».</w:t>
      </w:r>
      <w:r w:rsidR="007674DB" w:rsidRPr="00335D72">
        <w:rPr>
          <w:rStyle w:val="a8"/>
          <w:sz w:val="28"/>
          <w:szCs w:val="28"/>
        </w:rPr>
        <w:footnoteReference w:id="1"/>
      </w:r>
      <w:r w:rsidR="00335D72" w:rsidRPr="00335D72">
        <w:rPr>
          <w:noProof/>
          <w:sz w:val="28"/>
          <w:szCs w:val="28"/>
        </w:rPr>
        <w:t xml:space="preserve"> Многие могли бы подписаться под словами казанского губернатора А. П. Волынского: «Боже сохрани, чтоб вместо одного самодержавца не сделалось десяти самовластных и сильных фамилий; мы, шляхетство, тогда совсем пропадем». </w:t>
      </w:r>
      <w:r w:rsidR="00335D72" w:rsidRPr="00335D72">
        <w:rPr>
          <w:sz w:val="28"/>
          <w:szCs w:val="28"/>
        </w:rPr>
        <w:t xml:space="preserve">25 февраля Анна Иоанновна при активной поддержке дворянства и гвардии отказалась от подписанных ранее </w:t>
      </w:r>
      <w:r w:rsidR="00335D72" w:rsidRPr="00335D72">
        <w:rPr>
          <w:noProof/>
          <w:sz w:val="28"/>
          <w:szCs w:val="28"/>
        </w:rPr>
        <w:t xml:space="preserve">ограничений и публично разорвала документ, в котором они были перечислены. 28 апреля </w:t>
      </w:r>
      <w:r w:rsidR="00335D72" w:rsidRPr="00335D72">
        <w:rPr>
          <w:sz w:val="28"/>
          <w:szCs w:val="28"/>
        </w:rPr>
        <w:t>она</w:t>
      </w:r>
      <w:r w:rsidR="00335D72" w:rsidRPr="00335D72">
        <w:rPr>
          <w:noProof/>
          <w:sz w:val="28"/>
          <w:szCs w:val="28"/>
        </w:rPr>
        <w:t xml:space="preserve"> короновалась самодержавной императрицей.</w:t>
      </w:r>
    </w:p>
    <w:p w:rsidR="00AA06A4" w:rsidRDefault="00335D72" w:rsidP="00AA06A4">
      <w:pPr>
        <w:rPr>
          <w:b/>
          <w:sz w:val="32"/>
          <w:szCs w:val="32"/>
        </w:rPr>
      </w:pPr>
      <w:r w:rsidRPr="00AA06A4">
        <w:rPr>
          <w:b/>
          <w:noProof/>
          <w:sz w:val="32"/>
          <w:szCs w:val="32"/>
          <w:lang w:val="en-US"/>
        </w:rPr>
        <w:t xml:space="preserve">II. </w:t>
      </w:r>
      <w:r w:rsidR="00AA06A4" w:rsidRPr="00AA06A4">
        <w:rPr>
          <w:b/>
          <w:sz w:val="32"/>
          <w:szCs w:val="32"/>
        </w:rPr>
        <w:t>Внутренняя политика.</w:t>
      </w:r>
    </w:p>
    <w:p w:rsidR="00AA06A4" w:rsidRDefault="00AA06A4" w:rsidP="00AA06A4">
      <w:pPr>
        <w:rPr>
          <w:b/>
          <w:sz w:val="32"/>
          <w:szCs w:val="32"/>
        </w:rPr>
      </w:pPr>
    </w:p>
    <w:p w:rsidR="0020427F" w:rsidRDefault="00AA06A4" w:rsidP="00E664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66422" w:rsidRPr="00335D72">
        <w:rPr>
          <w:sz w:val="28"/>
          <w:szCs w:val="28"/>
        </w:rPr>
        <w:t>Анна Иоанновна</w:t>
      </w:r>
      <w:r w:rsidR="00E66422">
        <w:rPr>
          <w:sz w:val="28"/>
          <w:szCs w:val="28"/>
        </w:rPr>
        <w:t xml:space="preserve"> шла навстречу требованям дворян расширить их права и привилегии. </w:t>
      </w:r>
      <w:r>
        <w:rPr>
          <w:sz w:val="28"/>
          <w:szCs w:val="28"/>
        </w:rPr>
        <w:t xml:space="preserve">4 марта 1730 </w:t>
      </w:r>
      <w:r w:rsidRPr="00335D72">
        <w:rPr>
          <w:sz w:val="28"/>
          <w:szCs w:val="28"/>
        </w:rPr>
        <w:t>она</w:t>
      </w:r>
      <w:r>
        <w:rPr>
          <w:sz w:val="28"/>
          <w:szCs w:val="28"/>
        </w:rPr>
        <w:t xml:space="preserve"> упразднила </w:t>
      </w:r>
      <w:r w:rsidRPr="00335D72">
        <w:rPr>
          <w:sz w:val="28"/>
          <w:szCs w:val="28"/>
        </w:rPr>
        <w:t>Верховный тайный совет</w:t>
      </w:r>
      <w:r w:rsidR="00E66422">
        <w:rPr>
          <w:sz w:val="28"/>
          <w:szCs w:val="28"/>
        </w:rPr>
        <w:t xml:space="preserve"> и восстановила прежнее значение Сената. </w:t>
      </w:r>
      <w:r w:rsidR="00E66422" w:rsidRPr="00335D72">
        <w:rPr>
          <w:sz w:val="28"/>
          <w:szCs w:val="28"/>
        </w:rPr>
        <w:t>Верховный тайный совет</w:t>
      </w:r>
      <w:r w:rsidR="00E66422">
        <w:rPr>
          <w:sz w:val="28"/>
          <w:szCs w:val="28"/>
        </w:rPr>
        <w:t xml:space="preserve"> был заменён Кабинетом из трёх министров во главе с А.И.Остерманом. Кроме того, </w:t>
      </w:r>
      <w:r w:rsidR="00B55A33" w:rsidRPr="00B55A33">
        <w:rPr>
          <w:sz w:val="28"/>
          <w:szCs w:val="28"/>
        </w:rPr>
        <w:t>17 марта 1731</w:t>
      </w:r>
      <w:r w:rsidR="00B55A33">
        <w:t xml:space="preserve"> </w:t>
      </w:r>
      <w:r w:rsidR="00E66422" w:rsidRPr="00335D72">
        <w:rPr>
          <w:sz w:val="28"/>
          <w:szCs w:val="28"/>
        </w:rPr>
        <w:t>Анна Иоанновна</w:t>
      </w:r>
      <w:r w:rsidR="00E66422">
        <w:rPr>
          <w:sz w:val="28"/>
          <w:szCs w:val="28"/>
        </w:rPr>
        <w:t xml:space="preserve"> отменила указ Петра </w:t>
      </w:r>
      <w:r w:rsidR="00E66422">
        <w:rPr>
          <w:sz w:val="28"/>
          <w:szCs w:val="28"/>
          <w:lang w:val="en-US"/>
        </w:rPr>
        <w:t>I</w:t>
      </w:r>
      <w:r w:rsidR="00E66422">
        <w:rPr>
          <w:sz w:val="28"/>
          <w:szCs w:val="28"/>
        </w:rPr>
        <w:t xml:space="preserve"> о единонаследии, разрешавший передавать земельную собственность в руки только одного наследника. Она  сократила срок обязательной дворянской службы до 25 лет. При </w:t>
      </w:r>
      <w:r w:rsidR="00E66422" w:rsidRPr="00335D72">
        <w:rPr>
          <w:sz w:val="28"/>
          <w:szCs w:val="28"/>
        </w:rPr>
        <w:t>Анн</w:t>
      </w:r>
      <w:r w:rsidR="00E66422">
        <w:rPr>
          <w:sz w:val="28"/>
          <w:szCs w:val="28"/>
        </w:rPr>
        <w:t>е</w:t>
      </w:r>
      <w:r w:rsidR="00E66422" w:rsidRPr="00335D72">
        <w:rPr>
          <w:sz w:val="28"/>
          <w:szCs w:val="28"/>
        </w:rPr>
        <w:t xml:space="preserve"> Иоанновн</w:t>
      </w:r>
      <w:r w:rsidR="00E66422">
        <w:rPr>
          <w:sz w:val="28"/>
          <w:szCs w:val="28"/>
        </w:rPr>
        <w:t>е возобновилась раздача земель дворянам</w:t>
      </w:r>
      <w:r w:rsidR="0020427F">
        <w:rPr>
          <w:sz w:val="28"/>
          <w:szCs w:val="28"/>
        </w:rPr>
        <w:t>, имения признавались полной собственностью дворянства</w:t>
      </w:r>
      <w:r w:rsidR="00E66422">
        <w:rPr>
          <w:sz w:val="28"/>
          <w:szCs w:val="28"/>
        </w:rPr>
        <w:t>.</w:t>
      </w:r>
      <w:r w:rsidR="0020427F">
        <w:rPr>
          <w:sz w:val="28"/>
          <w:szCs w:val="28"/>
        </w:rPr>
        <w:t xml:space="preserve"> Императрица организовала два новых гвардейских полка – Измайловский и Конногвардейский. В 1732 г. был открыт Сухопутный шляхетский кадетский корпус для обучения дворян. Затем последовало открытие Морского, Артиллерийского и Пажеского корпусов.</w:t>
      </w:r>
      <w:r w:rsidR="00B55A33">
        <w:rPr>
          <w:sz w:val="28"/>
          <w:szCs w:val="28"/>
        </w:rPr>
        <w:t xml:space="preserve"> </w:t>
      </w:r>
      <w:r w:rsidR="00D1012B">
        <w:rPr>
          <w:sz w:val="28"/>
          <w:szCs w:val="28"/>
        </w:rPr>
        <w:t xml:space="preserve">Жалование русским офицерам стало таким же, как и иностранцам. </w:t>
      </w:r>
      <w:r w:rsidR="00B55A33" w:rsidRPr="00B55A33">
        <w:rPr>
          <w:sz w:val="28"/>
          <w:szCs w:val="28"/>
        </w:rPr>
        <w:t xml:space="preserve">Указами 1736-37 годов дворянам было предоставлено получать образование дома, с обязательством периодически являться на смотры и подвергаться экзаменам. В 1733 году, для облегчения кредита, главным образом шляхетству, </w:t>
      </w:r>
      <w:r w:rsidR="00F854B7">
        <w:rPr>
          <w:sz w:val="28"/>
          <w:szCs w:val="28"/>
        </w:rPr>
        <w:t xml:space="preserve">было </w:t>
      </w:r>
      <w:r w:rsidR="00B55A33" w:rsidRPr="00B55A33">
        <w:rPr>
          <w:sz w:val="28"/>
          <w:szCs w:val="28"/>
        </w:rPr>
        <w:t>разрешено выдавать из монетной конторы ссуды под залог золота и серебра, сроком на три года, из 8% годовых.</w:t>
      </w:r>
      <w:r w:rsidR="00F854B7">
        <w:rPr>
          <w:sz w:val="28"/>
          <w:szCs w:val="28"/>
        </w:rPr>
        <w:t xml:space="preserve"> </w:t>
      </w:r>
    </w:p>
    <w:p w:rsidR="00F854B7" w:rsidRDefault="00F854B7" w:rsidP="00E664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Крестьяне всё прочнее прикреплялись к личности владельца. С 1731 г. помещики или их приказчики стали приносить присягу на верность императору за крестьян. В том же году в руки </w:t>
      </w:r>
      <w:r w:rsidR="00887BDE">
        <w:rPr>
          <w:sz w:val="28"/>
          <w:szCs w:val="28"/>
        </w:rPr>
        <w:t xml:space="preserve">дворян был передан сбор подушных денег с подвластных крестьян в связи с их задолженностью государству. Помещик получил право сам устанавливать наказание за побег крестьянина. В 1730-х – 40-х годах принудительный труд стал господствовать практически во всех отраслях промышленности. В 1736 г. заводские работники были навечно прикреплены к заводам и не могли быть проданы отдельно от мануфактуры. </w:t>
      </w:r>
    </w:p>
    <w:p w:rsidR="00F854B7" w:rsidRDefault="00F854B7" w:rsidP="00E664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Мрачным символом эпохи стала Тайная канцелярия во главе с А.И.Ушаковым, следившая за выступлениями против императрицы и «государственными преступлениями». Попав туда по любому (нередко ложному) доносу, человек подвергался пытке: битью кнутом, выворачиванию рук на дыбе... Палачи Ушакова славились умением заставлять жертву признавать самую невероятную вину. За время царствования Анны через канцелярию прошло около 10 тыс. </w:t>
      </w:r>
      <w:r w:rsidR="00887BDE">
        <w:rPr>
          <w:sz w:val="28"/>
          <w:szCs w:val="28"/>
        </w:rPr>
        <w:t>ч</w:t>
      </w:r>
      <w:r>
        <w:rPr>
          <w:sz w:val="28"/>
          <w:szCs w:val="28"/>
        </w:rPr>
        <w:t>еловек.</w:t>
      </w:r>
    </w:p>
    <w:p w:rsidR="00887BDE" w:rsidRDefault="00887BDE" w:rsidP="00E66422">
      <w:pPr>
        <w:jc w:val="both"/>
        <w:rPr>
          <w:sz w:val="28"/>
          <w:szCs w:val="28"/>
        </w:rPr>
      </w:pPr>
    </w:p>
    <w:p w:rsidR="00887BDE" w:rsidRPr="00887BDE" w:rsidRDefault="00887BDE" w:rsidP="00887BDE">
      <w:pPr>
        <w:rPr>
          <w:b/>
          <w:sz w:val="32"/>
          <w:szCs w:val="32"/>
        </w:rPr>
      </w:pPr>
      <w:r w:rsidRPr="00887BDE">
        <w:rPr>
          <w:b/>
          <w:sz w:val="32"/>
          <w:szCs w:val="32"/>
          <w:lang w:val="en-US"/>
        </w:rPr>
        <w:t xml:space="preserve">III. </w:t>
      </w:r>
      <w:r w:rsidRPr="00887BDE">
        <w:rPr>
          <w:b/>
          <w:sz w:val="32"/>
          <w:szCs w:val="32"/>
        </w:rPr>
        <w:t>Эрнст Иоганн Бирон.</w:t>
      </w:r>
    </w:p>
    <w:p w:rsidR="00887BDE" w:rsidRDefault="00887BDE" w:rsidP="00E66422">
      <w:pPr>
        <w:jc w:val="both"/>
        <w:rPr>
          <w:sz w:val="28"/>
          <w:szCs w:val="28"/>
        </w:rPr>
      </w:pPr>
    </w:p>
    <w:p w:rsidR="00AA0329" w:rsidRDefault="00887BDE" w:rsidP="00E664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Несмотря на всё, что </w:t>
      </w:r>
      <w:r w:rsidRPr="00335D72">
        <w:rPr>
          <w:sz w:val="28"/>
          <w:szCs w:val="28"/>
        </w:rPr>
        <w:t>Анна Иоанновна</w:t>
      </w:r>
      <w:r>
        <w:rPr>
          <w:sz w:val="28"/>
          <w:szCs w:val="28"/>
        </w:rPr>
        <w:t xml:space="preserve"> сделала для русского дворянства, она, по всей видимости, боялась русских и не доверяла им. Именно </w:t>
      </w:r>
      <w:r w:rsidR="00FF6D70">
        <w:rPr>
          <w:sz w:val="28"/>
          <w:szCs w:val="28"/>
        </w:rPr>
        <w:t>поэтому в состав её правительства вошли в-основном немцы. «С первых же минут после восстановления самодержавной власти, – пишет С.Ф.Платонов, – началось возвышение иностранцев и опалы на русскую знать. Постепенно представители знати теряли своё придворное значение и служебные места, подвергались гонению, ссылке или в деревне, или в Сибирь, даже казням ... В то же время не менее систематически шло возвышение немцев».</w:t>
      </w:r>
      <w:r w:rsidR="00FF6D70">
        <w:rPr>
          <w:rStyle w:val="a8"/>
          <w:sz w:val="28"/>
          <w:szCs w:val="28"/>
        </w:rPr>
        <w:footnoteReference w:id="2"/>
      </w:r>
      <w:r w:rsidR="00FF6D70">
        <w:rPr>
          <w:sz w:val="28"/>
          <w:szCs w:val="28"/>
        </w:rPr>
        <w:t xml:space="preserve"> </w:t>
      </w:r>
      <w:r w:rsidR="00DF6495">
        <w:rPr>
          <w:sz w:val="28"/>
          <w:szCs w:val="28"/>
        </w:rPr>
        <w:t xml:space="preserve">Все ключевые позиции в стране оказались в руках немцев. Иностранные дела вёл А.И.Остерман, армией командовал Б.-К.Миних, гвардией – Ф.-К.Левенвольде. Академию наук возглавлял И.Д.Шумахер. В экономику России проникли авантюристы, безнаказанно обворовывавшие страну, такие, как, например, Шемберг, грабивший заводы Урала. </w:t>
      </w:r>
      <w:r w:rsidR="00FF6D70">
        <w:rPr>
          <w:sz w:val="28"/>
          <w:szCs w:val="28"/>
        </w:rPr>
        <w:t xml:space="preserve">Очень скоро фактическим правителем страны стал фаворит </w:t>
      </w:r>
      <w:r w:rsidR="00FF6D70" w:rsidRPr="00335D72">
        <w:rPr>
          <w:sz w:val="28"/>
          <w:szCs w:val="28"/>
        </w:rPr>
        <w:t>Анн</w:t>
      </w:r>
      <w:r w:rsidR="00FF6D70">
        <w:rPr>
          <w:sz w:val="28"/>
          <w:szCs w:val="28"/>
        </w:rPr>
        <w:t>ы</w:t>
      </w:r>
      <w:r w:rsidR="00FF6D70" w:rsidRPr="00335D72">
        <w:rPr>
          <w:sz w:val="28"/>
          <w:szCs w:val="28"/>
        </w:rPr>
        <w:t xml:space="preserve"> Иоанновн</w:t>
      </w:r>
      <w:r w:rsidR="00FF6D70">
        <w:rPr>
          <w:sz w:val="28"/>
          <w:szCs w:val="28"/>
        </w:rPr>
        <w:t xml:space="preserve">ы курляндский немец </w:t>
      </w:r>
      <w:r w:rsidR="00AE2551">
        <w:rPr>
          <w:sz w:val="28"/>
          <w:szCs w:val="28"/>
        </w:rPr>
        <w:t xml:space="preserve">Эрнст </w:t>
      </w:r>
      <w:r w:rsidR="00DF6495">
        <w:rPr>
          <w:sz w:val="28"/>
          <w:szCs w:val="28"/>
        </w:rPr>
        <w:t>Бирон, познакомившийся с ней ещё в Митаве и последовавший за ней в Россию.</w:t>
      </w:r>
    </w:p>
    <w:p w:rsidR="00DF6495" w:rsidRDefault="00DF6495" w:rsidP="00E664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Незнатного происхождения,</w:t>
      </w:r>
      <w:r w:rsidR="005F305E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5F305E">
        <w:rPr>
          <w:sz w:val="28"/>
          <w:szCs w:val="28"/>
        </w:rPr>
        <w:t xml:space="preserve"> ловкий и честолюбивый, получив место при дворе своей герцогини, Бирон скоро начал пользоваться её неограниченным доверием. Став фаворитом русской императрицы, он п</w:t>
      </w:r>
      <w:r w:rsidR="005F305E" w:rsidRPr="005F305E">
        <w:rPr>
          <w:sz w:val="28"/>
          <w:szCs w:val="28"/>
        </w:rPr>
        <w:t>олуч</w:t>
      </w:r>
      <w:r w:rsidR="005F305E">
        <w:rPr>
          <w:sz w:val="28"/>
          <w:szCs w:val="28"/>
        </w:rPr>
        <w:t>и</w:t>
      </w:r>
      <w:r w:rsidR="005F305E" w:rsidRPr="005F305E">
        <w:rPr>
          <w:sz w:val="28"/>
          <w:szCs w:val="28"/>
        </w:rPr>
        <w:t>л</w:t>
      </w:r>
      <w:r w:rsidR="005F305E">
        <w:rPr>
          <w:sz w:val="28"/>
          <w:szCs w:val="28"/>
        </w:rPr>
        <w:t xml:space="preserve"> и чин действительного тайного советника (по военной иерархии – генерал-аншефа), и высший русский орден – Святого Андрея Первозванного.</w:t>
      </w:r>
    </w:p>
    <w:p w:rsidR="005F305E" w:rsidRDefault="005F305E" w:rsidP="00E664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Д.И.Иловайский писал о нём и его политике: «Управление его отличалось жестоким характером, и время его считается одной</w:t>
      </w:r>
      <w:r w:rsidR="00AE2551">
        <w:rPr>
          <w:sz w:val="28"/>
          <w:szCs w:val="28"/>
        </w:rPr>
        <w:t xml:space="preserve"> из бедственных эпох в Русской истории. Особенно замечательна жестокость, с которой по распоряжению Бирона собирались недоимков государственных податей за прежние годы: по областям разосланы были военные команды, у крестьян отбирали скот и всё имущество, помещиков и старост сажали в тюрьму</w:t>
      </w:r>
      <w:r>
        <w:rPr>
          <w:sz w:val="28"/>
          <w:szCs w:val="28"/>
        </w:rPr>
        <w:t>»</w:t>
      </w:r>
      <w:r w:rsidR="00AE2551">
        <w:rPr>
          <w:sz w:val="28"/>
          <w:szCs w:val="28"/>
        </w:rPr>
        <w:t>.</w:t>
      </w:r>
      <w:r w:rsidR="00AE2551">
        <w:rPr>
          <w:rStyle w:val="a8"/>
          <w:sz w:val="28"/>
          <w:szCs w:val="28"/>
        </w:rPr>
        <w:footnoteReference w:id="3"/>
      </w:r>
      <w:r w:rsidR="00AE2551">
        <w:rPr>
          <w:sz w:val="28"/>
          <w:szCs w:val="28"/>
        </w:rPr>
        <w:t xml:space="preserve"> С.Ф.Платонов добавляет к этому: «Будучи фаворитом Анны и пользуясь её доверием, Бирон вмешивался во все дела управления, но не имел никаких государственных взглядов, никакой программы деятельности и ни малейшего знакомства с русским бытом и народом. Это не мешало ему </w:t>
      </w:r>
      <w:r w:rsidR="00DC7C0F">
        <w:rPr>
          <w:sz w:val="28"/>
          <w:szCs w:val="28"/>
        </w:rPr>
        <w:t>презирать русских и сознательно гнать всё русское. Единственной целью его было собственное обогащение, единственной заботой – упрочение своего положения при дворе и в государстве</w:t>
      </w:r>
      <w:r w:rsidR="00AE2551">
        <w:rPr>
          <w:sz w:val="28"/>
          <w:szCs w:val="28"/>
        </w:rPr>
        <w:t>»</w:t>
      </w:r>
      <w:r w:rsidR="00DC7C0F">
        <w:rPr>
          <w:sz w:val="28"/>
          <w:szCs w:val="28"/>
        </w:rPr>
        <w:t>.</w:t>
      </w:r>
      <w:r w:rsidR="00DC7C0F">
        <w:rPr>
          <w:rStyle w:val="a8"/>
          <w:sz w:val="28"/>
          <w:szCs w:val="28"/>
        </w:rPr>
        <w:footnoteReference w:id="4"/>
      </w:r>
    </w:p>
    <w:p w:rsidR="00DC7C0F" w:rsidRDefault="00DC7C0F" w:rsidP="00E664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Бирон правил не просто жестоко.</w:t>
      </w:r>
      <w:r w:rsidR="00D1012B" w:rsidRPr="00D1012B">
        <w:rPr>
          <w:sz w:val="28"/>
          <w:szCs w:val="28"/>
        </w:rPr>
        <w:t xml:space="preserve"> </w:t>
      </w:r>
      <w:r w:rsidR="00D1012B">
        <w:rPr>
          <w:sz w:val="28"/>
          <w:szCs w:val="28"/>
        </w:rPr>
        <w:t xml:space="preserve">Он насаждал доносы и доносительство. Тайная канцелярия, занимавшаяся политическим сыском, было просто завалена доносами и всякого рода «делами». Ни один человек не мог чувствовать себя в безопасности. Естественно, недовольство Бироном росло, и ропот, несмотря ни на какие репрессии, не прекращался. Против него Бирон и употреблял систему доносов; шпионы его расселялись по всему государству; </w:t>
      </w:r>
      <w:r w:rsidR="006B6817">
        <w:rPr>
          <w:sz w:val="28"/>
          <w:szCs w:val="28"/>
        </w:rPr>
        <w:t xml:space="preserve">беспрерывно раздавалось грозное «слово и дело», за которым следовали пытки, казни и ссылки. Правитель умел окружить императрицу людьми ему преданными, так что жалобы народа не могли достигать её слуха, и она была уверена в благоденствии своих подданных. Партия старых русских вельмож, не расположенных к иностранцам, подверглась преследованию; особенно пострадала фамилия князей Долгоруких; несколько архиереев были лишены своего сана; тверской архиепископ Феофилат Лопатинский, который написал сочинение о «лютеранской и кальвинской ереси», подвергся пыткам и был заключён в Петропавловскую крепость. </w:t>
      </w:r>
      <w:r w:rsidR="0018713F">
        <w:rPr>
          <w:sz w:val="28"/>
          <w:szCs w:val="28"/>
        </w:rPr>
        <w:t>Священники, позабывшие отслужить молебен в царские дни были расстригаемы, биты кнутом и ссылаемы в Сибирь.</w:t>
      </w:r>
    </w:p>
    <w:p w:rsidR="0018713F" w:rsidRDefault="0018713F" w:rsidP="00E66422">
      <w:pPr>
        <w:jc w:val="both"/>
        <w:rPr>
          <w:sz w:val="28"/>
          <w:szCs w:val="28"/>
        </w:rPr>
      </w:pPr>
    </w:p>
    <w:p w:rsidR="0018713F" w:rsidRDefault="0018713F" w:rsidP="00E66422">
      <w:pPr>
        <w:jc w:val="both"/>
        <w:rPr>
          <w:b/>
          <w:sz w:val="32"/>
          <w:szCs w:val="32"/>
        </w:rPr>
      </w:pPr>
      <w:r w:rsidRPr="0018713F">
        <w:rPr>
          <w:b/>
          <w:sz w:val="32"/>
          <w:szCs w:val="32"/>
          <w:lang w:val="en-US"/>
        </w:rPr>
        <w:t xml:space="preserve">IV. </w:t>
      </w:r>
      <w:r w:rsidRPr="0018713F">
        <w:rPr>
          <w:b/>
          <w:sz w:val="32"/>
          <w:szCs w:val="32"/>
        </w:rPr>
        <w:t>Заключение.</w:t>
      </w:r>
    </w:p>
    <w:p w:rsidR="0018713F" w:rsidRDefault="0018713F" w:rsidP="00E66422">
      <w:pPr>
        <w:jc w:val="both"/>
        <w:rPr>
          <w:b/>
          <w:sz w:val="32"/>
          <w:szCs w:val="32"/>
        </w:rPr>
      </w:pPr>
    </w:p>
    <w:p w:rsidR="0018713F" w:rsidRDefault="0018713F" w:rsidP="00E664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Из вышеизложенного можно сделать вывод, что отрицание такого явления, каким является бироновщина, на основе реформ, проведённых </w:t>
      </w:r>
      <w:r w:rsidRPr="00335D72">
        <w:rPr>
          <w:sz w:val="28"/>
          <w:szCs w:val="28"/>
        </w:rPr>
        <w:t>Анн</w:t>
      </w:r>
      <w:r>
        <w:rPr>
          <w:sz w:val="28"/>
          <w:szCs w:val="28"/>
        </w:rPr>
        <w:t>ой</w:t>
      </w:r>
      <w:r w:rsidRPr="00335D72">
        <w:rPr>
          <w:sz w:val="28"/>
          <w:szCs w:val="28"/>
        </w:rPr>
        <w:t xml:space="preserve"> Иоанновн</w:t>
      </w:r>
      <w:r>
        <w:rPr>
          <w:sz w:val="28"/>
          <w:szCs w:val="28"/>
        </w:rPr>
        <w:t xml:space="preserve">ой в пользу русских дворян, основывается на фактах второстепенных, совершенно не </w:t>
      </w:r>
      <w:r w:rsidR="00730155">
        <w:rPr>
          <w:sz w:val="28"/>
          <w:szCs w:val="28"/>
        </w:rPr>
        <w:t>учитывая настоящее состояние в стране,</w:t>
      </w:r>
      <w:r>
        <w:rPr>
          <w:sz w:val="28"/>
          <w:szCs w:val="28"/>
        </w:rPr>
        <w:t xml:space="preserve"> </w:t>
      </w:r>
      <w:r w:rsidR="00730155">
        <w:rPr>
          <w:sz w:val="28"/>
          <w:szCs w:val="28"/>
        </w:rPr>
        <w:t>созданное Бироном.</w:t>
      </w:r>
    </w:p>
    <w:p w:rsidR="00730155" w:rsidRDefault="00730155" w:rsidP="00E664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Такое явление, как Бирон, указывает на обратную сторону петровских реформ: он слишком широко раскрыл двери немецкому наплыву. Спустя всего 5 лет после смерти Преобразователя во главе русского государства уже стал ничтожный временщик из немцев. Немецкая партия была особенно сильна тем, что русские вельможи нисколько не отличались единодушием. Многие знатные люди в эту эпоху не стыдились унижаться перед гордым временщиком и раболепно заискивать его расположение. Самые забавы того времени, например, обилие шутов в домах знатных людей, ещё более усиливают мрачный характер эпохи. Как писал С.Ф.Платонов: «Правление Анны – печальная эпоха </w:t>
      </w:r>
      <w:r w:rsidR="00EF1ED5">
        <w:rPr>
          <w:sz w:val="28"/>
          <w:szCs w:val="28"/>
        </w:rPr>
        <w:t xml:space="preserve">русской жизни </w:t>
      </w:r>
      <w:r w:rsidR="00EF1ED5">
        <w:rPr>
          <w:sz w:val="28"/>
          <w:szCs w:val="28"/>
          <w:lang w:val="en-US"/>
        </w:rPr>
        <w:t>XVIII</w:t>
      </w:r>
      <w:r w:rsidR="00EF1ED5">
        <w:rPr>
          <w:sz w:val="28"/>
          <w:szCs w:val="28"/>
        </w:rPr>
        <w:t xml:space="preserve"> в., время временщиков, чуждых России. Находясь под влиянием своих любимцев, Анна не оставила по себе доброй памяти ни государственной деятельностью, ни личной жизнью. Первая сводилась к удовлетворению эгоистических стремлений нескольких лиц, вторая отмечена странностями, рядом расточительных празднеств, грубыми нравами при дворе, блестящими, но жестокими затеями...</w:t>
      </w:r>
      <w:r>
        <w:rPr>
          <w:sz w:val="28"/>
          <w:szCs w:val="28"/>
        </w:rPr>
        <w:t>»</w:t>
      </w:r>
      <w:r w:rsidR="00EF1ED5">
        <w:rPr>
          <w:sz w:val="28"/>
          <w:szCs w:val="28"/>
        </w:rPr>
        <w:t>.</w:t>
      </w:r>
      <w:r w:rsidR="00EF1ED5">
        <w:rPr>
          <w:rStyle w:val="a8"/>
          <w:sz w:val="28"/>
          <w:szCs w:val="28"/>
        </w:rPr>
        <w:footnoteReference w:id="5"/>
      </w:r>
    </w:p>
    <w:p w:rsidR="00D93666" w:rsidRDefault="00EF1ED5" w:rsidP="00E664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35D72">
        <w:rPr>
          <w:sz w:val="28"/>
          <w:szCs w:val="28"/>
        </w:rPr>
        <w:t>Анна Иоанновна</w:t>
      </w:r>
      <w:r>
        <w:rPr>
          <w:sz w:val="28"/>
          <w:szCs w:val="28"/>
        </w:rPr>
        <w:t xml:space="preserve"> желала упрочить Российский престол за потомством </w:t>
      </w:r>
      <w:r w:rsidR="00D93666">
        <w:rPr>
          <w:sz w:val="28"/>
          <w:szCs w:val="28"/>
        </w:rPr>
        <w:t>своего отца. Она выдала свою племянницу, Мекленбургского принцессу Анну Леопольдовну, за Антона Ульриха, принца Брауншвейтского, и когда от этого брака родился сын Иоанн, назначила его наследником престола. Императрица в то время страдала тяжёлой болезнью и, очевидно, приближалась к смерти. Бирон начал хлопотать о регентстве. По его желанию, кабинет-министры и несколько других знатных лиц подали императрице просьбу о том, чтобы она назначила Бирона правителем государства до совершеннолетия наследника. После некоторого колебания о</w:t>
      </w:r>
      <w:r w:rsidR="00D93666" w:rsidRPr="00335D72">
        <w:rPr>
          <w:sz w:val="28"/>
          <w:szCs w:val="28"/>
        </w:rPr>
        <w:t>на</w:t>
      </w:r>
      <w:r w:rsidR="00D93666">
        <w:rPr>
          <w:sz w:val="28"/>
          <w:szCs w:val="28"/>
        </w:rPr>
        <w:t xml:space="preserve"> согласилась на эту просьбу. </w:t>
      </w:r>
      <w:r w:rsidR="00D93666" w:rsidRPr="00335D72">
        <w:rPr>
          <w:sz w:val="28"/>
          <w:szCs w:val="28"/>
        </w:rPr>
        <w:t>Анна Иоанновна</w:t>
      </w:r>
      <w:r w:rsidR="00D93666">
        <w:rPr>
          <w:sz w:val="28"/>
          <w:szCs w:val="28"/>
        </w:rPr>
        <w:t xml:space="preserve"> умерла 17 октября 1740 в Санкт-Петербурге.</w:t>
      </w:r>
    </w:p>
    <w:p w:rsidR="00D93666" w:rsidRDefault="00D93666" w:rsidP="00D93666">
      <w:pPr>
        <w:jc w:val="center"/>
        <w:rPr>
          <w:b/>
          <w:sz w:val="32"/>
          <w:szCs w:val="32"/>
        </w:rPr>
      </w:pPr>
      <w:r>
        <w:rPr>
          <w:sz w:val="28"/>
          <w:szCs w:val="28"/>
        </w:rPr>
        <w:br w:type="page"/>
      </w:r>
      <w:r>
        <w:rPr>
          <w:b/>
          <w:sz w:val="32"/>
          <w:szCs w:val="32"/>
        </w:rPr>
        <w:t>Литература:</w:t>
      </w:r>
    </w:p>
    <w:p w:rsidR="009F2E66" w:rsidRDefault="009F2E66" w:rsidP="00D93666">
      <w:pPr>
        <w:jc w:val="center"/>
        <w:rPr>
          <w:b/>
          <w:sz w:val="32"/>
          <w:szCs w:val="32"/>
        </w:rPr>
      </w:pPr>
    </w:p>
    <w:p w:rsidR="009F2E66" w:rsidRDefault="009F2E66" w:rsidP="009F2E66">
      <w:pPr>
        <w:rPr>
          <w:sz w:val="32"/>
          <w:szCs w:val="32"/>
        </w:rPr>
      </w:pPr>
    </w:p>
    <w:p w:rsidR="009F2E66" w:rsidRDefault="009F2E66" w:rsidP="00C323B6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А.Л.</w:t>
      </w:r>
      <w:r w:rsidR="00C323B6">
        <w:rPr>
          <w:sz w:val="32"/>
          <w:szCs w:val="32"/>
        </w:rPr>
        <w:t xml:space="preserve">Юрганов, Л.А.Кацва «История России </w:t>
      </w:r>
      <w:r w:rsidR="00C323B6">
        <w:rPr>
          <w:sz w:val="32"/>
          <w:szCs w:val="32"/>
          <w:lang w:val="en-US"/>
        </w:rPr>
        <w:t>XVI</w:t>
      </w:r>
      <w:r w:rsidR="00C323B6" w:rsidRPr="00C323B6">
        <w:rPr>
          <w:sz w:val="32"/>
          <w:szCs w:val="32"/>
        </w:rPr>
        <w:t xml:space="preserve"> – </w:t>
      </w:r>
      <w:r w:rsidR="00C323B6">
        <w:rPr>
          <w:sz w:val="32"/>
          <w:szCs w:val="32"/>
          <w:lang w:val="en-US"/>
        </w:rPr>
        <w:t>XVIII</w:t>
      </w:r>
      <w:r w:rsidR="00C323B6" w:rsidRPr="00C323B6">
        <w:rPr>
          <w:sz w:val="32"/>
          <w:szCs w:val="32"/>
        </w:rPr>
        <w:t xml:space="preserve"> </w:t>
      </w:r>
      <w:r w:rsidR="00C323B6">
        <w:rPr>
          <w:sz w:val="32"/>
          <w:szCs w:val="32"/>
        </w:rPr>
        <w:t>вв.». М., 1997.</w:t>
      </w:r>
    </w:p>
    <w:p w:rsidR="00C323B6" w:rsidRDefault="00C323B6" w:rsidP="00C323B6">
      <w:pPr>
        <w:ind w:left="360"/>
        <w:rPr>
          <w:sz w:val="32"/>
          <w:szCs w:val="32"/>
        </w:rPr>
      </w:pPr>
    </w:p>
    <w:p w:rsidR="00C323B6" w:rsidRDefault="00C323B6" w:rsidP="00C323B6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Д.И.Иловайский «Русская история. Книга для всех». М., 1998.</w:t>
      </w:r>
    </w:p>
    <w:p w:rsidR="00C323B6" w:rsidRDefault="00C323B6" w:rsidP="00C323B6">
      <w:pPr>
        <w:ind w:left="360"/>
        <w:rPr>
          <w:sz w:val="32"/>
          <w:szCs w:val="32"/>
        </w:rPr>
      </w:pPr>
    </w:p>
    <w:p w:rsidR="00C323B6" w:rsidRDefault="00C323B6" w:rsidP="00C323B6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А.С.Орлов, В.А.Георгиев, Н.Г.Георгиева, Т.А.Сивохина «История России». М., 2002.</w:t>
      </w:r>
    </w:p>
    <w:p w:rsidR="00C323B6" w:rsidRDefault="00C323B6" w:rsidP="00C323B6">
      <w:pPr>
        <w:ind w:left="360"/>
        <w:rPr>
          <w:sz w:val="32"/>
          <w:szCs w:val="32"/>
        </w:rPr>
      </w:pPr>
    </w:p>
    <w:p w:rsidR="00C323B6" w:rsidRPr="00C323B6" w:rsidRDefault="00C323B6" w:rsidP="00C323B6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В.Г.Валькова, О.А.Валькова «Правители России». М., 1999.</w:t>
      </w:r>
      <w:bookmarkStart w:id="0" w:name="_GoBack"/>
      <w:bookmarkEnd w:id="0"/>
    </w:p>
    <w:sectPr w:rsidR="00C323B6" w:rsidRPr="00C323B6" w:rsidSect="00DD0E75">
      <w:pgSz w:w="11906" w:h="16838"/>
      <w:pgMar w:top="1134" w:right="926" w:bottom="1134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251" w:rsidRDefault="003D3251">
      <w:r>
        <w:separator/>
      </w:r>
    </w:p>
  </w:endnote>
  <w:endnote w:type="continuationSeparator" w:id="0">
    <w:p w:rsidR="003D3251" w:rsidRDefault="003D3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251" w:rsidRDefault="003D3251">
      <w:r>
        <w:separator/>
      </w:r>
    </w:p>
  </w:footnote>
  <w:footnote w:type="continuationSeparator" w:id="0">
    <w:p w:rsidR="003D3251" w:rsidRDefault="003D3251">
      <w:r>
        <w:continuationSeparator/>
      </w:r>
    </w:p>
  </w:footnote>
  <w:footnote w:id="1">
    <w:p w:rsidR="00E677DC" w:rsidRDefault="00E677DC">
      <w:pPr>
        <w:pStyle w:val="a7"/>
      </w:pPr>
      <w:r>
        <w:rPr>
          <w:rStyle w:val="a8"/>
        </w:rPr>
        <w:footnoteRef/>
      </w:r>
      <w:r>
        <w:t xml:space="preserve"> Платонов С.Ф. Указ. Соч. С.550.</w:t>
      </w:r>
    </w:p>
  </w:footnote>
  <w:footnote w:id="2">
    <w:p w:rsidR="00E677DC" w:rsidRDefault="00E677DC">
      <w:pPr>
        <w:pStyle w:val="a7"/>
      </w:pPr>
      <w:r>
        <w:rPr>
          <w:rStyle w:val="a8"/>
        </w:rPr>
        <w:footnoteRef/>
      </w:r>
      <w:r>
        <w:t xml:space="preserve"> Платонов С.Ф. Указ. Соч. С. 553-554.</w:t>
      </w:r>
    </w:p>
  </w:footnote>
  <w:footnote w:id="3">
    <w:p w:rsidR="00E677DC" w:rsidRDefault="00E677DC">
      <w:pPr>
        <w:pStyle w:val="a7"/>
      </w:pPr>
      <w:r>
        <w:rPr>
          <w:rStyle w:val="a8"/>
        </w:rPr>
        <w:footnoteRef/>
      </w:r>
      <w:r>
        <w:t xml:space="preserve"> Иловайский Д.И. Очерки отечественной истории. М., 1995. С. 369.</w:t>
      </w:r>
    </w:p>
  </w:footnote>
  <w:footnote w:id="4">
    <w:p w:rsidR="00E677DC" w:rsidRDefault="00E677DC">
      <w:pPr>
        <w:pStyle w:val="a7"/>
      </w:pPr>
      <w:r>
        <w:rPr>
          <w:rStyle w:val="a8"/>
        </w:rPr>
        <w:footnoteRef/>
      </w:r>
      <w:r>
        <w:t xml:space="preserve"> Платонов С.Ф. Указ. Соч. С. 554.</w:t>
      </w:r>
    </w:p>
  </w:footnote>
  <w:footnote w:id="5">
    <w:p w:rsidR="00E677DC" w:rsidRDefault="00E677DC">
      <w:pPr>
        <w:pStyle w:val="a7"/>
      </w:pPr>
      <w:r>
        <w:rPr>
          <w:rStyle w:val="a8"/>
        </w:rPr>
        <w:footnoteRef/>
      </w:r>
      <w:r>
        <w:t xml:space="preserve"> Платонов С.Ф.указ. Соч. С. 553.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B5C33"/>
    <w:multiLevelType w:val="hybridMultilevel"/>
    <w:tmpl w:val="ADBA6598"/>
    <w:lvl w:ilvl="0" w:tplc="0419000F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C9714A"/>
    <w:multiLevelType w:val="hybridMultilevel"/>
    <w:tmpl w:val="6428D7E0"/>
    <w:lvl w:ilvl="0" w:tplc="F5266CEE">
      <w:start w:val="1"/>
      <w:numFmt w:val="upperRoman"/>
      <w:lvlText w:val="%1."/>
      <w:lvlJc w:val="left"/>
      <w:pPr>
        <w:tabs>
          <w:tab w:val="num" w:pos="705"/>
        </w:tabs>
        <w:ind w:left="7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5B01"/>
    <w:rsid w:val="000B529E"/>
    <w:rsid w:val="0018713F"/>
    <w:rsid w:val="001B0439"/>
    <w:rsid w:val="001D2660"/>
    <w:rsid w:val="0020427F"/>
    <w:rsid w:val="002F1D0F"/>
    <w:rsid w:val="00335D72"/>
    <w:rsid w:val="003D3251"/>
    <w:rsid w:val="00595E04"/>
    <w:rsid w:val="005F305E"/>
    <w:rsid w:val="006B6817"/>
    <w:rsid w:val="006E0D8F"/>
    <w:rsid w:val="00726590"/>
    <w:rsid w:val="00730155"/>
    <w:rsid w:val="007674DB"/>
    <w:rsid w:val="007B604E"/>
    <w:rsid w:val="00887BDE"/>
    <w:rsid w:val="009F2E66"/>
    <w:rsid w:val="00A45B01"/>
    <w:rsid w:val="00AA0329"/>
    <w:rsid w:val="00AA06A4"/>
    <w:rsid w:val="00AE2551"/>
    <w:rsid w:val="00B55A33"/>
    <w:rsid w:val="00BA2D1D"/>
    <w:rsid w:val="00BC0F12"/>
    <w:rsid w:val="00C323B6"/>
    <w:rsid w:val="00C70F27"/>
    <w:rsid w:val="00D1012B"/>
    <w:rsid w:val="00D93666"/>
    <w:rsid w:val="00DC7C0F"/>
    <w:rsid w:val="00DD0E75"/>
    <w:rsid w:val="00DF6495"/>
    <w:rsid w:val="00E66422"/>
    <w:rsid w:val="00E677DC"/>
    <w:rsid w:val="00EF1ED5"/>
    <w:rsid w:val="00F161E3"/>
    <w:rsid w:val="00F854B7"/>
    <w:rsid w:val="00FC4676"/>
    <w:rsid w:val="00FD7940"/>
    <w:rsid w:val="00FF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44C29E-4C7B-49EC-ACF6-A9DBC5828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7674DB"/>
    <w:rPr>
      <w:sz w:val="16"/>
      <w:szCs w:val="16"/>
    </w:rPr>
  </w:style>
  <w:style w:type="paragraph" w:styleId="a4">
    <w:name w:val="annotation text"/>
    <w:basedOn w:val="a"/>
    <w:semiHidden/>
    <w:rsid w:val="007674DB"/>
    <w:rPr>
      <w:sz w:val="20"/>
      <w:szCs w:val="20"/>
    </w:rPr>
  </w:style>
  <w:style w:type="paragraph" w:styleId="a5">
    <w:name w:val="annotation subject"/>
    <w:basedOn w:val="a4"/>
    <w:next w:val="a4"/>
    <w:semiHidden/>
    <w:rsid w:val="007674DB"/>
    <w:rPr>
      <w:b/>
      <w:bCs/>
    </w:rPr>
  </w:style>
  <w:style w:type="paragraph" w:styleId="a6">
    <w:name w:val="Balloon Text"/>
    <w:basedOn w:val="a"/>
    <w:semiHidden/>
    <w:rsid w:val="007674DB"/>
    <w:rPr>
      <w:rFonts w:ascii="Tahoma" w:hAnsi="Tahoma" w:cs="Tahoma"/>
      <w:sz w:val="16"/>
      <w:szCs w:val="16"/>
    </w:rPr>
  </w:style>
  <w:style w:type="paragraph" w:styleId="a7">
    <w:name w:val="footnote text"/>
    <w:basedOn w:val="a"/>
    <w:semiHidden/>
    <w:rsid w:val="007674DB"/>
    <w:rPr>
      <w:sz w:val="20"/>
      <w:szCs w:val="20"/>
    </w:rPr>
  </w:style>
  <w:style w:type="character" w:styleId="a8">
    <w:name w:val="footnote reference"/>
    <w:semiHidden/>
    <w:rsid w:val="007674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1620</Words>
  <Characters>9234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Академическая гимназия СПбГУ</vt:lpstr>
      <vt:lpstr>Академическая гимназия СПбГУ</vt:lpstr>
    </vt:vector>
  </TitlesOfParts>
  <Company>Home</Company>
  <LinksUpToDate>false</LinksUpToDate>
  <CharactersWithSpaces>10833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Академическая гимназия СПбГУ</dc:title>
  <dc:subject/>
  <dc:creator>Sandra</dc:creator>
  <cp:keywords/>
  <dc:description/>
  <cp:lastModifiedBy>Irina</cp:lastModifiedBy>
  <cp:revision>2</cp:revision>
  <cp:lastPrinted>2002-12-15T07:00:00Z</cp:lastPrinted>
  <dcterms:created xsi:type="dcterms:W3CDTF">2014-09-05T19:58:00Z</dcterms:created>
  <dcterms:modified xsi:type="dcterms:W3CDTF">2014-09-05T19:58:00Z</dcterms:modified>
</cp:coreProperties>
</file>